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6760"/>
        <w:gridCol w:w="7018"/>
      </w:tblGrid>
      <w:tr w:rsidR="00CD544C" w:rsidRPr="00550C54" w:rsidTr="009860A4">
        <w:trPr>
          <w:trHeight w:val="521"/>
        </w:trPr>
        <w:tc>
          <w:tcPr>
            <w:tcW w:w="828" w:type="dxa"/>
          </w:tcPr>
          <w:p w:rsidR="00CD544C" w:rsidRPr="00550C54" w:rsidRDefault="00CD544C" w:rsidP="0009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60" w:type="dxa"/>
          </w:tcPr>
          <w:p w:rsidR="00CD544C" w:rsidRPr="00550C54" w:rsidRDefault="00CD544C" w:rsidP="0009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54">
              <w:rPr>
                <w:rFonts w:ascii="Times New Roman" w:hAnsi="Times New Roman"/>
                <w:b/>
                <w:sz w:val="24"/>
                <w:szCs w:val="24"/>
              </w:rPr>
              <w:t>Действующие положения Устава</w:t>
            </w:r>
          </w:p>
        </w:tc>
        <w:tc>
          <w:tcPr>
            <w:tcW w:w="7018" w:type="dxa"/>
          </w:tcPr>
          <w:p w:rsidR="00CD544C" w:rsidRPr="00550C54" w:rsidRDefault="00CD544C" w:rsidP="000976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C54">
              <w:rPr>
                <w:rFonts w:ascii="Times New Roman" w:hAnsi="Times New Roman"/>
                <w:b/>
                <w:sz w:val="24"/>
                <w:szCs w:val="24"/>
              </w:rPr>
              <w:t>Положения Устава в новой редакции</w:t>
            </w:r>
          </w:p>
        </w:tc>
      </w:tr>
      <w:tr w:rsidR="00CD544C" w:rsidRPr="00550C54" w:rsidTr="009860A4">
        <w:tc>
          <w:tcPr>
            <w:tcW w:w="828" w:type="dxa"/>
          </w:tcPr>
          <w:p w:rsidR="00CD544C" w:rsidRPr="00550C54" w:rsidRDefault="00CD544C" w:rsidP="0009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C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0" w:type="dxa"/>
          </w:tcPr>
          <w:p w:rsidR="00CD544C" w:rsidRDefault="00CD544C" w:rsidP="0009765D">
            <w:pPr>
              <w:pStyle w:val="Heading4"/>
              <w:spacing w:before="0" w:after="0" w:line="240" w:lineRule="auto"/>
              <w:rPr>
                <w:sz w:val="24"/>
                <w:szCs w:val="24"/>
              </w:rPr>
            </w:pPr>
            <w:r w:rsidRPr="00E81189">
              <w:rPr>
                <w:sz w:val="24"/>
                <w:szCs w:val="24"/>
              </w:rPr>
              <w:t>Статья 1. Правовой статус муниципального образования «Мошинское».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 xml:space="preserve">1. Муниципальное образование «Мошинское» является 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Няндомского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«Мошинское» определяется </w:t>
            </w:r>
            <w:hyperlink r:id="rId5" w:history="1">
              <w:r w:rsidRPr="00500509">
                <w:rPr>
                  <w:rStyle w:val="Hyperlink"/>
                  <w:rFonts w:ascii="Times New Roman" w:hAnsi="Times New Roman"/>
                  <w:color w:val="auto"/>
                </w:rPr>
                <w:t>Конституцией</w:t>
              </w:r>
            </w:hyperlink>
            <w:r w:rsidRPr="00500509">
              <w:rPr>
                <w:rFonts w:ascii="Times New Roman" w:hAnsi="Times New Roman" w:cs="Times New Roman"/>
              </w:rPr>
              <w:t xml:space="preserve"> Российской Федерации, федеральными законами и иными нормативными правовыми актами Российской Федерации, </w:t>
            </w:r>
            <w:hyperlink r:id="rId6" w:history="1">
              <w:r w:rsidRPr="00500509">
                <w:rPr>
                  <w:rStyle w:val="Hyperlink"/>
                  <w:rFonts w:ascii="Times New Roman" w:hAnsi="Times New Roman"/>
                  <w:color w:val="auto"/>
                </w:rPr>
                <w:t>Уставом</w:t>
              </w:r>
            </w:hyperlink>
            <w:r w:rsidRPr="00500509">
              <w:rPr>
                <w:rFonts w:ascii="Times New Roman" w:hAnsi="Times New Roman" w:cs="Times New Roman"/>
              </w:rPr>
              <w:t>, законами и иными нормативными правовыми актами Архангельской области, а также Уставом муниципального образования «Мошинское» и иными муниципальными нормативными правовыми актами.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>2. Наименования «муниципальное образование «Мошинское», «Мошинское сельское поселение» и «Мошинское муниципальное образование» в тексте Устава муниципального образования «Мошинское» и в иных муниципальных правовых актах муниципального образования «Мошинское» равнозначны.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>3. Мошинское сельское поселение имеет свой Устав и иные муниципальные нормативные правовые акты.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>4. Мошинское сельское поселение вправе заключать договоры и соглашения, в том числе в рамках межмуниципального сотрудничества.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 xml:space="preserve">5. Население Мошинского сельского поселения самостоятельно, в соответствии с </w:t>
            </w:r>
            <w:hyperlink r:id="rId7" w:history="1">
              <w:r w:rsidRPr="00500509">
                <w:rPr>
                  <w:rStyle w:val="Hyperlink"/>
                  <w:rFonts w:ascii="Times New Roman" w:hAnsi="Times New Roman"/>
                  <w:color w:val="auto"/>
                </w:rPr>
                <w:t>Конституцией</w:t>
              </w:r>
            </w:hyperlink>
            <w:r w:rsidRPr="00500509">
              <w:rPr>
                <w:rFonts w:ascii="Times New Roman" w:hAnsi="Times New Roman" w:cs="Times New Roman"/>
              </w:rPr>
              <w:t xml:space="preserve"> Российской Федерации, федеральными законами, </w:t>
            </w:r>
            <w:hyperlink r:id="rId8" w:history="1">
              <w:r w:rsidRPr="00500509">
                <w:rPr>
                  <w:rStyle w:val="Hyperlink"/>
                  <w:rFonts w:ascii="Times New Roman" w:hAnsi="Times New Roman"/>
                  <w:color w:val="auto"/>
                </w:rPr>
                <w:t>Уставом</w:t>
              </w:r>
            </w:hyperlink>
            <w:r w:rsidRPr="00500509">
              <w:rPr>
                <w:rFonts w:ascii="Times New Roman" w:hAnsi="Times New Roman" w:cs="Times New Roman"/>
              </w:rPr>
              <w:t xml:space="preserve"> и законами Архангельской области определяет структуру органов местного самоуправления, устанавливает их правовой статус.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>6. От имени Мошинского сельского поселения приобретать и осуществлять имущественные и иные права и обязанности, выступать в суде без доверенности могут глава Мошинского сельского поселения, временно исполняющий обязанности главы Мошинского сельского поселения и исполняющий обязанности главы Мошинского сельского поселения.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500509">
              <w:rPr>
                <w:rFonts w:ascii="Times New Roman" w:hAnsi="Times New Roman" w:cs="Times New Roman"/>
              </w:rPr>
              <w:t>7. Мошинское сельское поселение может иметь свою эмблему. Описание и порядок официального использования эмблемы устанавливаются решением муниципального Совета Мошинского сельского поселения.</w:t>
            </w:r>
          </w:p>
        </w:tc>
        <w:tc>
          <w:tcPr>
            <w:tcW w:w="7018" w:type="dxa"/>
          </w:tcPr>
          <w:p w:rsidR="00CD544C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44C" w:rsidRPr="00500509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509">
              <w:rPr>
                <w:rFonts w:ascii="Times New Roman" w:hAnsi="Times New Roman"/>
                <w:b/>
                <w:sz w:val="24"/>
                <w:szCs w:val="24"/>
              </w:rPr>
              <w:t>Статья 1. Правовой статус сельского поселения «Мошинское» Няндомского муниципального района Архангельской области.</w:t>
            </w:r>
          </w:p>
          <w:p w:rsidR="00CD544C" w:rsidRPr="00501C7C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7C">
              <w:rPr>
                <w:rFonts w:ascii="Times New Roman" w:hAnsi="Times New Roman"/>
                <w:sz w:val="24"/>
                <w:szCs w:val="24"/>
              </w:rPr>
              <w:t>1. Муниципальное образование имеет официальное наименование: сельское поселение «Мошинское» Няндомского муниципального района Архангельской области.</w:t>
            </w:r>
          </w:p>
          <w:p w:rsidR="00CD544C" w:rsidRPr="00501C7C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7C">
              <w:rPr>
                <w:rFonts w:ascii="Times New Roman" w:hAnsi="Times New Roman"/>
                <w:sz w:val="24"/>
                <w:szCs w:val="24"/>
              </w:rPr>
      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«Мошинское» Няндомского муниципального района Архангельской области допускается использование следующих сокращенных форм наименования муниципального образования: </w:t>
            </w:r>
            <w:bookmarkStart w:id="0" w:name="_GoBack"/>
            <w:bookmarkEnd w:id="0"/>
            <w:r w:rsidRPr="00501C7C">
              <w:rPr>
                <w:rFonts w:ascii="Times New Roman" w:hAnsi="Times New Roman"/>
                <w:sz w:val="24"/>
                <w:szCs w:val="24"/>
              </w:rPr>
              <w:t>«муниципальное образование «Мошинское», «Мошинское» муниципальное образование», «Мошинское сельское поселение», «МО «Мошинское».</w:t>
            </w:r>
          </w:p>
          <w:p w:rsidR="00CD544C" w:rsidRPr="00501C7C" w:rsidRDefault="00CD544C" w:rsidP="000976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Няндомского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</w:t>
            </w:r>
            <w:hyperlink r:id="rId9" w:tgtFrame="_self" w:history="1">
              <w:r w:rsidRPr="00501C7C">
                <w:rPr>
                  <w:rFonts w:ascii="Times New Roman" w:hAnsi="Times New Roman"/>
                  <w:bCs/>
                  <w:sz w:val="24"/>
                  <w:szCs w:val="24"/>
                </w:rPr>
                <w:t>Конституци</w:t>
              </w:r>
            </w:hyperlink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ей Российской Федерации, федеральными законами и иными нормативными правовыми актами Российской Федерации, </w:t>
            </w:r>
            <w:hyperlink r:id="rId10" w:tgtFrame="_self" w:history="1">
              <w:r w:rsidRPr="00501C7C">
                <w:rPr>
                  <w:rFonts w:ascii="Times New Roman" w:hAnsi="Times New Roman"/>
                  <w:bCs/>
                  <w:sz w:val="24"/>
                  <w:szCs w:val="24"/>
                </w:rPr>
                <w:t>Уставом</w:t>
              </w:r>
            </w:hyperlink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CD544C" w:rsidRPr="00501C7C" w:rsidRDefault="00CD544C" w:rsidP="000976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3. Муниципальное образование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 имеет свой Устав и иные муниципальные нормативные правовые акты.</w:t>
            </w:r>
          </w:p>
          <w:p w:rsidR="00CD544C" w:rsidRPr="00501C7C" w:rsidRDefault="00CD544C" w:rsidP="000976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4. Муниципальное образование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 вправе заключать договоры и соглашения, в том числе в рамках межмуниципального сотрудничества.</w:t>
            </w:r>
          </w:p>
          <w:p w:rsidR="00CD544C" w:rsidRPr="00501C7C" w:rsidRDefault="00CD544C" w:rsidP="0009765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5. Население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» самостоятельно, в соответствии с </w:t>
            </w:r>
            <w:hyperlink r:id="rId11" w:tgtFrame="_self" w:history="1">
              <w:r w:rsidRPr="00501C7C">
                <w:rPr>
                  <w:rFonts w:ascii="Times New Roman" w:hAnsi="Times New Roman"/>
                  <w:bCs/>
                  <w:sz w:val="24"/>
                  <w:szCs w:val="24"/>
                </w:rPr>
                <w:t>Конституци</w:t>
              </w:r>
            </w:hyperlink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ей Российской Федерации, федеральными законами, </w:t>
            </w:r>
            <w:hyperlink r:id="rId12" w:tgtFrame="_self" w:history="1">
              <w:r w:rsidRPr="00501C7C">
                <w:rPr>
                  <w:rFonts w:ascii="Times New Roman" w:hAnsi="Times New Roman"/>
                  <w:bCs/>
                  <w:sz w:val="24"/>
                  <w:szCs w:val="24"/>
                </w:rPr>
                <w:t>Уставом</w:t>
              </w:r>
            </w:hyperlink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 xml:space="preserve"> и законами Архангельской области определяет структуру органов местного самоуправления, устанавливает их правовой статус.</w:t>
            </w:r>
          </w:p>
          <w:p w:rsidR="00CD544C" w:rsidRDefault="00CD544C" w:rsidP="000976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6. От имени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», временно исполняющий обязанности главы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 и исполняющий обязанности главы муниципального образования «</w:t>
            </w:r>
            <w:r w:rsidRPr="00501C7C">
              <w:rPr>
                <w:rFonts w:ascii="Times New Roman" w:hAnsi="Times New Roman"/>
                <w:sz w:val="24"/>
                <w:szCs w:val="24"/>
              </w:rPr>
              <w:t>Мошинское</w:t>
            </w:r>
            <w:r w:rsidRPr="00501C7C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CD544C" w:rsidRPr="00501C7C" w:rsidRDefault="00CD544C" w:rsidP="000976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C7C">
              <w:rPr>
                <w:rFonts w:ascii="Times New Roman" w:hAnsi="Times New Roman"/>
                <w:sz w:val="24"/>
                <w:szCs w:val="24"/>
              </w:rPr>
              <w:t>7. Муниципальное образование «Мошинское» может иметь свой герб и флаг. Описание и порядок официального использования герба и флага устанавливаются решением муниципального Совета муниципального образования «Мошинское».</w:t>
            </w:r>
          </w:p>
        </w:tc>
      </w:tr>
      <w:tr w:rsidR="00CD544C" w:rsidRPr="00500509" w:rsidTr="009860A4">
        <w:tc>
          <w:tcPr>
            <w:tcW w:w="828" w:type="dxa"/>
          </w:tcPr>
          <w:p w:rsidR="00CD544C" w:rsidRPr="00500509" w:rsidRDefault="00CD544C" w:rsidP="00097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50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60" w:type="dxa"/>
          </w:tcPr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 w:rsidRPr="00E81189">
              <w:rPr>
                <w:rFonts w:ascii="Times New Roman" w:hAnsi="Times New Roman" w:cs="Times New Roman"/>
                <w:b/>
                <w:bCs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bCs/>
              </w:rPr>
              <w:t>5.1</w:t>
            </w:r>
            <w:r w:rsidRPr="00E8118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отсутствует</w:t>
            </w:r>
          </w:p>
        </w:tc>
        <w:tc>
          <w:tcPr>
            <w:tcW w:w="7018" w:type="dxa"/>
          </w:tcPr>
          <w:p w:rsidR="00CD544C" w:rsidRPr="0009765D" w:rsidRDefault="00CD544C" w:rsidP="0009765D">
            <w:pPr>
              <w:spacing w:after="0" w:line="240" w:lineRule="auto"/>
              <w:ind w:left="20"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765D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 w:rsidRPr="0009765D">
              <w:rPr>
                <w:rStyle w:val="a"/>
                <w:b/>
                <w:i w:val="0"/>
                <w:sz w:val="24"/>
                <w:szCs w:val="24"/>
              </w:rPr>
              <w:t>5.1</w:t>
            </w:r>
            <w:r w:rsidRPr="0009765D">
              <w:rPr>
                <w:rStyle w:val="a"/>
                <w:b/>
                <w:sz w:val="24"/>
                <w:szCs w:val="24"/>
              </w:rPr>
              <w:t>.</w:t>
            </w:r>
            <w:r w:rsidRPr="0009765D">
              <w:rPr>
                <w:rFonts w:ascii="Times New Roman" w:hAnsi="Times New Roman"/>
                <w:b/>
                <w:sz w:val="24"/>
                <w:szCs w:val="24"/>
              </w:rPr>
              <w:t xml:space="preserve"> Порядок опубликования  муниципальных правовых актов, соглашений, заключаемых между органами местного самоуправления.</w:t>
            </w:r>
          </w:p>
          <w:p w:rsidR="00CD544C" w:rsidRPr="0009765D" w:rsidRDefault="00CD544C" w:rsidP="0009765D">
            <w:pPr>
              <w:widowControl w:val="0"/>
              <w:numPr>
                <w:ilvl w:val="0"/>
                <w:numId w:val="1"/>
              </w:numPr>
              <w:tabs>
                <w:tab w:val="left" w:pos="1268"/>
              </w:tabs>
              <w:spacing w:after="0" w:line="240" w:lineRule="auto"/>
              <w:ind w:left="20" w:right="20"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>Муниципальные правовые акты муниципального образования «Мошинское», соглашения, заключаемые между органами местного самоуправления, подлежат официальному опубликованию (обнародованию).</w:t>
            </w:r>
          </w:p>
          <w:p w:rsidR="00CD544C" w:rsidRPr="0009765D" w:rsidRDefault="00CD544C" w:rsidP="0009765D">
            <w:pPr>
              <w:widowControl w:val="0"/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right="20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 xml:space="preserve">Официальным обнародованием муниципального правового акта или соглашения считается первое размещение его полного текста в общедоступных местах: на доске объявлений администрации муниципального образования «Мошинское», в здании администрации муниципального образования «Мошинское», в Мошинской сельской библиотеке, на официальном сайте МО «Мошинское» </w:t>
            </w:r>
            <w:r w:rsidRPr="0009765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hyperlink r:id="rId13" w:history="1">
              <w:r w:rsidRPr="0009765D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http://moshynskoe.ru/</w:t>
              </w:r>
            </w:hyperlink>
            <w:r w:rsidRPr="0009765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CD544C" w:rsidRPr="0009765D" w:rsidRDefault="00CD544C" w:rsidP="0009765D">
            <w:pPr>
              <w:widowControl w:val="0"/>
              <w:numPr>
                <w:ilvl w:val="1"/>
                <w:numId w:val="2"/>
              </w:numPr>
              <w:tabs>
                <w:tab w:val="clear" w:pos="740"/>
                <w:tab w:val="num" w:pos="-28"/>
                <w:tab w:val="left" w:pos="0"/>
              </w:tabs>
              <w:spacing w:after="0" w:line="240" w:lineRule="auto"/>
              <w:ind w:left="0" w:right="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>Официальным опубликованием муниципального правового акта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65D">
              <w:rPr>
                <w:rFonts w:ascii="Times New Roman" w:hAnsi="Times New Roman"/>
                <w:sz w:val="24"/>
                <w:szCs w:val="24"/>
              </w:rPr>
              <w:t xml:space="preserve">соглашения считается первая публикация его полного текста в </w:t>
            </w:r>
            <w:r w:rsidRPr="0009765D">
              <w:rPr>
                <w:rStyle w:val="a"/>
                <w:i w:val="0"/>
                <w:sz w:val="24"/>
                <w:szCs w:val="24"/>
              </w:rPr>
              <w:t>печатном издании муниципального образования «Мошинское»</w:t>
            </w:r>
            <w:r w:rsidRPr="0009765D">
              <w:rPr>
                <w:rStyle w:val="a"/>
                <w:sz w:val="24"/>
                <w:szCs w:val="24"/>
              </w:rPr>
              <w:t xml:space="preserve"> </w:t>
            </w:r>
            <w:r w:rsidRPr="0009765D">
              <w:rPr>
                <w:rStyle w:val="a"/>
                <w:b/>
                <w:sz w:val="24"/>
                <w:szCs w:val="24"/>
              </w:rPr>
              <w:t>«</w:t>
            </w:r>
            <w:r w:rsidRPr="0009765D">
              <w:rPr>
                <w:rStyle w:val="a"/>
                <w:i w:val="0"/>
                <w:sz w:val="24"/>
                <w:szCs w:val="24"/>
              </w:rPr>
              <w:t>Мошинский край</w:t>
            </w:r>
            <w:r w:rsidRPr="0009765D">
              <w:rPr>
                <w:rStyle w:val="a"/>
                <w:b/>
                <w:sz w:val="24"/>
                <w:szCs w:val="24"/>
              </w:rPr>
              <w:t>»</w:t>
            </w:r>
            <w:r w:rsidRPr="0009765D">
              <w:rPr>
                <w:rStyle w:val="a"/>
                <w:sz w:val="24"/>
                <w:szCs w:val="24"/>
              </w:rPr>
              <w:t>,</w:t>
            </w:r>
            <w:r w:rsidRPr="0009765D">
              <w:rPr>
                <w:rStyle w:val="0pt"/>
                <w:sz w:val="24"/>
                <w:szCs w:val="24"/>
              </w:rPr>
              <w:t xml:space="preserve"> </w:t>
            </w:r>
            <w:r w:rsidRPr="0009765D">
              <w:rPr>
                <w:rFonts w:ascii="Times New Roman" w:hAnsi="Times New Roman"/>
                <w:sz w:val="24"/>
                <w:szCs w:val="24"/>
              </w:rPr>
              <w:t>распространяемом в муниципальном образовании «Мошинское».</w:t>
            </w:r>
          </w:p>
          <w:p w:rsidR="00CD544C" w:rsidRPr="0009765D" w:rsidRDefault="00CD544C" w:rsidP="0009765D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num" w:pos="0"/>
              </w:tabs>
              <w:spacing w:line="240" w:lineRule="auto"/>
              <w:ind w:left="0" w:right="23" w:firstLine="709"/>
              <w:jc w:val="both"/>
              <w:rPr>
                <w:sz w:val="24"/>
                <w:szCs w:val="24"/>
              </w:rPr>
            </w:pPr>
            <w:r w:rsidRPr="0009765D">
              <w:rPr>
                <w:sz w:val="24"/>
                <w:szCs w:val="24"/>
              </w:rPr>
              <w:t>Опубликование (обнародование) муниципальных правовых актов муниципального образования «Мошинское» или соглашений</w:t>
            </w:r>
            <w:r w:rsidRPr="0009765D">
              <w:rPr>
                <w:rStyle w:val="31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09765D">
              <w:rPr>
                <w:rStyle w:val="31"/>
                <w:b w:val="0"/>
                <w:noProof w:val="0"/>
                <w:sz w:val="24"/>
                <w:szCs w:val="24"/>
                <w:lang w:eastAsia="ru-RU"/>
              </w:rPr>
              <w:t>осуществляется главой муниципального</w:t>
            </w:r>
            <w:r w:rsidRPr="0009765D">
              <w:rPr>
                <w:rStyle w:val="31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09765D">
              <w:rPr>
                <w:sz w:val="24"/>
                <w:szCs w:val="24"/>
              </w:rPr>
              <w:t xml:space="preserve">образования «Мошинское» </w:t>
            </w:r>
            <w:r w:rsidRPr="0009765D">
              <w:rPr>
                <w:rStyle w:val="31"/>
                <w:b w:val="0"/>
                <w:noProof w:val="0"/>
                <w:sz w:val="24"/>
                <w:szCs w:val="24"/>
                <w:lang w:eastAsia="ru-RU"/>
              </w:rPr>
              <w:t>путем направления для официального опубликования (обнародования)</w:t>
            </w:r>
            <w:r w:rsidRPr="0009765D">
              <w:rPr>
                <w:rStyle w:val="31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09765D">
              <w:rPr>
                <w:sz w:val="24"/>
                <w:szCs w:val="24"/>
              </w:rPr>
              <w:t xml:space="preserve">указанных актов </w:t>
            </w:r>
            <w:r w:rsidRPr="0009765D">
              <w:rPr>
                <w:rStyle w:val="40pt"/>
                <w:noProof w:val="0"/>
                <w:sz w:val="24"/>
                <w:szCs w:val="24"/>
              </w:rPr>
              <w:t xml:space="preserve">и соглашений </w:t>
            </w:r>
            <w:r w:rsidRPr="0009765D">
              <w:rPr>
                <w:sz w:val="24"/>
                <w:szCs w:val="24"/>
              </w:rPr>
              <w:t>в течение 3</w:t>
            </w:r>
            <w:r w:rsidRPr="0009765D">
              <w:rPr>
                <w:color w:val="FF0000"/>
                <w:sz w:val="24"/>
                <w:szCs w:val="24"/>
              </w:rPr>
              <w:t xml:space="preserve"> </w:t>
            </w:r>
            <w:r w:rsidRPr="0009765D">
              <w:rPr>
                <w:sz w:val="24"/>
                <w:szCs w:val="24"/>
              </w:rPr>
              <w:t>дней со дня подписания.</w:t>
            </w:r>
          </w:p>
          <w:p w:rsidR="00CD544C" w:rsidRPr="0009765D" w:rsidRDefault="00CD544C" w:rsidP="0009765D">
            <w:pPr>
              <w:tabs>
                <w:tab w:val="left" w:pos="1374"/>
              </w:tabs>
              <w:spacing w:after="0" w:line="240" w:lineRule="auto"/>
              <w:ind w:right="2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>3.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муниципальных правовых актов или соглашений указываются их официальные реквизиты.</w:t>
            </w:r>
          </w:p>
          <w:p w:rsidR="00CD544C" w:rsidRPr="0009765D" w:rsidRDefault="00CD544C" w:rsidP="0009765D">
            <w:pPr>
              <w:pStyle w:val="ListParagraph"/>
              <w:tabs>
                <w:tab w:val="left" w:pos="1119"/>
              </w:tabs>
              <w:spacing w:after="0" w:line="240" w:lineRule="auto"/>
              <w:ind w:left="0" w:right="2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>4.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извещение об исправлении неточности и подлинная редакция соответствующих положений.</w:t>
            </w:r>
          </w:p>
          <w:p w:rsidR="00CD544C" w:rsidRPr="0009765D" w:rsidRDefault="00CD544C" w:rsidP="0009765D">
            <w:pPr>
              <w:tabs>
                <w:tab w:val="left" w:pos="1119"/>
              </w:tabs>
              <w:spacing w:after="0" w:line="240" w:lineRule="auto"/>
              <w:ind w:right="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65D">
              <w:rPr>
                <w:rFonts w:ascii="Times New Roman" w:hAnsi="Times New Roman"/>
                <w:sz w:val="24"/>
                <w:szCs w:val="24"/>
              </w:rPr>
              <w:t>5. Финансирование расходов по опубликованию осуществляется за счет средств местного бюджета.</w:t>
            </w:r>
          </w:p>
        </w:tc>
      </w:tr>
      <w:tr w:rsidR="00CD544C" w:rsidRPr="00500509" w:rsidTr="009860A4">
        <w:tc>
          <w:tcPr>
            <w:tcW w:w="828" w:type="dxa"/>
          </w:tcPr>
          <w:p w:rsidR="00CD544C" w:rsidRPr="00500509" w:rsidRDefault="00CD544C" w:rsidP="000976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050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60" w:type="dxa"/>
          </w:tcPr>
          <w:p w:rsidR="00CD544C" w:rsidRPr="00500509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0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 Вопросы местного значения Мошинского муниципального образования.</w:t>
            </w:r>
          </w:p>
          <w:p w:rsidR="00CD544C" w:rsidRPr="00500509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509">
              <w:rPr>
                <w:rFonts w:ascii="Times New Roman" w:hAnsi="Times New Roman" w:cs="Times New Roman"/>
                <w:bCs/>
                <w:sz w:val="24"/>
                <w:szCs w:val="24"/>
              </w:rPr>
              <w:t>Пункт 14 отсутствует</w:t>
            </w:r>
          </w:p>
        </w:tc>
        <w:tc>
          <w:tcPr>
            <w:tcW w:w="7018" w:type="dxa"/>
          </w:tcPr>
          <w:p w:rsidR="00CD544C" w:rsidRPr="00500509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509">
              <w:rPr>
                <w:rFonts w:ascii="Times New Roman" w:hAnsi="Times New Roman" w:cs="Times New Roman"/>
                <w:b/>
                <w:sz w:val="24"/>
                <w:szCs w:val="24"/>
              </w:rPr>
              <w:t>Статья 7. Вопросы местного значения Мошинского муниципального образования.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  <w:b/>
                <w:u w:val="single"/>
              </w:rPr>
            </w:pPr>
            <w:r w:rsidRPr="00500509">
              <w:rPr>
                <w:rFonts w:ascii="Times New Roman" w:hAnsi="Times New Roman" w:cs="Times New Roman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500509">
              <w:rPr>
                <w:rFonts w:ascii="Times New Roman" w:hAnsi="Times New Roman" w:cs="Times New Roman"/>
                <w:shd w:val="clear" w:color="auto" w:fill="FFFFFF"/>
              </w:rPr>
              <w:t xml:space="preserve"> Принятие в соответствии с гражданским </w:t>
            </w:r>
            <w:hyperlink r:id="rId14" w:anchor="dst11034" w:history="1">
              <w:r w:rsidRPr="00500509">
                <w:rPr>
                  <w:rStyle w:val="Hyperlink"/>
                  <w:rFonts w:ascii="Times New Roman" w:hAnsi="Times New Roman"/>
                  <w:color w:val="auto"/>
                  <w:shd w:val="clear" w:color="auto" w:fill="FFFFFF"/>
                </w:rPr>
                <w:t>законодательством</w:t>
              </w:r>
            </w:hyperlink>
            <w:r w:rsidRPr="00500509">
              <w:rPr>
                <w:rFonts w:ascii="Times New Roman" w:hAnsi="Times New Roman" w:cs="Times New Roman"/>
                <w:shd w:val="clear" w:color="auto" w:fill="FFFFFF"/>
              </w:rPr>
              <w:t> 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      </w:r>
          </w:p>
        </w:tc>
      </w:tr>
      <w:tr w:rsidR="00CD544C" w:rsidRPr="00500509" w:rsidTr="009860A4">
        <w:tc>
          <w:tcPr>
            <w:tcW w:w="828" w:type="dxa"/>
          </w:tcPr>
          <w:p w:rsidR="00CD544C" w:rsidRPr="00500509" w:rsidRDefault="00CD544C" w:rsidP="0009765D">
            <w:pPr>
              <w:pStyle w:val="article"/>
              <w:ind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544C" w:rsidRPr="00500509" w:rsidRDefault="00CD544C" w:rsidP="0009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50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0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7.1. Права органов местного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амоуправления Мошинского муниципального образования на решение вопросов, не отнесенных к вопросам местного значения поселений.</w:t>
            </w:r>
          </w:p>
          <w:p w:rsidR="00CD544C" w:rsidRPr="00500509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09">
              <w:rPr>
                <w:rFonts w:ascii="Times New Roman" w:hAnsi="Times New Roman"/>
                <w:sz w:val="24"/>
                <w:szCs w:val="24"/>
              </w:rPr>
              <w:t>14) осуществление мероприятий по отлову и содержанию безнадзорных животных, обитающих на территории поселения;</w:t>
            </w:r>
          </w:p>
          <w:p w:rsidR="00CD544C" w:rsidRPr="00500509" w:rsidRDefault="00CD544C" w:rsidP="000976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8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7.1. Права органов местного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амоуправления Мошинского муниципального образования на решение вопросов, не отнесенных к вопросам местного значения поселений.</w:t>
            </w:r>
          </w:p>
          <w:p w:rsidR="00CD544C" w:rsidRPr="00500509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09">
              <w:rPr>
                <w:rFonts w:ascii="Times New Roman" w:hAnsi="Times New Roman"/>
                <w:sz w:val="24"/>
                <w:szCs w:val="24"/>
              </w:rPr>
              <w:t xml:space="preserve"> 14. </w:t>
            </w:r>
            <w:r w:rsidRPr="00500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осуществление деятельности по обращению с животными без владельцев, обитающими на территории Мошинского поселения;</w:t>
            </w:r>
          </w:p>
          <w:p w:rsidR="00CD544C" w:rsidRPr="00500509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44C" w:rsidRPr="00500509" w:rsidTr="009860A4">
        <w:tc>
          <w:tcPr>
            <w:tcW w:w="828" w:type="dxa"/>
          </w:tcPr>
          <w:p w:rsidR="00CD544C" w:rsidRPr="00500509" w:rsidRDefault="00CD544C" w:rsidP="0009765D">
            <w:pPr>
              <w:pStyle w:val="article"/>
              <w:ind w:firstLine="70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60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7.1. Права органов местного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амоуправления Мошинского муниципального образования на решение вопросов, не отнесенных к вопросам местного значения поселений.</w:t>
            </w:r>
          </w:p>
          <w:p w:rsidR="00CD544C" w:rsidRPr="009860A4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A4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Подпункты 16-17 отстутствуют</w:t>
            </w:r>
          </w:p>
        </w:tc>
        <w:tc>
          <w:tcPr>
            <w:tcW w:w="7018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7.1. Права органов местного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амоуправления Мошинского муниципального образования на решение вопросов, не отнесенных к вопросам местного значения поселений.</w:t>
            </w:r>
          </w:p>
          <w:p w:rsidR="00CD544C" w:rsidRPr="00500509" w:rsidRDefault="00CD544C" w:rsidP="0009765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0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 w:rsidRPr="005005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05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      </w:r>
          </w:p>
          <w:p w:rsidR="00CD544C" w:rsidRPr="00E81189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50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мероприятий по защите прав потребителей, предусмотренных </w:t>
            </w:r>
            <w:hyperlink r:id="rId15" w:anchor="dst1" w:history="1">
              <w:r w:rsidRPr="00500509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Законом</w:t>
              </w:r>
            </w:hyperlink>
            <w:r w:rsidRPr="00500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Российской Федерации от 7 февраля 1992 года N 2300-1 «О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544C" w:rsidRPr="00500509" w:rsidTr="009860A4">
        <w:tc>
          <w:tcPr>
            <w:tcW w:w="828" w:type="dxa"/>
          </w:tcPr>
          <w:p w:rsidR="00CD544C" w:rsidRPr="00500509" w:rsidRDefault="00CD544C" w:rsidP="0009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5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0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 Компетенция муниципального Совета Мошинского муниципального образования в сфере нормативно-правового регулирования.</w:t>
            </w:r>
          </w:p>
          <w:p w:rsidR="00CD544C" w:rsidRPr="00500509" w:rsidRDefault="00CD544C" w:rsidP="0009765D">
            <w:pPr>
              <w:pStyle w:val="text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Подпункты «ч» - «ш» отсутствуют.</w:t>
            </w:r>
          </w:p>
        </w:tc>
        <w:tc>
          <w:tcPr>
            <w:tcW w:w="7018" w:type="dxa"/>
          </w:tcPr>
          <w:p w:rsidR="00CD544C" w:rsidRDefault="00CD544C" w:rsidP="0009765D">
            <w:pPr>
              <w:pStyle w:val="article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14. Компетенция муниципального Совета Мошинского муниципального образования в сфере нормативно-правового регулирования.</w:t>
            </w:r>
          </w:p>
          <w:p w:rsidR="00CD544C" w:rsidRPr="00500509" w:rsidRDefault="00CD544C" w:rsidP="0009765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509">
              <w:rPr>
                <w:rFonts w:ascii="Times New Roman" w:hAnsi="Times New Roman"/>
                <w:sz w:val="24"/>
                <w:szCs w:val="24"/>
              </w:rPr>
              <w:t xml:space="preserve"> ч) осуществляется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      </w:r>
          </w:p>
          <w:p w:rsidR="00CD544C" w:rsidRPr="00500509" w:rsidRDefault="00CD544C" w:rsidP="0009765D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dst101155"/>
            <w:bookmarkEnd w:id="1"/>
            <w:r w:rsidRPr="00500509">
              <w:rPr>
                <w:rFonts w:ascii="Times New Roman" w:hAnsi="Times New Roman"/>
                <w:sz w:val="24"/>
                <w:szCs w:val="24"/>
              </w:rPr>
              <w:t xml:space="preserve">  ш) принимается решение об удалении главы Мошинского сельского п</w:t>
            </w:r>
            <w:r>
              <w:rPr>
                <w:rFonts w:ascii="Times New Roman" w:hAnsi="Times New Roman"/>
                <w:sz w:val="24"/>
                <w:szCs w:val="24"/>
              </w:rPr>
              <w:t>оселения в отставку.</w:t>
            </w:r>
          </w:p>
          <w:p w:rsidR="00CD544C" w:rsidRPr="00500509" w:rsidRDefault="00CD544C" w:rsidP="00097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44C" w:rsidRPr="00500509" w:rsidRDefault="00CD544C" w:rsidP="00097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544C" w:rsidRPr="00500509" w:rsidSect="00B47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FFC"/>
    <w:multiLevelType w:val="multilevel"/>
    <w:tmpl w:val="5290D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cs="Times New Roman"/>
        <w:sz w:val="24"/>
      </w:rPr>
    </w:lvl>
  </w:abstractNum>
  <w:abstractNum w:abstractNumId="1">
    <w:nsid w:val="438E6BC3"/>
    <w:multiLevelType w:val="multilevel"/>
    <w:tmpl w:val="C142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816"/>
    <w:rsid w:val="0009765D"/>
    <w:rsid w:val="000E539C"/>
    <w:rsid w:val="00127816"/>
    <w:rsid w:val="001377AD"/>
    <w:rsid w:val="0030370A"/>
    <w:rsid w:val="00397DB2"/>
    <w:rsid w:val="00422993"/>
    <w:rsid w:val="00425997"/>
    <w:rsid w:val="004426B9"/>
    <w:rsid w:val="004A408B"/>
    <w:rsid w:val="00500509"/>
    <w:rsid w:val="00501C7C"/>
    <w:rsid w:val="00550C54"/>
    <w:rsid w:val="0058050A"/>
    <w:rsid w:val="0062642E"/>
    <w:rsid w:val="006777B3"/>
    <w:rsid w:val="00700C57"/>
    <w:rsid w:val="00741F78"/>
    <w:rsid w:val="009860A4"/>
    <w:rsid w:val="00B478FD"/>
    <w:rsid w:val="00C7575A"/>
    <w:rsid w:val="00C951D8"/>
    <w:rsid w:val="00CD544C"/>
    <w:rsid w:val="00DD289F"/>
    <w:rsid w:val="00DF42F0"/>
    <w:rsid w:val="00E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0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01C7C"/>
    <w:pPr>
      <w:keepNext/>
      <w:spacing w:after="0" w:line="240" w:lineRule="auto"/>
      <w:outlineLvl w:val="1"/>
    </w:pPr>
    <w:rPr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005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1C7C"/>
    <w:rPr>
      <w:rFonts w:ascii="Calibri" w:hAnsi="Calibri" w:cs="Times New Roman"/>
      <w:sz w:val="28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2993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1278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42599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42599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30370A"/>
    <w:rPr>
      <w:rFonts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DD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1C7C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09765D"/>
    <w:rPr>
      <w:rFonts w:cs="Times New Roman"/>
      <w:sz w:val="15"/>
      <w:szCs w:val="15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09765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15"/>
      <w:szCs w:val="15"/>
      <w:lang w:val="ru-RU" w:eastAsia="ru-RU"/>
    </w:rPr>
  </w:style>
  <w:style w:type="character" w:customStyle="1" w:styleId="a">
    <w:name w:val="Основной текст + Курсив"/>
    <w:aliases w:val="Интервал 0 pt"/>
    <w:basedOn w:val="DefaultParagraphFont"/>
    <w:uiPriority w:val="99"/>
    <w:rsid w:val="0009765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basedOn w:val="DefaultParagraphFont"/>
    <w:uiPriority w:val="99"/>
    <w:rsid w:val="0009765D"/>
    <w:rPr>
      <w:rFonts w:ascii="Times New Roman" w:hAnsi="Times New Roman" w:cs="Times New Roman"/>
      <w:color w:val="000000"/>
      <w:spacing w:val="-8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1">
    <w:name w:val="Основной текст (3) + Не полужирный"/>
    <w:aliases w:val="Интервал 0 pt2"/>
    <w:basedOn w:val="3"/>
    <w:uiPriority w:val="99"/>
    <w:rsid w:val="0009765D"/>
    <w:rPr>
      <w:b/>
      <w:bCs/>
      <w:color w:val="000000"/>
      <w:spacing w:val="2"/>
      <w:w w:val="100"/>
      <w:position w:val="0"/>
      <w:sz w:val="25"/>
      <w:szCs w:val="25"/>
      <w:lang w:val="ru-RU"/>
    </w:rPr>
  </w:style>
  <w:style w:type="character" w:customStyle="1" w:styleId="40pt">
    <w:name w:val="Основной текст (4) + Интервал 0 pt"/>
    <w:basedOn w:val="DefaultParagraphFont"/>
    <w:uiPriority w:val="99"/>
    <w:rsid w:val="0009765D"/>
    <w:rPr>
      <w:rFonts w:cs="Times New Roman"/>
      <w:color w:val="000000"/>
      <w:spacing w:val="2"/>
      <w:w w:val="100"/>
      <w:position w:val="0"/>
      <w:sz w:val="25"/>
      <w:szCs w:val="25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ngr/RU29000199500098.doc" TargetMode="External"/><Relationship Id="rId13" Type="http://schemas.openxmlformats.org/officeDocument/2006/relationships/hyperlink" Target="http://moshy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ngr/RU0000R199305853.html" TargetMode="External"/><Relationship Id="rId12" Type="http://schemas.openxmlformats.org/officeDocument/2006/relationships/hyperlink" Target="file:///C:\content\act\0d0a4665-3354-4de0-8597-f55afcbc381d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0.29.0.17:8080/content/ngr/RU29000199500098.doc" TargetMode="External"/><Relationship Id="rId11" Type="http://schemas.openxmlformats.org/officeDocument/2006/relationships/hyperlink" Target="file:///C:\content\act\15d4560c-d530-4955-bf7e-f734337ae80b.html" TargetMode="External"/><Relationship Id="rId5" Type="http://schemas.openxmlformats.org/officeDocument/2006/relationships/hyperlink" Target="http://dostup.scli.ru:8111/content/ngr/RU0000R199305853.html" TargetMode="External"/><Relationship Id="rId15" Type="http://schemas.openxmlformats.org/officeDocument/2006/relationships/hyperlink" Target="http://www.consultant.ru/document/cons_doc_LAW_329331/369cb5f7be547956712429d6697fdc5c434bd0d4/" TargetMode="External"/><Relationship Id="rId10" Type="http://schemas.openxmlformats.org/officeDocument/2006/relationships/hyperlink" Target="file:///C:\content\act\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5d4560c-d530-4955-bf7e-f734337ae80b.html" TargetMode="External"/><Relationship Id="rId14" Type="http://schemas.openxmlformats.org/officeDocument/2006/relationships/hyperlink" Target="http://www.consultant.ru/document/cons_doc_LAW_340325/f670878d88ab83726bd1804b82668b84b027802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</Pages>
  <Words>1499</Words>
  <Characters>8545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Антон и Лена</cp:lastModifiedBy>
  <cp:revision>9</cp:revision>
  <cp:lastPrinted>2017-02-20T11:43:00Z</cp:lastPrinted>
  <dcterms:created xsi:type="dcterms:W3CDTF">2017-02-10T08:53:00Z</dcterms:created>
  <dcterms:modified xsi:type="dcterms:W3CDTF">2020-02-13T13:44:00Z</dcterms:modified>
</cp:coreProperties>
</file>