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57" w:rsidRPr="00EE3986" w:rsidRDefault="00CE5157" w:rsidP="00B01D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986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CE5157" w:rsidRPr="00EE3986" w:rsidRDefault="00CE5157" w:rsidP="00B01D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986">
        <w:rPr>
          <w:rFonts w:ascii="Times New Roman" w:hAnsi="Times New Roman" w:cs="Times New Roman"/>
          <w:b/>
          <w:sz w:val="32"/>
          <w:szCs w:val="32"/>
        </w:rPr>
        <w:t>«Мошинское»</w:t>
      </w:r>
    </w:p>
    <w:p w:rsidR="00CE5157" w:rsidRPr="00EE3986" w:rsidRDefault="00CE5157" w:rsidP="00B01D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157" w:rsidRPr="00EE3986" w:rsidRDefault="00CE5157" w:rsidP="00B01D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157" w:rsidRPr="00EE3986" w:rsidRDefault="00CE5157" w:rsidP="00B01D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E398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E398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E5157" w:rsidRPr="00EE3986" w:rsidRDefault="00CE5157" w:rsidP="00B01D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157" w:rsidRPr="00EE3986" w:rsidRDefault="00CE5157" w:rsidP="00B01D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157" w:rsidRPr="00EE3986" w:rsidRDefault="00CE5157" w:rsidP="00B01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3986">
        <w:rPr>
          <w:rFonts w:ascii="Times New Roman" w:hAnsi="Times New Roman" w:cs="Times New Roman"/>
          <w:b/>
        </w:rPr>
        <w:t xml:space="preserve">от </w:t>
      </w:r>
      <w:r w:rsidR="00592B1C">
        <w:rPr>
          <w:rFonts w:ascii="Times New Roman" w:hAnsi="Times New Roman" w:cs="Times New Roman"/>
          <w:b/>
        </w:rPr>
        <w:t>18</w:t>
      </w:r>
      <w:r w:rsidRPr="00EE3986">
        <w:rPr>
          <w:rFonts w:ascii="Times New Roman" w:hAnsi="Times New Roman" w:cs="Times New Roman"/>
          <w:b/>
        </w:rPr>
        <w:t xml:space="preserve"> августа </w:t>
      </w:r>
      <w:smartTag w:uri="urn:schemas-microsoft-com:office:smarttags" w:element="metricconverter">
        <w:smartTagPr>
          <w:attr w:name="ProductID" w:val="2020 г"/>
        </w:smartTagPr>
        <w:r w:rsidRPr="00EE3986">
          <w:rPr>
            <w:rFonts w:ascii="Times New Roman" w:hAnsi="Times New Roman" w:cs="Times New Roman"/>
            <w:b/>
          </w:rPr>
          <w:t>2020 г</w:t>
        </w:r>
      </w:smartTag>
      <w:r w:rsidRPr="00EE3986">
        <w:rPr>
          <w:rFonts w:ascii="Times New Roman" w:hAnsi="Times New Roman" w:cs="Times New Roman"/>
          <w:b/>
        </w:rPr>
        <w:t>.</w:t>
      </w:r>
      <w:r w:rsidRPr="00EE3986">
        <w:rPr>
          <w:rFonts w:ascii="Times New Roman" w:hAnsi="Times New Roman" w:cs="Times New Roman"/>
          <w:b/>
        </w:rPr>
        <w:tab/>
      </w:r>
      <w:r w:rsidRPr="00EE3986">
        <w:rPr>
          <w:rFonts w:ascii="Times New Roman" w:hAnsi="Times New Roman" w:cs="Times New Roman"/>
          <w:b/>
        </w:rPr>
        <w:tab/>
      </w:r>
      <w:r w:rsidRPr="00EE3986">
        <w:rPr>
          <w:rFonts w:ascii="Times New Roman" w:hAnsi="Times New Roman" w:cs="Times New Roman"/>
          <w:b/>
        </w:rPr>
        <w:tab/>
      </w:r>
      <w:r w:rsidRPr="00EE3986">
        <w:rPr>
          <w:rFonts w:ascii="Times New Roman" w:hAnsi="Times New Roman" w:cs="Times New Roman"/>
          <w:b/>
        </w:rPr>
        <w:tab/>
      </w:r>
      <w:r w:rsidRPr="00EE3986">
        <w:rPr>
          <w:rFonts w:ascii="Times New Roman" w:hAnsi="Times New Roman" w:cs="Times New Roman"/>
          <w:b/>
        </w:rPr>
        <w:tab/>
      </w:r>
      <w:r w:rsidRPr="00EE3986">
        <w:rPr>
          <w:rFonts w:ascii="Times New Roman" w:hAnsi="Times New Roman" w:cs="Times New Roman"/>
          <w:b/>
        </w:rPr>
        <w:tab/>
      </w:r>
      <w:r w:rsidRPr="00EE3986">
        <w:rPr>
          <w:rFonts w:ascii="Times New Roman" w:hAnsi="Times New Roman" w:cs="Times New Roman"/>
          <w:b/>
        </w:rPr>
        <w:tab/>
        <w:t xml:space="preserve">                               № </w:t>
      </w:r>
      <w:r w:rsidR="00592B1C">
        <w:rPr>
          <w:rFonts w:ascii="Times New Roman" w:hAnsi="Times New Roman" w:cs="Times New Roman"/>
          <w:b/>
        </w:rPr>
        <w:t>41</w:t>
      </w:r>
    </w:p>
    <w:p w:rsidR="00CE5157" w:rsidRPr="00EE3986" w:rsidRDefault="00CE5157" w:rsidP="00B01D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5157" w:rsidRPr="00EE3986" w:rsidRDefault="00CE5157" w:rsidP="00B01D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986">
        <w:rPr>
          <w:rFonts w:ascii="Times New Roman" w:hAnsi="Times New Roman" w:cs="Times New Roman"/>
          <w:b/>
          <w:sz w:val="20"/>
          <w:szCs w:val="20"/>
        </w:rPr>
        <w:t>д. Макаровская, Няндомский район, Архангельская область.</w:t>
      </w:r>
    </w:p>
    <w:p w:rsidR="00CE5157" w:rsidRPr="00EE3986" w:rsidRDefault="00CE5157" w:rsidP="00B01D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157" w:rsidRPr="00EE3986" w:rsidRDefault="00CE5157" w:rsidP="00B01D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157" w:rsidRPr="00EE3986" w:rsidRDefault="00CE5157" w:rsidP="00035AF9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3986">
        <w:rPr>
          <w:rFonts w:ascii="Times New Roman" w:hAnsi="Times New Roman" w:cs="Times New Roman"/>
          <w:i/>
          <w:sz w:val="24"/>
          <w:szCs w:val="24"/>
        </w:rPr>
        <w:t>Об утверждении Положения о системе управления охраной труда в администрации</w:t>
      </w:r>
    </w:p>
    <w:p w:rsidR="00CE5157" w:rsidRPr="00EE3986" w:rsidRDefault="00CE5157" w:rsidP="00035AF9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3986">
        <w:rPr>
          <w:rFonts w:ascii="Times New Roman" w:hAnsi="Times New Roman" w:cs="Times New Roman"/>
          <w:i/>
          <w:sz w:val="24"/>
          <w:szCs w:val="24"/>
        </w:rPr>
        <w:t>муниципального образования «Мошинское»</w:t>
      </w:r>
    </w:p>
    <w:p w:rsidR="00CE5157" w:rsidRPr="00EE3986" w:rsidRDefault="00CE5157" w:rsidP="00B01D0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5157" w:rsidRPr="00EE3986" w:rsidRDefault="00CE5157" w:rsidP="00B01D0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5157" w:rsidRPr="00EE3986" w:rsidRDefault="00CE5157" w:rsidP="00EF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986">
        <w:rPr>
          <w:rFonts w:ascii="Times New Roman" w:hAnsi="Times New Roman" w:cs="Times New Roman"/>
          <w:sz w:val="24"/>
          <w:szCs w:val="24"/>
        </w:rPr>
        <w:t>В целях организации работы по охране труда в администрации муниципального образования «Мошинское», 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Приказом Минтруда России от 19 августа 2016 года № 438н «Об утверждении Типового положения о системе управления охраной труда»,</w:t>
      </w:r>
      <w:proofErr w:type="gramEnd"/>
    </w:p>
    <w:p w:rsidR="00CE5157" w:rsidRPr="00EE3986" w:rsidRDefault="00CE5157" w:rsidP="00EF0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98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E5157" w:rsidRPr="00EE3986" w:rsidRDefault="00CE5157" w:rsidP="00035AF9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Утвердить Положение о системе управления охраной труда в администрации муниципального образования «Мошинское» согласно Приложению.</w:t>
      </w:r>
    </w:p>
    <w:p w:rsidR="00CE5157" w:rsidRPr="00EE3986" w:rsidRDefault="00CE5157" w:rsidP="00035AF9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Ознакомить всех работников администрации муниципального образования «Мошинское» с настоящим постановлением.</w:t>
      </w:r>
    </w:p>
    <w:p w:rsidR="00CE5157" w:rsidRPr="00EE3986" w:rsidRDefault="00CE5157" w:rsidP="00035AF9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муниципального образования «Мошинское» в информационно-телекоммуникационной сети «Интернет».</w:t>
      </w:r>
    </w:p>
    <w:p w:rsidR="00CE5157" w:rsidRPr="00EE3986" w:rsidRDefault="00CE5157" w:rsidP="00035AF9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9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398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E5157" w:rsidRPr="00EE3986" w:rsidRDefault="00CE5157" w:rsidP="00CB0690">
      <w:pPr>
        <w:spacing w:after="0" w:line="240" w:lineRule="auto"/>
        <w:ind w:firstLine="188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5157" w:rsidRPr="00EE3986" w:rsidRDefault="00CE5157" w:rsidP="00CB0690">
      <w:pPr>
        <w:spacing w:after="0" w:line="240" w:lineRule="auto"/>
        <w:ind w:firstLine="188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5157" w:rsidRPr="00EE3986" w:rsidRDefault="00CE5157" w:rsidP="00CB0690">
      <w:pPr>
        <w:spacing w:after="0" w:line="240" w:lineRule="auto"/>
        <w:ind w:firstLine="188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5157" w:rsidRPr="00EE3986" w:rsidRDefault="00CE5157" w:rsidP="00CB0690">
      <w:pPr>
        <w:spacing w:after="0" w:line="240" w:lineRule="auto"/>
        <w:ind w:firstLine="188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EE398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5157" w:rsidRPr="00EE3986" w:rsidRDefault="00CE5157" w:rsidP="00035AF9">
      <w:pPr>
        <w:spacing w:after="0" w:line="240" w:lineRule="auto"/>
        <w:ind w:firstLine="18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986">
        <w:rPr>
          <w:rFonts w:ascii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CE5157" w:rsidRPr="00EE3986" w:rsidRDefault="00CE5157" w:rsidP="00035AF9">
      <w:pPr>
        <w:spacing w:after="0" w:line="240" w:lineRule="auto"/>
        <w:ind w:firstLine="188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986">
        <w:rPr>
          <w:rFonts w:ascii="Times New Roman" w:hAnsi="Times New Roman" w:cs="Times New Roman"/>
          <w:b/>
          <w:sz w:val="24"/>
          <w:szCs w:val="24"/>
          <w:lang w:eastAsia="ru-RU"/>
        </w:rPr>
        <w:t>«Мошинское»                                                                                                Е.В. Бачинова</w:t>
      </w: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7C6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035AF9">
      <w:pPr>
        <w:autoSpaceDE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EE398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5157" w:rsidRPr="00EE3986" w:rsidRDefault="00CE5157" w:rsidP="00035AF9">
      <w:pPr>
        <w:autoSpaceDE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CE5157" w:rsidRPr="00EE3986" w:rsidRDefault="00CE5157" w:rsidP="00035AF9">
      <w:pPr>
        <w:autoSpaceDE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E5157" w:rsidRPr="00EE3986" w:rsidRDefault="00CE5157" w:rsidP="00035AF9">
      <w:pPr>
        <w:autoSpaceDE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 xml:space="preserve">«Мошинское» </w:t>
      </w:r>
    </w:p>
    <w:p w:rsidR="00CE5157" w:rsidRPr="00592B1C" w:rsidRDefault="00CE5157" w:rsidP="00035AF9">
      <w:pPr>
        <w:autoSpaceDE w:val="0"/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592B1C" w:rsidRPr="00592B1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92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.08.2020г.  № </w:t>
      </w:r>
      <w:r w:rsidR="00592B1C" w:rsidRPr="00592B1C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</w:p>
    <w:p w:rsidR="00CE5157" w:rsidRPr="00EE3986" w:rsidRDefault="00CE5157" w:rsidP="00035AF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035AF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57" w:rsidRPr="00EE3986" w:rsidRDefault="00CE5157" w:rsidP="00035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98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E5157" w:rsidRPr="00EE3986" w:rsidRDefault="00CE5157" w:rsidP="00035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о системе управления охраной труда в администрации</w:t>
      </w:r>
      <w:r w:rsidRPr="00EE398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Toc382306224"/>
    </w:p>
    <w:p w:rsidR="00CE5157" w:rsidRPr="00EE3986" w:rsidRDefault="00CE5157" w:rsidP="00035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муниципального образования «Мошинское»</w:t>
      </w:r>
    </w:p>
    <w:p w:rsidR="00CE5157" w:rsidRPr="00EE3986" w:rsidRDefault="00CE5157" w:rsidP="00035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CE5157" w:rsidRPr="00EE3986" w:rsidRDefault="00CE5157" w:rsidP="00AA75E4">
      <w:pPr>
        <w:pStyle w:val="af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EE398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E5157" w:rsidRPr="00EE3986" w:rsidRDefault="00CE5157" w:rsidP="00AA75E4">
      <w:pPr>
        <w:pStyle w:val="af"/>
        <w:jc w:val="center"/>
        <w:rPr>
          <w:rFonts w:ascii="Times New Roman" w:hAnsi="Times New Roman"/>
          <w:bCs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Типовым положением о системе управления охраной труда, утвержденном приказом Министерства труда и  социальной защиты  Российской Федерации от 19 августа 2016 года №438н, межгосударственным стандартом ГОСТ 12.0.230-2007 «Система стандартов безопасности труда. Системы управления охраной труда. Общие требования», национальным стандартом РФ ГОСТ </w:t>
      </w:r>
      <w:proofErr w:type="gramStart"/>
      <w:r w:rsidRPr="00EE3986">
        <w:rPr>
          <w:rFonts w:ascii="Times New Roman" w:hAnsi="Times New Roman"/>
          <w:sz w:val="24"/>
          <w:szCs w:val="24"/>
        </w:rPr>
        <w:t>Р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 и иными нормативно-правовыми актами об охране труда.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Система управления охраной труда (далее - СОУТ) – часть общей системы управления, обеспечивающая управление рискам и в области охраны здоровья и безопасности труда, связанными с деятельностью муниципального образования «Мошинское»</w:t>
      </w:r>
      <w:r w:rsidRPr="00EE3986">
        <w:rPr>
          <w:rFonts w:ascii="Times New Roman" w:hAnsi="Times New Roman"/>
          <w:b/>
          <w:sz w:val="24"/>
          <w:szCs w:val="24"/>
        </w:rPr>
        <w:t xml:space="preserve"> </w:t>
      </w:r>
      <w:r w:rsidRPr="00EE3986">
        <w:rPr>
          <w:rFonts w:ascii="Times New Roman" w:hAnsi="Times New Roman"/>
          <w:sz w:val="24"/>
          <w:szCs w:val="24"/>
        </w:rPr>
        <w:t xml:space="preserve"> (далее - администрация).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Органы управления администрации образуют Систему управления охраной труда.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Настоящее положение определяет порядок и структуру управления охраной труда в администрации, служит правовой и организационно-методической основой формирования управленческих структур, нормативных документов.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Объектом управления является охрана труда,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 гигиенические, лечебно-профилактические, реабилитационные и иные мероприятия.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1" w:name="_Toc382306225"/>
      <w:bookmarkStart w:id="2" w:name="sub_2"/>
      <w:r w:rsidRPr="00EE3986">
        <w:rPr>
          <w:rFonts w:ascii="Times New Roman" w:hAnsi="Times New Roman"/>
          <w:b/>
          <w:sz w:val="24"/>
          <w:szCs w:val="24"/>
        </w:rPr>
        <w:t>ПОЛИТИКА В ОБЛАСТИ ОХРАНЫ ТРУДА</w:t>
      </w:r>
      <w:bookmarkEnd w:id="1"/>
    </w:p>
    <w:p w:rsidR="00CE5157" w:rsidRPr="00EE3986" w:rsidRDefault="00CE5157" w:rsidP="00AA75E4">
      <w:pPr>
        <w:pStyle w:val="af"/>
        <w:rPr>
          <w:rFonts w:ascii="Times New Roman" w:hAnsi="Times New Roman"/>
          <w:b/>
          <w:sz w:val="24"/>
          <w:szCs w:val="24"/>
        </w:rPr>
      </w:pPr>
    </w:p>
    <w:bookmarkEnd w:id="2"/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Основными принципами системы управления охраной труда в администрации являются: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гарантии прав работников на охрану труда;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наличие квалифицированных специалистов по охране труда;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планирование мероприятий по охране труда;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lastRenderedPageBreak/>
        <w:t>неукоснительное исполнение требований охраны труда работодателем и работниками, ответственность за их нарушение.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Основные задачи Системы управления охраной труда в администрации: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реализация основных направлений политики организации в сфере охраны труда и выработка предложений по ее совершенствованию;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 w:rsidRPr="00EE3986">
        <w:rPr>
          <w:rFonts w:ascii="Times New Roman" w:hAnsi="Times New Roman"/>
          <w:sz w:val="24"/>
          <w:szCs w:val="24"/>
        </w:rPr>
        <w:t>дств тр</w:t>
      </w:r>
      <w:proofErr w:type="gramEnd"/>
      <w:r w:rsidRPr="00EE3986">
        <w:rPr>
          <w:rFonts w:ascii="Times New Roman" w:hAnsi="Times New Roman"/>
          <w:sz w:val="24"/>
          <w:szCs w:val="24"/>
        </w:rPr>
        <w:t>удового процесса;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формирование безопасных условий труда;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соблюдением требований охраны труда;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предотвращение несчастных случаев с лицами, осуществляющих трудовую деятельность в администрации;</w:t>
      </w:r>
    </w:p>
    <w:p w:rsidR="00CE5157" w:rsidRPr="00EE3986" w:rsidRDefault="00CE5157" w:rsidP="00AA75E4">
      <w:pPr>
        <w:pStyle w:val="af"/>
        <w:numPr>
          <w:ilvl w:val="0"/>
          <w:numId w:val="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охрана и укрепление здоровья персонала, лиц, осуществляющих трудовую деятельность в администрации,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E3986">
        <w:rPr>
          <w:rFonts w:ascii="Times New Roman" w:hAnsi="Times New Roman"/>
          <w:b/>
          <w:sz w:val="24"/>
          <w:szCs w:val="24"/>
        </w:rPr>
        <w:t>ЦЕЛИ РАБОТАДАТЕЛЯ В ОБЛАСТИ ОХРАНЫ ТРУДА</w:t>
      </w:r>
    </w:p>
    <w:p w:rsidR="00CE5157" w:rsidRPr="00EE3986" w:rsidRDefault="00CE5157" w:rsidP="00AA75E4">
      <w:pPr>
        <w:pStyle w:val="af"/>
        <w:rPr>
          <w:rFonts w:ascii="Times New Roman" w:hAnsi="Times New Roman"/>
          <w:b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Основные цели работодателя в области охраны труда содержатся в Политике в области охраны труда, определенной разделом 2 настоящего Положения и достигаются путем реализации работодателем процедур, предусмотренных разделом 7.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E3986">
        <w:rPr>
          <w:rFonts w:ascii="Times New Roman" w:hAnsi="Times New Roman"/>
          <w:b/>
          <w:sz w:val="24"/>
          <w:szCs w:val="24"/>
        </w:rPr>
        <w:t>ОБЕСПЕЧЕНИЕ ФУНКЦИОНИРОВАНИЯ СУОТ</w:t>
      </w:r>
    </w:p>
    <w:p w:rsidR="00CE5157" w:rsidRPr="00EE3986" w:rsidRDefault="00CE5157" w:rsidP="00AA75E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E3986">
        <w:rPr>
          <w:rFonts w:ascii="Times New Roman" w:hAnsi="Times New Roman"/>
          <w:b/>
          <w:sz w:val="24"/>
          <w:szCs w:val="24"/>
        </w:rPr>
        <w:t>(распределение обязанностей в сфере охраны труда между должностными лицами работодателя)</w:t>
      </w:r>
    </w:p>
    <w:p w:rsidR="00CE5157" w:rsidRPr="00EE3986" w:rsidRDefault="00CE5157" w:rsidP="00AA75E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Toc382306227"/>
      <w:bookmarkStart w:id="4" w:name="sub_3"/>
      <w:r w:rsidRPr="00EE3986">
        <w:rPr>
          <w:rFonts w:ascii="Times New Roman" w:hAnsi="Times New Roman"/>
          <w:b/>
          <w:bCs/>
          <w:sz w:val="24"/>
          <w:szCs w:val="24"/>
        </w:rPr>
        <w:t>Структура системы управления охраной труда</w:t>
      </w:r>
      <w:bookmarkEnd w:id="3"/>
    </w:p>
    <w:bookmarkEnd w:id="4"/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Организационно система управления охраной труда является двухуровневой.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Управление охраной труда на первом уровне в соответствии с имеющимися полномочиями осуществляет работодатель в лице руководителя администрации.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Управление охраной труда на втором уровне в соответствии с имеющимися полномочиями осуществляет комиссия по охране труда.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Порядок организации работы по охране труда в администрации определяется ее Уставом, Правилами внутреннего трудового распорядка, должностными инструкциями и в соответствии с требованиями настоящего Положения.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Ref382299907"/>
      <w:bookmarkStart w:id="6" w:name="_Toc382306228"/>
      <w:bookmarkStart w:id="7" w:name="sub_4"/>
      <w:r w:rsidRPr="00EE3986">
        <w:rPr>
          <w:rFonts w:ascii="Times New Roman" w:hAnsi="Times New Roman"/>
          <w:b/>
          <w:sz w:val="24"/>
          <w:szCs w:val="24"/>
        </w:rPr>
        <w:t>Функции руководителя администрации при осуществлении управления охраной труда</w:t>
      </w:r>
    </w:p>
    <w:bookmarkEnd w:id="5"/>
    <w:bookmarkEnd w:id="6"/>
    <w:bookmarkEnd w:id="7"/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Руководитель администрации в порядке, установленном законодательством: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осуществляет общее управление охраной труда в администрации;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 в части охраны труда;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администрации;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lastRenderedPageBreak/>
        <w:t>обеспечивает безопасную эксплуатацию зданий и сооружений,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(</w:t>
      </w:r>
      <w:proofErr w:type="gramStart"/>
      <w:r w:rsidRPr="00EE3986">
        <w:rPr>
          <w:rFonts w:ascii="Times New Roman" w:hAnsi="Times New Roman"/>
          <w:sz w:val="24"/>
          <w:szCs w:val="24"/>
        </w:rPr>
        <w:t xml:space="preserve">помещений) </w:t>
      </w:r>
      <w:proofErr w:type="gramEnd"/>
      <w:r w:rsidRPr="00EE3986">
        <w:rPr>
          <w:rFonts w:ascii="Times New Roman" w:hAnsi="Times New Roman"/>
          <w:sz w:val="24"/>
          <w:szCs w:val="24"/>
        </w:rPr>
        <w:t>администрации;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утверждает должностные обязанности по обеспечению охраны труда и инструкции по охране труда для рабочих и служащих администрации;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принимает меры по внедрению предложений коллектива, направленных на дальнейшее улучшение и оздоровление условий работы;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выносит на обсуждение производственных совещаний и собраний трудового коллектива вопросы организации работы по охране труда;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отчитывается на собраниях трудового коллектива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обеспечивает финансирование мероприятий по охране труда и осуществляет </w:t>
      </w:r>
      <w:proofErr w:type="gramStart"/>
      <w:r w:rsidRPr="00EE3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эффективностью их использования, организует обеспечение работников администрации спецодеждой, </w:t>
      </w:r>
      <w:proofErr w:type="spellStart"/>
      <w:r w:rsidRPr="00EE3986">
        <w:rPr>
          <w:rFonts w:ascii="Times New Roman" w:hAnsi="Times New Roman"/>
          <w:sz w:val="24"/>
          <w:szCs w:val="24"/>
        </w:rPr>
        <w:t>спецобувью</w:t>
      </w:r>
      <w:proofErr w:type="spellEnd"/>
      <w:r w:rsidRPr="00EE3986">
        <w:rPr>
          <w:rFonts w:ascii="Times New Roman" w:hAnsi="Times New Roman"/>
          <w:sz w:val="24"/>
          <w:szCs w:val="24"/>
        </w:rPr>
        <w:t xml:space="preserve"> и другими средствами индивидуальной защиты в соответствии с действующими типовыми нормами и инструкциями, а также лиц, проходящих производственную практику, при проведении общественно полезного и производительного труда и т.п.;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осуществляет поощрение работников администрации за активную работу по созданию и обеспечению здоровых и безопасных условий труда;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контролирует своевременное проведение диспансеризации работников;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обеспечивает выполнение директивных и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сообщает о групповом, тяжелом несчастном случае и случае со смертельным исходом в государственную инспекцию труда, фонд социального страхования, прокуратуру, районную администрацию, </w:t>
      </w:r>
      <w:proofErr w:type="spellStart"/>
      <w:r w:rsidRPr="00EE3986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EE3986">
        <w:rPr>
          <w:rFonts w:ascii="Times New Roman" w:hAnsi="Times New Roman"/>
          <w:sz w:val="24"/>
          <w:szCs w:val="24"/>
        </w:rPr>
        <w:t xml:space="preserve"> (если острое отравление), родителям (лицам, их заменяющим) пострадавшего лица, осуществляющего трудовую деятельность или проходящего производственную практику;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организует проведение вводного инструктажа по охране труда с вновь поступающими на работу лицами, инструктаж на рабочем месте с сотрудниками администрации;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планирует в установленном порядке периодическое обучение работников администрации по вопросам обеспечения охраны труда на краткосрочных курсах и семинарах;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обеспечивает нагрузку работающих с учетом их психофизических возможностей, организует оптимальные режимы труда и отдыха;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запрещает проведение работ при наличии опасных условий для здоровья лиц, задействованных в трудовой деятельности;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обеспечивает оплату больничных листов нетрудоспособности и доплату лицам, работающим в неблагоприятных условиях труда;</w:t>
      </w:r>
    </w:p>
    <w:p w:rsidR="00CE5157" w:rsidRPr="00EE3986" w:rsidRDefault="00CE5157" w:rsidP="00AA75E4">
      <w:pPr>
        <w:pStyle w:val="af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несет персональную ответственность за обеспечение здоровых и безопасных условий труда </w:t>
      </w:r>
      <w:proofErr w:type="spellStart"/>
      <w:r w:rsidRPr="00EE3986">
        <w:rPr>
          <w:rFonts w:ascii="Times New Roman" w:hAnsi="Times New Roman"/>
          <w:sz w:val="24"/>
          <w:szCs w:val="24"/>
        </w:rPr>
        <w:t>вадминистрации</w:t>
      </w:r>
      <w:proofErr w:type="spellEnd"/>
      <w:r w:rsidRPr="00EE3986">
        <w:rPr>
          <w:rFonts w:ascii="Times New Roman" w:hAnsi="Times New Roman"/>
          <w:sz w:val="24"/>
          <w:szCs w:val="24"/>
        </w:rPr>
        <w:t>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lastRenderedPageBreak/>
        <w:t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986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измерений параметров опасных и вредных производственных факторов, в оценке </w:t>
      </w:r>
      <w:proofErr w:type="spellStart"/>
      <w:r w:rsidRPr="00EE3986">
        <w:rPr>
          <w:rFonts w:ascii="Times New Roman" w:hAnsi="Times New Roman"/>
          <w:sz w:val="24"/>
          <w:szCs w:val="24"/>
        </w:rPr>
        <w:t>травмобезопасности</w:t>
      </w:r>
      <w:proofErr w:type="spellEnd"/>
      <w:r w:rsidRPr="00EE3986">
        <w:rPr>
          <w:rFonts w:ascii="Times New Roman" w:hAnsi="Times New Roman"/>
          <w:sz w:val="24"/>
          <w:szCs w:val="24"/>
        </w:rPr>
        <w:t xml:space="preserve"> оборудования, приспособлений;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организация, методическое руководство специальной оценкой условий труда, сертификацией работ по охране труда и </w:t>
      </w:r>
      <w:proofErr w:type="gramStart"/>
      <w:r w:rsidRPr="00EE3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их проведением;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проведение проверок, обследований технического состояния зданий, сооружений, оборудования, машин и механизмов, приспособлений, средств индивидуальной защиты работников, состояния санитарно-технических устройств на соответствие требованиям охраны труда;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разработка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составление списков должностей, в соответствии с которыми работники должны проходить обязательные предварительные и периодические медицинские осмотры, а также должностей,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участие в работе комиссии по расследованию несчастных случаев;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оформление и хранение документов, касающихся требований охраны труда, в соответствии с установленными сроками;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участие </w:t>
      </w:r>
      <w:proofErr w:type="gramStart"/>
      <w:r w:rsidRPr="00EE3986">
        <w:rPr>
          <w:rFonts w:ascii="Times New Roman" w:hAnsi="Times New Roman"/>
          <w:sz w:val="24"/>
          <w:szCs w:val="24"/>
        </w:rPr>
        <w:t>в подготовке документов для назначения выплат по страхованию в связи с несчастными случаями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на производстве или профессиональными заболеваниями;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составление отчетности по охране и условиям труда по формам, установленным Госкомстатом России;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разработка программ </w:t>
      </w:r>
      <w:proofErr w:type="gramStart"/>
      <w:r w:rsidRPr="00EE3986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труда </w:t>
      </w:r>
      <w:proofErr w:type="spellStart"/>
      <w:r w:rsidRPr="00EE3986">
        <w:rPr>
          <w:rFonts w:ascii="Times New Roman" w:hAnsi="Times New Roman"/>
          <w:sz w:val="24"/>
          <w:szCs w:val="24"/>
        </w:rPr>
        <w:t>работниковадминистрации</w:t>
      </w:r>
      <w:proofErr w:type="spellEnd"/>
      <w:r w:rsidRPr="00EE3986">
        <w:rPr>
          <w:rFonts w:ascii="Times New Roman" w:hAnsi="Times New Roman"/>
          <w:sz w:val="24"/>
          <w:szCs w:val="24"/>
        </w:rPr>
        <w:t>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обеспечением и правильным применением средств индивидуальной и коллективной защиты;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организация своевременного </w:t>
      </w:r>
      <w:proofErr w:type="gramStart"/>
      <w:r w:rsidRPr="00EE3986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труда работников администрации, в том числе руководителя,  и участие в работе комиссий по проверке знаний требований охраны труда;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обеспечение должностных лиц администрации с локальными нормативными правовыми актами администрации, наглядными пособиями и учебными материалами по охране труда;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организация совещаний по охране труда;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доведение до сведения работников действующих законов и иных нормативных правовых актов об охране труда Российской Федерации;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выполнением мероприятий, предусмотренных программами, планами по улучшению условий и охраны труда,  а также за принятием мер по устранению причин, вызвавших несчастный случай на производстве,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организацией хранения, выдачи, стирки  специальной одежды, специальной обуви и других средств индивидуальной и коллективной защиты;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правильным расходованием средств, выделенных на выполнение мероприятий по улучшению условий и охраны труда;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986"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использованием труда женщин и лиц моложе 18 лет в соответствии с законодательством Российской Федерации;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рассмотрение писем, заявлений, жалоб работников, касающихся вопросов условий и охраны труда, подготовка предложений по устранению выявленных недостатков.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sub_6"/>
      <w:r w:rsidRPr="00EE3986">
        <w:rPr>
          <w:rFonts w:ascii="Times New Roman" w:hAnsi="Times New Roman"/>
          <w:b/>
          <w:sz w:val="24"/>
          <w:szCs w:val="24"/>
        </w:rPr>
        <w:t>Функции комиссии по охране труда</w:t>
      </w:r>
    </w:p>
    <w:bookmarkEnd w:id="8"/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Функциями Комиссии являются:</w:t>
      </w:r>
    </w:p>
    <w:p w:rsidR="00CE5157" w:rsidRPr="00EE3986" w:rsidRDefault="00CE5157" w:rsidP="00AA75E4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Рассмотрение предложений работодателя, работников, профессионального союза для выработки рекомендаций, направленных на улучшение условий и охраны труда работников;</w:t>
      </w:r>
    </w:p>
    <w:p w:rsidR="00CE5157" w:rsidRPr="00EE3986" w:rsidRDefault="00CE5157" w:rsidP="00AA75E4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участие в проведении обследований состояния условий и охраны труда в администрации, рассмотрении их результатов и выработке рекомендаций работодателю по устранению выявленных нарушений;</w:t>
      </w:r>
    </w:p>
    <w:p w:rsidR="00CE5157" w:rsidRPr="00EE3986" w:rsidRDefault="00CE5157" w:rsidP="00AA75E4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информирование работников администрации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CE5157" w:rsidRPr="00EE3986" w:rsidRDefault="00CE5157" w:rsidP="00AA75E4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доведение до сведения </w:t>
      </w:r>
      <w:proofErr w:type="gramStart"/>
      <w:r w:rsidRPr="00EE3986">
        <w:rPr>
          <w:rFonts w:ascii="Times New Roman" w:hAnsi="Times New Roman"/>
          <w:sz w:val="24"/>
          <w:szCs w:val="24"/>
        </w:rPr>
        <w:t>работников администрации результатов специальной оценки условий труда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и сертификации работ по охране труда;</w:t>
      </w:r>
    </w:p>
    <w:p w:rsidR="00CE5157" w:rsidRPr="00EE3986" w:rsidRDefault="00CE5157" w:rsidP="00AA75E4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CE5157" w:rsidRPr="00EE3986" w:rsidRDefault="00CE5157" w:rsidP="00AA75E4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заболеваний;</w:t>
      </w:r>
    </w:p>
    <w:p w:rsidR="00CE5157" w:rsidRPr="00EE3986" w:rsidRDefault="00CE5157" w:rsidP="00AA75E4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:rsidR="00CE5157" w:rsidRPr="00EE3986" w:rsidRDefault="00CE5157" w:rsidP="00AA75E4">
      <w:pPr>
        <w:pStyle w:val="af"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рассмотрение проектов локальных нормативных правовых актов по охране труда и подготовка предложений по ним работодателю.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bookmarkStart w:id="9" w:name="sub_73"/>
      <w:r w:rsidRPr="00EE3986">
        <w:rPr>
          <w:rFonts w:ascii="Times New Roman" w:hAnsi="Times New Roman"/>
          <w:b/>
          <w:sz w:val="24"/>
          <w:szCs w:val="24"/>
        </w:rPr>
        <w:t>Распределение обязанностей и ответственности по охране труда между работниками администрации: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bookmarkEnd w:id="9"/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Обязанности </w:t>
      </w:r>
      <w:r w:rsidRPr="00EE3986">
        <w:rPr>
          <w:rFonts w:ascii="Times New Roman" w:hAnsi="Times New Roman"/>
          <w:b/>
          <w:sz w:val="24"/>
          <w:szCs w:val="24"/>
        </w:rPr>
        <w:t xml:space="preserve">руководителя администрации </w:t>
      </w:r>
      <w:r w:rsidRPr="00EE3986">
        <w:rPr>
          <w:rFonts w:ascii="Times New Roman" w:hAnsi="Times New Roman"/>
          <w:sz w:val="24"/>
          <w:szCs w:val="24"/>
        </w:rPr>
        <w:t>в управлении охраной труда изложены в п.4.2.1.настоящего Положения.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rPr>
          <w:rFonts w:ascii="Times New Roman" w:hAnsi="Times New Roman"/>
          <w:b/>
          <w:sz w:val="24"/>
          <w:szCs w:val="24"/>
        </w:rPr>
      </w:pPr>
      <w:bookmarkStart w:id="10" w:name="sub_732"/>
      <w:r w:rsidRPr="00EE3986">
        <w:rPr>
          <w:rFonts w:ascii="Times New Roman" w:hAnsi="Times New Roman"/>
          <w:b/>
          <w:sz w:val="24"/>
          <w:szCs w:val="24"/>
        </w:rPr>
        <w:t>Обязанности главного бухгалтера.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Главный бухгалтер администрации в соответствии с законодательными требованиями обязан:</w:t>
      </w:r>
    </w:p>
    <w:p w:rsidR="00CE5157" w:rsidRPr="00EE3986" w:rsidRDefault="00CE5157" w:rsidP="00AA75E4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осуществлять  </w:t>
      </w:r>
      <w:proofErr w:type="gramStart"/>
      <w:r w:rsidRPr="00EE3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целевым расходованием средств, выделяемых на охрану труда;</w:t>
      </w:r>
    </w:p>
    <w:p w:rsidR="00CE5157" w:rsidRPr="00EE3986" w:rsidRDefault="00CE5157" w:rsidP="00AA75E4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осуществлять бухгалтерский учет расходования средств на выполнение мероприятий, предусмотренных коллективными договорами, планами мероприятий по охране труда;</w:t>
      </w:r>
    </w:p>
    <w:p w:rsidR="00CE5157" w:rsidRPr="00EE3986" w:rsidRDefault="00CE5157" w:rsidP="00AA75E4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контролировать  правильность предоставления компенсаций по условиям труда работникам;</w:t>
      </w:r>
    </w:p>
    <w:p w:rsidR="00CE5157" w:rsidRPr="00EE3986" w:rsidRDefault="00CE5157" w:rsidP="00AA75E4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осуществлять учет расходов в связи с несчастными случаями, авариями, профессиональными заболеваниями, выплатами штрафов по решению государственных органов надзора и контроля;</w:t>
      </w:r>
    </w:p>
    <w:p w:rsidR="00CE5157" w:rsidRPr="00EE3986" w:rsidRDefault="00CE5157" w:rsidP="00AA75E4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участвовать в составлении плана мероприятий по охране труда;</w:t>
      </w:r>
    </w:p>
    <w:p w:rsidR="00CE5157" w:rsidRPr="00EE3986" w:rsidRDefault="00CE5157" w:rsidP="00AA75E4">
      <w:pPr>
        <w:pStyle w:val="af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участвовать в совещаниях по рассмотрению вопросов состояния охраны труда.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E3986">
        <w:rPr>
          <w:rFonts w:ascii="Times New Roman" w:hAnsi="Times New Roman"/>
          <w:b/>
          <w:sz w:val="24"/>
          <w:szCs w:val="24"/>
        </w:rPr>
        <w:t>Обязанности работников.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lastRenderedPageBreak/>
        <w:t>Работники администрации в соответствии с законодательными требованиями обязаны:</w:t>
      </w:r>
    </w:p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использовать безопасные методы проведения работ;</w:t>
      </w:r>
    </w:p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ознакомляться с предоставленной в его распоряжение информацией о возможных рисках и опасностях;</w:t>
      </w:r>
    </w:p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индивидуальной и коллективной защиты, выполнять другие обязанности, предусмотренные действующим законодательством;</w:t>
      </w:r>
    </w:p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</w:p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извещать руководителя администрации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проходить обязательные медицинские осмотры;</w:t>
      </w:r>
    </w:p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активно участвовать в деятельности администрации по обеспечению охраны труда.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E3986">
        <w:rPr>
          <w:rFonts w:ascii="Times New Roman" w:hAnsi="Times New Roman"/>
          <w:b/>
          <w:sz w:val="24"/>
          <w:szCs w:val="24"/>
        </w:rPr>
        <w:t>КОМИССИЯ ПО ОХРАНЕ ТРУДА</w:t>
      </w:r>
    </w:p>
    <w:p w:rsidR="00CE5157" w:rsidRPr="00EE3986" w:rsidRDefault="00CE5157" w:rsidP="00AA75E4">
      <w:pPr>
        <w:pStyle w:val="af"/>
        <w:rPr>
          <w:rFonts w:ascii="Times New Roman" w:hAnsi="Times New Roman"/>
          <w:b/>
          <w:sz w:val="24"/>
          <w:szCs w:val="24"/>
        </w:rPr>
      </w:pPr>
    </w:p>
    <w:bookmarkEnd w:id="10"/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Комиссия по охране труда (далее - Комиссия) является составной частью Системы управления охраной труда администрации.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Работа Комиссии строится на принципах социального партнерства.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администрации.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Задачами Комиссии являются: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разработка на основе </w:t>
      </w:r>
      <w:proofErr w:type="gramStart"/>
      <w:r w:rsidRPr="00EE3986">
        <w:rPr>
          <w:rFonts w:ascii="Times New Roman" w:hAnsi="Times New Roman"/>
          <w:sz w:val="24"/>
          <w:szCs w:val="24"/>
        </w:rPr>
        <w:t>предложений членов Комиссии программы совместных действий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с руководителем администрации по обеспечению требований охраны труда, предупреждению производственного травматизма, профессиональных заболеваний;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CE5157" w:rsidRPr="00EE3986" w:rsidRDefault="00CE5157" w:rsidP="00AA75E4">
      <w:pPr>
        <w:pStyle w:val="af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опасных условиях труда, средствах индивидуальной защиты.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E3986">
        <w:rPr>
          <w:rFonts w:ascii="Times New Roman" w:hAnsi="Times New Roman"/>
          <w:b/>
          <w:sz w:val="24"/>
          <w:szCs w:val="24"/>
        </w:rPr>
        <w:t>ПРОЦЕДУРЫ, НАПРАВЛЕННЫЕ НА ДОСТИЖЕНИЕ ЦЕЛЕЙ РАБОТОДАТЕЛЯ В ОБЛАСТИ ОХРАНЫ ТРУДА</w:t>
      </w:r>
    </w:p>
    <w:p w:rsidR="00CE5157" w:rsidRPr="00EE3986" w:rsidRDefault="00CE5157" w:rsidP="00AA75E4">
      <w:pPr>
        <w:pStyle w:val="af"/>
        <w:rPr>
          <w:rFonts w:ascii="Times New Roman" w:hAnsi="Times New Roman"/>
          <w:b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bookmarkStart w:id="11" w:name="sub_77"/>
      <w:r w:rsidRPr="00EE3986">
        <w:rPr>
          <w:rFonts w:ascii="Times New Roman" w:hAnsi="Times New Roman"/>
          <w:b/>
          <w:sz w:val="24"/>
          <w:szCs w:val="24"/>
        </w:rPr>
        <w:t xml:space="preserve">Подготовка и </w:t>
      </w:r>
      <w:proofErr w:type="gramStart"/>
      <w:r w:rsidRPr="00EE3986">
        <w:rPr>
          <w:rFonts w:ascii="Times New Roman" w:hAnsi="Times New Roman"/>
          <w:b/>
          <w:sz w:val="24"/>
          <w:szCs w:val="24"/>
        </w:rPr>
        <w:t>обучение персонала по охране</w:t>
      </w:r>
      <w:proofErr w:type="gramEnd"/>
      <w:r w:rsidRPr="00EE3986">
        <w:rPr>
          <w:rFonts w:ascii="Times New Roman" w:hAnsi="Times New Roman"/>
          <w:b/>
          <w:sz w:val="24"/>
          <w:szCs w:val="24"/>
        </w:rPr>
        <w:t xml:space="preserve"> труда.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2" w:name="sub_771"/>
      <w:bookmarkEnd w:id="11"/>
      <w:r w:rsidRPr="00EE3986">
        <w:rPr>
          <w:rFonts w:ascii="Times New Roman" w:hAnsi="Times New Roman"/>
          <w:sz w:val="24"/>
          <w:szCs w:val="24"/>
        </w:rPr>
        <w:t>Обучение и проверка знаний требований охраны труда.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  <w:bookmarkStart w:id="13" w:name="sub_7711"/>
      <w:bookmarkEnd w:id="12"/>
      <w:r w:rsidRPr="00EE3986">
        <w:rPr>
          <w:rFonts w:ascii="Times New Roman" w:hAnsi="Times New Roman"/>
          <w:sz w:val="24"/>
          <w:szCs w:val="24"/>
        </w:rPr>
        <w:t xml:space="preserve">Обучение по охране труда и проверку </w:t>
      </w:r>
      <w:proofErr w:type="gramStart"/>
      <w:r w:rsidRPr="00EE3986">
        <w:rPr>
          <w:rFonts w:ascii="Times New Roman" w:hAnsi="Times New Roman"/>
          <w:sz w:val="24"/>
          <w:szCs w:val="24"/>
        </w:rPr>
        <w:t>знаний требований охраны труда всех работников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</w:t>
      </w:r>
      <w:proofErr w:type="gramStart"/>
      <w:r w:rsidRPr="00EE3986">
        <w:rPr>
          <w:rFonts w:ascii="Times New Roman" w:hAnsi="Times New Roman"/>
          <w:sz w:val="24"/>
          <w:szCs w:val="24"/>
        </w:rPr>
        <w:t>знаний требований охраны труда работников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несет руководитель администрации в порядке, установленном законодательством Российской Федерации.</w:t>
      </w:r>
      <w:bookmarkStart w:id="14" w:name="sub_7712"/>
      <w:bookmarkEnd w:id="13"/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986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труда предусматривает:</w:t>
      </w:r>
    </w:p>
    <w:bookmarkEnd w:id="14"/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lastRenderedPageBreak/>
        <w:t>вводный инструктаж;</w:t>
      </w:r>
    </w:p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инструктаж на рабочем месте: первичный, повторный, внеплановый и целевой;</w:t>
      </w:r>
    </w:p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обучение работников рабочих профессий;</w:t>
      </w:r>
    </w:p>
    <w:p w:rsidR="00CE5157" w:rsidRPr="00EE3986" w:rsidRDefault="00CE5157" w:rsidP="00AA75E4">
      <w:pPr>
        <w:pStyle w:val="af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5" w:name="sub_7713"/>
      <w:r w:rsidRPr="00EE3986">
        <w:rPr>
          <w:rFonts w:ascii="Times New Roman" w:hAnsi="Times New Roman"/>
          <w:sz w:val="24"/>
          <w:szCs w:val="24"/>
        </w:rPr>
        <w:t>Все принимаемые на работу лица, а также командированные в  работники проходят в установленном порядке вводный инструктаж.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6" w:name="sub_7714"/>
      <w:bookmarkEnd w:id="15"/>
      <w:r w:rsidRPr="00EE3986">
        <w:rPr>
          <w:rFonts w:ascii="Times New Roman" w:hAnsi="Times New Roman"/>
          <w:sz w:val="24"/>
          <w:szCs w:val="24"/>
        </w:rPr>
        <w:t>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администрации.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7" w:name="sub_7715"/>
      <w:bookmarkEnd w:id="16"/>
      <w:r w:rsidRPr="00EE3986">
        <w:rPr>
          <w:rFonts w:ascii="Times New Roman" w:hAnsi="Times New Roman"/>
          <w:sz w:val="24"/>
          <w:szCs w:val="24"/>
        </w:rPr>
        <w:t xml:space="preserve">Повторный, внеплановый и целевой инструктажи на рабочем месте проводит должностное лицо, прошедшее в установленном порядке </w:t>
      </w:r>
      <w:proofErr w:type="gramStart"/>
      <w:r w:rsidRPr="00EE3986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труда и проверку знаний требований охраны труда, назначенное руководителем администрации.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" w:name="sub_7716"/>
      <w:bookmarkEnd w:id="17"/>
      <w:r w:rsidRPr="00EE3986">
        <w:rPr>
          <w:rFonts w:ascii="Times New Roman" w:hAnsi="Times New Roman"/>
          <w:sz w:val="24"/>
          <w:szCs w:val="24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администрации, инструкциях по охране труда, а также применение безопасных методов и приемов выполнения работ.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9" w:name="sub_7717"/>
      <w:bookmarkEnd w:id="18"/>
      <w:r w:rsidRPr="00EE3986">
        <w:rPr>
          <w:rFonts w:ascii="Times New Roman" w:hAnsi="Times New Roman"/>
          <w:sz w:val="24"/>
          <w:szCs w:val="24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0" w:name="sub_7718"/>
      <w:bookmarkEnd w:id="19"/>
      <w:r w:rsidRPr="00EE3986">
        <w:rPr>
          <w:rFonts w:ascii="Times New Roman" w:hAnsi="Times New Roman"/>
          <w:sz w:val="24"/>
          <w:szCs w:val="24"/>
        </w:rPr>
        <w:t>Проведение всех видов инструктажей регистрируют в соответствующих журналах проведения инструктажей с указанием подписей, инструктируемого и инструктирующего, а также даты проведения инструктажа.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1" w:name="sub_7719"/>
      <w:bookmarkEnd w:id="20"/>
      <w:r w:rsidRPr="00EE3986">
        <w:rPr>
          <w:rFonts w:ascii="Times New Roman" w:hAnsi="Times New Roman"/>
          <w:sz w:val="24"/>
          <w:szCs w:val="24"/>
        </w:rPr>
        <w:t>Первичный инструктаж на рабочем месте проводят до начала самостоятельной работы:</w:t>
      </w:r>
    </w:p>
    <w:bookmarkEnd w:id="21"/>
    <w:p w:rsidR="00CE5157" w:rsidRPr="00EE3986" w:rsidRDefault="00CE5157" w:rsidP="00AA75E4">
      <w:pPr>
        <w:pStyle w:val="af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со всеми вновь принятыми работниками;</w:t>
      </w:r>
    </w:p>
    <w:p w:rsidR="00CE5157" w:rsidRPr="00EE3986" w:rsidRDefault="00CE5157" w:rsidP="00AA75E4">
      <w:pPr>
        <w:pStyle w:val="af"/>
        <w:numPr>
          <w:ilvl w:val="0"/>
          <w:numId w:val="1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2" w:name="sub_77110"/>
      <w:r w:rsidRPr="00EE3986">
        <w:rPr>
          <w:rFonts w:ascii="Times New Roman" w:hAnsi="Times New Roman"/>
          <w:sz w:val="24"/>
          <w:szCs w:val="24"/>
        </w:rPr>
        <w:t>Вводный и первичный инструктаж на рабочем месте проводит руководитель администрации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3" w:name="sub_77111"/>
      <w:bookmarkEnd w:id="22"/>
      <w:r w:rsidRPr="00EE3986">
        <w:rPr>
          <w:rFonts w:ascii="Times New Roman" w:hAnsi="Times New Roman"/>
          <w:sz w:val="24"/>
          <w:szCs w:val="24"/>
        </w:rPr>
        <w:t>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допускается освобождать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 руководитель администрации.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4" w:name="sub_77112"/>
      <w:bookmarkEnd w:id="23"/>
      <w:r w:rsidRPr="00EE3986">
        <w:rPr>
          <w:rFonts w:ascii="Times New Roman" w:hAnsi="Times New Roman"/>
          <w:sz w:val="24"/>
          <w:szCs w:val="24"/>
        </w:rPr>
        <w:t>Повторный инструктаж проходят все работники не реже одного раза в 6 месяцев по программам, разработанным для проведения первичного инструктажа на рабочем месте.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5" w:name="sub_77113"/>
      <w:bookmarkEnd w:id="24"/>
      <w:r w:rsidRPr="00EE3986">
        <w:rPr>
          <w:rFonts w:ascii="Times New Roman" w:hAnsi="Times New Roman"/>
          <w:sz w:val="24"/>
          <w:szCs w:val="24"/>
        </w:rPr>
        <w:t>Внеплановый инструктаж проводят:</w:t>
      </w:r>
    </w:p>
    <w:bookmarkEnd w:id="25"/>
    <w:p w:rsidR="00CE5157" w:rsidRPr="00EE3986" w:rsidRDefault="00CE5157" w:rsidP="00AA75E4">
      <w:pPr>
        <w:pStyle w:val="af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CE5157" w:rsidRPr="00EE3986" w:rsidRDefault="00CE5157" w:rsidP="00AA75E4">
      <w:pPr>
        <w:pStyle w:val="af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</w:p>
    <w:p w:rsidR="00CE5157" w:rsidRPr="00EE3986" w:rsidRDefault="00CE5157" w:rsidP="00AA75E4">
      <w:pPr>
        <w:pStyle w:val="af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т.п.);</w:t>
      </w:r>
    </w:p>
    <w:p w:rsidR="00CE5157" w:rsidRPr="00EE3986" w:rsidRDefault="00CE5157" w:rsidP="00AA75E4">
      <w:pPr>
        <w:pStyle w:val="af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по требованию должностных лиц органов государственного надзора и контроля;</w:t>
      </w:r>
    </w:p>
    <w:p w:rsidR="00CE5157" w:rsidRPr="00EE3986" w:rsidRDefault="00CE5157" w:rsidP="00AA75E4">
      <w:pPr>
        <w:pStyle w:val="af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по решению руководителя администрации.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6" w:name="sub_77114"/>
      <w:r w:rsidRPr="00EE3986">
        <w:rPr>
          <w:rFonts w:ascii="Times New Roman" w:hAnsi="Times New Roman"/>
          <w:sz w:val="24"/>
          <w:szCs w:val="24"/>
        </w:rPr>
        <w:lastRenderedPageBreak/>
        <w:t>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7" w:name="sub_772"/>
      <w:bookmarkEnd w:id="26"/>
      <w:r w:rsidRPr="00EE3986">
        <w:rPr>
          <w:rFonts w:ascii="Times New Roman" w:hAnsi="Times New Roman"/>
          <w:sz w:val="24"/>
          <w:szCs w:val="24"/>
        </w:rPr>
        <w:t>Обучение работников рабочих профессий.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" w:name="sub_7721"/>
      <w:bookmarkEnd w:id="27"/>
      <w:r w:rsidRPr="00EE3986">
        <w:rPr>
          <w:rFonts w:ascii="Times New Roman" w:hAnsi="Times New Roman"/>
          <w:sz w:val="24"/>
          <w:szCs w:val="24"/>
        </w:rPr>
        <w:t>Руководитель администрации в течение месяца после приема на работу организует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9" w:name="sub_7723"/>
      <w:bookmarkEnd w:id="28"/>
      <w:r w:rsidRPr="00EE3986">
        <w:rPr>
          <w:rFonts w:ascii="Times New Roman" w:hAnsi="Times New Roman"/>
          <w:sz w:val="24"/>
          <w:szCs w:val="24"/>
        </w:rPr>
        <w:t xml:space="preserve">Порядок, форма, периодичность и продолжительность обучения по охране труда и проверки </w:t>
      </w:r>
      <w:proofErr w:type="gramStart"/>
      <w:r w:rsidRPr="00EE3986">
        <w:rPr>
          <w:rFonts w:ascii="Times New Roman" w:hAnsi="Times New Roman"/>
          <w:sz w:val="24"/>
          <w:szCs w:val="24"/>
        </w:rPr>
        <w:t>знаний требований охраны труда работников рабочих профессий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устанавливает  руководитель администрации в соответствии с нормативными правовыми актами.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0" w:name="sub_7724"/>
      <w:bookmarkEnd w:id="29"/>
      <w:r w:rsidRPr="00EE3986">
        <w:rPr>
          <w:rFonts w:ascii="Times New Roman" w:hAnsi="Times New Roman"/>
          <w:sz w:val="24"/>
          <w:szCs w:val="24"/>
        </w:rPr>
        <w:t xml:space="preserve">Руководитель администрации организует проведение периодического, не реже одного раза в год, обучения работников рабочих профессий по оказанию первой помощи пострадавшим. Вновь принимаемые на работу проходят </w:t>
      </w:r>
      <w:proofErr w:type="gramStart"/>
      <w:r w:rsidRPr="00EE3986">
        <w:rPr>
          <w:rFonts w:ascii="Times New Roman" w:hAnsi="Times New Roman"/>
          <w:sz w:val="24"/>
          <w:szCs w:val="24"/>
        </w:rPr>
        <w:t>обучение по оказанию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первой помощи пострадавшим в сроки, установленные работодателем, но не позднее одного месяца после приема на работу.</w:t>
      </w:r>
      <w:bookmarkStart w:id="31" w:name="sub_773"/>
      <w:bookmarkEnd w:id="30"/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Обучение руководителей и специалистов.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2" w:name="sub_7731"/>
      <w:bookmarkEnd w:id="31"/>
      <w:r w:rsidRPr="00EE3986">
        <w:rPr>
          <w:rFonts w:ascii="Times New Roman" w:hAnsi="Times New Roman"/>
          <w:sz w:val="24"/>
          <w:szCs w:val="24"/>
        </w:rPr>
        <w:t xml:space="preserve">Руководитель и специалисты администрации проходят специальное обучение </w:t>
      </w:r>
      <w:proofErr w:type="gramStart"/>
      <w:r w:rsidRPr="00EE3986">
        <w:rPr>
          <w:rFonts w:ascii="Times New Roman" w:hAnsi="Times New Roman"/>
          <w:sz w:val="24"/>
          <w:szCs w:val="24"/>
        </w:rPr>
        <w:t>по охране труда в объеме должностных обязанностей при поступлении на работу в течение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первого месяца, далее – по мере необходимости, но не реже одного раза в три года.</w:t>
      </w:r>
    </w:p>
    <w:bookmarkEnd w:id="32"/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Вновь назначенных на должность руководителей и специалистов администрации допускают к самостоятельной деятельности после их ознакомления с должностными обязанностями, в том числе по охране труда, с действующими в администрации локальными нормативными актами, регламентирующими порядок организации работ по охране труда.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986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труда проходят в обучающих организациях в области охраны труда: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- руководитель администрации, специалисты администрации  в соответствии с распоряжением руководителя.</w:t>
      </w:r>
    </w:p>
    <w:p w:rsidR="00CE5157" w:rsidRPr="00EE3986" w:rsidRDefault="00CE5157" w:rsidP="00AA75E4">
      <w:pPr>
        <w:pStyle w:val="af"/>
        <w:numPr>
          <w:ilvl w:val="2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3" w:name="sub_774"/>
      <w:r w:rsidRPr="00EE3986">
        <w:rPr>
          <w:rFonts w:ascii="Times New Roman" w:hAnsi="Times New Roman"/>
          <w:sz w:val="24"/>
          <w:szCs w:val="24"/>
        </w:rPr>
        <w:t>Проверка знаний требований охраны труда.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4" w:name="sub_7741"/>
      <w:bookmarkEnd w:id="33"/>
      <w:r w:rsidRPr="00EE3986">
        <w:rPr>
          <w:rFonts w:ascii="Times New Roman" w:hAnsi="Times New Roman"/>
          <w:sz w:val="24"/>
          <w:szCs w:val="24"/>
        </w:rPr>
        <w:t>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5" w:name="sub_7742"/>
      <w:bookmarkEnd w:id="34"/>
      <w:r w:rsidRPr="00EE3986">
        <w:rPr>
          <w:rFonts w:ascii="Times New Roman" w:hAnsi="Times New Roman"/>
          <w:sz w:val="24"/>
          <w:szCs w:val="24"/>
        </w:rPr>
        <w:t>Руководитель  и специалисты администрации проходят очередную проверку знаний требований охраны труда не реже одного раза в три года.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6" w:name="sub_7743"/>
      <w:bookmarkEnd w:id="35"/>
      <w:r w:rsidRPr="00EE3986">
        <w:rPr>
          <w:rFonts w:ascii="Times New Roman" w:hAnsi="Times New Roman"/>
          <w:sz w:val="24"/>
          <w:szCs w:val="24"/>
        </w:rPr>
        <w:t xml:space="preserve">Внеочередную проверку </w:t>
      </w:r>
      <w:proofErr w:type="gramStart"/>
      <w:r w:rsidRPr="00EE3986">
        <w:rPr>
          <w:rFonts w:ascii="Times New Roman" w:hAnsi="Times New Roman"/>
          <w:sz w:val="24"/>
          <w:szCs w:val="24"/>
        </w:rPr>
        <w:t>знаний требований охраны труда работников администрации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независимо от срока проведения предыдущей проверки проводят:</w:t>
      </w:r>
    </w:p>
    <w:bookmarkEnd w:id="36"/>
    <w:p w:rsidR="00CE5157" w:rsidRPr="00EE3986" w:rsidRDefault="00CE5157" w:rsidP="00AA75E4">
      <w:pPr>
        <w:pStyle w:val="af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:rsidR="00CE5157" w:rsidRPr="00EE3986" w:rsidRDefault="00CE5157" w:rsidP="00AA75E4">
      <w:pPr>
        <w:pStyle w:val="af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осуществляют проверку знаний требований охраны труда, связанных с соответствующими изменениями;</w:t>
      </w:r>
    </w:p>
    <w:p w:rsidR="00CE5157" w:rsidRPr="00EE3986" w:rsidRDefault="00CE5157" w:rsidP="00AA75E4">
      <w:pPr>
        <w:pStyle w:val="af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при назначении или переводе работников на другую работу, если новые обязанности требуют дополнительных знаний по охране труда;</w:t>
      </w:r>
    </w:p>
    <w:p w:rsidR="00CE5157" w:rsidRPr="00EE3986" w:rsidRDefault="00CE5157" w:rsidP="00AA75E4">
      <w:pPr>
        <w:pStyle w:val="af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lastRenderedPageBreak/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власти, а также руководителем администрации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CE5157" w:rsidRPr="00EE3986" w:rsidRDefault="00CE5157" w:rsidP="00AA75E4">
      <w:pPr>
        <w:pStyle w:val="af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CE5157" w:rsidRPr="00EE3986" w:rsidRDefault="00CE5157" w:rsidP="00AA75E4">
      <w:pPr>
        <w:pStyle w:val="af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при перерыве в работе в данной должности более одного года.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Объем и порядок </w:t>
      </w:r>
      <w:proofErr w:type="gramStart"/>
      <w:r w:rsidRPr="00EE3986">
        <w:rPr>
          <w:rFonts w:ascii="Times New Roman" w:hAnsi="Times New Roman"/>
          <w:sz w:val="24"/>
          <w:szCs w:val="24"/>
        </w:rPr>
        <w:t>процедуры внеочередной проверки знаний требований охраны труда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определяет сторона, инициирующая ее проведение.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7" w:name="sub_7744"/>
      <w:r w:rsidRPr="00EE3986">
        <w:rPr>
          <w:rFonts w:ascii="Times New Roman" w:hAnsi="Times New Roman"/>
          <w:sz w:val="24"/>
          <w:szCs w:val="24"/>
        </w:rPr>
        <w:t xml:space="preserve">Для проведения </w:t>
      </w:r>
      <w:proofErr w:type="gramStart"/>
      <w:r w:rsidRPr="00EE3986">
        <w:rPr>
          <w:rFonts w:ascii="Times New Roman" w:hAnsi="Times New Roman"/>
          <w:sz w:val="24"/>
          <w:szCs w:val="24"/>
        </w:rPr>
        <w:t>проверки знаний требований охраны труда работников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распоряжением руководителя администрации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порядке.</w:t>
      </w:r>
    </w:p>
    <w:bookmarkEnd w:id="37"/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В состав комиссии по проверке знаний требований охраны труда входит руководитель и специалисты  администрации.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8" w:name="sub_7746"/>
      <w:r w:rsidRPr="00EE3986"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 w:rsidRPr="00EE3986">
        <w:rPr>
          <w:rFonts w:ascii="Times New Roman" w:hAnsi="Times New Roman"/>
          <w:sz w:val="24"/>
          <w:szCs w:val="24"/>
        </w:rPr>
        <w:t>проверки знаний требований охраны труда работников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оформляются протоколом.</w:t>
      </w:r>
    </w:p>
    <w:p w:rsidR="00CE5157" w:rsidRPr="00EE3986" w:rsidRDefault="00CE5157" w:rsidP="00AA75E4">
      <w:pPr>
        <w:pStyle w:val="af"/>
        <w:numPr>
          <w:ilvl w:val="3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9" w:name="sub_7748"/>
      <w:bookmarkEnd w:id="38"/>
      <w:r w:rsidRPr="00EE3986">
        <w:rPr>
          <w:rFonts w:ascii="Times New Roman" w:hAnsi="Times New Roman"/>
          <w:sz w:val="24"/>
          <w:szCs w:val="24"/>
        </w:rPr>
        <w:t>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CE5157" w:rsidRPr="00EE3986" w:rsidRDefault="00CE5157" w:rsidP="000D3A08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0" w:name="_Toc469357788"/>
      <w:bookmarkEnd w:id="39"/>
      <w:r w:rsidRPr="00EE3986">
        <w:rPr>
          <w:rFonts w:ascii="Times New Roman" w:hAnsi="Times New Roman"/>
          <w:b/>
          <w:bCs/>
          <w:sz w:val="24"/>
          <w:szCs w:val="24"/>
        </w:rPr>
        <w:t>ПЛАНИРОВАНИЕ МЕРОПРИЯТИЙ ПО РЕАЛИЗАЦИИ ПРОЦЕДУР</w:t>
      </w:r>
      <w:bookmarkEnd w:id="40"/>
      <w:r w:rsidRPr="00EE3986">
        <w:rPr>
          <w:rFonts w:ascii="Times New Roman" w:hAnsi="Times New Roman"/>
          <w:b/>
          <w:bCs/>
          <w:sz w:val="24"/>
          <w:szCs w:val="24"/>
        </w:rPr>
        <w:t xml:space="preserve"> НАПРАВЛЕННЫХ НА ДОСТИЖЕНИЕ ЦЕЛЕЙ РАБОТОДАТЕЛЯ В ОБЛАСТИ ОХРАНЫ ТРУДА</w:t>
      </w:r>
    </w:p>
    <w:p w:rsidR="00CE5157" w:rsidRPr="00EE3986" w:rsidRDefault="00CE5157" w:rsidP="000D3A08">
      <w:pPr>
        <w:pStyle w:val="af"/>
        <w:rPr>
          <w:rFonts w:ascii="Times New Roman" w:hAnsi="Times New Roman"/>
          <w:b/>
          <w:bCs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 целью планирования мероприятий по реализации процедур, направленных на достижение целей в области охраны, работодатель организует разработку, пересмотр и актуализацию плана мероприятий по охране труда (далее - План).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Р</w:t>
      </w:r>
      <w:r w:rsidRPr="00EE3986">
        <w:rPr>
          <w:rFonts w:ascii="Times New Roman" w:hAnsi="Times New Roman"/>
          <w:bCs/>
          <w:sz w:val="24"/>
          <w:szCs w:val="24"/>
        </w:rPr>
        <w:t xml:space="preserve">азработка Плана осуществляется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рисков, утверждённым Приказом </w:t>
      </w:r>
      <w:proofErr w:type="spellStart"/>
      <w:r w:rsidRPr="00EE3986">
        <w:rPr>
          <w:rFonts w:ascii="Times New Roman" w:hAnsi="Times New Roman"/>
          <w:bCs/>
          <w:sz w:val="24"/>
          <w:szCs w:val="24"/>
        </w:rPr>
        <w:t>Минздравсоцразвития</w:t>
      </w:r>
      <w:proofErr w:type="spellEnd"/>
      <w:r w:rsidRPr="00EE3986">
        <w:rPr>
          <w:rFonts w:ascii="Times New Roman" w:hAnsi="Times New Roman"/>
          <w:bCs/>
          <w:sz w:val="24"/>
          <w:szCs w:val="24"/>
        </w:rPr>
        <w:t xml:space="preserve"> России от 01.03.2012 г. № 181н.</w:t>
      </w:r>
    </w:p>
    <w:p w:rsidR="00CE5157" w:rsidRPr="00EE3986" w:rsidRDefault="00CE5157" w:rsidP="000D3A08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В Плане отражаются: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результаты проведенного работодателем анализа состояния условий и охраны труда в администрации;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общий перечень мероприятий, проводимых при реализации процедур;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сроки реализации по каждому мероприятию, проводимому при реализации процедур;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ответственные лица за реализацию мероприятий, проводимых при реализации процедур;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источник финансирования мероприятий, проводимых при реализации процедур.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1" w:name="_Toc469357790"/>
      <w:r w:rsidRPr="00EE3986">
        <w:rPr>
          <w:rFonts w:ascii="Times New Roman" w:hAnsi="Times New Roman"/>
          <w:b/>
          <w:bCs/>
          <w:sz w:val="24"/>
          <w:szCs w:val="24"/>
        </w:rPr>
        <w:t>ПЛАНИРОВАНИЕ УЛУЧШЕНИЙ ФУНКЦИОНИРОВАНИЯ СУОТ</w:t>
      </w:r>
      <w:bookmarkEnd w:id="41"/>
    </w:p>
    <w:p w:rsidR="00CE5157" w:rsidRPr="00EE3986" w:rsidRDefault="00CE5157" w:rsidP="000D3A08">
      <w:pPr>
        <w:pStyle w:val="af"/>
        <w:rPr>
          <w:rFonts w:ascii="Times New Roman" w:hAnsi="Times New Roman"/>
          <w:b/>
          <w:bCs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 целью организации планирования улучшения функционирования СУОТ работодатель ежегодно устанавливает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При планировании улучшения функционирования СУОТ руководитель администрации проводит анализ эффективности функционирования СУОТ, предусматривающий оценку следующих показателей: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степень достижения целей работодателя в области охраны труда;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lastRenderedPageBreak/>
        <w:t>способность СУОТ обеспечивать выполнение обязанностей работодателя, отраженных в Политике по охране труда;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 xml:space="preserve">необходимость </w:t>
      </w:r>
      <w:proofErr w:type="gramStart"/>
      <w:r w:rsidRPr="00EE3986">
        <w:rPr>
          <w:rFonts w:ascii="Times New Roman" w:hAnsi="Times New Roman"/>
          <w:sz w:val="24"/>
          <w:szCs w:val="24"/>
        </w:rPr>
        <w:t>изменения критериев оценки  эффективности функционирования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СУОТ.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2" w:name="_Toc469357791"/>
      <w:r w:rsidRPr="00EE3986">
        <w:rPr>
          <w:rFonts w:ascii="Times New Roman" w:hAnsi="Times New Roman"/>
          <w:b/>
          <w:bCs/>
          <w:sz w:val="24"/>
          <w:szCs w:val="24"/>
        </w:rPr>
        <w:t>РЕАГИРОВАНИЕ НА АВАРИИ, НЕСЧАСТНЫЕ СЛУЧАИ И ПРОФЕССИОНАЛЬНЫЕ ЗАБОЛЕВАНИЯ</w:t>
      </w:r>
      <w:bookmarkEnd w:id="42"/>
    </w:p>
    <w:p w:rsidR="00CE5157" w:rsidRPr="00EE3986" w:rsidRDefault="00CE5157" w:rsidP="000D3A08">
      <w:pPr>
        <w:pStyle w:val="af"/>
        <w:rPr>
          <w:rFonts w:ascii="Times New Roman" w:hAnsi="Times New Roman"/>
          <w:b/>
          <w:bCs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при разработке инструкций по охране труда в обязательном порядке указываются потенциально возможные аварийные ситуации и порядок действий в случае их возникновения.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При установлении порядка действий при возникновении аварии разработчиками инструкций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986">
        <w:rPr>
          <w:rFonts w:ascii="Times New Roman" w:hAnsi="Times New Roman"/>
          <w:sz w:val="24"/>
          <w:szCs w:val="24"/>
        </w:rPr>
        <w:t>невозобновление</w:t>
      </w:r>
      <w:proofErr w:type="spellEnd"/>
      <w:r w:rsidRPr="00EE3986">
        <w:rPr>
          <w:rFonts w:ascii="Times New Roman" w:hAnsi="Times New Roman"/>
          <w:sz w:val="24"/>
          <w:szCs w:val="24"/>
        </w:rPr>
        <w:t xml:space="preserve"> работы в условиях аварии;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CE5157" w:rsidRPr="00EE3986" w:rsidRDefault="00CE5157" w:rsidP="00AA75E4">
      <w:pPr>
        <w:pStyle w:val="af"/>
        <w:numPr>
          <w:ilvl w:val="0"/>
          <w:numId w:val="1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</w:t>
      </w:r>
      <w:proofErr w:type="gramStart"/>
      <w:r w:rsidRPr="00EE398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E3986">
        <w:rPr>
          <w:rFonts w:ascii="Times New Roman" w:hAnsi="Times New Roman"/>
          <w:sz w:val="24"/>
          <w:szCs w:val="24"/>
        </w:rPr>
        <w:t xml:space="preserve"> выполнение противопожарных мероприятий и эвакуации всех людей, находящихся в рабочей зоне;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подготовку работников для реализации мер по предупреждению аварий, обеспечению готовности к ним и к ликвидации их последствий.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af"/>
        <w:numPr>
          <w:ilvl w:val="0"/>
          <w:numId w:val="7"/>
        </w:num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3" w:name="_Toc469357792"/>
      <w:r w:rsidRPr="00EE3986">
        <w:rPr>
          <w:rFonts w:ascii="Times New Roman" w:hAnsi="Times New Roman"/>
          <w:b/>
          <w:bCs/>
          <w:sz w:val="24"/>
          <w:szCs w:val="24"/>
        </w:rPr>
        <w:t>УПРАВЛЕНИЕ ДОКУМЕНТАМИ СУОТ</w:t>
      </w:r>
      <w:bookmarkEnd w:id="43"/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Лицом, ответственным за разработку документов СУОТ, является работодатель.</w:t>
      </w:r>
    </w:p>
    <w:p w:rsidR="00CE5157" w:rsidRPr="00EE3986" w:rsidRDefault="00CE5157" w:rsidP="00AA75E4">
      <w:pPr>
        <w:pStyle w:val="af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В качестве особого вида документов СУОТ, которые не подлежат пересмотру, актуализации, обновлению и изменению, определяется контрольно-учётные документы СУОТ (записи), включая:</w:t>
      </w:r>
    </w:p>
    <w:p w:rsidR="00CE5157" w:rsidRPr="00EE3986" w:rsidRDefault="00CE5157" w:rsidP="00AA75E4">
      <w:pPr>
        <w:pStyle w:val="af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акты и иные записи данных, вытекающие из осуществления СУОТ.</w:t>
      </w:r>
    </w:p>
    <w:p w:rsidR="00CE5157" w:rsidRPr="00EE3986" w:rsidRDefault="00CE5157" w:rsidP="00AA75E4">
      <w:pPr>
        <w:pStyle w:val="af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журналы учёта и акты записей данных об авариях, несчастных случаях, профессиональных заболеваниях.</w:t>
      </w:r>
    </w:p>
    <w:p w:rsidR="00CE5157" w:rsidRPr="00EE3986" w:rsidRDefault="00CE5157" w:rsidP="00AA75E4">
      <w:pPr>
        <w:pStyle w:val="af"/>
        <w:numPr>
          <w:ilvl w:val="0"/>
          <w:numId w:val="18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работников.</w:t>
      </w:r>
    </w:p>
    <w:p w:rsidR="00CE5157" w:rsidRPr="00EE3986" w:rsidRDefault="00CE5157" w:rsidP="00AA75E4">
      <w:pPr>
        <w:pStyle w:val="af"/>
        <w:numPr>
          <w:ilvl w:val="0"/>
          <w:numId w:val="18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E3986">
        <w:rPr>
          <w:rFonts w:ascii="Times New Roman" w:hAnsi="Times New Roman"/>
          <w:sz w:val="24"/>
          <w:szCs w:val="24"/>
        </w:rPr>
        <w:t>копии документов руководитель администрации</w:t>
      </w:r>
      <w:r w:rsidRPr="00EE3986">
        <w:rPr>
          <w:rFonts w:ascii="Times New Roman" w:hAnsi="Times New Roman"/>
          <w:b/>
          <w:sz w:val="24"/>
          <w:szCs w:val="24"/>
        </w:rPr>
        <w:t xml:space="preserve"> </w:t>
      </w:r>
      <w:r w:rsidRPr="00EE3986">
        <w:rPr>
          <w:rFonts w:ascii="Times New Roman" w:hAnsi="Times New Roman"/>
          <w:sz w:val="24"/>
          <w:szCs w:val="24"/>
        </w:rPr>
        <w:t>учитывает и располагает в местах, доступных для ознакомления с ними работников администрации.</w:t>
      </w:r>
    </w:p>
    <w:p w:rsidR="00CE5157" w:rsidRPr="00EE3986" w:rsidRDefault="00CE5157" w:rsidP="00AA75E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E5157" w:rsidRPr="00EE3986" w:rsidRDefault="00CE5157" w:rsidP="00AA75E4">
      <w:pPr>
        <w:pStyle w:val="1"/>
        <w:keepNext w:val="0"/>
        <w:widowControl w:val="0"/>
        <w:suppressAutoHyphens w:val="0"/>
        <w:autoSpaceDE w:val="0"/>
        <w:autoSpaceDN w:val="0"/>
        <w:adjustRightInd w:val="0"/>
        <w:spacing w:before="0" w:after="0"/>
        <w:ind w:left="720"/>
        <w:jc w:val="center"/>
        <w:rPr>
          <w:rFonts w:ascii="Times New Roman" w:hAnsi="Times New Roman" w:cs="Times New Roman"/>
        </w:rPr>
      </w:pPr>
    </w:p>
    <w:sectPr w:rsidR="00CE5157" w:rsidRPr="00EE3986" w:rsidSect="0016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3AB" w:rsidRDefault="009173AB" w:rsidP="006D0ADC">
      <w:pPr>
        <w:spacing w:after="0" w:line="240" w:lineRule="auto"/>
      </w:pPr>
      <w:r>
        <w:separator/>
      </w:r>
    </w:p>
  </w:endnote>
  <w:endnote w:type="continuationSeparator" w:id="0">
    <w:p w:rsidR="009173AB" w:rsidRDefault="009173AB" w:rsidP="006D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3AB" w:rsidRDefault="009173AB" w:rsidP="006D0ADC">
      <w:pPr>
        <w:spacing w:after="0" w:line="240" w:lineRule="auto"/>
      </w:pPr>
      <w:r>
        <w:separator/>
      </w:r>
    </w:p>
  </w:footnote>
  <w:footnote w:type="continuationSeparator" w:id="0">
    <w:p w:rsidR="009173AB" w:rsidRDefault="009173AB" w:rsidP="006D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4F3"/>
    <w:multiLevelType w:val="multilevel"/>
    <w:tmpl w:val="C9F4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34760E"/>
    <w:multiLevelType w:val="hybridMultilevel"/>
    <w:tmpl w:val="9D404420"/>
    <w:lvl w:ilvl="0" w:tplc="89B2DDA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B6549BF"/>
    <w:multiLevelType w:val="hybridMultilevel"/>
    <w:tmpl w:val="C0168008"/>
    <w:lvl w:ilvl="0" w:tplc="298A1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5D02"/>
    <w:multiLevelType w:val="hybridMultilevel"/>
    <w:tmpl w:val="E59AD55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D3953"/>
    <w:multiLevelType w:val="hybridMultilevel"/>
    <w:tmpl w:val="E870923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6E2A34"/>
    <w:multiLevelType w:val="hybridMultilevel"/>
    <w:tmpl w:val="9ABA724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554C33"/>
    <w:multiLevelType w:val="multilevel"/>
    <w:tmpl w:val="608673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50" w:hanging="13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350" w:hanging="135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350" w:hanging="135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266D68C1"/>
    <w:multiLevelType w:val="hybridMultilevel"/>
    <w:tmpl w:val="109236E0"/>
    <w:lvl w:ilvl="0" w:tplc="298A15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713AED"/>
    <w:multiLevelType w:val="hybridMultilevel"/>
    <w:tmpl w:val="8FF2B9A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E55518"/>
    <w:multiLevelType w:val="hybridMultilevel"/>
    <w:tmpl w:val="61DA51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DD6E9B"/>
    <w:multiLevelType w:val="hybridMultilevel"/>
    <w:tmpl w:val="0A8A9202"/>
    <w:lvl w:ilvl="0" w:tplc="89B2DDA6">
      <w:start w:val="1"/>
      <w:numFmt w:val="bullet"/>
      <w:lvlText w:val=""/>
      <w:lvlJc w:val="left"/>
      <w:pPr>
        <w:ind w:left="2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11">
    <w:nsid w:val="55A2760E"/>
    <w:multiLevelType w:val="singleLevel"/>
    <w:tmpl w:val="7328694E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5A802BAE"/>
    <w:multiLevelType w:val="hybridMultilevel"/>
    <w:tmpl w:val="D7EE515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6444E0"/>
    <w:multiLevelType w:val="multilevel"/>
    <w:tmpl w:val="1A744B84"/>
    <w:lvl w:ilvl="0">
      <w:start w:val="1"/>
      <w:numFmt w:val="decimal"/>
      <w:lvlText w:val="%1."/>
      <w:lvlJc w:val="left"/>
      <w:pPr>
        <w:ind w:left="1413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7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38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5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54" w:hanging="2160"/>
      </w:pPr>
      <w:rPr>
        <w:rFonts w:cs="Times New Roman" w:hint="default"/>
      </w:rPr>
    </w:lvl>
  </w:abstractNum>
  <w:abstractNum w:abstractNumId="14">
    <w:nsid w:val="631B3C23"/>
    <w:multiLevelType w:val="hybridMultilevel"/>
    <w:tmpl w:val="9CD4DE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A946BE"/>
    <w:multiLevelType w:val="singleLevel"/>
    <w:tmpl w:val="77985E52"/>
    <w:lvl w:ilvl="0">
      <w:start w:val="1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760901F3"/>
    <w:multiLevelType w:val="multilevel"/>
    <w:tmpl w:val="E8AE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%1)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12"/>
  </w:num>
  <w:num w:numId="12">
    <w:abstractNumId w:val="10"/>
  </w:num>
  <w:num w:numId="13">
    <w:abstractNumId w:val="3"/>
  </w:num>
  <w:num w:numId="14">
    <w:abstractNumId w:val="8"/>
  </w:num>
  <w:num w:numId="15">
    <w:abstractNumId w:val="4"/>
  </w:num>
  <w:num w:numId="16">
    <w:abstractNumId w:val="9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1565"/>
    <w:rsid w:val="00000C53"/>
    <w:rsid w:val="00006E21"/>
    <w:rsid w:val="00010986"/>
    <w:rsid w:val="00034BD7"/>
    <w:rsid w:val="00035AF9"/>
    <w:rsid w:val="0003735B"/>
    <w:rsid w:val="00062E1E"/>
    <w:rsid w:val="000D3A08"/>
    <w:rsid w:val="000F1087"/>
    <w:rsid w:val="000F2DBB"/>
    <w:rsid w:val="00136D34"/>
    <w:rsid w:val="0016566C"/>
    <w:rsid w:val="001A6E05"/>
    <w:rsid w:val="001C08BC"/>
    <w:rsid w:val="001D75AD"/>
    <w:rsid w:val="00240375"/>
    <w:rsid w:val="00261651"/>
    <w:rsid w:val="002A7362"/>
    <w:rsid w:val="002B6D02"/>
    <w:rsid w:val="002C0313"/>
    <w:rsid w:val="002F096A"/>
    <w:rsid w:val="003011E6"/>
    <w:rsid w:val="003065CF"/>
    <w:rsid w:val="00370509"/>
    <w:rsid w:val="003974D6"/>
    <w:rsid w:val="003B189A"/>
    <w:rsid w:val="00401E46"/>
    <w:rsid w:val="004068A6"/>
    <w:rsid w:val="00452F25"/>
    <w:rsid w:val="004656E1"/>
    <w:rsid w:val="004A60CD"/>
    <w:rsid w:val="004A67AF"/>
    <w:rsid w:val="004E7FB6"/>
    <w:rsid w:val="00524BCB"/>
    <w:rsid w:val="0053629A"/>
    <w:rsid w:val="00543BCA"/>
    <w:rsid w:val="00563BE4"/>
    <w:rsid w:val="005837E3"/>
    <w:rsid w:val="0058759F"/>
    <w:rsid w:val="00591ADE"/>
    <w:rsid w:val="00592B1C"/>
    <w:rsid w:val="005A5309"/>
    <w:rsid w:val="005D24A9"/>
    <w:rsid w:val="00606E43"/>
    <w:rsid w:val="0061550B"/>
    <w:rsid w:val="0065684C"/>
    <w:rsid w:val="006642FF"/>
    <w:rsid w:val="00666380"/>
    <w:rsid w:val="006953C5"/>
    <w:rsid w:val="006B4C3F"/>
    <w:rsid w:val="006B6479"/>
    <w:rsid w:val="006D0ADC"/>
    <w:rsid w:val="006F2A17"/>
    <w:rsid w:val="006F4779"/>
    <w:rsid w:val="00705F6D"/>
    <w:rsid w:val="0071788C"/>
    <w:rsid w:val="00717CD0"/>
    <w:rsid w:val="0072372D"/>
    <w:rsid w:val="0077739E"/>
    <w:rsid w:val="00792DB3"/>
    <w:rsid w:val="007A39CF"/>
    <w:rsid w:val="007C6AF8"/>
    <w:rsid w:val="007E53DC"/>
    <w:rsid w:val="007F4C3C"/>
    <w:rsid w:val="00810644"/>
    <w:rsid w:val="00813126"/>
    <w:rsid w:val="00825187"/>
    <w:rsid w:val="00870EB9"/>
    <w:rsid w:val="008A67EE"/>
    <w:rsid w:val="0090568D"/>
    <w:rsid w:val="009173AB"/>
    <w:rsid w:val="00983AD5"/>
    <w:rsid w:val="00993A4C"/>
    <w:rsid w:val="009A6FAA"/>
    <w:rsid w:val="009B1CD5"/>
    <w:rsid w:val="00A0056B"/>
    <w:rsid w:val="00A06420"/>
    <w:rsid w:val="00A0677A"/>
    <w:rsid w:val="00A14CD4"/>
    <w:rsid w:val="00A44E18"/>
    <w:rsid w:val="00A47D33"/>
    <w:rsid w:val="00A617D8"/>
    <w:rsid w:val="00A90CC9"/>
    <w:rsid w:val="00AA16F6"/>
    <w:rsid w:val="00AA342F"/>
    <w:rsid w:val="00AA75E4"/>
    <w:rsid w:val="00AA7DB9"/>
    <w:rsid w:val="00AB4C1A"/>
    <w:rsid w:val="00AF58A5"/>
    <w:rsid w:val="00B01D06"/>
    <w:rsid w:val="00B55581"/>
    <w:rsid w:val="00B57037"/>
    <w:rsid w:val="00B6762E"/>
    <w:rsid w:val="00B7278A"/>
    <w:rsid w:val="00BA5E3F"/>
    <w:rsid w:val="00C06D4A"/>
    <w:rsid w:val="00C136E1"/>
    <w:rsid w:val="00C20BE0"/>
    <w:rsid w:val="00C33503"/>
    <w:rsid w:val="00C34475"/>
    <w:rsid w:val="00C50FAF"/>
    <w:rsid w:val="00C71B4E"/>
    <w:rsid w:val="00C83E0A"/>
    <w:rsid w:val="00C86306"/>
    <w:rsid w:val="00C911FE"/>
    <w:rsid w:val="00CB0690"/>
    <w:rsid w:val="00CE3B99"/>
    <w:rsid w:val="00CE5157"/>
    <w:rsid w:val="00D12C57"/>
    <w:rsid w:val="00D34091"/>
    <w:rsid w:val="00D34C11"/>
    <w:rsid w:val="00D80A24"/>
    <w:rsid w:val="00D9220F"/>
    <w:rsid w:val="00DB08E5"/>
    <w:rsid w:val="00DB6F8B"/>
    <w:rsid w:val="00DC3535"/>
    <w:rsid w:val="00DE5D8E"/>
    <w:rsid w:val="00E03729"/>
    <w:rsid w:val="00E23CB2"/>
    <w:rsid w:val="00E27F24"/>
    <w:rsid w:val="00E55250"/>
    <w:rsid w:val="00E578DA"/>
    <w:rsid w:val="00E62144"/>
    <w:rsid w:val="00EE3986"/>
    <w:rsid w:val="00EE69AE"/>
    <w:rsid w:val="00EF018B"/>
    <w:rsid w:val="00F02A5E"/>
    <w:rsid w:val="00F31565"/>
    <w:rsid w:val="00F4186A"/>
    <w:rsid w:val="00F43ED4"/>
    <w:rsid w:val="00F52FFF"/>
    <w:rsid w:val="00F726B2"/>
    <w:rsid w:val="00FA1136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6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35AF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5A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3">
    <w:name w:val="Strong"/>
    <w:basedOn w:val="a0"/>
    <w:uiPriority w:val="99"/>
    <w:qFormat/>
    <w:rsid w:val="00F3156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0F2DBB"/>
    <w:pPr>
      <w:ind w:left="720"/>
    </w:pPr>
  </w:style>
  <w:style w:type="paragraph" w:styleId="a5">
    <w:name w:val="Balloon Text"/>
    <w:basedOn w:val="a"/>
    <w:link w:val="a6"/>
    <w:uiPriority w:val="99"/>
    <w:semiHidden/>
    <w:rsid w:val="007C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C6AF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AF58A5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rsid w:val="006D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D0ADC"/>
    <w:rPr>
      <w:rFonts w:cs="Times New Roman"/>
    </w:rPr>
  </w:style>
  <w:style w:type="paragraph" w:styleId="aa">
    <w:name w:val="footer"/>
    <w:basedOn w:val="a"/>
    <w:link w:val="ab"/>
    <w:uiPriority w:val="99"/>
    <w:rsid w:val="006D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0ADC"/>
    <w:rPr>
      <w:rFonts w:cs="Times New Roman"/>
    </w:rPr>
  </w:style>
  <w:style w:type="paragraph" w:styleId="ac">
    <w:name w:val="Normal (Web)"/>
    <w:basedOn w:val="a"/>
    <w:uiPriority w:val="99"/>
    <w:rsid w:val="00A4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uiPriority w:val="99"/>
    <w:locked/>
    <w:rsid w:val="00035AF9"/>
    <w:rPr>
      <w:rFonts w:cs="Times New Roman"/>
      <w:lang w:bidi="ar-SA"/>
    </w:rPr>
  </w:style>
  <w:style w:type="paragraph" w:customStyle="1" w:styleId="2">
    <w:name w:val="Основной текст2"/>
    <w:basedOn w:val="a"/>
    <w:link w:val="ad"/>
    <w:uiPriority w:val="99"/>
    <w:rsid w:val="00035AF9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noProof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35AF9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e">
    <w:name w:val="Цветовое выделение"/>
    <w:uiPriority w:val="99"/>
    <w:rsid w:val="00035AF9"/>
    <w:rPr>
      <w:b/>
      <w:color w:val="000080"/>
    </w:rPr>
  </w:style>
  <w:style w:type="paragraph" w:styleId="af">
    <w:name w:val="Body Text"/>
    <w:basedOn w:val="a"/>
    <w:link w:val="af0"/>
    <w:uiPriority w:val="99"/>
    <w:rsid w:val="00AA75E4"/>
    <w:pPr>
      <w:suppressAutoHyphens/>
      <w:spacing w:after="0" w:line="240" w:lineRule="auto"/>
    </w:pPr>
    <w:rPr>
      <w:rFonts w:cs="Times New Roman"/>
      <w:sz w:val="28"/>
      <w:szCs w:val="20"/>
      <w:lang w:eastAsia="ar-SA"/>
    </w:rPr>
  </w:style>
  <w:style w:type="character" w:customStyle="1" w:styleId="BodyTextChar">
    <w:name w:val="Body Text Char"/>
    <w:basedOn w:val="a0"/>
    <w:link w:val="af"/>
    <w:uiPriority w:val="99"/>
    <w:semiHidden/>
    <w:locked/>
    <w:rsid w:val="00F726B2"/>
    <w:rPr>
      <w:rFonts w:cs="Calibri"/>
      <w:lang w:eastAsia="en-US"/>
    </w:rPr>
  </w:style>
  <w:style w:type="character" w:customStyle="1" w:styleId="af0">
    <w:name w:val="Основной текст Знак"/>
    <w:link w:val="af"/>
    <w:uiPriority w:val="99"/>
    <w:locked/>
    <w:rsid w:val="00AA75E4"/>
    <w:rPr>
      <w:sz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141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88325142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83251422">
                  <w:marLeft w:val="0"/>
                  <w:marRight w:val="0"/>
                  <w:marTop w:val="275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83251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832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4654</Words>
  <Characters>26528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cp:lastPrinted>2020-08-24T07:33:00Z</cp:lastPrinted>
  <dcterms:created xsi:type="dcterms:W3CDTF">2020-08-24T07:34:00Z</dcterms:created>
  <dcterms:modified xsi:type="dcterms:W3CDTF">2020-08-24T07:34:00Z</dcterms:modified>
</cp:coreProperties>
</file>