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4F" w:rsidRPr="008D321F" w:rsidRDefault="00D0394F" w:rsidP="00D0394F">
      <w:pPr>
        <w:autoSpaceDE w:val="0"/>
        <w:autoSpaceDN w:val="0"/>
        <w:adjustRightInd w:val="0"/>
        <w:spacing w:line="276" w:lineRule="auto"/>
        <w:jc w:val="center"/>
        <w:rPr>
          <w:b/>
          <w:noProof/>
          <w:sz w:val="28"/>
          <w:szCs w:val="28"/>
        </w:rPr>
      </w:pPr>
      <w:r w:rsidRPr="008D321F">
        <w:rPr>
          <w:b/>
          <w:noProof/>
          <w:sz w:val="28"/>
          <w:szCs w:val="28"/>
        </w:rPr>
        <w:t>ПОЯСНИТЕЛЬНАЯ ЗАПИСКА</w:t>
      </w:r>
    </w:p>
    <w:p w:rsidR="00D0394F" w:rsidRPr="008D321F" w:rsidRDefault="00D0394F" w:rsidP="00D0394F">
      <w:pPr>
        <w:autoSpaceDE w:val="0"/>
        <w:autoSpaceDN w:val="0"/>
        <w:adjustRightInd w:val="0"/>
        <w:spacing w:line="276" w:lineRule="auto"/>
        <w:jc w:val="center"/>
        <w:rPr>
          <w:b/>
          <w:sz w:val="28"/>
          <w:szCs w:val="28"/>
        </w:rPr>
      </w:pPr>
      <w:r w:rsidRPr="008D321F">
        <w:rPr>
          <w:b/>
          <w:noProof/>
          <w:sz w:val="28"/>
          <w:szCs w:val="28"/>
        </w:rPr>
        <w:t xml:space="preserve">по вопросу выдвижения инициативы преобразования поселений, </w:t>
      </w:r>
      <w:r w:rsidRPr="008D321F">
        <w:rPr>
          <w:b/>
          <w:noProof/>
          <w:sz w:val="28"/>
          <w:szCs w:val="28"/>
        </w:rPr>
        <w:br/>
        <w:t xml:space="preserve">входящих в состав Котласского муниципального района, </w:t>
      </w:r>
      <w:r w:rsidRPr="008D321F">
        <w:rPr>
          <w:b/>
          <w:noProof/>
          <w:sz w:val="28"/>
          <w:szCs w:val="28"/>
        </w:rPr>
        <w:br/>
      </w:r>
      <w:r w:rsidRPr="008D321F">
        <w:rPr>
          <w:b/>
          <w:sz w:val="28"/>
          <w:szCs w:val="28"/>
        </w:rPr>
        <w:t xml:space="preserve">путем их объединения в Котласский муниципальный округ </w:t>
      </w:r>
      <w:r w:rsidRPr="008D321F">
        <w:rPr>
          <w:b/>
          <w:sz w:val="28"/>
          <w:szCs w:val="28"/>
        </w:rPr>
        <w:br/>
        <w:t>Архангельской области</w:t>
      </w:r>
      <w:bookmarkStart w:id="0" w:name="_GoBack"/>
      <w:bookmarkEnd w:id="0"/>
    </w:p>
    <w:p w:rsidR="00D0394F" w:rsidRDefault="00D0394F" w:rsidP="006535B2">
      <w:pPr>
        <w:autoSpaceDE w:val="0"/>
        <w:autoSpaceDN w:val="0"/>
        <w:adjustRightInd w:val="0"/>
        <w:spacing w:line="276" w:lineRule="auto"/>
        <w:ind w:firstLine="708"/>
        <w:jc w:val="both"/>
        <w:rPr>
          <w:sz w:val="28"/>
          <w:szCs w:val="28"/>
        </w:rPr>
      </w:pPr>
    </w:p>
    <w:p w:rsidR="00D0394F" w:rsidRDefault="00D0394F" w:rsidP="006535B2">
      <w:pPr>
        <w:autoSpaceDE w:val="0"/>
        <w:autoSpaceDN w:val="0"/>
        <w:adjustRightInd w:val="0"/>
        <w:spacing w:line="276" w:lineRule="auto"/>
        <w:ind w:firstLine="708"/>
        <w:jc w:val="both"/>
        <w:rPr>
          <w:sz w:val="28"/>
          <w:szCs w:val="28"/>
        </w:rPr>
      </w:pPr>
    </w:p>
    <w:p w:rsidR="00D0394F" w:rsidRDefault="000B4C9B" w:rsidP="006535B2">
      <w:pPr>
        <w:autoSpaceDE w:val="0"/>
        <w:autoSpaceDN w:val="0"/>
        <w:adjustRightInd w:val="0"/>
        <w:spacing w:line="276" w:lineRule="auto"/>
        <w:ind w:firstLine="708"/>
        <w:jc w:val="both"/>
        <w:rPr>
          <w:sz w:val="28"/>
          <w:szCs w:val="28"/>
        </w:rPr>
      </w:pPr>
      <w:r>
        <w:rPr>
          <w:sz w:val="28"/>
          <w:szCs w:val="28"/>
        </w:rPr>
        <w:t xml:space="preserve">Федеральным законом № 87-ФЗ внесены изменения в Федеральный закон  от 06.10.2003 № 131-ФЗ «Об общих принципах организации местного самоуправления в РФ» (далее – 131-ФЗ), направленные на совершенствование принципов территориальной организации местного самоуправления. </w:t>
      </w:r>
    </w:p>
    <w:p w:rsidR="000B4C9B" w:rsidRDefault="000B4C9B" w:rsidP="006535B2">
      <w:pPr>
        <w:autoSpaceDE w:val="0"/>
        <w:autoSpaceDN w:val="0"/>
        <w:adjustRightInd w:val="0"/>
        <w:spacing w:line="276" w:lineRule="auto"/>
        <w:ind w:firstLine="708"/>
        <w:jc w:val="both"/>
        <w:rPr>
          <w:sz w:val="28"/>
          <w:szCs w:val="28"/>
        </w:rPr>
      </w:pPr>
      <w:r>
        <w:rPr>
          <w:sz w:val="28"/>
          <w:szCs w:val="28"/>
        </w:rPr>
        <w:t>Для дополнительного обеспечения вариативности подходов к осуществлению местного самоуправления с учетом особен</w:t>
      </w:r>
      <w:r w:rsidR="00B512ED">
        <w:rPr>
          <w:sz w:val="28"/>
          <w:szCs w:val="28"/>
        </w:rPr>
        <w:t>н</w:t>
      </w:r>
      <w:r>
        <w:rPr>
          <w:sz w:val="28"/>
          <w:szCs w:val="28"/>
        </w:rPr>
        <w:t xml:space="preserve">остей территорий Федеральным законом № 87-ФЗ перечень видов муниципальных образований, определенных частью 1 статьи 2 Федерального закона № 131-ФЗ, был дополнен </w:t>
      </w:r>
      <w:r w:rsidRPr="000B4C9B">
        <w:rPr>
          <w:b/>
          <w:sz w:val="28"/>
          <w:szCs w:val="28"/>
        </w:rPr>
        <w:t>муниципальным округом</w:t>
      </w:r>
      <w:r>
        <w:rPr>
          <w:sz w:val="28"/>
          <w:szCs w:val="28"/>
        </w:rPr>
        <w:t xml:space="preserve">. </w:t>
      </w:r>
    </w:p>
    <w:p w:rsidR="000B4C9B" w:rsidRDefault="000B4C9B" w:rsidP="000B4C9B">
      <w:pPr>
        <w:autoSpaceDE w:val="0"/>
        <w:autoSpaceDN w:val="0"/>
        <w:adjustRightInd w:val="0"/>
        <w:ind w:firstLine="708"/>
        <w:jc w:val="both"/>
        <w:rPr>
          <w:rFonts w:eastAsiaTheme="minorHAnsi"/>
          <w:sz w:val="28"/>
          <w:szCs w:val="28"/>
          <w:lang w:eastAsia="en-US"/>
        </w:rPr>
      </w:pPr>
      <w:r>
        <w:rPr>
          <w:sz w:val="28"/>
          <w:szCs w:val="28"/>
        </w:rPr>
        <w:t xml:space="preserve">Под муниципальным округом понимается </w:t>
      </w:r>
      <w:r>
        <w:rPr>
          <w:rFonts w:eastAsiaTheme="minorHAnsi"/>
          <w:sz w:val="28"/>
          <w:szCs w:val="28"/>
          <w:lang w:eastAsia="en-US"/>
        </w:rPr>
        <w:t xml:space="preserve">несколько объединенных </w:t>
      </w:r>
      <w:proofErr w:type="gramStart"/>
      <w:r>
        <w:rPr>
          <w:rFonts w:eastAsiaTheme="minorHAnsi"/>
          <w:sz w:val="28"/>
          <w:szCs w:val="28"/>
          <w:lang w:eastAsia="en-US"/>
        </w:rPr>
        <w:t xml:space="preserve">общей территорией населенных пунктов (за исключением случая, предусмотренного 131-ФЗ),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0B4C9B" w:rsidRDefault="000B4C9B" w:rsidP="000B4C9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Новый вид муниципального образования обеспечивает возможность консолидации представительных и административных ресурсов, в том числе на сельских территориях, в целях оптимизации расходов на содержание органов местного самоуправления посредством создания одноуровневой системы местного самоуправления. </w:t>
      </w:r>
    </w:p>
    <w:p w:rsidR="000B4C9B" w:rsidRDefault="000B4C9B" w:rsidP="000B4C9B">
      <w:pPr>
        <w:autoSpaceDE w:val="0"/>
        <w:autoSpaceDN w:val="0"/>
        <w:adjustRightInd w:val="0"/>
        <w:jc w:val="both"/>
        <w:rPr>
          <w:rFonts w:eastAsiaTheme="minorHAnsi"/>
          <w:sz w:val="28"/>
          <w:szCs w:val="28"/>
          <w:lang w:eastAsia="en-US"/>
        </w:rPr>
      </w:pPr>
      <w:r>
        <w:rPr>
          <w:sz w:val="28"/>
          <w:szCs w:val="28"/>
        </w:rPr>
        <w:t xml:space="preserve"> </w:t>
      </w:r>
      <w:r>
        <w:rPr>
          <w:sz w:val="28"/>
          <w:szCs w:val="28"/>
        </w:rPr>
        <w:tab/>
        <w:t>Т</w:t>
      </w:r>
      <w:r>
        <w:rPr>
          <w:rFonts w:eastAsiaTheme="minorHAnsi"/>
          <w:sz w:val="28"/>
          <w:szCs w:val="28"/>
          <w:lang w:eastAsia="en-US"/>
        </w:rPr>
        <w:t xml:space="preserve">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 </w:t>
      </w:r>
    </w:p>
    <w:p w:rsidR="00D0394F" w:rsidRDefault="000B4C9B" w:rsidP="006535B2">
      <w:pPr>
        <w:autoSpaceDE w:val="0"/>
        <w:autoSpaceDN w:val="0"/>
        <w:adjustRightInd w:val="0"/>
        <w:spacing w:line="276" w:lineRule="auto"/>
        <w:ind w:firstLine="708"/>
        <w:jc w:val="both"/>
        <w:rPr>
          <w:sz w:val="28"/>
          <w:szCs w:val="28"/>
        </w:rPr>
      </w:pPr>
      <w:r>
        <w:rPr>
          <w:sz w:val="28"/>
          <w:szCs w:val="28"/>
        </w:rPr>
        <w:t xml:space="preserve">Федеральным законом № 87-ФЗ перечень вопросов местного значения муниципального округа соотнесен с перечнем вопросов местного значения городского округа (ст. 16 131-ФЗ). </w:t>
      </w:r>
    </w:p>
    <w:p w:rsidR="000B4C9B" w:rsidRDefault="000B4C9B" w:rsidP="006535B2">
      <w:pPr>
        <w:autoSpaceDE w:val="0"/>
        <w:autoSpaceDN w:val="0"/>
        <w:adjustRightInd w:val="0"/>
        <w:spacing w:line="276" w:lineRule="auto"/>
        <w:ind w:firstLine="708"/>
        <w:jc w:val="both"/>
        <w:rPr>
          <w:sz w:val="28"/>
          <w:szCs w:val="28"/>
        </w:rPr>
      </w:pPr>
      <w:r>
        <w:rPr>
          <w:sz w:val="28"/>
          <w:szCs w:val="28"/>
        </w:rPr>
        <w:t>Перечень вопросов, на решение которых</w:t>
      </w:r>
      <w:r w:rsidR="00AD21EC">
        <w:rPr>
          <w:sz w:val="28"/>
          <w:szCs w:val="28"/>
        </w:rPr>
        <w:t xml:space="preserve"> имеют право </w:t>
      </w:r>
      <w:r>
        <w:rPr>
          <w:sz w:val="28"/>
          <w:szCs w:val="28"/>
        </w:rPr>
        <w:t xml:space="preserve"> органы местного самоуправления </w:t>
      </w:r>
      <w:r w:rsidR="00AD21EC">
        <w:rPr>
          <w:sz w:val="28"/>
          <w:szCs w:val="28"/>
        </w:rPr>
        <w:t xml:space="preserve">муниципального округа, также соотнесен с перечнем вопросов, на решение которых имеют право органы местного самоуправления городского округа (ст. 16.1 131-ФЗ). </w:t>
      </w:r>
    </w:p>
    <w:p w:rsidR="00AD21EC" w:rsidRDefault="00AD21EC" w:rsidP="006535B2">
      <w:pPr>
        <w:autoSpaceDE w:val="0"/>
        <w:autoSpaceDN w:val="0"/>
        <w:adjustRightInd w:val="0"/>
        <w:spacing w:line="276" w:lineRule="auto"/>
        <w:ind w:firstLine="708"/>
        <w:jc w:val="both"/>
        <w:rPr>
          <w:sz w:val="28"/>
          <w:szCs w:val="28"/>
        </w:rPr>
      </w:pPr>
      <w:r>
        <w:rPr>
          <w:sz w:val="28"/>
          <w:szCs w:val="28"/>
        </w:rPr>
        <w:lastRenderedPageBreak/>
        <w:t xml:space="preserve">Таким образом, органы местного самоуправления муниципального округа будут решать все вопросы местного значения, которыми раньше самостоятельно занимались поселения и муниципальный район. </w:t>
      </w:r>
    </w:p>
    <w:p w:rsidR="006535B2" w:rsidRDefault="004878C1" w:rsidP="006535B2">
      <w:pPr>
        <w:autoSpaceDE w:val="0"/>
        <w:autoSpaceDN w:val="0"/>
        <w:adjustRightInd w:val="0"/>
        <w:spacing w:line="276" w:lineRule="auto"/>
        <w:ind w:firstLine="708"/>
        <w:jc w:val="both"/>
        <w:rPr>
          <w:sz w:val="28"/>
          <w:szCs w:val="28"/>
        </w:rPr>
      </w:pPr>
      <w:r>
        <w:rPr>
          <w:sz w:val="28"/>
          <w:szCs w:val="28"/>
        </w:rPr>
        <w:t>1 февраля г</w:t>
      </w:r>
      <w:r w:rsidR="006535B2" w:rsidRPr="00F02F14">
        <w:rPr>
          <w:sz w:val="28"/>
          <w:szCs w:val="28"/>
        </w:rPr>
        <w:t xml:space="preserve">лава Котласского муниципального района выдвинула </w:t>
      </w:r>
      <w:r w:rsidR="006535B2" w:rsidRPr="00EF2F8F">
        <w:rPr>
          <w:sz w:val="28"/>
          <w:szCs w:val="28"/>
        </w:rPr>
        <w:t>инициативу преобразования городского поселения «Приводинское» Котласского муниципального района Архангельской области, городского поселения «Сольвычегодское» Котласского муниципального района Архангельской области, городского поселения «Шипицынское» Котласского муниципального района Архангельской области, сельского поселения «Черемушское» Котласского муниципального района Архангельской области, входящих в состав Котласского муниципального района Архангельской области, путем их объединения в Котласский муниципальный округ Архангельской области.</w:t>
      </w:r>
    </w:p>
    <w:p w:rsidR="00F02F14" w:rsidRDefault="00F02F14" w:rsidP="006535B2">
      <w:pPr>
        <w:autoSpaceDE w:val="0"/>
        <w:autoSpaceDN w:val="0"/>
        <w:adjustRightInd w:val="0"/>
        <w:spacing w:line="276" w:lineRule="auto"/>
        <w:ind w:firstLine="708"/>
        <w:jc w:val="both"/>
        <w:rPr>
          <w:sz w:val="28"/>
          <w:szCs w:val="28"/>
        </w:rPr>
      </w:pPr>
      <w:r>
        <w:rPr>
          <w:sz w:val="28"/>
          <w:szCs w:val="28"/>
        </w:rPr>
        <w:t>Соответствующее постановление</w:t>
      </w:r>
      <w:r w:rsidR="00D0394F">
        <w:rPr>
          <w:sz w:val="28"/>
          <w:szCs w:val="28"/>
        </w:rPr>
        <w:t xml:space="preserve"> от 01.02.2021 № 72</w:t>
      </w:r>
      <w:r>
        <w:rPr>
          <w:sz w:val="28"/>
          <w:szCs w:val="28"/>
        </w:rPr>
        <w:t xml:space="preserve"> о выдвижении инициативы подписано</w:t>
      </w:r>
      <w:r w:rsidR="004878C1">
        <w:rPr>
          <w:sz w:val="28"/>
          <w:szCs w:val="28"/>
        </w:rPr>
        <w:t xml:space="preserve">. </w:t>
      </w:r>
      <w:r>
        <w:rPr>
          <w:sz w:val="28"/>
          <w:szCs w:val="28"/>
        </w:rPr>
        <w:t xml:space="preserve"> </w:t>
      </w:r>
    </w:p>
    <w:p w:rsidR="00F02F14" w:rsidRDefault="00F02F14" w:rsidP="00F02F14">
      <w:pPr>
        <w:autoSpaceDE w:val="0"/>
        <w:autoSpaceDN w:val="0"/>
        <w:adjustRightInd w:val="0"/>
        <w:ind w:firstLine="708"/>
        <w:jc w:val="both"/>
        <w:rPr>
          <w:sz w:val="28"/>
          <w:szCs w:val="28"/>
        </w:rPr>
      </w:pPr>
      <w:r w:rsidRPr="00F02F14">
        <w:rPr>
          <w:sz w:val="28"/>
          <w:szCs w:val="28"/>
        </w:rPr>
        <w:t xml:space="preserve">Суть предлагаемых изменений состоит в том, что поселения Котласского района  получают возможность отказаться от продекларированного во время реформы местного самоуправления 2003-2009 </w:t>
      </w:r>
      <w:proofErr w:type="spellStart"/>
      <w:r w:rsidR="004878C1">
        <w:rPr>
          <w:sz w:val="28"/>
          <w:szCs w:val="28"/>
        </w:rPr>
        <w:t>г.г</w:t>
      </w:r>
      <w:proofErr w:type="spellEnd"/>
      <w:r w:rsidR="004878C1">
        <w:rPr>
          <w:sz w:val="28"/>
          <w:szCs w:val="28"/>
        </w:rPr>
        <w:t>.</w:t>
      </w:r>
      <w:r w:rsidRPr="00F02F14">
        <w:rPr>
          <w:sz w:val="28"/>
          <w:szCs w:val="28"/>
        </w:rPr>
        <w:t xml:space="preserve"> принципа двухуровневой системы деления органов местного самоуправления (двухуровневой системы управления: район и поселения). </w:t>
      </w:r>
    </w:p>
    <w:p w:rsidR="00F02F14" w:rsidRPr="00F02F14" w:rsidRDefault="00D0394F" w:rsidP="00F02F14">
      <w:pPr>
        <w:autoSpaceDE w:val="0"/>
        <w:autoSpaceDN w:val="0"/>
        <w:adjustRightInd w:val="0"/>
        <w:ind w:firstLine="708"/>
        <w:jc w:val="both"/>
        <w:rPr>
          <w:sz w:val="28"/>
          <w:szCs w:val="28"/>
        </w:rPr>
      </w:pPr>
      <w:r>
        <w:rPr>
          <w:sz w:val="28"/>
          <w:szCs w:val="28"/>
        </w:rPr>
        <w:t xml:space="preserve">В соответствии со ст. 13 Федерального закона от 06.10.2003 № 131-ФЗ «Об общих принципах организации местного самоуправления в РФ»  </w:t>
      </w:r>
      <w:r w:rsidR="00F02F14" w:rsidRPr="00F02F14">
        <w:rPr>
          <w:sz w:val="28"/>
          <w:szCs w:val="28"/>
        </w:rPr>
        <w:t>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Объединение поселений в муниципальный округ подразумевает, что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4878C1" w:rsidRDefault="00F02F14" w:rsidP="00D0394F">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 </w:t>
      </w:r>
      <w:r w:rsidR="004878C1">
        <w:rPr>
          <w:rFonts w:eastAsiaTheme="minorHAnsi"/>
          <w:sz w:val="28"/>
          <w:szCs w:val="28"/>
          <w:lang w:eastAsia="en-US"/>
        </w:rPr>
        <w:t xml:space="preserve">Если население двух и более поселений не выразит в установленной форме своего согласия на объединение всех поселений, входящих в состав муниципального района, такое объединение не осуществляется. </w:t>
      </w:r>
    </w:p>
    <w:p w:rsidR="00CA7556" w:rsidRDefault="00D0394F" w:rsidP="00D0394F">
      <w:pPr>
        <w:ind w:firstLine="708"/>
        <w:rPr>
          <w:rFonts w:eastAsiaTheme="minorHAnsi"/>
          <w:sz w:val="28"/>
          <w:szCs w:val="28"/>
          <w:lang w:eastAsia="en-US"/>
        </w:rPr>
      </w:pPr>
      <w:r>
        <w:rPr>
          <w:rFonts w:eastAsiaTheme="minorHAnsi"/>
          <w:sz w:val="28"/>
          <w:szCs w:val="28"/>
          <w:lang w:eastAsia="en-US"/>
        </w:rPr>
        <w:t xml:space="preserve">Вопрос преобразования должен быть вынесен на публичные слушания. </w:t>
      </w:r>
    </w:p>
    <w:p w:rsidR="00AD21EC" w:rsidRDefault="00AD21EC" w:rsidP="00AD21EC">
      <w:pPr>
        <w:ind w:firstLine="708"/>
        <w:jc w:val="both"/>
      </w:pP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Советы депутатов поселений Котласского района поддержат выдвинутую инициативу преобразования путем объединения, выборы депутатов Советов депутатов поселений и депутатов Собрания депутатов Котласского муниципального района не будут назначены, а будут  назначены только выборы Собрания депутатов Котласского муниципального округа. Вновь избранный представительный орган назначит конкур</w:t>
      </w:r>
      <w:r w:rsidR="00B512ED">
        <w:rPr>
          <w:rFonts w:eastAsiaTheme="minorHAnsi"/>
          <w:sz w:val="28"/>
          <w:szCs w:val="28"/>
          <w:lang w:eastAsia="en-US"/>
        </w:rPr>
        <w:t>с</w:t>
      </w:r>
      <w:r>
        <w:rPr>
          <w:rFonts w:eastAsiaTheme="minorHAnsi"/>
          <w:sz w:val="28"/>
          <w:szCs w:val="28"/>
          <w:lang w:eastAsia="en-US"/>
        </w:rPr>
        <w:t xml:space="preserve"> по отбору кандидатур на должность главы Котласского муниципального округа, а также утвердит структуру вновь созданной  администрации округа. </w:t>
      </w:r>
    </w:p>
    <w:sectPr w:rsidR="00AD21EC" w:rsidSect="008D321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B2"/>
    <w:rsid w:val="000A6301"/>
    <w:rsid w:val="000B4C9B"/>
    <w:rsid w:val="000C67A5"/>
    <w:rsid w:val="00103B61"/>
    <w:rsid w:val="00131F3D"/>
    <w:rsid w:val="00310BB8"/>
    <w:rsid w:val="004041DD"/>
    <w:rsid w:val="004878C1"/>
    <w:rsid w:val="00585843"/>
    <w:rsid w:val="006535B2"/>
    <w:rsid w:val="006A487D"/>
    <w:rsid w:val="008D321F"/>
    <w:rsid w:val="009153CB"/>
    <w:rsid w:val="00970B1D"/>
    <w:rsid w:val="00AA1A1A"/>
    <w:rsid w:val="00AD21EC"/>
    <w:rsid w:val="00B512ED"/>
    <w:rsid w:val="00B566CE"/>
    <w:rsid w:val="00B8356E"/>
    <w:rsid w:val="00D0394F"/>
    <w:rsid w:val="00DC789A"/>
    <w:rsid w:val="00E64FE6"/>
    <w:rsid w:val="00F02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394F"/>
    <w:rPr>
      <w:rFonts w:ascii="Tahoma" w:hAnsi="Tahoma" w:cs="Tahoma"/>
      <w:sz w:val="16"/>
      <w:szCs w:val="16"/>
    </w:rPr>
  </w:style>
  <w:style w:type="character" w:customStyle="1" w:styleId="a4">
    <w:name w:val="Текст выноски Знак"/>
    <w:basedOn w:val="a0"/>
    <w:link w:val="a3"/>
    <w:uiPriority w:val="99"/>
    <w:semiHidden/>
    <w:rsid w:val="00D039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394F"/>
    <w:rPr>
      <w:rFonts w:ascii="Tahoma" w:hAnsi="Tahoma" w:cs="Tahoma"/>
      <w:sz w:val="16"/>
      <w:szCs w:val="16"/>
    </w:rPr>
  </w:style>
  <w:style w:type="character" w:customStyle="1" w:styleId="a4">
    <w:name w:val="Текст выноски Знак"/>
    <w:basedOn w:val="a0"/>
    <w:link w:val="a3"/>
    <w:uiPriority w:val="99"/>
    <w:semiHidden/>
    <w:rsid w:val="00D039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851BA-B730-4A06-AA6E-DADE47DF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Михайловна Ишенина</dc:creator>
  <cp:lastModifiedBy>Татьяна Михайловна Ишенина</cp:lastModifiedBy>
  <cp:revision>4</cp:revision>
  <cp:lastPrinted>2021-02-03T08:05:00Z</cp:lastPrinted>
  <dcterms:created xsi:type="dcterms:W3CDTF">2021-02-05T06:27:00Z</dcterms:created>
  <dcterms:modified xsi:type="dcterms:W3CDTF">2021-02-05T06:42:00Z</dcterms:modified>
</cp:coreProperties>
</file>