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73" w:rsidRPr="00813DB0" w:rsidRDefault="00552073" w:rsidP="00A15E65">
      <w:pPr>
        <w:ind w:right="-83"/>
        <w:jc w:val="center"/>
        <w:rPr>
          <w:sz w:val="26"/>
          <w:szCs w:val="26"/>
        </w:rPr>
      </w:pPr>
      <w:r w:rsidRPr="00813DB0">
        <w:rPr>
          <w:sz w:val="26"/>
          <w:szCs w:val="26"/>
        </w:rPr>
        <w:t>МУНИЦИПАЛЬНОЕ ОБРАЗОВАНИЕ «ПРИВОДИНСКОЕ»</w:t>
      </w:r>
    </w:p>
    <w:p w:rsidR="00552073" w:rsidRPr="00813DB0" w:rsidRDefault="00552073" w:rsidP="00A15E65">
      <w:pPr>
        <w:ind w:left="-540" w:right="-83"/>
        <w:jc w:val="center"/>
        <w:rPr>
          <w:sz w:val="26"/>
          <w:szCs w:val="26"/>
        </w:rPr>
      </w:pPr>
    </w:p>
    <w:p w:rsidR="00552073" w:rsidRPr="00813DB0" w:rsidRDefault="00552073" w:rsidP="00A15E65">
      <w:pPr>
        <w:ind w:right="-262"/>
        <w:jc w:val="center"/>
        <w:rPr>
          <w:b/>
          <w:sz w:val="26"/>
          <w:szCs w:val="26"/>
        </w:rPr>
      </w:pPr>
      <w:r w:rsidRPr="00813DB0">
        <w:rPr>
          <w:b/>
          <w:sz w:val="26"/>
          <w:szCs w:val="26"/>
        </w:rPr>
        <w:t>АДМИНИСТРАЦИЯ</w:t>
      </w:r>
    </w:p>
    <w:p w:rsidR="00552073" w:rsidRPr="00813DB0" w:rsidRDefault="00552073" w:rsidP="00A15E65">
      <w:pPr>
        <w:ind w:right="-262"/>
        <w:jc w:val="center"/>
        <w:rPr>
          <w:b/>
          <w:sz w:val="26"/>
          <w:szCs w:val="26"/>
        </w:rPr>
      </w:pPr>
    </w:p>
    <w:p w:rsidR="00552073" w:rsidRPr="00813DB0" w:rsidRDefault="00552073" w:rsidP="00A15E65">
      <w:pPr>
        <w:ind w:right="-262"/>
        <w:jc w:val="center"/>
        <w:rPr>
          <w:b/>
          <w:sz w:val="26"/>
          <w:szCs w:val="26"/>
        </w:rPr>
      </w:pPr>
      <w:r w:rsidRPr="00813DB0">
        <w:rPr>
          <w:b/>
          <w:sz w:val="26"/>
          <w:szCs w:val="26"/>
        </w:rPr>
        <w:t>РАСПОРЯЖЕНИЕ</w:t>
      </w:r>
    </w:p>
    <w:p w:rsidR="00552073" w:rsidRPr="00813DB0" w:rsidRDefault="00552073" w:rsidP="00A15E65">
      <w:pPr>
        <w:pStyle w:val="BodyText"/>
        <w:rPr>
          <w:sz w:val="26"/>
          <w:szCs w:val="26"/>
        </w:rPr>
      </w:pPr>
    </w:p>
    <w:p w:rsidR="00552073" w:rsidRPr="00813DB0" w:rsidRDefault="00552073" w:rsidP="00813DB0">
      <w:pPr>
        <w:pStyle w:val="BodyText"/>
        <w:jc w:val="left"/>
        <w:rPr>
          <w:sz w:val="26"/>
          <w:szCs w:val="26"/>
        </w:rPr>
      </w:pPr>
      <w:r w:rsidRPr="00813DB0">
        <w:rPr>
          <w:sz w:val="26"/>
          <w:szCs w:val="26"/>
        </w:rPr>
        <w:t xml:space="preserve">от 30 декабря 2020 года                                                          </w:t>
      </w:r>
      <w:r>
        <w:rPr>
          <w:sz w:val="26"/>
          <w:szCs w:val="26"/>
        </w:rPr>
        <w:t xml:space="preserve">                                  </w:t>
      </w:r>
      <w:r w:rsidRPr="00813DB0">
        <w:rPr>
          <w:sz w:val="26"/>
          <w:szCs w:val="26"/>
        </w:rPr>
        <w:t xml:space="preserve"> № 193-р</w:t>
      </w:r>
    </w:p>
    <w:p w:rsidR="00552073" w:rsidRPr="00813DB0" w:rsidRDefault="00552073" w:rsidP="00813DB0">
      <w:pPr>
        <w:pStyle w:val="BodyText"/>
        <w:jc w:val="left"/>
        <w:rPr>
          <w:sz w:val="26"/>
          <w:szCs w:val="26"/>
        </w:rPr>
      </w:pPr>
    </w:p>
    <w:p w:rsidR="00552073" w:rsidRPr="00813DB0" w:rsidRDefault="00552073" w:rsidP="00813DB0">
      <w:pPr>
        <w:pStyle w:val="BodyText"/>
        <w:jc w:val="left"/>
        <w:rPr>
          <w:sz w:val="26"/>
          <w:szCs w:val="26"/>
        </w:rPr>
      </w:pPr>
      <w:r w:rsidRPr="00813DB0">
        <w:rPr>
          <w:sz w:val="26"/>
          <w:szCs w:val="26"/>
        </w:rPr>
        <w:t xml:space="preserve">Об утверждении Порядка взыскания неиспользованных </w:t>
      </w:r>
    </w:p>
    <w:p w:rsidR="00552073" w:rsidRPr="00813DB0" w:rsidRDefault="00552073" w:rsidP="00813DB0">
      <w:pPr>
        <w:pStyle w:val="BodyText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Pr="00813DB0">
        <w:rPr>
          <w:sz w:val="26"/>
          <w:szCs w:val="26"/>
        </w:rPr>
        <w:t>статков субсидий, предоставленных</w:t>
      </w:r>
      <w:r>
        <w:rPr>
          <w:sz w:val="26"/>
          <w:szCs w:val="26"/>
        </w:rPr>
        <w:t xml:space="preserve"> </w:t>
      </w:r>
      <w:r w:rsidRPr="00813DB0">
        <w:rPr>
          <w:sz w:val="26"/>
          <w:szCs w:val="26"/>
        </w:rPr>
        <w:t xml:space="preserve"> из</w:t>
      </w:r>
      <w:r>
        <w:rPr>
          <w:sz w:val="26"/>
          <w:szCs w:val="26"/>
        </w:rPr>
        <w:t xml:space="preserve"> </w:t>
      </w:r>
      <w:r w:rsidRPr="00813DB0">
        <w:rPr>
          <w:sz w:val="26"/>
          <w:szCs w:val="26"/>
        </w:rPr>
        <w:t xml:space="preserve"> бюджета МО</w:t>
      </w:r>
    </w:p>
    <w:p w:rsidR="00552073" w:rsidRPr="00813DB0" w:rsidRDefault="00552073" w:rsidP="00813DB0">
      <w:pPr>
        <w:pStyle w:val="BodyText"/>
        <w:jc w:val="left"/>
        <w:rPr>
          <w:sz w:val="26"/>
          <w:szCs w:val="26"/>
        </w:rPr>
      </w:pPr>
      <w:r w:rsidRPr="00813DB0">
        <w:rPr>
          <w:sz w:val="26"/>
          <w:szCs w:val="26"/>
        </w:rPr>
        <w:t xml:space="preserve"> «Приводинское» </w:t>
      </w:r>
      <w:r>
        <w:rPr>
          <w:sz w:val="26"/>
          <w:szCs w:val="26"/>
        </w:rPr>
        <w:t xml:space="preserve">     </w:t>
      </w:r>
      <w:r w:rsidRPr="00813DB0">
        <w:rPr>
          <w:sz w:val="26"/>
          <w:szCs w:val="26"/>
        </w:rPr>
        <w:t>бюджетным</w:t>
      </w:r>
      <w:r>
        <w:rPr>
          <w:sz w:val="26"/>
          <w:szCs w:val="26"/>
        </w:rPr>
        <w:t xml:space="preserve">      </w:t>
      </w:r>
      <w:r w:rsidRPr="00813DB0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    </w:t>
      </w:r>
      <w:r w:rsidRPr="00813DB0">
        <w:rPr>
          <w:sz w:val="26"/>
          <w:szCs w:val="26"/>
        </w:rPr>
        <w:t xml:space="preserve">автономным </w:t>
      </w:r>
    </w:p>
    <w:p w:rsidR="00552073" w:rsidRPr="00813DB0" w:rsidRDefault="00552073" w:rsidP="00813DB0">
      <w:pPr>
        <w:pStyle w:val="BodyText"/>
        <w:jc w:val="left"/>
        <w:rPr>
          <w:sz w:val="26"/>
          <w:szCs w:val="26"/>
        </w:rPr>
      </w:pPr>
      <w:r w:rsidRPr="00813DB0">
        <w:rPr>
          <w:sz w:val="26"/>
          <w:szCs w:val="26"/>
        </w:rPr>
        <w:t>Учреждениям МО «Приводинское»</w:t>
      </w:r>
    </w:p>
    <w:p w:rsidR="00552073" w:rsidRPr="00813DB0" w:rsidRDefault="00552073" w:rsidP="00813DB0">
      <w:pPr>
        <w:pStyle w:val="BodyText"/>
        <w:jc w:val="left"/>
        <w:rPr>
          <w:sz w:val="26"/>
          <w:szCs w:val="26"/>
        </w:rPr>
      </w:pPr>
    </w:p>
    <w:p w:rsidR="00552073" w:rsidRPr="00813DB0" w:rsidRDefault="00552073" w:rsidP="004852B4">
      <w:pPr>
        <w:pStyle w:val="Bodytext21"/>
        <w:shd w:val="clear" w:color="auto" w:fill="auto"/>
        <w:spacing w:after="0" w:line="360" w:lineRule="auto"/>
        <w:ind w:firstLine="620"/>
        <w:jc w:val="both"/>
      </w:pPr>
      <w:r w:rsidRPr="00813DB0">
        <w:t xml:space="preserve">В соответствии с частью 19 статьи 30 Федерального закона от 8 мая 2010 года </w:t>
      </w:r>
      <w:r w:rsidRPr="00813DB0">
        <w:rPr>
          <w:lang w:val="en-US" w:eastAsia="en-US"/>
        </w:rPr>
        <w:t>N</w:t>
      </w:r>
      <w:r w:rsidRPr="00813DB0">
        <w:t xml:space="preserve">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частью 3.17 статьи 2 Федерального закона от 3 ноября 2006 года №174-ФЗ «Об </w:t>
      </w:r>
      <w:r w:rsidRPr="00813DB0">
        <w:rPr>
          <w:color w:val="auto"/>
        </w:rPr>
        <w:t>автономных учреждениях»:</w:t>
      </w:r>
    </w:p>
    <w:p w:rsidR="00552073" w:rsidRPr="00813DB0" w:rsidRDefault="00552073" w:rsidP="004852B4">
      <w:pPr>
        <w:pStyle w:val="Bodytext3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right="57" w:firstLine="567"/>
        <w:jc w:val="both"/>
        <w:rPr>
          <w:b w:val="0"/>
          <w:sz w:val="26"/>
          <w:szCs w:val="26"/>
        </w:rPr>
      </w:pPr>
      <w:r w:rsidRPr="00813DB0">
        <w:rPr>
          <w:b w:val="0"/>
          <w:sz w:val="26"/>
          <w:szCs w:val="26"/>
        </w:rPr>
        <w:t>Утвердить прилагаемый Порядок взыскания неиспользованных остатков субсидий, предоставленных из бюджета МО "Приводинское" ««Приводинское»» бюджетным и автономным учреждениям МО "Приводинское".</w:t>
      </w:r>
    </w:p>
    <w:p w:rsidR="00552073" w:rsidRPr="00813DB0" w:rsidRDefault="00552073" w:rsidP="004852B4">
      <w:pPr>
        <w:pStyle w:val="ConsPlusNormal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DB0">
        <w:rPr>
          <w:rFonts w:ascii="Times New Roman" w:hAnsi="Times New Roman" w:cs="Times New Roman"/>
          <w:sz w:val="26"/>
          <w:szCs w:val="26"/>
        </w:rPr>
        <w:t>Администрации МО "Приводинское", осуществляющей функции и полномочия учредителя, в ведении которых находятся муниципальные учреждения (далее – орган, осуществляющий функции и полномочия учредителя), организовать работу по исполнению утвержденного Порядка и осуществлять контроль за исполнением настоящего приказа.</w:t>
      </w:r>
    </w:p>
    <w:p w:rsidR="00552073" w:rsidRPr="00813DB0" w:rsidRDefault="00552073" w:rsidP="004852B4">
      <w:pPr>
        <w:spacing w:line="360" w:lineRule="auto"/>
        <w:ind w:firstLine="709"/>
        <w:jc w:val="both"/>
        <w:rPr>
          <w:sz w:val="26"/>
          <w:szCs w:val="26"/>
        </w:rPr>
      </w:pPr>
      <w:r w:rsidRPr="00813DB0">
        <w:rPr>
          <w:sz w:val="26"/>
          <w:szCs w:val="26"/>
        </w:rPr>
        <w:t>3.       Настоящее распоряжение вступает в силу с 01.01.2021 года.</w:t>
      </w:r>
    </w:p>
    <w:p w:rsidR="00552073" w:rsidRPr="00813DB0" w:rsidRDefault="00552073" w:rsidP="004852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DB0">
        <w:rPr>
          <w:rFonts w:ascii="Times New Roman" w:hAnsi="Times New Roman" w:cs="Times New Roman"/>
          <w:sz w:val="26"/>
          <w:szCs w:val="26"/>
        </w:rPr>
        <w:t>4.  Настоящее 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3DB0">
        <w:rPr>
          <w:rFonts w:ascii="Times New Roman" w:hAnsi="Times New Roman" w:cs="Times New Roman"/>
          <w:sz w:val="26"/>
          <w:szCs w:val="26"/>
        </w:rPr>
        <w:t>подлежит размещению на сайте МО "Приводинское"  в информационно-телекоммуникационной сети «Интернет».</w:t>
      </w:r>
    </w:p>
    <w:p w:rsidR="00552073" w:rsidRPr="00813DB0" w:rsidRDefault="00552073" w:rsidP="004852B4">
      <w:pPr>
        <w:pStyle w:val="Bodytext21"/>
        <w:shd w:val="clear" w:color="auto" w:fill="auto"/>
        <w:tabs>
          <w:tab w:val="left" w:pos="1675"/>
        </w:tabs>
        <w:spacing w:after="0" w:line="322" w:lineRule="exact"/>
        <w:ind w:left="940"/>
        <w:jc w:val="both"/>
      </w:pPr>
    </w:p>
    <w:p w:rsidR="00552073" w:rsidRDefault="00552073" w:rsidP="004852B4">
      <w:pPr>
        <w:pStyle w:val="Bodytext21"/>
        <w:shd w:val="clear" w:color="auto" w:fill="auto"/>
        <w:tabs>
          <w:tab w:val="left" w:pos="1675"/>
        </w:tabs>
        <w:spacing w:after="0" w:line="322" w:lineRule="exact"/>
        <w:ind w:left="940"/>
        <w:jc w:val="both"/>
      </w:pPr>
    </w:p>
    <w:p w:rsidR="00552073" w:rsidRDefault="00552073" w:rsidP="004852B4">
      <w:pPr>
        <w:pStyle w:val="Bodytext21"/>
        <w:shd w:val="clear" w:color="auto" w:fill="auto"/>
        <w:tabs>
          <w:tab w:val="left" w:pos="1675"/>
        </w:tabs>
        <w:spacing w:after="0" w:line="322" w:lineRule="exact"/>
        <w:ind w:left="940"/>
        <w:jc w:val="both"/>
      </w:pPr>
    </w:p>
    <w:p w:rsidR="00552073" w:rsidRPr="00813DB0" w:rsidRDefault="00552073" w:rsidP="004852B4">
      <w:pPr>
        <w:pStyle w:val="Bodytext21"/>
        <w:shd w:val="clear" w:color="auto" w:fill="auto"/>
        <w:tabs>
          <w:tab w:val="left" w:pos="1675"/>
        </w:tabs>
        <w:spacing w:after="0" w:line="322" w:lineRule="exact"/>
        <w:ind w:left="940"/>
        <w:jc w:val="both"/>
      </w:pPr>
    </w:p>
    <w:p w:rsidR="00552073" w:rsidRPr="00813DB0" w:rsidRDefault="00552073">
      <w:pPr>
        <w:pStyle w:val="Bodytext21"/>
        <w:shd w:val="clear" w:color="auto" w:fill="auto"/>
        <w:spacing w:after="0"/>
        <w:jc w:val="left"/>
      </w:pPr>
      <w:r w:rsidRPr="00813DB0">
        <w:t xml:space="preserve">Глава </w:t>
      </w:r>
      <w:r>
        <w:t>муниципального образования</w:t>
      </w:r>
      <w:r w:rsidRPr="00813DB0">
        <w:t xml:space="preserve">                                                         </w:t>
      </w:r>
      <w:r>
        <w:t xml:space="preserve">         </w:t>
      </w:r>
      <w:r w:rsidRPr="00813DB0">
        <w:t xml:space="preserve"> С.И. Панов </w:t>
      </w:r>
    </w:p>
    <w:p w:rsidR="00552073" w:rsidRPr="00813DB0" w:rsidRDefault="00552073">
      <w:pPr>
        <w:pStyle w:val="Bodytext21"/>
        <w:shd w:val="clear" w:color="auto" w:fill="auto"/>
        <w:spacing w:after="0"/>
        <w:jc w:val="left"/>
      </w:pPr>
    </w:p>
    <w:p w:rsidR="00552073" w:rsidRPr="00813DB0" w:rsidRDefault="00552073">
      <w:pPr>
        <w:pStyle w:val="Bodytext21"/>
        <w:shd w:val="clear" w:color="auto" w:fill="auto"/>
        <w:spacing w:after="0"/>
        <w:jc w:val="left"/>
      </w:pPr>
    </w:p>
    <w:p w:rsidR="00552073" w:rsidRDefault="00552073">
      <w:pPr>
        <w:pStyle w:val="Bodytext21"/>
        <w:shd w:val="clear" w:color="auto" w:fill="auto"/>
        <w:spacing w:after="0"/>
        <w:jc w:val="left"/>
        <w:rPr>
          <w:sz w:val="20"/>
          <w:szCs w:val="20"/>
        </w:rPr>
      </w:pPr>
      <w:r w:rsidRPr="00813DB0">
        <w:rPr>
          <w:sz w:val="20"/>
          <w:szCs w:val="20"/>
        </w:rPr>
        <w:t>Куракина И.В</w:t>
      </w:r>
    </w:p>
    <w:p w:rsidR="00552073" w:rsidRPr="00813DB0" w:rsidRDefault="00552073">
      <w:pPr>
        <w:pStyle w:val="Bodytext21"/>
        <w:shd w:val="clear" w:color="auto" w:fill="auto"/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7-36-67</w:t>
      </w:r>
      <w:r w:rsidRPr="00813DB0">
        <w:rPr>
          <w:sz w:val="20"/>
          <w:szCs w:val="20"/>
        </w:rPr>
        <w:t>.</w:t>
      </w:r>
    </w:p>
    <w:p w:rsidR="00552073" w:rsidRPr="001E1F84" w:rsidRDefault="00552073">
      <w:pPr>
        <w:pStyle w:val="Bodytext21"/>
        <w:shd w:val="clear" w:color="auto" w:fill="auto"/>
        <w:spacing w:after="0"/>
        <w:jc w:val="left"/>
        <w:sectPr w:rsidR="00552073" w:rsidRPr="001E1F84" w:rsidSect="00813DB0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  <w:r>
        <w:t xml:space="preserve">                     </w:t>
      </w: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</w:p>
    <w:p w:rsidR="00552073" w:rsidRPr="001E1F84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  <w:r w:rsidRPr="001E1F84">
        <w:t>УТВЕРЖДЕН</w:t>
      </w: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  <w:r>
        <w:t xml:space="preserve">распоряжением администрации </w:t>
      </w:r>
    </w:p>
    <w:p w:rsidR="00552073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  <w:r>
        <w:t xml:space="preserve">МО "Приводинское" </w:t>
      </w:r>
      <w:r w:rsidRPr="001E1F84">
        <w:t xml:space="preserve"> </w:t>
      </w:r>
    </w:p>
    <w:p w:rsidR="00552073" w:rsidRPr="001E1F84" w:rsidRDefault="00552073" w:rsidP="004852B4">
      <w:pPr>
        <w:pStyle w:val="Bodytext21"/>
        <w:shd w:val="clear" w:color="auto" w:fill="auto"/>
        <w:spacing w:after="0" w:line="322" w:lineRule="exact"/>
        <w:ind w:left="4700"/>
        <w:jc w:val="right"/>
      </w:pPr>
      <w:r>
        <w:t>от 30</w:t>
      </w:r>
      <w:r w:rsidRPr="001E1F84">
        <w:t xml:space="preserve"> декабря 2020 г</w:t>
      </w:r>
      <w:r>
        <w:t>ода</w:t>
      </w:r>
      <w:r w:rsidRPr="001E1F84">
        <w:t xml:space="preserve"> № </w:t>
      </w:r>
      <w:r>
        <w:t>193-р</w:t>
      </w:r>
    </w:p>
    <w:p w:rsidR="00552073" w:rsidRPr="001E1F84" w:rsidRDefault="00552073">
      <w:pPr>
        <w:pStyle w:val="Bodytext30"/>
        <w:shd w:val="clear" w:color="auto" w:fill="auto"/>
        <w:spacing w:before="0" w:after="0" w:line="322" w:lineRule="exact"/>
        <w:rPr>
          <w:sz w:val="26"/>
          <w:szCs w:val="26"/>
        </w:rPr>
      </w:pPr>
    </w:p>
    <w:p w:rsidR="00552073" w:rsidRPr="001E1F84" w:rsidRDefault="00552073">
      <w:pPr>
        <w:pStyle w:val="Bodytext30"/>
        <w:shd w:val="clear" w:color="auto" w:fill="auto"/>
        <w:spacing w:before="0" w:after="0" w:line="322" w:lineRule="exact"/>
        <w:rPr>
          <w:sz w:val="26"/>
          <w:szCs w:val="26"/>
        </w:rPr>
      </w:pPr>
      <w:r w:rsidRPr="001E1F84">
        <w:rPr>
          <w:sz w:val="26"/>
          <w:szCs w:val="26"/>
        </w:rPr>
        <w:t>ПОРЯДОК</w:t>
      </w:r>
    </w:p>
    <w:p w:rsidR="00552073" w:rsidRPr="001E1F84" w:rsidRDefault="00552073">
      <w:pPr>
        <w:pStyle w:val="Bodytext30"/>
        <w:shd w:val="clear" w:color="auto" w:fill="auto"/>
        <w:spacing w:before="0" w:after="0" w:line="322" w:lineRule="exact"/>
        <w:rPr>
          <w:sz w:val="26"/>
          <w:szCs w:val="26"/>
        </w:rPr>
      </w:pPr>
      <w:r w:rsidRPr="001E1F84">
        <w:rPr>
          <w:sz w:val="26"/>
          <w:szCs w:val="26"/>
        </w:rPr>
        <w:t>взыскания неиспользованных остатков субсидий,</w:t>
      </w:r>
    </w:p>
    <w:p w:rsidR="00552073" w:rsidRPr="001E1F84" w:rsidRDefault="00552073">
      <w:pPr>
        <w:pStyle w:val="Bodytext30"/>
        <w:shd w:val="clear" w:color="auto" w:fill="auto"/>
        <w:spacing w:before="0" w:line="322" w:lineRule="exact"/>
        <w:rPr>
          <w:sz w:val="26"/>
          <w:szCs w:val="26"/>
        </w:rPr>
      </w:pPr>
      <w:r w:rsidRPr="001E1F84">
        <w:rPr>
          <w:sz w:val="26"/>
          <w:szCs w:val="26"/>
        </w:rPr>
        <w:t>предоставленных из бюджета МО «</w:t>
      </w:r>
      <w:r>
        <w:rPr>
          <w:sz w:val="26"/>
          <w:szCs w:val="26"/>
        </w:rPr>
        <w:t>«Приводинское»</w:t>
      </w:r>
      <w:r w:rsidRPr="001E1F84">
        <w:rPr>
          <w:sz w:val="26"/>
          <w:szCs w:val="26"/>
        </w:rPr>
        <w:t>» бюджетным и автономным учреждениям</w:t>
      </w:r>
      <w:r>
        <w:rPr>
          <w:sz w:val="26"/>
          <w:szCs w:val="26"/>
        </w:rPr>
        <w:t xml:space="preserve"> </w:t>
      </w:r>
      <w:r w:rsidRPr="00BF1793">
        <w:rPr>
          <w:sz w:val="26"/>
          <w:szCs w:val="26"/>
        </w:rPr>
        <w:t>МО "Приводинское"</w:t>
      </w:r>
    </w:p>
    <w:p w:rsidR="00552073" w:rsidRPr="001E1F84" w:rsidRDefault="00552073" w:rsidP="00943CF0">
      <w:pPr>
        <w:pStyle w:val="Bodytext21"/>
        <w:numPr>
          <w:ilvl w:val="0"/>
          <w:numId w:val="2"/>
        </w:numPr>
        <w:shd w:val="clear" w:color="auto" w:fill="auto"/>
        <w:spacing w:after="0" w:line="360" w:lineRule="auto"/>
        <w:ind w:firstLine="709"/>
        <w:jc w:val="both"/>
      </w:pPr>
      <w:r w:rsidRPr="001E1F84">
        <w:t xml:space="preserve">Настоящий Порядок разработан в соответствии с частью 19 статьи 30 Федерального закона от 8 мая 2010 года </w:t>
      </w:r>
      <w:r w:rsidRPr="001E1F84">
        <w:rPr>
          <w:lang w:val="en-US" w:eastAsia="en-US"/>
        </w:rPr>
        <w:t>N</w:t>
      </w:r>
      <w:r w:rsidRPr="001E1F84">
        <w:t>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частью 3.17 статьи 2 Федерального закона от 3 ноября 2006 года №174-ФЗ «Об автономных учреждениях», и устанавливает порядок взыскания в бюджет МО «</w:t>
      </w:r>
      <w:r>
        <w:t>«Приводинское»</w:t>
      </w:r>
      <w:r w:rsidRPr="001E1F84">
        <w:t xml:space="preserve">» не использованных на 1 января текущего финансового года остатков субсидий, ранее предоставленных муниципальным бюджетным и автономным учреждениям </w:t>
      </w:r>
      <w:r>
        <w:t xml:space="preserve">МО "Приводинское" </w:t>
      </w:r>
      <w:r w:rsidRPr="001E1F84">
        <w:t xml:space="preserve"> (далее - учреждение) в соответствии с решением о бюджете МО «</w:t>
      </w:r>
      <w:r>
        <w:t>«Приводинское»</w:t>
      </w:r>
      <w:r w:rsidRPr="001E1F84">
        <w:t>» на цели, не связанные с финансовым обеспечением выполнения муниципального задания (далее - целевые субсидии).</w:t>
      </w:r>
    </w:p>
    <w:p w:rsidR="00552073" w:rsidRPr="001E1F84" w:rsidRDefault="00552073" w:rsidP="00943CF0">
      <w:pPr>
        <w:pStyle w:val="Bodytext21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360" w:lineRule="auto"/>
        <w:ind w:firstLine="709"/>
        <w:jc w:val="both"/>
      </w:pPr>
      <w:r w:rsidRPr="001E1F84">
        <w:t>Взысканию подлежат неиспользованные остатки целевых субсидий, в отношении которых органом, осуществляющим функции и полномочия учредителя, не принято решение о наличии потребности в направлении их на те же цели в текущем финансовом году (далее - остатки целевых субсидий).</w:t>
      </w:r>
    </w:p>
    <w:p w:rsidR="00552073" w:rsidRPr="001E1F84" w:rsidRDefault="00552073" w:rsidP="003E73BD">
      <w:pPr>
        <w:pStyle w:val="ListParagraph"/>
        <w:widowControl/>
        <w:numPr>
          <w:ilvl w:val="0"/>
          <w:numId w:val="2"/>
        </w:numPr>
        <w:tabs>
          <w:tab w:val="left" w:pos="87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E1F84">
        <w:rPr>
          <w:sz w:val="26"/>
          <w:szCs w:val="26"/>
        </w:rPr>
        <w:t xml:space="preserve">В случае если до 01 февраля финансового года, следующего за отчетным, решение о наличии потребности в направлении остатков целевых субсидий на те же цели в текущем финансовом году не принято, орган, осуществляющий функции и полномочия учредителя, направляет в Управление Федерального казначейства по Архангельской области (далее - орган Федерального казначейства) </w:t>
      </w:r>
      <w:hyperlink r:id="rId7" w:history="1">
        <w:r w:rsidRPr="001E1F84">
          <w:rPr>
            <w:color w:val="auto"/>
            <w:sz w:val="26"/>
            <w:szCs w:val="26"/>
          </w:rPr>
          <w:t>уведомление</w:t>
        </w:r>
      </w:hyperlink>
      <w:r w:rsidRPr="001E1F84">
        <w:rPr>
          <w:color w:val="auto"/>
          <w:sz w:val="26"/>
          <w:szCs w:val="26"/>
        </w:rPr>
        <w:t xml:space="preserve"> о взыскании неиспользованных остатков целевых субсидий (далее - Уведомление)по форме согласно </w:t>
      </w:r>
      <w:r w:rsidRPr="001E1F84">
        <w:rPr>
          <w:sz w:val="26"/>
          <w:szCs w:val="26"/>
        </w:rPr>
        <w:t xml:space="preserve">приложению </w:t>
      </w:r>
      <w:r w:rsidRPr="001E1F84">
        <w:rPr>
          <w:sz w:val="26"/>
          <w:szCs w:val="26"/>
          <w:lang w:val="en-US" w:eastAsia="en-US"/>
        </w:rPr>
        <w:t>N</w:t>
      </w:r>
      <w:r w:rsidRPr="001E1F84">
        <w:rPr>
          <w:sz w:val="26"/>
          <w:szCs w:val="26"/>
        </w:rPr>
        <w:t>1 к настоящему Порядку.</w:t>
      </w:r>
    </w:p>
    <w:p w:rsidR="00552073" w:rsidRPr="001E1F84" w:rsidRDefault="00552073" w:rsidP="008E411F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  <w:sz w:val="26"/>
          <w:szCs w:val="26"/>
        </w:rPr>
      </w:pPr>
      <w:r w:rsidRPr="001E1F84">
        <w:rPr>
          <w:color w:val="auto"/>
          <w:sz w:val="26"/>
          <w:szCs w:val="26"/>
        </w:rPr>
        <w:t>Управление Федерального казначейства при получении Уведомления ставит на нем отметку о получении и не позднее трех рабочих дней со дня получения Уведомления направляет органу, осуществляющему функции и полномочия учредителя, копию Уведомления с отметкой о получении.</w:t>
      </w:r>
    </w:p>
    <w:p w:rsidR="00552073" w:rsidRPr="001E1F84" w:rsidRDefault="00552073" w:rsidP="0057508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auto"/>
          <w:sz w:val="26"/>
          <w:szCs w:val="26"/>
        </w:rPr>
      </w:pPr>
      <w:r w:rsidRPr="001E1F84">
        <w:rPr>
          <w:color w:val="auto"/>
          <w:sz w:val="26"/>
          <w:szCs w:val="26"/>
        </w:rPr>
        <w:t xml:space="preserve">Орган Федерального казначейства, осуществляющий ведение лицевого счета учреждения для учета операций с целевыми субсидиями, осуществляет взыскание остатков целевых субсидий путем их перечисления на </w:t>
      </w:r>
      <w:r w:rsidRPr="001E1F84">
        <w:rPr>
          <w:sz w:val="26"/>
          <w:szCs w:val="26"/>
        </w:rPr>
        <w:t>казначейский счет</w:t>
      </w:r>
      <w:r>
        <w:rPr>
          <w:color w:val="auto"/>
          <w:sz w:val="26"/>
          <w:szCs w:val="26"/>
        </w:rPr>
        <w:t xml:space="preserve">для осуществления и отражения операций по учету и распределению поступлений                </w:t>
      </w:r>
      <w:r w:rsidRPr="001E1F84">
        <w:rPr>
          <w:color w:val="auto"/>
          <w:sz w:val="26"/>
          <w:szCs w:val="26"/>
        </w:rPr>
        <w:t xml:space="preserve">N </w:t>
      </w:r>
      <w:r w:rsidRPr="001E1F84">
        <w:rPr>
          <w:sz w:val="26"/>
          <w:szCs w:val="26"/>
        </w:rPr>
        <w:t>03100643000000012400</w:t>
      </w:r>
      <w:r w:rsidRPr="001E1F84">
        <w:rPr>
          <w:color w:val="auto"/>
          <w:sz w:val="26"/>
          <w:szCs w:val="26"/>
        </w:rPr>
        <w:t>, для последующего перечисления остатков целевых субсидий в доход бюджета МО «</w:t>
      </w:r>
      <w:r>
        <w:rPr>
          <w:color w:val="auto"/>
          <w:sz w:val="26"/>
          <w:szCs w:val="26"/>
        </w:rPr>
        <w:t>«Приводинское»</w:t>
      </w:r>
      <w:r w:rsidRPr="001E1F84">
        <w:rPr>
          <w:color w:val="auto"/>
          <w:sz w:val="26"/>
          <w:szCs w:val="26"/>
        </w:rPr>
        <w:t>».</w:t>
      </w:r>
    </w:p>
    <w:p w:rsidR="00552073" w:rsidRPr="001E1F84" w:rsidRDefault="00552073" w:rsidP="0057508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before="180" w:line="360" w:lineRule="auto"/>
        <w:ind w:left="0" w:firstLine="720"/>
        <w:jc w:val="both"/>
        <w:rPr>
          <w:color w:val="auto"/>
          <w:sz w:val="26"/>
          <w:szCs w:val="26"/>
        </w:rPr>
      </w:pPr>
      <w:r w:rsidRPr="001E1F84">
        <w:rPr>
          <w:color w:val="auto"/>
          <w:sz w:val="26"/>
          <w:szCs w:val="26"/>
        </w:rPr>
        <w:t>Перечисление остатков целевых субсидий осуществляется в пределах общего остатка средств, учтенных на лицевом счете по иным субсидиям, открытом учреждению, на основании платежных документов, оформленных в установленном порядке органом Федерального казначейства, осуществляющим ведение лицевого счета по иным субсидиям.</w:t>
      </w:r>
    </w:p>
    <w:p w:rsidR="00552073" w:rsidRDefault="00552073">
      <w:pPr>
        <w:pStyle w:val="Bodytext60"/>
        <w:shd w:val="clear" w:color="auto" w:fill="auto"/>
        <w:spacing w:after="206"/>
        <w:ind w:left="5340" w:right="1200"/>
      </w:pPr>
    </w:p>
    <w:p w:rsidR="00552073" w:rsidRDefault="00552073">
      <w:pPr>
        <w:pStyle w:val="Bodytext60"/>
        <w:shd w:val="clear" w:color="auto" w:fill="auto"/>
        <w:spacing w:after="206"/>
        <w:ind w:left="5340" w:right="1200"/>
      </w:pPr>
    </w:p>
    <w:p w:rsidR="00552073" w:rsidRDefault="00552073">
      <w:pPr>
        <w:pStyle w:val="Bodytext60"/>
        <w:shd w:val="clear" w:color="auto" w:fill="auto"/>
        <w:spacing w:after="206"/>
        <w:ind w:left="5340" w:right="1200"/>
      </w:pPr>
    </w:p>
    <w:p w:rsidR="00552073" w:rsidRDefault="00552073">
      <w:pPr>
        <w:pStyle w:val="Bodytext60"/>
        <w:shd w:val="clear" w:color="auto" w:fill="auto"/>
        <w:spacing w:after="206"/>
        <w:ind w:left="5340" w:right="1200"/>
      </w:pPr>
    </w:p>
    <w:p w:rsidR="00552073" w:rsidRDefault="00552073">
      <w:pPr>
        <w:pStyle w:val="Bodytext60"/>
        <w:shd w:val="clear" w:color="auto" w:fill="auto"/>
        <w:spacing w:after="206"/>
        <w:ind w:left="5340" w:right="1200"/>
      </w:pPr>
    </w:p>
    <w:p w:rsidR="00552073" w:rsidRDefault="00552073">
      <w:pPr>
        <w:pStyle w:val="Bodytext60"/>
        <w:shd w:val="clear" w:color="auto" w:fill="auto"/>
        <w:spacing w:after="206"/>
        <w:ind w:left="5340" w:right="1200"/>
      </w:pPr>
    </w:p>
    <w:p w:rsidR="00552073" w:rsidRDefault="00552073">
      <w:pPr>
        <w:pStyle w:val="Bodytext60"/>
        <w:shd w:val="clear" w:color="auto" w:fill="auto"/>
        <w:spacing w:after="206"/>
        <w:ind w:left="5340" w:right="1200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0"/>
        <w:ind w:left="5340" w:right="71"/>
        <w:jc w:val="right"/>
      </w:pPr>
      <w:r>
        <w:t xml:space="preserve">Приложение № 1 </w:t>
      </w:r>
    </w:p>
    <w:p w:rsidR="00552073" w:rsidRDefault="00552073" w:rsidP="00575089">
      <w:pPr>
        <w:pStyle w:val="Bodytext30"/>
        <w:shd w:val="clear" w:color="auto" w:fill="auto"/>
        <w:spacing w:before="0" w:after="0" w:line="322" w:lineRule="exact"/>
        <w:ind w:left="4111" w:firstLine="425"/>
        <w:jc w:val="right"/>
        <w:rPr>
          <w:b w:val="0"/>
          <w:sz w:val="26"/>
          <w:szCs w:val="26"/>
        </w:rPr>
      </w:pPr>
      <w:r w:rsidRPr="00575089">
        <w:rPr>
          <w:b w:val="0"/>
          <w:sz w:val="26"/>
          <w:szCs w:val="26"/>
        </w:rPr>
        <w:t>К Порядку</w:t>
      </w:r>
      <w:r>
        <w:rPr>
          <w:b w:val="0"/>
          <w:sz w:val="26"/>
          <w:szCs w:val="26"/>
        </w:rPr>
        <w:t xml:space="preserve"> </w:t>
      </w:r>
      <w:r w:rsidRPr="00575089">
        <w:rPr>
          <w:b w:val="0"/>
          <w:sz w:val="26"/>
          <w:szCs w:val="26"/>
        </w:rPr>
        <w:t>взыскания</w:t>
      </w:r>
      <w:r>
        <w:rPr>
          <w:b w:val="0"/>
          <w:sz w:val="26"/>
          <w:szCs w:val="26"/>
        </w:rPr>
        <w:t xml:space="preserve"> </w:t>
      </w:r>
      <w:r w:rsidRPr="00575089">
        <w:rPr>
          <w:b w:val="0"/>
          <w:sz w:val="26"/>
          <w:szCs w:val="26"/>
        </w:rPr>
        <w:t>неиспользованных остатков субсидий,</w:t>
      </w:r>
      <w:r>
        <w:rPr>
          <w:b w:val="0"/>
          <w:sz w:val="26"/>
          <w:szCs w:val="26"/>
        </w:rPr>
        <w:t xml:space="preserve"> </w:t>
      </w:r>
      <w:r w:rsidRPr="00575089">
        <w:rPr>
          <w:b w:val="0"/>
          <w:sz w:val="26"/>
          <w:szCs w:val="26"/>
        </w:rPr>
        <w:t xml:space="preserve">предоставленных из </w:t>
      </w:r>
    </w:p>
    <w:p w:rsidR="00552073" w:rsidRDefault="00552073" w:rsidP="00575089">
      <w:pPr>
        <w:pStyle w:val="Bodytext30"/>
        <w:shd w:val="clear" w:color="auto" w:fill="auto"/>
        <w:spacing w:before="0" w:after="0" w:line="322" w:lineRule="exact"/>
        <w:ind w:left="4111" w:firstLine="425"/>
        <w:jc w:val="right"/>
        <w:rPr>
          <w:b w:val="0"/>
          <w:sz w:val="26"/>
          <w:szCs w:val="26"/>
        </w:rPr>
      </w:pPr>
      <w:r w:rsidRPr="00575089">
        <w:rPr>
          <w:b w:val="0"/>
          <w:sz w:val="26"/>
          <w:szCs w:val="26"/>
        </w:rPr>
        <w:t>бюджета МО «</w:t>
      </w:r>
      <w:r>
        <w:rPr>
          <w:b w:val="0"/>
          <w:sz w:val="26"/>
          <w:szCs w:val="26"/>
        </w:rPr>
        <w:t>«Приводинское»</w:t>
      </w:r>
      <w:r w:rsidRPr="00575089">
        <w:rPr>
          <w:b w:val="0"/>
          <w:sz w:val="26"/>
          <w:szCs w:val="26"/>
        </w:rPr>
        <w:t>» бюджетным и автономным</w:t>
      </w:r>
    </w:p>
    <w:p w:rsidR="00552073" w:rsidRPr="00575089" w:rsidRDefault="00552073" w:rsidP="00575089">
      <w:pPr>
        <w:pStyle w:val="Bodytext30"/>
        <w:shd w:val="clear" w:color="auto" w:fill="auto"/>
        <w:spacing w:before="0" w:after="0" w:line="322" w:lineRule="exact"/>
        <w:ind w:left="4111"/>
        <w:jc w:val="right"/>
        <w:rPr>
          <w:b w:val="0"/>
          <w:sz w:val="26"/>
          <w:szCs w:val="26"/>
        </w:rPr>
      </w:pPr>
      <w:r w:rsidRPr="00575089">
        <w:rPr>
          <w:b w:val="0"/>
          <w:sz w:val="26"/>
          <w:szCs w:val="26"/>
        </w:rPr>
        <w:t xml:space="preserve"> учреждениям </w:t>
      </w:r>
    </w:p>
    <w:p w:rsidR="00552073" w:rsidRDefault="00552073" w:rsidP="00575089">
      <w:pPr>
        <w:pStyle w:val="Bodytext60"/>
        <w:shd w:val="clear" w:color="auto" w:fill="auto"/>
        <w:tabs>
          <w:tab w:val="left" w:pos="5387"/>
        </w:tabs>
        <w:spacing w:after="206"/>
        <w:ind w:left="3261" w:right="71" w:firstLine="2079"/>
      </w:pPr>
    </w:p>
    <w:p w:rsidR="00552073" w:rsidRPr="00C4247E" w:rsidRDefault="00552073" w:rsidP="00813DB0">
      <w:pPr>
        <w:pStyle w:val="Bodytext60"/>
        <w:shd w:val="clear" w:color="auto" w:fill="auto"/>
        <w:tabs>
          <w:tab w:val="left" w:pos="5387"/>
        </w:tabs>
        <w:spacing w:after="0"/>
        <w:ind w:right="71"/>
        <w:jc w:val="center"/>
        <w:rPr>
          <w:b/>
          <w:sz w:val="26"/>
          <w:szCs w:val="26"/>
        </w:rPr>
      </w:pPr>
      <w:r w:rsidRPr="00C4247E">
        <w:rPr>
          <w:b/>
          <w:sz w:val="26"/>
          <w:szCs w:val="26"/>
        </w:rPr>
        <w:t>УВЕДОМЛЕНИЕ</w:t>
      </w:r>
    </w:p>
    <w:p w:rsidR="00552073" w:rsidRDefault="00552073" w:rsidP="00C4247E">
      <w:pPr>
        <w:pStyle w:val="Bodytext30"/>
        <w:shd w:val="clear" w:color="auto" w:fill="auto"/>
        <w:tabs>
          <w:tab w:val="left" w:leader="underscore" w:pos="7076"/>
        </w:tabs>
        <w:spacing w:before="0" w:after="0" w:line="317" w:lineRule="exact"/>
        <w:ind w:left="1100" w:right="1500"/>
        <w:rPr>
          <w:sz w:val="26"/>
          <w:szCs w:val="26"/>
        </w:rPr>
      </w:pPr>
      <w:r w:rsidRPr="00C4247E">
        <w:rPr>
          <w:sz w:val="26"/>
          <w:szCs w:val="26"/>
        </w:rPr>
        <w:t>о взыскании в бюджет МО «</w:t>
      </w:r>
      <w:r>
        <w:rPr>
          <w:sz w:val="26"/>
          <w:szCs w:val="26"/>
        </w:rPr>
        <w:t>Приводинское</w:t>
      </w:r>
      <w:r w:rsidRPr="00C4247E">
        <w:rPr>
          <w:sz w:val="26"/>
          <w:szCs w:val="26"/>
        </w:rPr>
        <w:t xml:space="preserve">» неиспользованных остатков целевых субсидий </w:t>
      </w:r>
    </w:p>
    <w:p w:rsidR="00552073" w:rsidRPr="00C4247E" w:rsidRDefault="00552073" w:rsidP="00C4247E">
      <w:pPr>
        <w:pStyle w:val="Bodytext30"/>
        <w:shd w:val="clear" w:color="auto" w:fill="auto"/>
        <w:tabs>
          <w:tab w:val="left" w:leader="underscore" w:pos="7076"/>
        </w:tabs>
        <w:spacing w:before="0" w:after="0" w:line="317" w:lineRule="exact"/>
        <w:ind w:left="1100" w:right="1500"/>
        <w:rPr>
          <w:sz w:val="26"/>
          <w:szCs w:val="26"/>
        </w:rPr>
      </w:pPr>
      <w:r w:rsidRPr="00C4247E">
        <w:rPr>
          <w:sz w:val="26"/>
          <w:szCs w:val="26"/>
        </w:rPr>
        <w:t>на 1 января 20года</w:t>
      </w:r>
    </w:p>
    <w:p w:rsidR="00552073" w:rsidRDefault="00552073" w:rsidP="00575089">
      <w:pPr>
        <w:pStyle w:val="Bodytext30"/>
        <w:shd w:val="clear" w:color="auto" w:fill="auto"/>
        <w:tabs>
          <w:tab w:val="left" w:leader="underscore" w:pos="7076"/>
        </w:tabs>
        <w:spacing w:before="0" w:after="0" w:line="317" w:lineRule="exact"/>
        <w:ind w:left="1100" w:right="1500"/>
      </w:pPr>
    </w:p>
    <w:p w:rsidR="00552073" w:rsidRPr="00C4247E" w:rsidRDefault="00552073" w:rsidP="00575089">
      <w:pPr>
        <w:pStyle w:val="Bodytext60"/>
        <w:shd w:val="clear" w:color="auto" w:fill="auto"/>
        <w:tabs>
          <w:tab w:val="left" w:leader="underscore" w:pos="1008"/>
          <w:tab w:val="left" w:leader="underscore" w:pos="2870"/>
          <w:tab w:val="left" w:leader="underscore" w:pos="3768"/>
          <w:tab w:val="left" w:pos="6792"/>
        </w:tabs>
        <w:spacing w:after="230" w:line="266" w:lineRule="exact"/>
        <w:jc w:val="both"/>
        <w:rPr>
          <w:sz w:val="26"/>
          <w:szCs w:val="26"/>
        </w:rPr>
      </w:pPr>
      <w:r w:rsidRPr="00C4247E">
        <w:rPr>
          <w:sz w:val="26"/>
          <w:szCs w:val="26"/>
        </w:rPr>
        <w:t>от «</w:t>
      </w:r>
      <w:r w:rsidRPr="00C4247E">
        <w:rPr>
          <w:sz w:val="26"/>
          <w:szCs w:val="26"/>
        </w:rPr>
        <w:tab/>
        <w:t>»</w:t>
      </w:r>
      <w:r w:rsidRPr="00C4247E">
        <w:rPr>
          <w:sz w:val="26"/>
          <w:szCs w:val="26"/>
        </w:rPr>
        <w:tab/>
        <w:t>20</w:t>
      </w:r>
      <w:r w:rsidRPr="00C4247E">
        <w:rPr>
          <w:sz w:val="26"/>
          <w:szCs w:val="26"/>
        </w:rPr>
        <w:tab/>
        <w:t>г.</w:t>
      </w:r>
      <w:r w:rsidRPr="00C4247E">
        <w:rPr>
          <w:sz w:val="26"/>
          <w:szCs w:val="26"/>
        </w:rPr>
        <w:tab/>
        <w:t>№</w:t>
      </w:r>
      <w:r w:rsidRPr="00C4247E">
        <w:rPr>
          <w:sz w:val="26"/>
          <w:szCs w:val="26"/>
        </w:rPr>
        <w:tab/>
      </w:r>
    </w:p>
    <w:p w:rsidR="00552073" w:rsidRPr="00C4247E" w:rsidRDefault="00552073" w:rsidP="00575089">
      <w:pPr>
        <w:widowControl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C4247E">
        <w:rPr>
          <w:color w:val="auto"/>
          <w:sz w:val="26"/>
          <w:szCs w:val="26"/>
        </w:rPr>
        <w:t>Наименование учреждения, с которого</w:t>
      </w:r>
    </w:p>
    <w:p w:rsidR="00552073" w:rsidRPr="00C4247E" w:rsidRDefault="00552073" w:rsidP="00575089">
      <w:pPr>
        <w:widowControl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C4247E">
        <w:rPr>
          <w:color w:val="auto"/>
          <w:sz w:val="26"/>
          <w:szCs w:val="26"/>
        </w:rPr>
        <w:t>взыскиваются неиспользованные</w:t>
      </w:r>
    </w:p>
    <w:p w:rsidR="00552073" w:rsidRPr="00C4247E" w:rsidRDefault="00552073" w:rsidP="00575089">
      <w:pPr>
        <w:widowControl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C4247E">
        <w:rPr>
          <w:color w:val="auto"/>
          <w:sz w:val="26"/>
          <w:szCs w:val="26"/>
        </w:rPr>
        <w:t>остатки целевых субсидий            _______________________________________</w:t>
      </w:r>
    </w:p>
    <w:p w:rsidR="00552073" w:rsidRPr="00C4247E" w:rsidRDefault="00552073" w:rsidP="00575089">
      <w:pPr>
        <w:widowControl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552073" w:rsidRPr="00C4247E" w:rsidRDefault="00552073" w:rsidP="00575089">
      <w:pPr>
        <w:widowControl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C4247E">
        <w:rPr>
          <w:color w:val="auto"/>
          <w:sz w:val="26"/>
          <w:szCs w:val="26"/>
        </w:rPr>
        <w:t>Главный администратор доходов</w:t>
      </w:r>
    </w:p>
    <w:p w:rsidR="00552073" w:rsidRDefault="00552073" w:rsidP="00575089">
      <w:pPr>
        <w:widowControl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</w:t>
      </w:r>
      <w:r w:rsidRPr="00C4247E">
        <w:rPr>
          <w:color w:val="auto"/>
          <w:sz w:val="26"/>
          <w:szCs w:val="26"/>
        </w:rPr>
        <w:t>юджета</w:t>
      </w:r>
      <w:r>
        <w:rPr>
          <w:color w:val="auto"/>
          <w:sz w:val="26"/>
          <w:szCs w:val="26"/>
        </w:rPr>
        <w:t xml:space="preserve"> МО «Приводинское»</w:t>
      </w:r>
    </w:p>
    <w:p w:rsidR="00552073" w:rsidRPr="00C4247E" w:rsidRDefault="00552073" w:rsidP="00575089">
      <w:pPr>
        <w:widowControl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C4247E">
        <w:rPr>
          <w:color w:val="auto"/>
          <w:sz w:val="26"/>
          <w:szCs w:val="26"/>
        </w:rPr>
        <w:t>по возврату</w:t>
      </w:r>
      <w:r>
        <w:rPr>
          <w:color w:val="auto"/>
          <w:sz w:val="26"/>
          <w:szCs w:val="26"/>
        </w:rPr>
        <w:t xml:space="preserve"> </w:t>
      </w:r>
      <w:r w:rsidRPr="00C4247E">
        <w:rPr>
          <w:color w:val="auto"/>
          <w:sz w:val="26"/>
          <w:szCs w:val="26"/>
        </w:rPr>
        <w:t>неиспользованных остатков целевых субсидий:</w:t>
      </w:r>
    </w:p>
    <w:p w:rsidR="00552073" w:rsidRPr="00C4247E" w:rsidRDefault="00552073" w:rsidP="00575089">
      <w:pPr>
        <w:widowControl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C4247E">
        <w:rPr>
          <w:color w:val="auto"/>
          <w:sz w:val="26"/>
          <w:szCs w:val="26"/>
        </w:rPr>
        <w:t>наименование _____________________________________________________________</w:t>
      </w:r>
    </w:p>
    <w:p w:rsidR="00552073" w:rsidRPr="00C4247E" w:rsidRDefault="00552073" w:rsidP="00575089">
      <w:pPr>
        <w:widowControl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C4247E">
        <w:rPr>
          <w:color w:val="auto"/>
          <w:sz w:val="26"/>
          <w:szCs w:val="26"/>
        </w:rPr>
        <w:t>идентификационный номер налогоплательщика ________________________________</w:t>
      </w:r>
    </w:p>
    <w:p w:rsidR="00552073" w:rsidRPr="00C4247E" w:rsidRDefault="00552073" w:rsidP="00575089">
      <w:pPr>
        <w:widowControl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C4247E">
        <w:rPr>
          <w:color w:val="auto"/>
          <w:sz w:val="26"/>
          <w:szCs w:val="26"/>
        </w:rPr>
        <w:t>код причины постановки на налоговый учет __________________________________</w:t>
      </w:r>
      <w:r>
        <w:rPr>
          <w:color w:val="auto"/>
          <w:sz w:val="26"/>
          <w:szCs w:val="26"/>
        </w:rPr>
        <w:t>_</w:t>
      </w:r>
    </w:p>
    <w:p w:rsidR="00552073" w:rsidRPr="00C4247E" w:rsidRDefault="00552073" w:rsidP="00575089">
      <w:pPr>
        <w:widowControl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C4247E">
        <w:rPr>
          <w:color w:val="auto"/>
          <w:sz w:val="26"/>
          <w:szCs w:val="26"/>
        </w:rPr>
        <w:t>код главного администратора _______________________________________________</w:t>
      </w:r>
      <w:r>
        <w:rPr>
          <w:color w:val="auto"/>
          <w:sz w:val="26"/>
          <w:szCs w:val="26"/>
        </w:rPr>
        <w:t>_</w:t>
      </w:r>
    </w:p>
    <w:p w:rsidR="00552073" w:rsidRDefault="00552073">
      <w:pPr>
        <w:pStyle w:val="Bodytext60"/>
        <w:shd w:val="clear" w:color="auto" w:fill="auto"/>
        <w:tabs>
          <w:tab w:val="left" w:leader="underscore" w:pos="8497"/>
        </w:tabs>
        <w:spacing w:after="0" w:line="278" w:lineRule="exact"/>
        <w:ind w:left="4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3"/>
        <w:gridCol w:w="3187"/>
        <w:gridCol w:w="3138"/>
      </w:tblGrid>
      <w:tr w:rsidR="00552073" w:rsidTr="00EE2E24">
        <w:tc>
          <w:tcPr>
            <w:tcW w:w="3493" w:type="dxa"/>
          </w:tcPr>
          <w:p w:rsidR="00552073" w:rsidRPr="00EE2E24" w:rsidRDefault="00552073" w:rsidP="00EE2E24">
            <w:pPr>
              <w:pStyle w:val="Bodytext60"/>
              <w:shd w:val="clear" w:color="auto" w:fill="auto"/>
              <w:tabs>
                <w:tab w:val="left" w:leader="underscore" w:pos="8497"/>
              </w:tabs>
              <w:spacing w:after="0" w:line="278" w:lineRule="exact"/>
              <w:jc w:val="center"/>
              <w:rPr>
                <w:sz w:val="20"/>
                <w:szCs w:val="20"/>
              </w:rPr>
            </w:pPr>
            <w:r w:rsidRPr="00EE2E24">
              <w:rPr>
                <w:bCs/>
                <w:color w:val="auto"/>
                <w:sz w:val="20"/>
                <w:szCs w:val="20"/>
              </w:rPr>
              <w:t>Наименование целевой субсидии</w:t>
            </w:r>
          </w:p>
        </w:tc>
        <w:tc>
          <w:tcPr>
            <w:tcW w:w="3187" w:type="dxa"/>
          </w:tcPr>
          <w:p w:rsidR="00552073" w:rsidRPr="00EE2E24" w:rsidRDefault="00552073" w:rsidP="00EE2E24">
            <w:pPr>
              <w:pStyle w:val="Bodytext60"/>
              <w:shd w:val="clear" w:color="auto" w:fill="auto"/>
              <w:tabs>
                <w:tab w:val="left" w:leader="underscore" w:pos="8497"/>
              </w:tabs>
              <w:spacing w:after="0" w:line="278" w:lineRule="exact"/>
              <w:jc w:val="center"/>
              <w:rPr>
                <w:sz w:val="20"/>
                <w:szCs w:val="20"/>
              </w:rPr>
            </w:pPr>
            <w:r w:rsidRPr="00EE2E24">
              <w:rPr>
                <w:color w:val="auto"/>
                <w:sz w:val="20"/>
                <w:szCs w:val="20"/>
              </w:rPr>
              <w:t>Аналитический код, присвоенный для учета операций с целевыми субсидиями</w:t>
            </w:r>
          </w:p>
        </w:tc>
        <w:tc>
          <w:tcPr>
            <w:tcW w:w="3138" w:type="dxa"/>
          </w:tcPr>
          <w:p w:rsidR="00552073" w:rsidRPr="00EE2E24" w:rsidRDefault="00552073" w:rsidP="00EE2E24">
            <w:pPr>
              <w:pStyle w:val="Bodytext60"/>
              <w:shd w:val="clear" w:color="auto" w:fill="auto"/>
              <w:tabs>
                <w:tab w:val="left" w:leader="underscore" w:pos="8497"/>
              </w:tabs>
              <w:spacing w:after="0" w:line="278" w:lineRule="exact"/>
              <w:jc w:val="center"/>
              <w:rPr>
                <w:sz w:val="20"/>
                <w:szCs w:val="20"/>
              </w:rPr>
            </w:pPr>
            <w:r w:rsidRPr="00EE2E24">
              <w:rPr>
                <w:color w:val="auto"/>
                <w:sz w:val="20"/>
                <w:szCs w:val="20"/>
              </w:rPr>
              <w:t>Сумма, руб., коп.</w:t>
            </w:r>
          </w:p>
        </w:tc>
      </w:tr>
      <w:tr w:rsidR="00552073" w:rsidTr="00EE2E24">
        <w:tc>
          <w:tcPr>
            <w:tcW w:w="3493" w:type="dxa"/>
          </w:tcPr>
          <w:p w:rsidR="00552073" w:rsidRDefault="00552073" w:rsidP="00EE2E24">
            <w:pPr>
              <w:pStyle w:val="Bodytext60"/>
              <w:shd w:val="clear" w:color="auto" w:fill="auto"/>
              <w:tabs>
                <w:tab w:val="left" w:leader="underscore" w:pos="8497"/>
              </w:tabs>
              <w:spacing w:after="0" w:line="278" w:lineRule="exact"/>
              <w:jc w:val="both"/>
            </w:pPr>
          </w:p>
        </w:tc>
        <w:tc>
          <w:tcPr>
            <w:tcW w:w="3187" w:type="dxa"/>
          </w:tcPr>
          <w:p w:rsidR="00552073" w:rsidRDefault="00552073" w:rsidP="00EE2E24">
            <w:pPr>
              <w:pStyle w:val="Bodytext60"/>
              <w:shd w:val="clear" w:color="auto" w:fill="auto"/>
              <w:tabs>
                <w:tab w:val="left" w:leader="underscore" w:pos="8497"/>
              </w:tabs>
              <w:spacing w:after="0" w:line="278" w:lineRule="exact"/>
              <w:jc w:val="both"/>
            </w:pPr>
          </w:p>
        </w:tc>
        <w:tc>
          <w:tcPr>
            <w:tcW w:w="3138" w:type="dxa"/>
          </w:tcPr>
          <w:p w:rsidR="00552073" w:rsidRDefault="00552073" w:rsidP="00EE2E24">
            <w:pPr>
              <w:pStyle w:val="Bodytext60"/>
              <w:shd w:val="clear" w:color="auto" w:fill="auto"/>
              <w:tabs>
                <w:tab w:val="left" w:leader="underscore" w:pos="8497"/>
              </w:tabs>
              <w:spacing w:after="0" w:line="278" w:lineRule="exact"/>
              <w:jc w:val="both"/>
            </w:pPr>
          </w:p>
        </w:tc>
      </w:tr>
    </w:tbl>
    <w:p w:rsidR="00552073" w:rsidRDefault="00552073" w:rsidP="00DF37B2">
      <w:pPr>
        <w:widowControl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DF37B2">
        <w:rPr>
          <w:color w:val="auto"/>
          <w:sz w:val="26"/>
          <w:szCs w:val="26"/>
        </w:rPr>
        <w:t>Неиспользованные остатки целевых субсидий подлежат зачислению на балансовый счет  N  40101  "Доходы,  распределяемые органами Федерального казначейства между уровнями бюджетной системы Российской Федерации", открытый Управлению Федерального  казначейства  по  Архангельской  области,  для перечисления в доход областного бюджета</w:t>
      </w:r>
      <w:r>
        <w:rPr>
          <w:color w:val="auto"/>
          <w:sz w:val="26"/>
          <w:szCs w:val="26"/>
        </w:rPr>
        <w:t>.</w:t>
      </w:r>
    </w:p>
    <w:p w:rsidR="00552073" w:rsidRDefault="00552073" w:rsidP="00DF37B2"/>
    <w:p w:rsidR="00552073" w:rsidRPr="00E97E87" w:rsidRDefault="00552073" w:rsidP="00E97E87">
      <w:pPr>
        <w:widowControl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E97E87">
        <w:rPr>
          <w:color w:val="auto"/>
          <w:sz w:val="26"/>
          <w:szCs w:val="26"/>
        </w:rPr>
        <w:t>Руководитель _______________________________ _________ ____________________</w:t>
      </w:r>
    </w:p>
    <w:p w:rsidR="00552073" w:rsidRPr="00E97E87" w:rsidRDefault="00552073" w:rsidP="00E97E87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97E87">
        <w:rPr>
          <w:color w:val="auto"/>
          <w:sz w:val="20"/>
          <w:szCs w:val="20"/>
        </w:rPr>
        <w:t>орган, осуществляющий функции   подпись  расшифровка подписи</w:t>
      </w:r>
    </w:p>
    <w:p w:rsidR="00552073" w:rsidRPr="00E97E87" w:rsidRDefault="00552073" w:rsidP="00E97E87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97E87">
        <w:rPr>
          <w:color w:val="auto"/>
          <w:sz w:val="20"/>
          <w:szCs w:val="20"/>
        </w:rPr>
        <w:t>и полномочия учредителя</w:t>
      </w:r>
    </w:p>
    <w:p w:rsidR="00552073" w:rsidRDefault="00552073" w:rsidP="00E97E87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┌─────────────────────────────────────────────────────────┐</w:t>
      </w:r>
    </w:p>
    <w:p w:rsidR="00552073" w:rsidRDefault="00552073" w:rsidP="00E97E87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│ ОТМЕТКА ОРГАНА, ОСУЩЕСТВЛЯЮЩЕГО ВЕДЕНИЕ ЛИЦЕВОГО СЧЕТА, │</w:t>
      </w:r>
    </w:p>
    <w:p w:rsidR="00552073" w:rsidRDefault="00552073" w:rsidP="00E97E87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│              О ПРИНЯТИИ НАСТОЯЩИХ СВЕДЕНИЙ              │</w:t>
      </w:r>
    </w:p>
    <w:p w:rsidR="00552073" w:rsidRDefault="00552073" w:rsidP="00E97E87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│                                                         │</w:t>
      </w:r>
    </w:p>
    <w:p w:rsidR="00552073" w:rsidRDefault="00552073" w:rsidP="00E97E87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│Ответственный                                            │</w:t>
      </w:r>
    </w:p>
    <w:p w:rsidR="00552073" w:rsidRDefault="00552073" w:rsidP="00E97E87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│исполнитель   ___________ _________ _____________________│</w:t>
      </w:r>
    </w:p>
    <w:p w:rsidR="00552073" w:rsidRDefault="00552073" w:rsidP="00E97E87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│              (должность) (подпись) (расшифровка подписи)│</w:t>
      </w:r>
    </w:p>
    <w:p w:rsidR="00552073" w:rsidRDefault="00552073" w:rsidP="00E97E87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│_________                                                │</w:t>
      </w:r>
    </w:p>
    <w:p w:rsidR="00552073" w:rsidRDefault="00552073" w:rsidP="00E97E87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│(телефон)                                                │</w:t>
      </w:r>
    </w:p>
    <w:p w:rsidR="00552073" w:rsidRDefault="00552073" w:rsidP="00E97E87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│"__" __________ 20__ г.                                  │</w:t>
      </w:r>
    </w:p>
    <w:p w:rsidR="00552073" w:rsidRPr="00E97E87" w:rsidRDefault="00552073" w:rsidP="00FA7E2E">
      <w:pPr>
        <w:widowControl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Courier New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└─────────────────────────────────────────────────────────┘</w:t>
      </w:r>
      <w:bookmarkStart w:id="0" w:name="_GoBack"/>
      <w:bookmarkEnd w:id="0"/>
    </w:p>
    <w:sectPr w:rsidR="00552073" w:rsidRPr="00E97E87" w:rsidSect="00813DB0">
      <w:pgSz w:w="11900" w:h="16840"/>
      <w:pgMar w:top="568" w:right="610" w:bottom="1627" w:left="15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073" w:rsidRDefault="00552073" w:rsidP="00520E77">
      <w:r>
        <w:separator/>
      </w:r>
    </w:p>
  </w:endnote>
  <w:endnote w:type="continuationSeparator" w:id="1">
    <w:p w:rsidR="00552073" w:rsidRDefault="00552073" w:rsidP="0052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073" w:rsidRDefault="00552073"/>
  </w:footnote>
  <w:footnote w:type="continuationSeparator" w:id="1">
    <w:p w:rsidR="00552073" w:rsidRDefault="005520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62EA7"/>
    <w:multiLevelType w:val="multilevel"/>
    <w:tmpl w:val="CE90E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95770CC"/>
    <w:multiLevelType w:val="multilevel"/>
    <w:tmpl w:val="8960A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0F703ED"/>
    <w:multiLevelType w:val="multilevel"/>
    <w:tmpl w:val="F236BC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751279CE"/>
    <w:multiLevelType w:val="multilevel"/>
    <w:tmpl w:val="CE90E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E77"/>
    <w:rsid w:val="000E1729"/>
    <w:rsid w:val="00123D36"/>
    <w:rsid w:val="00124EAF"/>
    <w:rsid w:val="001E1F84"/>
    <w:rsid w:val="00241924"/>
    <w:rsid w:val="00257840"/>
    <w:rsid w:val="002C7DA1"/>
    <w:rsid w:val="002E199C"/>
    <w:rsid w:val="00306170"/>
    <w:rsid w:val="003E73BD"/>
    <w:rsid w:val="00415F22"/>
    <w:rsid w:val="00446F6D"/>
    <w:rsid w:val="004852B4"/>
    <w:rsid w:val="004A0070"/>
    <w:rsid w:val="00520E77"/>
    <w:rsid w:val="00552073"/>
    <w:rsid w:val="00575089"/>
    <w:rsid w:val="005C413B"/>
    <w:rsid w:val="005F5FA3"/>
    <w:rsid w:val="00665655"/>
    <w:rsid w:val="006A2C14"/>
    <w:rsid w:val="006D10B5"/>
    <w:rsid w:val="007126BF"/>
    <w:rsid w:val="00721014"/>
    <w:rsid w:val="00753C91"/>
    <w:rsid w:val="007709EA"/>
    <w:rsid w:val="00805C48"/>
    <w:rsid w:val="00813DB0"/>
    <w:rsid w:val="00856AF8"/>
    <w:rsid w:val="00892A85"/>
    <w:rsid w:val="008B58FF"/>
    <w:rsid w:val="008E411F"/>
    <w:rsid w:val="00943CF0"/>
    <w:rsid w:val="00A15E65"/>
    <w:rsid w:val="00A6634C"/>
    <w:rsid w:val="00AD2003"/>
    <w:rsid w:val="00BA76F5"/>
    <w:rsid w:val="00BF1793"/>
    <w:rsid w:val="00C4247E"/>
    <w:rsid w:val="00C4443C"/>
    <w:rsid w:val="00C55E4A"/>
    <w:rsid w:val="00C65F90"/>
    <w:rsid w:val="00C83722"/>
    <w:rsid w:val="00C84355"/>
    <w:rsid w:val="00C90212"/>
    <w:rsid w:val="00CE5F83"/>
    <w:rsid w:val="00DF37B2"/>
    <w:rsid w:val="00E21DA1"/>
    <w:rsid w:val="00E86265"/>
    <w:rsid w:val="00E97E87"/>
    <w:rsid w:val="00EB1EBF"/>
    <w:rsid w:val="00EE2E24"/>
    <w:rsid w:val="00F20DD8"/>
    <w:rsid w:val="00FA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77"/>
    <w:pPr>
      <w:widowControl w:val="0"/>
    </w:pPr>
    <w:rPr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709EA"/>
    <w:pPr>
      <w:widowControl/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709EA"/>
    <w:rPr>
      <w:rFonts w:cs="Times New Roman"/>
      <w:b/>
      <w:bCs/>
      <w:sz w:val="36"/>
      <w:szCs w:val="36"/>
      <w:lang w:bidi="ar-SA"/>
    </w:rPr>
  </w:style>
  <w:style w:type="character" w:customStyle="1" w:styleId="Bodytext2Exact">
    <w:name w:val="Body text (2) Exact"/>
    <w:basedOn w:val="DefaultParagraphFont"/>
    <w:uiPriority w:val="99"/>
    <w:rsid w:val="00520E77"/>
    <w:rPr>
      <w:rFonts w:cs="Times New Roman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520E77"/>
    <w:rPr>
      <w:rFonts w:cs="Times New Roman"/>
      <w:b/>
      <w:bCs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520E77"/>
    <w:rPr>
      <w:rFonts w:cs="Times New Roman"/>
      <w:sz w:val="32"/>
      <w:szCs w:val="32"/>
      <w:u w:val="non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520E77"/>
    <w:rPr>
      <w:rFonts w:cs="Times New Roman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520E77"/>
    <w:rPr>
      <w:rFonts w:cs="Times New Roman"/>
      <w:sz w:val="26"/>
      <w:szCs w:val="26"/>
      <w:u w:val="none"/>
    </w:rPr>
  </w:style>
  <w:style w:type="character" w:customStyle="1" w:styleId="Bodytext20">
    <w:name w:val="Body text (2)"/>
    <w:basedOn w:val="Bodytext2"/>
    <w:uiPriority w:val="99"/>
    <w:rsid w:val="00520E77"/>
    <w:rPr>
      <w:rFonts w:ascii="Times New Roman" w:hAnsi="Times New Roman"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20E77"/>
    <w:rPr>
      <w:rFonts w:cs="Times New Roman"/>
      <w:sz w:val="20"/>
      <w:szCs w:val="20"/>
      <w:u w:val="none"/>
    </w:rPr>
  </w:style>
  <w:style w:type="character" w:customStyle="1" w:styleId="Bodytext512pt">
    <w:name w:val="Body text (5) + 12 pt"/>
    <w:basedOn w:val="Bodytext5"/>
    <w:uiPriority w:val="99"/>
    <w:rsid w:val="00520E77"/>
    <w:rPr>
      <w:rFonts w:ascii="Times New Roman" w:hAnsi="Times New Roman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Bodytext6Exact">
    <w:name w:val="Body text (6) Exact"/>
    <w:basedOn w:val="DefaultParagraphFont"/>
    <w:uiPriority w:val="99"/>
    <w:rsid w:val="00520E77"/>
    <w:rPr>
      <w:rFonts w:cs="Times New Roman"/>
      <w:u w:val="none"/>
    </w:rPr>
  </w:style>
  <w:style w:type="character" w:customStyle="1" w:styleId="Bodytext7Exact">
    <w:name w:val="Body text (7) Exact"/>
    <w:basedOn w:val="DefaultParagraphFont"/>
    <w:uiPriority w:val="99"/>
    <w:rsid w:val="00520E77"/>
    <w:rPr>
      <w:rFonts w:cs="Times New Roman"/>
      <w:sz w:val="16"/>
      <w:szCs w:val="16"/>
      <w:u w:val="none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520E77"/>
    <w:rPr>
      <w:rFonts w:cs="Times New Roman"/>
      <w:u w:val="none"/>
    </w:rPr>
  </w:style>
  <w:style w:type="character" w:customStyle="1" w:styleId="Bodytext212pt">
    <w:name w:val="Body text (2) + 12 pt"/>
    <w:basedOn w:val="Bodytext2"/>
    <w:uiPriority w:val="99"/>
    <w:rsid w:val="00520E77"/>
    <w:rPr>
      <w:rFonts w:ascii="Times New Roman" w:hAnsi="Times New Roman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Bodytext5Spacing1pt">
    <w:name w:val="Body text (5) + Spacing 1 pt"/>
    <w:basedOn w:val="Bodytext5"/>
    <w:uiPriority w:val="99"/>
    <w:rsid w:val="00520E77"/>
    <w:rPr>
      <w:rFonts w:ascii="Times New Roman" w:hAnsi="Times New Roman"/>
      <w:color w:val="000000"/>
      <w:spacing w:val="20"/>
      <w:w w:val="100"/>
      <w:position w:val="0"/>
      <w:lang w:val="ru-RU" w:eastAsia="ru-RU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520E77"/>
    <w:rPr>
      <w:rFonts w:cs="Times New Roman"/>
      <w:sz w:val="16"/>
      <w:szCs w:val="16"/>
      <w:u w:val="none"/>
    </w:rPr>
  </w:style>
  <w:style w:type="character" w:customStyle="1" w:styleId="Bodytext712pt">
    <w:name w:val="Body text (7) + 12 pt"/>
    <w:basedOn w:val="Bodytext7"/>
    <w:uiPriority w:val="99"/>
    <w:rsid w:val="00520E77"/>
    <w:rPr>
      <w:rFonts w:ascii="Times New Roman" w:hAnsi="Times New Roman"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Bodytext21">
    <w:name w:val="Body text (2)1"/>
    <w:basedOn w:val="Normal"/>
    <w:link w:val="Bodytext2"/>
    <w:uiPriority w:val="99"/>
    <w:rsid w:val="00520E77"/>
    <w:pPr>
      <w:shd w:val="clear" w:color="auto" w:fill="FFFFFF"/>
      <w:spacing w:after="160" w:line="288" w:lineRule="exact"/>
      <w:jc w:val="center"/>
    </w:pPr>
    <w:rPr>
      <w:sz w:val="26"/>
      <w:szCs w:val="26"/>
    </w:rPr>
  </w:style>
  <w:style w:type="paragraph" w:customStyle="1" w:styleId="Bodytext30">
    <w:name w:val="Body text (3)"/>
    <w:basedOn w:val="Normal"/>
    <w:link w:val="Bodytext3"/>
    <w:uiPriority w:val="99"/>
    <w:rsid w:val="00520E77"/>
    <w:pPr>
      <w:shd w:val="clear" w:color="auto" w:fill="FFFFFF"/>
      <w:spacing w:before="480" w:after="360" w:line="370" w:lineRule="exact"/>
      <w:jc w:val="center"/>
    </w:pPr>
    <w:rPr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uiPriority w:val="99"/>
    <w:rsid w:val="00520E77"/>
    <w:pPr>
      <w:shd w:val="clear" w:color="auto" w:fill="FFFFFF"/>
      <w:spacing w:before="360" w:line="643" w:lineRule="exact"/>
      <w:jc w:val="center"/>
    </w:pPr>
    <w:rPr>
      <w:sz w:val="32"/>
      <w:szCs w:val="32"/>
    </w:rPr>
  </w:style>
  <w:style w:type="paragraph" w:customStyle="1" w:styleId="Heading10">
    <w:name w:val="Heading #1"/>
    <w:basedOn w:val="Normal"/>
    <w:link w:val="Heading1"/>
    <w:uiPriority w:val="99"/>
    <w:rsid w:val="00520E77"/>
    <w:pPr>
      <w:shd w:val="clear" w:color="auto" w:fill="FFFFFF"/>
      <w:spacing w:line="643" w:lineRule="exact"/>
      <w:jc w:val="center"/>
      <w:outlineLvl w:val="0"/>
    </w:pPr>
    <w:rPr>
      <w:sz w:val="36"/>
      <w:szCs w:val="36"/>
    </w:rPr>
  </w:style>
  <w:style w:type="paragraph" w:customStyle="1" w:styleId="Bodytext50">
    <w:name w:val="Body text (5)"/>
    <w:basedOn w:val="Normal"/>
    <w:link w:val="Bodytext5"/>
    <w:uiPriority w:val="99"/>
    <w:rsid w:val="00520E77"/>
    <w:pPr>
      <w:shd w:val="clear" w:color="auto" w:fill="FFFFFF"/>
      <w:spacing w:before="160" w:after="660" w:line="266" w:lineRule="exact"/>
      <w:jc w:val="center"/>
    </w:pPr>
    <w:rPr>
      <w:sz w:val="20"/>
      <w:szCs w:val="20"/>
    </w:rPr>
  </w:style>
  <w:style w:type="paragraph" w:customStyle="1" w:styleId="Bodytext60">
    <w:name w:val="Body text (6)"/>
    <w:basedOn w:val="Normal"/>
    <w:link w:val="Bodytext6"/>
    <w:uiPriority w:val="99"/>
    <w:rsid w:val="00520E77"/>
    <w:pPr>
      <w:shd w:val="clear" w:color="auto" w:fill="FFFFFF"/>
      <w:spacing w:after="240" w:line="274" w:lineRule="exact"/>
    </w:pPr>
  </w:style>
  <w:style w:type="paragraph" w:customStyle="1" w:styleId="Bodytext70">
    <w:name w:val="Body text (7)"/>
    <w:basedOn w:val="Normal"/>
    <w:link w:val="Bodytext7"/>
    <w:uiPriority w:val="99"/>
    <w:rsid w:val="00520E77"/>
    <w:pPr>
      <w:shd w:val="clear" w:color="auto" w:fill="FFFFFF"/>
      <w:spacing w:line="182" w:lineRule="exact"/>
      <w:jc w:val="center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15E65"/>
    <w:pPr>
      <w:widowControl/>
      <w:jc w:val="both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5E65"/>
    <w:rPr>
      <w:rFonts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A15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5E65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852B4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852B4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rsid w:val="004852B4"/>
    <w:rPr>
      <w:rFonts w:cs="Times New Roman"/>
      <w:color w:val="0000FF"/>
      <w:u w:val="single"/>
    </w:rPr>
  </w:style>
  <w:style w:type="paragraph" w:customStyle="1" w:styleId="headertext">
    <w:name w:val="headertext"/>
    <w:basedOn w:val="Normal"/>
    <w:uiPriority w:val="99"/>
    <w:rsid w:val="007709EA"/>
    <w:pPr>
      <w:widowControl/>
      <w:spacing w:before="100" w:beforeAutospacing="1" w:after="100" w:afterAutospacing="1"/>
    </w:pPr>
    <w:rPr>
      <w:color w:val="auto"/>
    </w:rPr>
  </w:style>
  <w:style w:type="paragraph" w:customStyle="1" w:styleId="formattext">
    <w:name w:val="formattext"/>
    <w:basedOn w:val="Normal"/>
    <w:uiPriority w:val="99"/>
    <w:rsid w:val="007709EA"/>
    <w:pPr>
      <w:widowControl/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3E73BD"/>
    <w:pPr>
      <w:ind w:left="720"/>
      <w:contextualSpacing/>
    </w:pPr>
  </w:style>
  <w:style w:type="table" w:styleId="TableGrid">
    <w:name w:val="Table Grid"/>
    <w:basedOn w:val="TableNormal"/>
    <w:uiPriority w:val="99"/>
    <w:rsid w:val="00C424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068ED37CC613EF5A04E2644F9A70BA63D2AFE676D473CB5D09B9BE6833A771A984638DA717017ACE84B7A913B6F4D3714B252F3886DEA39F42873AiBz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1015</Words>
  <Characters>5786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54_2013</dc:title>
  <dc:subject/>
  <dc:creator>USER</dc:creator>
  <cp:keywords/>
  <dc:description/>
  <cp:lastModifiedBy>Admin</cp:lastModifiedBy>
  <cp:revision>6</cp:revision>
  <cp:lastPrinted>2021-04-05T08:46:00Z</cp:lastPrinted>
  <dcterms:created xsi:type="dcterms:W3CDTF">2021-03-30T10:57:00Z</dcterms:created>
  <dcterms:modified xsi:type="dcterms:W3CDTF">2021-04-05T08:49:00Z</dcterms:modified>
</cp:coreProperties>
</file>