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3F" w:rsidRDefault="008F483F" w:rsidP="008F483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83F" w:rsidRPr="008F483F" w:rsidRDefault="008F483F" w:rsidP="008F48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483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8F483F" w:rsidRPr="008F483F" w:rsidRDefault="008F483F" w:rsidP="008F48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483F">
        <w:rPr>
          <w:rFonts w:ascii="Times New Roman" w:hAnsi="Times New Roman"/>
          <w:b/>
          <w:sz w:val="24"/>
          <w:szCs w:val="24"/>
        </w:rPr>
        <w:t>АДМИНИСТРАЦИЯ</w:t>
      </w:r>
    </w:p>
    <w:p w:rsidR="008F483F" w:rsidRPr="008F483F" w:rsidRDefault="008F483F" w:rsidP="008F48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483F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8F483F" w:rsidRPr="008F483F" w:rsidRDefault="008F483F" w:rsidP="008F48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483F">
        <w:rPr>
          <w:rFonts w:ascii="Times New Roman" w:hAnsi="Times New Roman"/>
          <w:b/>
          <w:sz w:val="24"/>
          <w:szCs w:val="24"/>
        </w:rPr>
        <w:t>ПЧЕВСКОЕ СЕЛЬСКОЕ ПОСЕЛЕНИЕ</w:t>
      </w:r>
    </w:p>
    <w:p w:rsidR="008F483F" w:rsidRPr="008F483F" w:rsidRDefault="008F483F" w:rsidP="008F483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F483F">
        <w:rPr>
          <w:rFonts w:ascii="Times New Roman" w:hAnsi="Times New Roman"/>
          <w:b/>
          <w:sz w:val="24"/>
          <w:szCs w:val="24"/>
        </w:rPr>
        <w:t>КИРИШСКОГО МУНИЦИПАЛЬНОГО РАЙОНА</w:t>
      </w:r>
    </w:p>
    <w:p w:rsidR="008F483F" w:rsidRPr="008F483F" w:rsidRDefault="008F483F" w:rsidP="008F483F">
      <w:pPr>
        <w:jc w:val="center"/>
      </w:pPr>
      <w:r w:rsidRPr="008F483F">
        <w:rPr>
          <w:b/>
        </w:rPr>
        <w:t>ЛЕНИНГРАДСКОЙ ОБЛАСТИ</w:t>
      </w:r>
    </w:p>
    <w:p w:rsidR="008F483F" w:rsidRPr="008F483F" w:rsidRDefault="008F483F" w:rsidP="008F483F">
      <w:pPr>
        <w:jc w:val="center"/>
        <w:rPr>
          <w:b/>
          <w:bCs/>
        </w:rPr>
      </w:pPr>
    </w:p>
    <w:p w:rsidR="008F483F" w:rsidRPr="008F483F" w:rsidRDefault="008F483F" w:rsidP="008F483F">
      <w:pPr>
        <w:jc w:val="center"/>
        <w:rPr>
          <w:b/>
        </w:rPr>
      </w:pPr>
      <w:r w:rsidRPr="008F483F">
        <w:rPr>
          <w:b/>
          <w:bCs/>
        </w:rPr>
        <w:t>ПОСТАНОВЛЕНИЕ</w:t>
      </w:r>
      <w:r w:rsidRPr="008F483F">
        <w:rPr>
          <w:b/>
        </w:rPr>
        <w:t xml:space="preserve"> </w:t>
      </w:r>
    </w:p>
    <w:p w:rsidR="008F483F" w:rsidRDefault="008F483F" w:rsidP="008F483F"/>
    <w:p w:rsidR="008F483F" w:rsidRDefault="008F483F" w:rsidP="008F483F"/>
    <w:p w:rsidR="008F483F" w:rsidRDefault="008F483F" w:rsidP="008F483F">
      <w:pPr>
        <w:tabs>
          <w:tab w:val="left" w:pos="3960"/>
        </w:tabs>
      </w:pPr>
      <w:r>
        <w:t>02 сентября 2019 года                                                                               № 71</w:t>
      </w:r>
    </w:p>
    <w:p w:rsidR="008F483F" w:rsidRDefault="008F483F" w:rsidP="008F483F">
      <w:pPr>
        <w:tabs>
          <w:tab w:val="left" w:pos="3960"/>
        </w:tabs>
        <w:ind w:left="-180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3pt;margin-top:2.5pt;width:306.3pt;height:237.5pt;z-index:251658240" filled="f" stroked="f">
            <v:textbox style="mso-next-textbox:#_x0000_s1026">
              <w:txbxContent>
                <w:p w:rsidR="008F483F" w:rsidRDefault="008F483F" w:rsidP="008F483F">
                  <w:pPr>
                    <w:widowControl w:val="0"/>
                    <w:jc w:val="both"/>
                    <w:rPr>
                      <w:b/>
                      <w:snapToGrid w:val="0"/>
                      <w:sz w:val="22"/>
                      <w:szCs w:val="22"/>
                    </w:rPr>
                  </w:pPr>
                  <w:proofErr w:type="gramStart"/>
                  <w:r>
                    <w:rPr>
                      <w:b/>
                      <w:snapToGrid w:val="0"/>
                      <w:sz w:val="22"/>
                      <w:szCs w:val="22"/>
                    </w:rPr>
                    <w:t xml:space="preserve">Об утверждении Порядка формирования, ведения                 и обязательного опубликования перечней муниципального имущества, находящегося в собственности муниципального образования </w:t>
                  </w:r>
                  <w:proofErr w:type="spellStart"/>
                  <w:r>
                    <w:rPr>
                      <w:b/>
                      <w:snapToGrid w:val="0"/>
                      <w:sz w:val="22"/>
                      <w:szCs w:val="22"/>
                    </w:rPr>
                    <w:t>Пчевское</w:t>
                  </w:r>
                  <w:proofErr w:type="spellEnd"/>
                  <w:r>
                    <w:rPr>
                      <w:b/>
                      <w:snapToGrid w:val="0"/>
                      <w:sz w:val="22"/>
                      <w:szCs w:val="22"/>
                    </w:rPr>
                    <w:t xml:space="preserve"> сельское поселение </w:t>
                  </w:r>
                  <w:proofErr w:type="spellStart"/>
                  <w:r>
                    <w:rPr>
                      <w:b/>
                      <w:snapToGrid w:val="0"/>
                      <w:sz w:val="22"/>
                      <w:szCs w:val="22"/>
                    </w:rPr>
                    <w:t>Киришского</w:t>
                  </w:r>
                  <w:proofErr w:type="spellEnd"/>
                  <w:r>
                    <w:rPr>
                      <w:b/>
                      <w:snapToGrid w:val="0"/>
                      <w:sz w:val="22"/>
                      <w:szCs w:val="22"/>
                    </w:rPr>
                    <w:t xml:space="preserve">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                             в том числе земельных участков, предназначенного                   для предоставления во владение  и (или) в пользование</w:t>
                  </w:r>
                  <w:proofErr w:type="gramEnd"/>
                  <w:r>
                    <w:rPr>
                      <w:b/>
                      <w:snapToGrid w:val="0"/>
                      <w:sz w:val="22"/>
                      <w:szCs w:val="22"/>
                    </w:rPr>
            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указанный перечень муниципального имущества</w:t>
                  </w:r>
                </w:p>
                <w:p w:rsidR="008F483F" w:rsidRDefault="008F483F" w:rsidP="008F483F">
                  <w:pPr>
                    <w:widowControl w:val="0"/>
                    <w:jc w:val="both"/>
                    <w:rPr>
                      <w:b/>
                      <w:bCs/>
                      <w:lang w:bidi="ru-RU"/>
                    </w:rPr>
                  </w:pPr>
                </w:p>
              </w:txbxContent>
            </v:textbox>
          </v:shape>
        </w:pict>
      </w:r>
      <w:r>
        <w:rPr>
          <w:b/>
        </w:rPr>
        <w:sym w:font="Symbol" w:char="00E9"/>
      </w:r>
      <w:r>
        <w:rPr>
          <w:b/>
        </w:rPr>
        <w:t xml:space="preserve">                                                                                                   </w:t>
      </w:r>
      <w:r>
        <w:rPr>
          <w:b/>
        </w:rPr>
        <w:sym w:font="Symbol" w:char="00F9"/>
      </w:r>
    </w:p>
    <w:p w:rsidR="008F483F" w:rsidRDefault="008F483F" w:rsidP="008F483F">
      <w:pPr>
        <w:jc w:val="both"/>
        <w:rPr>
          <w:color w:val="000000"/>
        </w:rPr>
      </w:pPr>
    </w:p>
    <w:p w:rsidR="008F483F" w:rsidRDefault="008F483F" w:rsidP="008F483F">
      <w:pPr>
        <w:jc w:val="both"/>
        <w:rPr>
          <w:color w:val="000000"/>
        </w:rPr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widowControl w:val="0"/>
        <w:tabs>
          <w:tab w:val="left" w:pos="3960"/>
        </w:tabs>
        <w:ind w:firstLine="709"/>
        <w:jc w:val="both"/>
      </w:pPr>
      <w:proofErr w:type="gramStart"/>
      <w:r>
        <w:t xml:space="preserve">С целью </w:t>
      </w:r>
      <w:r>
        <w:rPr>
          <w:snapToGrid w:val="0"/>
        </w:rPr>
        <w:t xml:space="preserve">поддержки субъектов малого и среднего предпринимательства                               и в соответствии с Земельным кодексом Российской Федерации, Федеральным законом                   от 24.07.2007 № 209-ФЗ «О развитии малого и среднего предпринимательства в Российской Федерации», Федеральным законом от 03.07.2018 № 185-ФЗ «О внесении изменений                         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>
        <w:t xml:space="preserve">администрация муниципального образования </w:t>
      </w:r>
      <w:proofErr w:type="gramEnd"/>
    </w:p>
    <w:p w:rsidR="008F483F" w:rsidRDefault="008F483F" w:rsidP="008F483F">
      <w:pPr>
        <w:widowControl w:val="0"/>
        <w:tabs>
          <w:tab w:val="left" w:pos="3960"/>
        </w:tabs>
        <w:ind w:firstLine="709"/>
        <w:jc w:val="both"/>
        <w:rPr>
          <w:b/>
        </w:rPr>
      </w:pPr>
      <w:r>
        <w:rPr>
          <w:b/>
        </w:rPr>
        <w:t>ПОСТАНОВЛЯЕТ:</w:t>
      </w:r>
    </w:p>
    <w:p w:rsidR="008F483F" w:rsidRDefault="008F483F" w:rsidP="008F483F">
      <w:pPr>
        <w:widowControl w:val="0"/>
        <w:ind w:firstLine="709"/>
        <w:jc w:val="both"/>
      </w:pPr>
      <w:r>
        <w:t>1.</w:t>
      </w:r>
      <w:r>
        <w:tab/>
      </w:r>
      <w:proofErr w:type="gramStart"/>
      <w:r>
        <w:t xml:space="preserve">Утвердить Порядок формирования, ведения и обязательного опубликования перечней муниципального имущества, находящегося в собственности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  и (или) в пользование на</w:t>
      </w:r>
      <w:proofErr w:type="gramEnd"/>
      <w: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1 к настоящему постановлению.</w:t>
      </w:r>
    </w:p>
    <w:p w:rsidR="008F483F" w:rsidRDefault="008F483F" w:rsidP="008F483F">
      <w:pPr>
        <w:widowControl w:val="0"/>
        <w:ind w:firstLine="709"/>
        <w:jc w:val="both"/>
      </w:pPr>
      <w:r>
        <w:t>2.</w:t>
      </w:r>
      <w:r>
        <w:tab/>
      </w:r>
      <w:proofErr w:type="gramStart"/>
      <w:r>
        <w:t xml:space="preserve">Утвердить Порядок и условия предоставления в аренду муниципального имущества, включенного в перечни муниципального имущества, находящегося                                   </w:t>
      </w:r>
      <w:r>
        <w:lastRenderedPageBreak/>
        <w:t xml:space="preserve">в собственности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</w:t>
      </w:r>
      <w:proofErr w:type="gramEnd"/>
      <w:r>
        <w:t xml:space="preserve"> (или)                                 в пользование на долгосрочной основе субъектам малого и среднего предпринимательства                     и организациям, образующим инфраструктуру поддержки субъектов малого и среднего предпринимательства, согласно приложению 2 к настоящему постановлению.</w:t>
      </w:r>
    </w:p>
    <w:p w:rsidR="008F483F" w:rsidRDefault="008F483F" w:rsidP="008F483F">
      <w:pPr>
        <w:widowControl w:val="0"/>
        <w:ind w:firstLine="709"/>
        <w:jc w:val="both"/>
      </w:pPr>
      <w:r>
        <w:t>3.</w:t>
      </w:r>
      <w:r>
        <w:tab/>
      </w:r>
      <w:proofErr w:type="gramStart"/>
      <w:r>
        <w:t xml:space="preserve">Утвердить форму перечней муниципального имущества, находящегося                           в собственности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свободных от прав третьих лиц (за исключением права хозяйственного ведения, права оперативного управления,                          а также имущественных прав субъектов малого и среднего предпринимательства),                          в том числе земельных участков, предназначенных для предоставления во владение                            и (или) в пользование на долгосрочной основе субъектам малого и</w:t>
      </w:r>
      <w:proofErr w:type="gramEnd"/>
      <w: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3 к настоящему постановлению.</w:t>
      </w:r>
    </w:p>
    <w:p w:rsidR="008F483F" w:rsidRDefault="008F483F" w:rsidP="008F483F">
      <w:pPr>
        <w:widowControl w:val="0"/>
        <w:ind w:firstLine="709"/>
        <w:jc w:val="both"/>
      </w:pPr>
      <w:r>
        <w:t>4.</w:t>
      </w:r>
      <w:r>
        <w:tab/>
        <w:t>Считать утратившими силу:</w:t>
      </w:r>
    </w:p>
    <w:p w:rsidR="008F483F" w:rsidRDefault="008F483F" w:rsidP="008F483F">
      <w:pPr>
        <w:widowControl w:val="0"/>
        <w:ind w:firstLine="709"/>
        <w:jc w:val="both"/>
      </w:pPr>
      <w:r>
        <w:t>1)</w:t>
      </w:r>
      <w:r>
        <w:tab/>
        <w:t xml:space="preserve">постановление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от 31.05.2016 № 57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предпринимательства»;</w:t>
      </w:r>
    </w:p>
    <w:p w:rsidR="008F483F" w:rsidRDefault="008F483F" w:rsidP="008F483F">
      <w:pPr>
        <w:widowControl w:val="0"/>
        <w:ind w:firstLine="709"/>
        <w:jc w:val="both"/>
      </w:pPr>
      <w:proofErr w:type="gramStart"/>
      <w:r>
        <w:t>2)</w:t>
      </w:r>
      <w:r>
        <w:tab/>
        <w:t xml:space="preserve">постановление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от 25.12.2018 № 119 «О внесении изменений в постановление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от 31 мая 2016 года № 119 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</w:t>
      </w:r>
      <w:proofErr w:type="gramEnd"/>
      <w:r>
        <w:t xml:space="preserve"> предпринимательства».</w:t>
      </w:r>
    </w:p>
    <w:p w:rsidR="008F483F" w:rsidRDefault="008F483F" w:rsidP="008F483F">
      <w:pPr>
        <w:widowControl w:val="0"/>
        <w:ind w:firstLine="709"/>
        <w:jc w:val="both"/>
      </w:pPr>
      <w:r>
        <w:rPr>
          <w:lang w:eastAsia="ar-SA"/>
        </w:rPr>
        <w:t>5.</w:t>
      </w:r>
      <w:r>
        <w:rPr>
          <w:lang w:eastAsia="ar-SA"/>
        </w:rPr>
        <w:tab/>
      </w:r>
      <w:proofErr w:type="gramStart"/>
      <w:r>
        <w:rPr>
          <w:lang w:eastAsia="ar-SA"/>
        </w:rPr>
        <w:t>Р</w:t>
      </w:r>
      <w:r>
        <w:t>азместить</w:t>
      </w:r>
      <w:proofErr w:type="gramEnd"/>
      <w:r>
        <w:t xml:space="preserve"> настоящее постановление на официальном сайте администрации </w:t>
      </w:r>
      <w:proofErr w:type="spellStart"/>
      <w:r>
        <w:t>Пчевское</w:t>
      </w:r>
      <w:proofErr w:type="spellEnd"/>
      <w:r>
        <w:t xml:space="preserve"> сельское поселение в сети «Интернет» и опубликовать  в газете «</w:t>
      </w:r>
      <w:proofErr w:type="spellStart"/>
      <w:r>
        <w:t>Пчевский</w:t>
      </w:r>
      <w:proofErr w:type="spellEnd"/>
      <w:r>
        <w:t xml:space="preserve"> вестник».</w:t>
      </w:r>
    </w:p>
    <w:p w:rsidR="008F483F" w:rsidRDefault="008F483F" w:rsidP="008F483F">
      <w:pPr>
        <w:widowControl w:val="0"/>
        <w:ind w:firstLine="709"/>
        <w:jc w:val="both"/>
      </w:pPr>
      <w:r>
        <w:t>6.</w:t>
      </w:r>
      <w:r>
        <w:tab/>
        <w:t>Настоящее постановление  вступает в силу с момента подписания.</w:t>
      </w:r>
    </w:p>
    <w:p w:rsidR="008F483F" w:rsidRDefault="008F483F" w:rsidP="008F483F">
      <w:pPr>
        <w:widowControl w:val="0"/>
        <w:shd w:val="clear" w:color="auto" w:fill="FFFFFF"/>
        <w:ind w:firstLine="709"/>
        <w:jc w:val="both"/>
      </w:pPr>
      <w:r>
        <w:t>7.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jc w:val="both"/>
      </w:pPr>
      <w:r>
        <w:t xml:space="preserve">И.о. главы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Д.Н. Левашов</w:t>
      </w: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jc w:val="both"/>
      </w:pPr>
    </w:p>
    <w:p w:rsidR="008F483F" w:rsidRDefault="008F483F" w:rsidP="008F483F">
      <w:pPr>
        <w:widowControl w:val="0"/>
        <w:jc w:val="right"/>
        <w:rPr>
          <w:szCs w:val="22"/>
        </w:rPr>
      </w:pPr>
    </w:p>
    <w:p w:rsidR="008F483F" w:rsidRDefault="008F483F" w:rsidP="008F483F">
      <w:pPr>
        <w:widowControl w:val="0"/>
        <w:jc w:val="right"/>
        <w:rPr>
          <w:szCs w:val="22"/>
        </w:rPr>
      </w:pPr>
    </w:p>
    <w:p w:rsidR="008F483F" w:rsidRDefault="008F483F" w:rsidP="008F483F">
      <w:pPr>
        <w:widowControl w:val="0"/>
        <w:jc w:val="right"/>
        <w:rPr>
          <w:szCs w:val="22"/>
        </w:rPr>
      </w:pPr>
    </w:p>
    <w:p w:rsidR="008F483F" w:rsidRDefault="008F483F" w:rsidP="008F483F">
      <w:pPr>
        <w:widowControl w:val="0"/>
        <w:jc w:val="right"/>
        <w:rPr>
          <w:szCs w:val="22"/>
        </w:rPr>
      </w:pPr>
    </w:p>
    <w:p w:rsidR="008F483F" w:rsidRDefault="008F483F" w:rsidP="008F483F">
      <w:pPr>
        <w:widowControl w:val="0"/>
        <w:jc w:val="right"/>
        <w:rPr>
          <w:szCs w:val="22"/>
        </w:rPr>
      </w:pPr>
    </w:p>
    <w:p w:rsidR="008F483F" w:rsidRDefault="008F483F" w:rsidP="008F483F">
      <w:pPr>
        <w:widowControl w:val="0"/>
        <w:jc w:val="right"/>
        <w:rPr>
          <w:szCs w:val="22"/>
        </w:rPr>
      </w:pP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lastRenderedPageBreak/>
        <w:t>УТВЕРЖДЕН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постановлением администрации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муниципального образования</w:t>
      </w:r>
    </w:p>
    <w:p w:rsidR="008F483F" w:rsidRDefault="008F483F" w:rsidP="008F483F">
      <w:pPr>
        <w:widowControl w:val="0"/>
        <w:jc w:val="right"/>
        <w:rPr>
          <w:szCs w:val="22"/>
        </w:rPr>
      </w:pPr>
      <w:proofErr w:type="spellStart"/>
      <w:r>
        <w:rPr>
          <w:szCs w:val="22"/>
        </w:rPr>
        <w:t>Пчевское</w:t>
      </w:r>
      <w:proofErr w:type="spellEnd"/>
      <w:r>
        <w:rPr>
          <w:szCs w:val="22"/>
        </w:rPr>
        <w:t xml:space="preserve"> сельское поселение</w:t>
      </w:r>
    </w:p>
    <w:p w:rsidR="008F483F" w:rsidRDefault="008F483F" w:rsidP="008F483F">
      <w:pPr>
        <w:widowControl w:val="0"/>
        <w:jc w:val="right"/>
        <w:rPr>
          <w:szCs w:val="22"/>
        </w:rPr>
      </w:pPr>
      <w:proofErr w:type="spellStart"/>
      <w:r>
        <w:rPr>
          <w:szCs w:val="22"/>
        </w:rPr>
        <w:t>Киришского</w:t>
      </w:r>
      <w:proofErr w:type="spellEnd"/>
      <w:r>
        <w:rPr>
          <w:szCs w:val="22"/>
        </w:rPr>
        <w:t xml:space="preserve"> муниципального района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Ленинградской области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от 02.09.2019 № 71</w:t>
      </w:r>
    </w:p>
    <w:p w:rsidR="008F483F" w:rsidRDefault="008F483F" w:rsidP="008F483F">
      <w:pPr>
        <w:widowControl w:val="0"/>
        <w:jc w:val="right"/>
        <w:rPr>
          <w:szCs w:val="22"/>
        </w:rPr>
      </w:pP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 xml:space="preserve"> (приложение 1)</w:t>
      </w:r>
    </w:p>
    <w:p w:rsidR="008F483F" w:rsidRDefault="008F483F" w:rsidP="008F483F">
      <w:pPr>
        <w:widowControl w:val="0"/>
        <w:jc w:val="right"/>
        <w:rPr>
          <w:szCs w:val="22"/>
        </w:rPr>
      </w:pPr>
    </w:p>
    <w:p w:rsidR="008F483F" w:rsidRDefault="008F483F" w:rsidP="008F483F">
      <w:pPr>
        <w:widowControl w:val="0"/>
        <w:jc w:val="center"/>
        <w:rPr>
          <w:b/>
          <w:szCs w:val="22"/>
        </w:rPr>
      </w:pPr>
      <w:proofErr w:type="gramStart"/>
      <w:r>
        <w:rPr>
          <w:b/>
        </w:rPr>
        <w:t xml:space="preserve">Порядок формирования, ведения и обязательного опубликования перечней муниципального имущества, находящегося в собственности муниципального образования </w:t>
      </w:r>
      <w:proofErr w:type="spellStart"/>
      <w:r>
        <w:rPr>
          <w:b/>
          <w:szCs w:val="22"/>
        </w:rPr>
        <w:t>Пчевское</w:t>
      </w:r>
      <w:proofErr w:type="spellEnd"/>
      <w:r>
        <w:rPr>
          <w:b/>
          <w:szCs w:val="22"/>
        </w:rPr>
        <w:t xml:space="preserve"> сельское поселение </w:t>
      </w:r>
      <w:proofErr w:type="spellStart"/>
      <w:r>
        <w:rPr>
          <w:b/>
          <w:szCs w:val="22"/>
        </w:rPr>
        <w:t>Киришского</w:t>
      </w:r>
      <w:proofErr w:type="spellEnd"/>
      <w:r>
        <w:rPr>
          <w:b/>
          <w:szCs w:val="22"/>
        </w:rPr>
        <w:t xml:space="preserve"> муниципального района </w:t>
      </w:r>
      <w:r>
        <w:rPr>
          <w:b/>
        </w:rPr>
        <w:t>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 (или) в пользование на долгосрочной</w:t>
      </w:r>
      <w:proofErr w:type="gramEnd"/>
      <w:r>
        <w:rPr>
          <w:b/>
        </w:rPr>
        <w:t xml:space="preserve">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483F" w:rsidRDefault="008F483F" w:rsidP="008F483F">
      <w:pPr>
        <w:jc w:val="center"/>
      </w:pP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>
        <w:rPr>
          <w:color w:val="000000"/>
        </w:rPr>
        <w:t xml:space="preserve">Настоящий Порядок разработан в соответствии с Земельным кодексом Российской Федерации, Федеральным законом от 24.07.2007 № 209-ФЗ «О развитии малого и среднего предпринимательства в Российской Федерации», Федеральным законом от 22.07.2008 </w:t>
      </w:r>
      <w:r>
        <w:rPr>
          <w:color w:val="000000"/>
        </w:rPr>
        <w:br/>
        <w:t xml:space="preserve">№ 159-ФЗ «Об особенностях отчуждения недвижимого имущества, находящегося </w:t>
      </w:r>
      <w:r>
        <w:rPr>
          <w:color w:val="000000"/>
        </w:rPr>
        <w:br/>
        <w:t xml:space="preserve"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</w:t>
      </w:r>
      <w:r>
        <w:rPr>
          <w:color w:val="000000"/>
        </w:rPr>
        <w:br/>
        <w:t>и о внесении изменений в отдельные законодательные акты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Российской Федерации», Федеральным законом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и устанавливает требования к формированию, ведению и обязательному опубликованию перечней муниципального имущества, находящегося в собственности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области, свободного от прав третьих лиц (за исключением права хозяйственного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</w:t>
      </w:r>
      <w:r>
        <w:rPr>
          <w:color w:val="000000"/>
        </w:rPr>
        <w:br/>
        <w:t xml:space="preserve">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Порядок), </w:t>
      </w:r>
      <w:r>
        <w:rPr>
          <w:color w:val="000000"/>
        </w:rPr>
        <w:br/>
        <w:t>в том числе его дополнение ежегодно до 1 ноября текущего года.</w:t>
      </w:r>
      <w:proofErr w:type="gramEnd"/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gramStart"/>
      <w:r>
        <w:rPr>
          <w:color w:val="000000"/>
        </w:rPr>
        <w:t xml:space="preserve">Уполномоченным органом по формированию, ведению и обязательному опубликованию перечней муниципального имущества, находящегося в собственности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области, свободного от прав третьих лиц </w:t>
      </w:r>
      <w:r>
        <w:rPr>
          <w:color w:val="000000"/>
        </w:rPr>
        <w:br/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</w:t>
      </w:r>
      <w:r>
        <w:rPr>
          <w:color w:val="000000"/>
        </w:rPr>
        <w:br/>
        <w:t>и (или) в пользование</w:t>
      </w:r>
      <w:proofErr w:type="gramEnd"/>
      <w:r>
        <w:rPr>
          <w:color w:val="000000"/>
        </w:rPr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Перечни), является администрация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 (далее - уполномоченный орган).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3. В Перечни включается муниципальное имущество, в том числе земельные участки, находящиеся в собственности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поселения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 </w:t>
      </w:r>
      <w:r>
        <w:rPr>
          <w:color w:val="000000"/>
        </w:rPr>
        <w:br/>
        <w:t>(далее - муниципальное имущество), соответствующее следующим критериям: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а) муниципальное имущество свободно от прав третьих лиц (за исключением права хозяйственного ведения, оперативного управления и имущественных прав субъектов малого и среднего предпринимательства);</w:t>
      </w:r>
      <w:proofErr w:type="gramEnd"/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в отношении имущества федеральными законами не установлен запрет </w:t>
      </w:r>
      <w:r>
        <w:rPr>
          <w:color w:val="000000"/>
        </w:rPr>
        <w:br/>
        <w:t>на его передачу во временное владение и (или) пользование, в том числе в аренду на торгах или без проведения торгов;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в) муниципальное имущество не является объектом религиозного назначения;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</w:t>
      </w:r>
      <w:r>
        <w:rPr>
          <w:color w:val="000000"/>
        </w:rPr>
        <w:br/>
        <w:t>к которому подключен объект жилищного фонда;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 в отношении муниципального имущества в установленном действующим законодательством порядке не принято решение о предоставлении его иным лицам;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е) муниципальное имущество не </w:t>
      </w:r>
      <w:r>
        <w:rPr>
          <w:iCs/>
          <w:color w:val="000000"/>
        </w:rPr>
        <w:t>подлежит приватизации</w:t>
      </w:r>
      <w:r>
        <w:rPr>
          <w:color w:val="000000"/>
        </w:rPr>
        <w:t xml:space="preserve"> в </w:t>
      </w:r>
      <w:r>
        <w:rPr>
          <w:iCs/>
          <w:color w:val="000000"/>
        </w:rPr>
        <w:t xml:space="preserve">соответствии </w:t>
      </w:r>
      <w:r>
        <w:rPr>
          <w:iCs/>
          <w:color w:val="000000"/>
        </w:rPr>
        <w:br/>
        <w:t>с прогнозным планом</w:t>
      </w:r>
      <w:r>
        <w:rPr>
          <w:color w:val="000000"/>
        </w:rPr>
        <w:t xml:space="preserve"> (</w:t>
      </w:r>
      <w:r>
        <w:rPr>
          <w:iCs/>
          <w:color w:val="000000"/>
        </w:rPr>
        <w:t>программой</w:t>
      </w:r>
      <w:r>
        <w:rPr>
          <w:color w:val="000000"/>
        </w:rPr>
        <w:t xml:space="preserve">) приватизации </w:t>
      </w:r>
      <w:r>
        <w:rPr>
          <w:iCs/>
          <w:color w:val="000000"/>
        </w:rPr>
        <w:t>муниципального</w:t>
      </w:r>
      <w:r>
        <w:rPr>
          <w:color w:val="000000"/>
        </w:rPr>
        <w:t xml:space="preserve"> имущества;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ж) муниципальное имущество не признано аварийным и подлежащим сносу </w:t>
      </w:r>
      <w:r>
        <w:rPr>
          <w:color w:val="000000"/>
        </w:rPr>
        <w:br/>
        <w:t>или реконструкции;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з</w:t>
      </w:r>
      <w:proofErr w:type="spellEnd"/>
      <w:r>
        <w:rPr>
          <w:color w:val="000000"/>
        </w:rPr>
        <w:t xml:space="preserve">) </w:t>
      </w:r>
      <w:r>
        <w:rPr>
          <w:iCs/>
          <w:color w:val="000000"/>
        </w:rPr>
        <w:t xml:space="preserve">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</w:t>
      </w:r>
      <w:r>
        <w:rPr>
          <w:iCs/>
          <w:color w:val="000000"/>
        </w:rPr>
        <w:br/>
        <w:t>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В Перечни включаются земельные участки, соответствующие дополнительно следующим критериям: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а) земельные </w:t>
      </w:r>
      <w:proofErr w:type="gramStart"/>
      <w:r>
        <w:rPr>
          <w:color w:val="000000"/>
        </w:rPr>
        <w:t>участки</w:t>
      </w:r>
      <w:proofErr w:type="gramEnd"/>
      <w:r>
        <w:rPr>
          <w:color w:val="000000"/>
        </w:rPr>
        <w:t xml:space="preserve"> не предназначенные для ведения личного подсобного хозяйства, огородничества, садоводства, индивидуального жилищного строительства;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муниципальное имущество не относится к земельным </w:t>
      </w:r>
      <w:proofErr w:type="gramStart"/>
      <w:r>
        <w:rPr>
          <w:color w:val="000000"/>
        </w:rPr>
        <w:t>участкам</w:t>
      </w:r>
      <w:proofErr w:type="gramEnd"/>
      <w:r>
        <w:rPr>
          <w:color w:val="000000"/>
        </w:rPr>
        <w:t xml:space="preserve">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 xml:space="preserve">Внесение сведений о муниципальном имуществе в Перечни </w:t>
      </w:r>
      <w:r>
        <w:rPr>
          <w:color w:val="000000"/>
        </w:rPr>
        <w:br/>
        <w:t xml:space="preserve">(в том числе дополнение ежегодно до 1 ноября текущего года), а также исключение сведений о муниципальном имуществе из Перечней осуществляются по инициативе органов местного самоуправления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области, арендаторов муниципального имущества, муниципальных унитарных предприятий и муниципальных учреждений, любых других заинтересованных лиц (далее – предложения).</w:t>
      </w:r>
      <w:proofErr w:type="gramEnd"/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В Перечни может быть включено муниципальное имущество, продажа которого </w:t>
      </w:r>
      <w:r>
        <w:rPr>
          <w:color w:val="000000"/>
        </w:rPr>
        <w:br/>
        <w:t xml:space="preserve">в порядке, установленном законодательством Российской Федерации о приватизации, </w:t>
      </w:r>
      <w:r>
        <w:rPr>
          <w:color w:val="000000"/>
        </w:rPr>
        <w:br/>
        <w:t>не состоялась.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 xml:space="preserve">При включении в Перечни имущества, арендуемого субъектом малого и среднего предпринимательства, необходимо получить письменное согласие арендатора, уведомленного о положениях Федерального закона от 22.07.2008г. № 159-ФЗ </w:t>
      </w:r>
      <w:r>
        <w:rPr>
          <w:color w:val="000000"/>
        </w:rPr>
        <w:br/>
        <w:t xml:space="preserve">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</w:t>
      </w:r>
      <w:r>
        <w:rPr>
          <w:color w:val="000000"/>
        </w:rPr>
        <w:br/>
        <w:t>и арендуемого субъектами малого и среднего предпринимательства, и о внесении изменений в отдельные законодательные акты Российской Федерации» в отношении</w:t>
      </w:r>
      <w:proofErr w:type="gramEnd"/>
      <w:r>
        <w:rPr>
          <w:color w:val="000000"/>
        </w:rPr>
        <w:t xml:space="preserve"> порядка реализации преимущественного права на приобретение арендуемого имущества </w:t>
      </w:r>
      <w:r>
        <w:rPr>
          <w:color w:val="000000"/>
        </w:rPr>
        <w:br/>
        <w:t>в собственность, а также о льготах для субъектов малого и среднего предпринимательства, арендующих включенное в Перечень имущество.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 xml:space="preserve">Предложения, направляемые муниципальными предприятиями и учреждениями </w:t>
      </w:r>
      <w:r>
        <w:rPr>
          <w:color w:val="000000"/>
        </w:rPr>
        <w:br/>
        <w:t xml:space="preserve">в отношении муниципального имущества, закрепленного за ними на праве оперативного управления или хозяйственного ведения, подлежат обязательному согласованию органом местного самоуправления, осуществляющим функции и полномочия учредителя </w:t>
      </w:r>
      <w:r>
        <w:rPr>
          <w:color w:val="000000"/>
        </w:rPr>
        <w:br/>
        <w:t>такого предприятия или учреждения.</w:t>
      </w:r>
      <w:proofErr w:type="gramEnd"/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Внесение в Перечни изменений, не предусматривающих исключения муниципального имущества, осуществляется не позднее 10 рабочих дней </w:t>
      </w:r>
      <w:proofErr w:type="gramStart"/>
      <w:r>
        <w:rPr>
          <w:color w:val="000000"/>
        </w:rPr>
        <w:t>с даты внесения</w:t>
      </w:r>
      <w:proofErr w:type="gramEnd"/>
      <w:r>
        <w:rPr>
          <w:color w:val="000000"/>
        </w:rPr>
        <w:t xml:space="preserve"> соответствующих изменений в реестр муниципального имущества.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bookmarkStart w:id="0" w:name="sub_1004"/>
      <w:r>
        <w:rPr>
          <w:color w:val="000000"/>
        </w:rPr>
        <w:t xml:space="preserve">5. Рассмотрение предложений осуществляется уполномоченным органом в течение </w:t>
      </w:r>
      <w:r>
        <w:rPr>
          <w:color w:val="000000"/>
        </w:rPr>
        <w:br/>
        <w:t xml:space="preserve">30 календарных дней </w:t>
      </w:r>
      <w:proofErr w:type="gramStart"/>
      <w:r>
        <w:rPr>
          <w:color w:val="000000"/>
        </w:rPr>
        <w:t>с даты поступления</w:t>
      </w:r>
      <w:proofErr w:type="gramEnd"/>
      <w:r>
        <w:rPr>
          <w:color w:val="000000"/>
        </w:rPr>
        <w:t>. По результатам рассмотрения предложения уполномоченным органом принимается одно из следующих решений:</w:t>
      </w:r>
    </w:p>
    <w:bookmarkEnd w:id="0"/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а) о включении сведений о муниципальном имуществе, в отношении которого поступило предложение, в Перечни с учетом критериев, установленных пунктом 3 настоящего Порядка;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об исключении сведений о муниципальном имуществе, в отношении которого поступило предложение, из Перечней с учетом положений </w:t>
      </w:r>
      <w:hyperlink r:id="rId5" w:anchor="sub_1006" w:history="1">
        <w:r>
          <w:rPr>
            <w:rStyle w:val="a3"/>
            <w:color w:val="000000"/>
          </w:rPr>
          <w:t>пунктов 6</w:t>
        </w:r>
      </w:hyperlink>
      <w:r>
        <w:rPr>
          <w:color w:val="000000"/>
        </w:rPr>
        <w:t xml:space="preserve"> и </w:t>
      </w:r>
      <w:hyperlink r:id="rId6" w:anchor="sub_1007" w:history="1">
        <w:r>
          <w:rPr>
            <w:rStyle w:val="a3"/>
            <w:color w:val="000000"/>
          </w:rPr>
          <w:t xml:space="preserve">7 </w:t>
        </w:r>
      </w:hyperlink>
      <w:r>
        <w:rPr>
          <w:color w:val="000000"/>
        </w:rPr>
        <w:t>настоящего Порядка;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в) об отказе в учете предложения.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6. В случае принятия решения об отказе в учете предложения уполномоченный орган направляет лицу, представившему предложение, мотивированный ответ о невозможности включения сведений о муниципальном имуществе в Перечни или исключения сведений </w:t>
      </w:r>
      <w:r>
        <w:rPr>
          <w:color w:val="000000"/>
        </w:rPr>
        <w:br/>
        <w:t>о муниципальном имуществе из Перечней.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7. </w:t>
      </w:r>
      <w:bookmarkStart w:id="1" w:name="sub_1006"/>
      <w:r>
        <w:rPr>
          <w:color w:val="000000"/>
        </w:rPr>
        <w:t>Уполномоченный орган вправе исключить сведения о муниципальном имуществе из Перечней, если в течение двух лет со дня включения сведений о муниципальном имуществе в Перечни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bookmarkEnd w:id="1"/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hyperlink r:id="rId7" w:history="1">
        <w:r>
          <w:rPr>
            <w:rStyle w:val="a3"/>
            <w:color w:val="000000"/>
          </w:rPr>
          <w:t>Федеральным законом</w:t>
        </w:r>
      </w:hyperlink>
      <w:r>
        <w:rPr>
          <w:color w:val="000000"/>
        </w:rPr>
        <w:t xml:space="preserve"> от 26 июля </w:t>
      </w:r>
      <w:r>
        <w:rPr>
          <w:color w:val="000000"/>
        </w:rPr>
        <w:br/>
        <w:t>2006 года N 135-ФЗ "О защите конкуренции".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bookmarkStart w:id="2" w:name="sub_1007"/>
      <w:r>
        <w:rPr>
          <w:color w:val="000000"/>
        </w:rPr>
        <w:t xml:space="preserve">8. Уполномоченный орган исключает сведения о муниципальном имуществе </w:t>
      </w:r>
      <w:r>
        <w:rPr>
          <w:color w:val="000000"/>
        </w:rPr>
        <w:br/>
        <w:t>из Перечней в одном из следующих случаев:</w:t>
      </w:r>
    </w:p>
    <w:bookmarkEnd w:id="2"/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а) изменение качественных характеристик муниципального имущества, в результате которого оно становится непригодным для дальнейшего использования его по целевому назначению (муниципальное имущество признано аварийным);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в отношении муниципального имущества в установленном законодательством порядке принято решение о его использовании для осуществления полномочий органом местного управления (в том числе нужд муниципальных предприятий и учреждений) </w:t>
      </w:r>
      <w:r>
        <w:rPr>
          <w:color w:val="000000"/>
        </w:rPr>
        <w:br/>
        <w:t>либо для иных целей;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в) право собственности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Ленинградской области на муниципальное имущество прекращено по решению суда или в ином установленном законом порядке;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г) выкуп муниципального имущества субъектом малого или среднего предпринимательства, арендующим данное имущество.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bookmarkStart w:id="3" w:name="sub_1008"/>
      <w:r>
        <w:rPr>
          <w:color w:val="000000"/>
        </w:rPr>
        <w:t xml:space="preserve">9. Сведения о муниципальном имуществе вносятся в Перечни в составе и по форме, утвержденной администрацией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в соответствии </w:t>
      </w:r>
      <w:r>
        <w:rPr>
          <w:color w:val="000000"/>
        </w:rPr>
        <w:br/>
        <w:t xml:space="preserve">с </w:t>
      </w:r>
      <w:hyperlink r:id="rId8" w:history="1">
        <w:r>
          <w:rPr>
            <w:rStyle w:val="a3"/>
            <w:color w:val="000000"/>
          </w:rPr>
          <w:t>частью 4.4 статьи 18</w:t>
        </w:r>
      </w:hyperlink>
      <w:r>
        <w:rPr>
          <w:color w:val="000000"/>
        </w:rPr>
        <w:t xml:space="preserve"> Федерального закона от 24 июля 2007 года N 209-ФЗ «О развитии малого и среднего предпринимательства в Российской Федерации».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10. Перечни и внесение изменений в Перечни утверждаются постановлением </w:t>
      </w:r>
      <w:r>
        <w:rPr>
          <w:color w:val="000000"/>
        </w:rPr>
        <w:lastRenderedPageBreak/>
        <w:t xml:space="preserve">администрации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района. 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bookmarkStart w:id="4" w:name="sub_3001"/>
      <w:bookmarkEnd w:id="3"/>
      <w:r>
        <w:rPr>
          <w:color w:val="000000"/>
        </w:rPr>
        <w:t>11. Перечни и внесенные в них изменения подлежат:</w:t>
      </w:r>
    </w:p>
    <w:bookmarkEnd w:id="4"/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>а) обязательному опубликованию в газете «</w:t>
      </w:r>
      <w:proofErr w:type="spellStart"/>
      <w:r>
        <w:rPr>
          <w:color w:val="000000"/>
        </w:rPr>
        <w:t>Пчевский</w:t>
      </w:r>
      <w:proofErr w:type="spellEnd"/>
      <w:r>
        <w:rPr>
          <w:color w:val="000000"/>
        </w:rPr>
        <w:t xml:space="preserve"> вестник» - в течение 10 рабочих дней со дня утверждения;</w:t>
      </w:r>
    </w:p>
    <w:p w:rsidR="008F483F" w:rsidRDefault="008F483F" w:rsidP="008F483F">
      <w:pPr>
        <w:widowControl w:val="0"/>
        <w:ind w:firstLine="709"/>
        <w:jc w:val="both"/>
        <w:rPr>
          <w:color w:val="000000"/>
        </w:rPr>
      </w:pPr>
      <w:r>
        <w:rPr>
          <w:color w:val="000000"/>
        </w:rPr>
        <w:t xml:space="preserve">б) размещению на официальном сайте администрации муниципального образования </w:t>
      </w:r>
      <w:proofErr w:type="spellStart"/>
      <w:r>
        <w:rPr>
          <w:color w:val="000000"/>
        </w:rPr>
        <w:t>Пчевское</w:t>
      </w:r>
      <w:proofErr w:type="spellEnd"/>
      <w:r>
        <w:rPr>
          <w:color w:val="000000"/>
        </w:rPr>
        <w:t xml:space="preserve"> сельское поселение </w:t>
      </w:r>
      <w:proofErr w:type="spellStart"/>
      <w:r>
        <w:rPr>
          <w:color w:val="000000"/>
        </w:rPr>
        <w:t>Киришского</w:t>
      </w:r>
      <w:proofErr w:type="spellEnd"/>
      <w:r>
        <w:rPr>
          <w:color w:val="000000"/>
        </w:rPr>
        <w:t xml:space="preserve"> муниципального района в информационно-телекоммуникационной сети «Интернет» (в том числе в форме открытых данных) - в течение трех рабочих дней со дня утверждения.</w:t>
      </w:r>
    </w:p>
    <w:p w:rsidR="008F483F" w:rsidRDefault="008F483F" w:rsidP="008F483F">
      <w:pPr>
        <w:jc w:val="both"/>
      </w:pPr>
    </w:p>
    <w:p w:rsidR="008F483F" w:rsidRDefault="008F483F" w:rsidP="008F483F"/>
    <w:p w:rsidR="008F483F" w:rsidRDefault="008F483F" w:rsidP="008F483F"/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rPr>
          <w:szCs w:val="22"/>
        </w:rPr>
      </w:pP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lastRenderedPageBreak/>
        <w:t>УТВЕРЖДЕН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постановлением администрации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муниципального образования</w:t>
      </w:r>
    </w:p>
    <w:p w:rsidR="008F483F" w:rsidRDefault="008F483F" w:rsidP="008F483F">
      <w:pPr>
        <w:widowControl w:val="0"/>
        <w:jc w:val="right"/>
        <w:rPr>
          <w:szCs w:val="22"/>
        </w:rPr>
      </w:pPr>
      <w:proofErr w:type="spellStart"/>
      <w:r>
        <w:rPr>
          <w:szCs w:val="22"/>
        </w:rPr>
        <w:t>Пчевское</w:t>
      </w:r>
      <w:proofErr w:type="spellEnd"/>
      <w:r>
        <w:rPr>
          <w:szCs w:val="22"/>
        </w:rPr>
        <w:t xml:space="preserve"> сельское поселение</w:t>
      </w:r>
    </w:p>
    <w:p w:rsidR="008F483F" w:rsidRDefault="008F483F" w:rsidP="008F483F">
      <w:pPr>
        <w:widowControl w:val="0"/>
        <w:jc w:val="right"/>
        <w:rPr>
          <w:szCs w:val="22"/>
        </w:rPr>
      </w:pPr>
      <w:proofErr w:type="spellStart"/>
      <w:r>
        <w:rPr>
          <w:szCs w:val="22"/>
        </w:rPr>
        <w:t>Киришского</w:t>
      </w:r>
      <w:proofErr w:type="spellEnd"/>
      <w:r>
        <w:rPr>
          <w:szCs w:val="22"/>
        </w:rPr>
        <w:t xml:space="preserve"> муниципального района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Ленинградской области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от 02.09.2019 № 71</w:t>
      </w:r>
    </w:p>
    <w:p w:rsidR="008F483F" w:rsidRDefault="008F483F" w:rsidP="008F483F">
      <w:pPr>
        <w:ind w:left="283"/>
        <w:jc w:val="right"/>
        <w:rPr>
          <w:bCs/>
          <w:lang/>
        </w:rPr>
      </w:pPr>
    </w:p>
    <w:p w:rsidR="008F483F" w:rsidRDefault="008F483F" w:rsidP="008F483F">
      <w:pPr>
        <w:ind w:left="283"/>
        <w:jc w:val="right"/>
        <w:rPr>
          <w:bCs/>
          <w:lang/>
        </w:rPr>
      </w:pPr>
    </w:p>
    <w:p w:rsidR="008F483F" w:rsidRDefault="008F483F" w:rsidP="008F483F">
      <w:pPr>
        <w:ind w:left="283"/>
        <w:jc w:val="right"/>
        <w:rPr>
          <w:bCs/>
          <w:lang/>
        </w:rPr>
      </w:pPr>
      <w:r>
        <w:rPr>
          <w:bCs/>
          <w:lang/>
        </w:rPr>
        <w:t>(приложение  2)</w:t>
      </w:r>
    </w:p>
    <w:p w:rsidR="008F483F" w:rsidRDefault="008F483F" w:rsidP="008F483F">
      <w:pPr>
        <w:tabs>
          <w:tab w:val="left" w:pos="6417"/>
        </w:tabs>
        <w:jc w:val="center"/>
      </w:pPr>
    </w:p>
    <w:p w:rsidR="008F483F" w:rsidRDefault="008F483F" w:rsidP="008F483F">
      <w:pPr>
        <w:tabs>
          <w:tab w:val="left" w:pos="851"/>
        </w:tabs>
      </w:pPr>
    </w:p>
    <w:p w:rsidR="008F483F" w:rsidRDefault="008F483F" w:rsidP="008F483F">
      <w:pPr>
        <w:widowControl w:val="0"/>
        <w:tabs>
          <w:tab w:val="left" w:pos="851"/>
        </w:tabs>
        <w:jc w:val="center"/>
        <w:rPr>
          <w:b/>
        </w:rPr>
      </w:pPr>
      <w:proofErr w:type="gramStart"/>
      <w:r>
        <w:rPr>
          <w:b/>
        </w:rPr>
        <w:t xml:space="preserve">Порядок и условия предоставления в аренду муниципального имущества, включенного в перечни муниципального имущества, находящегося в собственности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 (или</w:t>
      </w:r>
      <w:proofErr w:type="gramEnd"/>
      <w:r>
        <w:rPr>
          <w:b/>
        </w:rPr>
        <w:t>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F483F" w:rsidRDefault="008F483F" w:rsidP="008F483F">
      <w:pPr>
        <w:tabs>
          <w:tab w:val="left" w:pos="6417"/>
        </w:tabs>
        <w:rPr>
          <w:b/>
        </w:rPr>
      </w:pPr>
    </w:p>
    <w:p w:rsidR="008F483F" w:rsidRDefault="008F483F" w:rsidP="008F483F">
      <w:pPr>
        <w:widowControl w:val="0"/>
        <w:tabs>
          <w:tab w:val="left" w:pos="851"/>
          <w:tab w:val="left" w:pos="1418"/>
        </w:tabs>
        <w:ind w:firstLine="709"/>
        <w:jc w:val="both"/>
        <w:rPr>
          <w:bCs/>
        </w:rPr>
      </w:pPr>
      <w:r>
        <w:t>1.</w:t>
      </w:r>
      <w:r>
        <w:tab/>
      </w:r>
      <w:proofErr w:type="gramStart"/>
      <w:r>
        <w:t xml:space="preserve">Имущество, включенное в перечни муниципального имущества, находящегося в собственности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том числе земельных участков, предназначенного для предоставления во владение и (или) в пользование на долгосрочной основе (в том</w:t>
      </w:r>
      <w:proofErr w:type="gramEnd"/>
      <w:r>
        <w:t xml:space="preserve"> </w:t>
      </w:r>
      <w:proofErr w:type="gramStart"/>
      <w:r>
        <w:t xml:space="preserve">числе по </w:t>
      </w:r>
      <w:hyperlink r:id="rId9" w:history="1">
        <w:r>
          <w:rPr>
            <w:rStyle w:val="a3"/>
            <w:color w:val="auto"/>
            <w:u w:val="none"/>
          </w:rPr>
          <w:t>льготным ставкам</w:t>
        </w:r>
      </w:hyperlink>
      <w:r>
        <w:t xml:space="preserve">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Перечни), предоставляется в аренду по результатам проведения конкурсов или аукционов на право заключения договора аренды, за исключением случаев, установленных </w:t>
      </w:r>
      <w:hyperlink r:id="rId10" w:history="1">
        <w:r>
          <w:rPr>
            <w:rStyle w:val="a3"/>
            <w:color w:val="auto"/>
            <w:u w:val="none"/>
          </w:rPr>
          <w:t>частями 1</w:t>
        </w:r>
      </w:hyperlink>
      <w:r>
        <w:t xml:space="preserve">, 3, 3.1, 3.2 и </w:t>
      </w:r>
      <w:hyperlink r:id="rId11" w:history="1">
        <w:r>
          <w:rPr>
            <w:rStyle w:val="a3"/>
            <w:color w:val="auto"/>
            <w:u w:val="none"/>
          </w:rPr>
          <w:t>9 статьи 17.1</w:t>
        </w:r>
      </w:hyperlink>
      <w:r>
        <w:t xml:space="preserve"> Федерального закона от 26 июля 2006 года  № 135-ФЗ «О защите</w:t>
      </w:r>
      <w:proofErr w:type="gramEnd"/>
      <w:r>
        <w:t xml:space="preserve"> конкуренции».</w:t>
      </w:r>
    </w:p>
    <w:p w:rsidR="008F483F" w:rsidRDefault="008F483F" w:rsidP="008F483F">
      <w:pPr>
        <w:widowControl w:val="0"/>
        <w:tabs>
          <w:tab w:val="left" w:pos="851"/>
          <w:tab w:val="left" w:pos="6417"/>
        </w:tabs>
        <w:ind w:firstLine="709"/>
        <w:jc w:val="both"/>
      </w:pPr>
      <w:proofErr w:type="gramStart"/>
      <w:r>
        <w:t xml:space="preserve">Имущество, включенное в Перечень, предоставляется в аренду только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(за исключением указанных                            в </w:t>
      </w:r>
      <w:hyperlink r:id="rId12" w:history="1">
        <w:r>
          <w:rPr>
            <w:rStyle w:val="a3"/>
            <w:color w:val="auto"/>
            <w:u w:val="none"/>
          </w:rPr>
          <w:t>статье 15</w:t>
        </w:r>
      </w:hyperlink>
      <w:r>
        <w:t xml:space="preserve"> Федерального закона от 24 июля 2007 года № 209-ФЗ "О развитии малого и среднего предпринимательства в Российской Федерации"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  <w:proofErr w:type="gramEnd"/>
    </w:p>
    <w:p w:rsidR="008F483F" w:rsidRDefault="008F483F" w:rsidP="008F483F">
      <w:pPr>
        <w:widowControl w:val="0"/>
        <w:tabs>
          <w:tab w:val="left" w:pos="851"/>
          <w:tab w:val="left" w:pos="6417"/>
        </w:tabs>
        <w:ind w:firstLine="709"/>
        <w:jc w:val="both"/>
      </w:pPr>
      <w:r>
        <w:t>Поддержка не может оказываться в отношении субъектов малого и среднего предпринимательства, перечисленных в части 3 статьи 14 Федерального закона от 24 июля 2007 года N 209-ФЗ «О развитии малого и среднего предпринимательства в Российской Федерации».</w:t>
      </w:r>
    </w:p>
    <w:p w:rsidR="008F483F" w:rsidRDefault="008F483F" w:rsidP="008F483F">
      <w:pPr>
        <w:widowControl w:val="0"/>
        <w:ind w:firstLine="709"/>
        <w:jc w:val="both"/>
      </w:pPr>
      <w:bookmarkStart w:id="5" w:name="sub_2002"/>
      <w:r>
        <w:t>2.</w:t>
      </w:r>
      <w:r>
        <w:tab/>
      </w:r>
      <w:proofErr w:type="gramStart"/>
      <w:r>
        <w:t>Срок договора аренды муниципального имущества (за исключением земельных участков), включенного в Перечни,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>
        <w:t xml:space="preserve"> Срок договора аренды земельного участка, включенного в Перечни, определяется в соответствии с Земельным кодексом Российской Федерации.</w:t>
      </w:r>
    </w:p>
    <w:p w:rsidR="008F483F" w:rsidRDefault="008F483F" w:rsidP="008F483F">
      <w:pPr>
        <w:widowControl w:val="0"/>
        <w:ind w:firstLine="709"/>
        <w:jc w:val="both"/>
      </w:pPr>
      <w:r>
        <w:t>3.</w:t>
      </w:r>
      <w:r>
        <w:tab/>
      </w:r>
      <w:proofErr w:type="gramStart"/>
      <w:r>
        <w:t xml:space="preserve">Предоставление в аренду муниципального имущества, включенного в Перечни, </w:t>
      </w:r>
      <w:r>
        <w:br/>
        <w:t xml:space="preserve">по результатам проведения конкурсов или аукционов на право заключения договора аренды </w:t>
      </w:r>
      <w:r>
        <w:lastRenderedPageBreak/>
        <w:t xml:space="preserve">осуществляется в соответствии с Земельным кодексом Российской Федерации, </w:t>
      </w:r>
      <w:hyperlink r:id="rId13" w:history="1">
        <w:r>
          <w:rPr>
            <w:rStyle w:val="a3"/>
            <w:color w:val="auto"/>
            <w:u w:val="none"/>
          </w:rPr>
          <w:t>Правилами</w:t>
        </w:r>
      </w:hyperlink>
      <w: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</w:t>
      </w:r>
      <w:proofErr w:type="gramEnd"/>
      <w:r>
        <w:t xml:space="preserve"> от 10 февраля 2010 года № 67.</w:t>
      </w:r>
    </w:p>
    <w:p w:rsidR="008F483F" w:rsidRDefault="008F483F" w:rsidP="008F483F">
      <w:pPr>
        <w:widowControl w:val="0"/>
        <w:ind w:firstLine="709"/>
        <w:jc w:val="both"/>
      </w:pPr>
      <w:proofErr w:type="gramStart"/>
      <w:r>
        <w:t xml:space="preserve">Предоставление в аренду муниципального имущества, включенного в Перечень,                    без проведения конкурсов или аукционов по основаниям, установленным </w:t>
      </w:r>
      <w:hyperlink r:id="rId14" w:history="1">
        <w:r>
          <w:rPr>
            <w:rStyle w:val="a3"/>
            <w:color w:val="auto"/>
            <w:u w:val="none"/>
          </w:rPr>
          <w:t>частями 1</w:t>
        </w:r>
      </w:hyperlink>
      <w:r>
        <w:t xml:space="preserve">, 3, 3.1, 3.2 и </w:t>
      </w:r>
      <w:hyperlink r:id="rId15" w:history="1">
        <w:r>
          <w:rPr>
            <w:rStyle w:val="a3"/>
            <w:color w:val="auto"/>
            <w:u w:val="none"/>
          </w:rPr>
          <w:t>9 статьи 17.1</w:t>
        </w:r>
      </w:hyperlink>
      <w:r>
        <w:t xml:space="preserve"> Федерального закона от 26 июля 2006 года  № 135-ФЗ "О защите конкуренции", осуществляется в соответствии с нормативным правовым актом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района, утверждающим административный регламент предоставления муниципальной услуги по п</w:t>
      </w:r>
      <w:r>
        <w:rPr>
          <w:bCs/>
          <w:lang w:bidi="ru-RU"/>
        </w:rPr>
        <w:t>редоставлению</w:t>
      </w:r>
      <w:proofErr w:type="gramEnd"/>
      <w:r>
        <w:rPr>
          <w:bCs/>
          <w:lang w:bidi="ru-RU"/>
        </w:rPr>
        <w:t xml:space="preserve"> во владение и (или) пользование объектов имущества, включенных в перечень муниципального имущества, предназначенного 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(далее – Административный регламент).</w:t>
      </w:r>
    </w:p>
    <w:p w:rsidR="008F483F" w:rsidRDefault="008F483F" w:rsidP="008F483F">
      <w:pPr>
        <w:widowControl w:val="0"/>
        <w:ind w:firstLine="709"/>
        <w:jc w:val="both"/>
      </w:pPr>
      <w:proofErr w:type="gramStart"/>
      <w:r>
        <w:t xml:space="preserve">В случае если заявитель – субъект малого и среднего предпринимательства или организация, образующая инфраструктуру поддержки субъектов малого и среднего предпринимательства, не имеет права на предоставление в аренду муниципального имущества, включенного в Перечень, без проведения конкурсов или аукционов по основаниям, установленным </w:t>
      </w:r>
      <w:hyperlink r:id="rId16" w:history="1">
        <w:r>
          <w:rPr>
            <w:rStyle w:val="a3"/>
            <w:color w:val="auto"/>
            <w:u w:val="none"/>
          </w:rPr>
          <w:t>частями 1</w:t>
        </w:r>
      </w:hyperlink>
      <w:r>
        <w:t xml:space="preserve">, 3, 3.1, 3.2 и </w:t>
      </w:r>
      <w:hyperlink r:id="rId17" w:history="1">
        <w:r>
          <w:rPr>
            <w:rStyle w:val="a3"/>
            <w:color w:val="auto"/>
            <w:u w:val="none"/>
          </w:rPr>
          <w:t>9 статьи 17.1</w:t>
        </w:r>
      </w:hyperlink>
      <w:r>
        <w:t xml:space="preserve"> Федерального закона от 26 июля 2006 года  № 135-ФЗ "О защите конкуренции",  уполномоченный</w:t>
      </w:r>
      <w:proofErr w:type="gramEnd"/>
      <w:r>
        <w:t xml:space="preserve"> </w:t>
      </w:r>
      <w:proofErr w:type="gramStart"/>
      <w:r>
        <w:t xml:space="preserve">орган либо муниципальное предприятие или учреждение (в отношении муниципального имущества, закрепленного за ними на праве оперативного управления или хозяйственного ведения) размещает на официальном сайте Российской Федерации для размещения информации о проведении торгов </w:t>
      </w:r>
      <w:proofErr w:type="spellStart"/>
      <w:r>
        <w:t>www.torgi.gov.ru</w:t>
      </w:r>
      <w:proofErr w:type="spellEnd"/>
      <w:r>
        <w:t xml:space="preserve"> извещение о проведении конкурса или аукциона на право заключения договора аренды в отношении испрашиваемого муниципального имущества при принятии соответствующего решения.</w:t>
      </w:r>
      <w:proofErr w:type="gramEnd"/>
    </w:p>
    <w:bookmarkEnd w:id="5"/>
    <w:p w:rsidR="008F483F" w:rsidRDefault="008F483F" w:rsidP="008F483F">
      <w:pPr>
        <w:widowControl w:val="0"/>
        <w:ind w:firstLine="709"/>
        <w:jc w:val="both"/>
      </w:pPr>
      <w:r>
        <w:t>4.</w:t>
      </w:r>
      <w:r>
        <w:tab/>
        <w:t>Имущество, включенное в Перечни, может быть предоставлено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предпринимательства, при предоставлении муниципальной преференции в соответствии с Федеральным законом               от 26 июля 2006 года  № 135-ФЗ "О защите конкуренции".</w:t>
      </w:r>
    </w:p>
    <w:p w:rsidR="008F483F" w:rsidRDefault="008F483F" w:rsidP="008F483F">
      <w:pPr>
        <w:widowControl w:val="0"/>
        <w:ind w:firstLine="709"/>
        <w:jc w:val="both"/>
      </w:pPr>
      <w:proofErr w:type="gramStart"/>
      <w:r>
        <w:t xml:space="preserve">Предоставление такой преференции осуществляется без согласования с антимонопольным органом на основании решения совета депутатов муниципального образования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от 05.04.2012 № 39/175 «Об утверждении Порядка принятия решений о предоставлении муниципальных преференций в муниципальном образовании </w:t>
      </w:r>
      <w:proofErr w:type="spellStart"/>
      <w:r>
        <w:t>Пчевское</w:t>
      </w:r>
      <w:proofErr w:type="spellEnd"/>
      <w:r>
        <w:t xml:space="preserve"> сельское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области», на условиях и в порядке, установленных постановлением администрации муниципального образования </w:t>
      </w:r>
      <w:proofErr w:type="spellStart"/>
      <w:r>
        <w:t>Пчевское</w:t>
      </w:r>
      <w:proofErr w:type="spellEnd"/>
      <w:r>
        <w:t xml:space="preserve"> сельское</w:t>
      </w:r>
      <w:proofErr w:type="gramEnd"/>
      <w:r>
        <w:t xml:space="preserve"> поселение </w:t>
      </w:r>
      <w:proofErr w:type="spellStart"/>
      <w:r>
        <w:t>Киришского</w:t>
      </w:r>
      <w:proofErr w:type="spellEnd"/>
      <w:r>
        <w:t xml:space="preserve"> муниципального района Ленинградской области от 18.12.2018 № 113 «</w:t>
      </w:r>
      <w:r>
        <w:rPr>
          <w:bCs/>
          <w:lang w:bidi="ru-RU"/>
        </w:rPr>
        <w:t xml:space="preserve">Об утверждении условий и порядка оказания в муниципальном образовании </w:t>
      </w:r>
      <w:proofErr w:type="spellStart"/>
      <w:r>
        <w:rPr>
          <w:bCs/>
          <w:lang w:bidi="ru-RU"/>
        </w:rPr>
        <w:t>Пчевское</w:t>
      </w:r>
      <w:proofErr w:type="spellEnd"/>
      <w:r>
        <w:rPr>
          <w:bCs/>
          <w:lang w:bidi="ru-RU"/>
        </w:rPr>
        <w:t xml:space="preserve"> сельское  поселение </w:t>
      </w:r>
      <w:proofErr w:type="spellStart"/>
      <w:r>
        <w:rPr>
          <w:bCs/>
          <w:lang w:bidi="ru-RU"/>
        </w:rPr>
        <w:t>Киришского</w:t>
      </w:r>
      <w:proofErr w:type="spellEnd"/>
      <w:r>
        <w:rPr>
          <w:bCs/>
          <w:lang w:bidi="ru-RU"/>
        </w:rPr>
        <w:t xml:space="preserve"> муниципального района Ленинградской области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» </w:t>
      </w:r>
      <w:r>
        <w:rPr>
          <w:bCs/>
          <w:lang w:bidi="ru-RU"/>
        </w:rPr>
        <w:t>и Административным регламентом</w:t>
      </w:r>
      <w:r>
        <w:t>.</w:t>
      </w:r>
    </w:p>
    <w:p w:rsidR="008F483F" w:rsidRDefault="008F483F" w:rsidP="008F483F">
      <w:pPr>
        <w:widowControl w:val="0"/>
        <w:ind w:firstLine="709"/>
        <w:jc w:val="both"/>
      </w:pPr>
      <w:r>
        <w:t>5.</w:t>
      </w:r>
      <w:r>
        <w:tab/>
      </w:r>
      <w:proofErr w:type="gramStart"/>
      <w:r>
        <w:t xml:space="preserve">Уполномоченный орган, муниципальное предприятие  или учреждение в отношении муниципального имущества, закрепленного за ними на праве оперативного управления или хозяйственного ведения, вправе обратиться в суд с требованием о прекращении права аренды муниципального имущества субъектов малого и среднего предпринимательства или организаций, образующих инфраструктуру поддержки субъектов малого и среднего </w:t>
      </w:r>
      <w:r>
        <w:lastRenderedPageBreak/>
        <w:t xml:space="preserve">предпринимательства, при его использовании </w:t>
      </w:r>
      <w:r>
        <w:br/>
        <w:t>не по целевому назначению и (или) с нарушением запретов, установленных</w:t>
      </w:r>
      <w:proofErr w:type="gramEnd"/>
      <w:r>
        <w:t xml:space="preserve"> </w:t>
      </w:r>
      <w:hyperlink r:id="rId18" w:history="1">
        <w:r>
          <w:rPr>
            <w:rStyle w:val="a3"/>
            <w:color w:val="auto"/>
            <w:u w:val="none"/>
          </w:rPr>
          <w:t>частью 4.2 статьи 18</w:t>
        </w:r>
      </w:hyperlink>
      <w:r>
        <w:t xml:space="preserve"> Федерального закона от 24 июля </w:t>
      </w:r>
      <w:r>
        <w:br/>
        <w:t>2007 года № 209-ФЗ "О развитии малого и среднего предпринимательства в Российской Федерации".</w:t>
      </w:r>
    </w:p>
    <w:p w:rsidR="008F483F" w:rsidRDefault="008F483F" w:rsidP="008F483F">
      <w:pPr>
        <w:widowControl w:val="0"/>
        <w:ind w:firstLine="709"/>
        <w:jc w:val="both"/>
      </w:pPr>
      <w:r>
        <w:t>6.</w:t>
      </w:r>
      <w:r>
        <w:tab/>
        <w:t xml:space="preserve">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муниципальными программами (подпрограммами) приоритетными видами деятельности, устанавливаются администрацией </w:t>
      </w:r>
      <w:proofErr w:type="spellStart"/>
      <w:r>
        <w:t>Киришского</w:t>
      </w:r>
      <w:proofErr w:type="spellEnd"/>
      <w:r>
        <w:t xml:space="preserve"> муниципального района.</w:t>
      </w:r>
    </w:p>
    <w:p w:rsidR="008F483F" w:rsidRDefault="008F483F" w:rsidP="008F483F">
      <w:pPr>
        <w:widowControl w:val="0"/>
        <w:tabs>
          <w:tab w:val="left" w:pos="6417"/>
        </w:tabs>
        <w:jc w:val="center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widowControl w:val="0"/>
        <w:jc w:val="both"/>
      </w:pPr>
    </w:p>
    <w:p w:rsidR="008F483F" w:rsidRDefault="008F483F" w:rsidP="008F483F">
      <w:pPr>
        <w:sectPr w:rsidR="008F483F" w:rsidSect="008F483F">
          <w:pgSz w:w="11907" w:h="16840"/>
          <w:pgMar w:top="1134" w:right="567" w:bottom="1134" w:left="1418" w:header="720" w:footer="720" w:gutter="0"/>
          <w:cols w:space="720"/>
        </w:sectPr>
      </w:pPr>
    </w:p>
    <w:p w:rsidR="008F483F" w:rsidRDefault="008F483F" w:rsidP="008F483F">
      <w:pPr>
        <w:ind w:left="5760"/>
        <w:jc w:val="right"/>
        <w:rPr>
          <w:bCs/>
        </w:rPr>
      </w:pPr>
      <w:r>
        <w:rPr>
          <w:bCs/>
        </w:rPr>
        <w:lastRenderedPageBreak/>
        <w:t>УТВЕРЖДЕНО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постановлением администрации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муниципального образования</w:t>
      </w:r>
    </w:p>
    <w:p w:rsidR="008F483F" w:rsidRDefault="008F483F" w:rsidP="008F483F">
      <w:pPr>
        <w:widowControl w:val="0"/>
        <w:jc w:val="right"/>
        <w:rPr>
          <w:szCs w:val="22"/>
        </w:rPr>
      </w:pPr>
      <w:proofErr w:type="spellStart"/>
      <w:r>
        <w:rPr>
          <w:szCs w:val="22"/>
        </w:rPr>
        <w:t>Пчевское</w:t>
      </w:r>
      <w:proofErr w:type="spellEnd"/>
      <w:r>
        <w:rPr>
          <w:szCs w:val="22"/>
        </w:rPr>
        <w:t xml:space="preserve"> сельское поселение</w:t>
      </w:r>
    </w:p>
    <w:p w:rsidR="008F483F" w:rsidRDefault="008F483F" w:rsidP="008F483F">
      <w:pPr>
        <w:widowControl w:val="0"/>
        <w:jc w:val="right"/>
        <w:rPr>
          <w:szCs w:val="22"/>
        </w:rPr>
      </w:pPr>
      <w:proofErr w:type="spellStart"/>
      <w:r>
        <w:rPr>
          <w:szCs w:val="22"/>
        </w:rPr>
        <w:t>Киришского</w:t>
      </w:r>
      <w:proofErr w:type="spellEnd"/>
      <w:r>
        <w:rPr>
          <w:szCs w:val="22"/>
        </w:rPr>
        <w:t xml:space="preserve"> муниципального района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Ленинградской области</w:t>
      </w:r>
    </w:p>
    <w:p w:rsidR="008F483F" w:rsidRDefault="008F483F" w:rsidP="008F483F">
      <w:pPr>
        <w:widowControl w:val="0"/>
        <w:jc w:val="right"/>
        <w:rPr>
          <w:szCs w:val="22"/>
        </w:rPr>
      </w:pPr>
      <w:r>
        <w:rPr>
          <w:szCs w:val="22"/>
        </w:rPr>
        <w:t>от 02.09.2019 № 71</w:t>
      </w:r>
    </w:p>
    <w:p w:rsidR="008F483F" w:rsidRDefault="008F483F" w:rsidP="008F483F">
      <w:pPr>
        <w:rPr>
          <w:bCs/>
          <w:lang/>
        </w:rPr>
      </w:pPr>
    </w:p>
    <w:p w:rsidR="008F483F" w:rsidRDefault="008F483F" w:rsidP="008F483F">
      <w:pPr>
        <w:ind w:left="283"/>
        <w:jc w:val="right"/>
        <w:rPr>
          <w:bCs/>
          <w:lang/>
        </w:rPr>
      </w:pPr>
      <w:r>
        <w:rPr>
          <w:bCs/>
          <w:lang/>
        </w:rPr>
        <w:t>(приложение 3)</w:t>
      </w:r>
    </w:p>
    <w:p w:rsidR="008F483F" w:rsidRDefault="008F483F" w:rsidP="008F483F">
      <w:pPr>
        <w:ind w:firstLine="851"/>
      </w:pPr>
      <w:r>
        <w:t>(Форма)</w:t>
      </w:r>
    </w:p>
    <w:p w:rsidR="008F483F" w:rsidRDefault="008F483F" w:rsidP="008F483F">
      <w:pPr>
        <w:ind w:firstLine="851"/>
        <w:jc w:val="center"/>
      </w:pPr>
    </w:p>
    <w:p w:rsidR="008F483F" w:rsidRDefault="008F483F" w:rsidP="008F483F">
      <w:pPr>
        <w:widowControl w:val="0"/>
        <w:jc w:val="center"/>
        <w:rPr>
          <w:b/>
        </w:rPr>
      </w:pPr>
      <w:proofErr w:type="gramStart"/>
      <w:r>
        <w:rPr>
          <w:b/>
        </w:rPr>
        <w:t xml:space="preserve">Перечень муниципального имущества, находящегося  в собственности муниципального образования </w:t>
      </w:r>
      <w:proofErr w:type="spellStart"/>
      <w:r>
        <w:rPr>
          <w:b/>
        </w:rPr>
        <w:t>Пчевское</w:t>
      </w:r>
      <w:proofErr w:type="spellEnd"/>
      <w:r>
        <w:rPr>
          <w:b/>
        </w:rPr>
        <w:t xml:space="preserve"> сельское поселение </w:t>
      </w:r>
      <w:proofErr w:type="spellStart"/>
      <w:r>
        <w:rPr>
          <w:b/>
        </w:rPr>
        <w:t>Киришского</w:t>
      </w:r>
      <w:proofErr w:type="spellEnd"/>
      <w:r>
        <w:rPr>
          <w:b/>
        </w:rPr>
        <w:t xml:space="preserve"> муниципального района Ленинградской области, свободных от прав третьих лиц (за исключением права хозяйственного ведения, права оперативного управления,  а также имущественных прав субъектов малого и среднего предпринимательства), в том числе земельных участков, предназначенных для предоставления во владение  и (или) в пользование на долгосрочной основе субъектам малого и среднего предпринимательства</w:t>
      </w:r>
      <w:proofErr w:type="gramEnd"/>
      <w:r>
        <w:rPr>
          <w:b/>
        </w:rPr>
        <w:t xml:space="preserve"> и организациям, образующим инфраструктуру поддержки субъектов малого и среднего предпринимательства</w:t>
      </w:r>
    </w:p>
    <w:p w:rsidR="008F483F" w:rsidRDefault="008F483F" w:rsidP="008F483F">
      <w:pPr>
        <w:jc w:val="both"/>
        <w:rPr>
          <w:sz w:val="16"/>
          <w:szCs w:val="16"/>
        </w:rPr>
      </w:pPr>
      <w:r>
        <w:rPr>
          <w:sz w:val="16"/>
          <w:szCs w:val="16"/>
        </w:rPr>
        <w:t>Наименование публично-правового образования: __________________________________________________________________________________________________________________________________</w:t>
      </w:r>
    </w:p>
    <w:p w:rsidR="008F483F" w:rsidRDefault="008F483F" w:rsidP="008F483F">
      <w:pPr>
        <w:ind w:firstLine="851"/>
        <w:jc w:val="both"/>
        <w:rPr>
          <w:sz w:val="16"/>
          <w:szCs w:val="16"/>
        </w:rPr>
      </w:pPr>
    </w:p>
    <w:p w:rsidR="008F483F" w:rsidRDefault="008F483F" w:rsidP="008F483F">
      <w:pPr>
        <w:jc w:val="both"/>
        <w:rPr>
          <w:sz w:val="16"/>
          <w:szCs w:val="16"/>
        </w:rPr>
      </w:pPr>
      <w:r>
        <w:rPr>
          <w:sz w:val="16"/>
          <w:szCs w:val="16"/>
        </w:rPr>
        <w:t>Данные об органе местного самоуправления, наделенном полномочиями по управлению соответствующим имуществом:</w:t>
      </w:r>
    </w:p>
    <w:p w:rsidR="008F483F" w:rsidRDefault="008F483F" w:rsidP="008F483F">
      <w:pPr>
        <w:ind w:firstLine="851"/>
        <w:jc w:val="both"/>
        <w:rPr>
          <w:sz w:val="20"/>
          <w:szCs w:val="20"/>
        </w:rPr>
      </w:pPr>
    </w:p>
    <w:tbl>
      <w:tblPr>
        <w:tblW w:w="1615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4"/>
        <w:gridCol w:w="992"/>
        <w:gridCol w:w="1417"/>
        <w:gridCol w:w="1275"/>
        <w:gridCol w:w="1559"/>
        <w:gridCol w:w="1558"/>
        <w:gridCol w:w="1134"/>
        <w:gridCol w:w="850"/>
        <w:gridCol w:w="284"/>
        <w:gridCol w:w="1276"/>
        <w:gridCol w:w="1275"/>
        <w:gridCol w:w="993"/>
        <w:gridCol w:w="1275"/>
        <w:gridCol w:w="851"/>
        <w:gridCol w:w="992"/>
      </w:tblGrid>
      <w:tr w:rsidR="008F483F" w:rsidTr="008F483F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 местного самоуправления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both"/>
              <w:rPr>
                <w:sz w:val="16"/>
                <w:szCs w:val="16"/>
              </w:rPr>
            </w:pPr>
          </w:p>
        </w:tc>
      </w:tr>
      <w:tr w:rsidR="008F483F" w:rsidTr="008F483F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Почтовый адрес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both"/>
              <w:rPr>
                <w:sz w:val="16"/>
                <w:szCs w:val="16"/>
              </w:rPr>
            </w:pPr>
          </w:p>
        </w:tc>
      </w:tr>
      <w:tr w:rsidR="008F483F" w:rsidTr="008F483F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Ответственное структурное подразделение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both"/>
              <w:rPr>
                <w:sz w:val="16"/>
                <w:szCs w:val="16"/>
              </w:rPr>
            </w:pPr>
          </w:p>
        </w:tc>
      </w:tr>
      <w:tr w:rsidR="008F483F" w:rsidTr="008F483F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имя, отчество исполнителя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both"/>
              <w:rPr>
                <w:sz w:val="16"/>
                <w:szCs w:val="16"/>
              </w:rPr>
            </w:pPr>
          </w:p>
        </w:tc>
      </w:tr>
      <w:tr w:rsidR="008F483F" w:rsidTr="008F483F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Контактный номер телефона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both"/>
              <w:rPr>
                <w:sz w:val="16"/>
                <w:szCs w:val="16"/>
              </w:rPr>
            </w:pPr>
          </w:p>
        </w:tc>
      </w:tr>
      <w:tr w:rsidR="008F483F" w:rsidTr="008F483F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both"/>
              <w:rPr>
                <w:sz w:val="16"/>
                <w:szCs w:val="16"/>
              </w:rPr>
            </w:pPr>
          </w:p>
        </w:tc>
      </w:tr>
      <w:tr w:rsidR="008F483F" w:rsidTr="008F483F"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страницы в информационно-телекоммуникационной сети "Интернет" с размещенным перечнем (с изменениями, внесенными в перечень)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both"/>
              <w:rPr>
                <w:sz w:val="16"/>
                <w:szCs w:val="16"/>
              </w:rPr>
            </w:pPr>
          </w:p>
        </w:tc>
      </w:tr>
      <w:tr w:rsidR="008F483F" w:rsidTr="008F483F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both"/>
              <w:rPr>
                <w:sz w:val="16"/>
                <w:szCs w:val="16"/>
              </w:rPr>
            </w:pPr>
          </w:p>
          <w:p w:rsidR="008F483F" w:rsidRDefault="008F483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в реестре имущества</w:t>
            </w: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hyperlink r:id="rId19" w:anchor="sub_3003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(1)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Адрес/ местоположение объекта</w:t>
            </w: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hyperlink r:id="rId20" w:anchor="sub_3004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(2)</w:t>
              </w:r>
            </w:hyperlink>
          </w:p>
        </w:tc>
        <w:tc>
          <w:tcPr>
            <w:tcW w:w="13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Структурированный адрес объекта</w:t>
            </w:r>
          </w:p>
        </w:tc>
      </w:tr>
      <w:tr w:rsidR="008F483F" w:rsidTr="008F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субъекта Российской Федерации</w:t>
            </w: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hyperlink r:id="rId21" w:anchor="sub_3005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(3)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муниципального района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городского поселения/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населенного пункта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Наименова-ние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планировочной структуры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элемента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дома (включая литеру)</w:t>
            </w: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hyperlink r:id="rId22" w:anchor="sub_3006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(4)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и номер корпуса, строения, владения</w:t>
            </w: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hyperlink r:id="rId23" w:anchor="sub_3007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(5)</w:t>
              </w:r>
            </w:hyperlink>
          </w:p>
        </w:tc>
      </w:tr>
      <w:tr w:rsidR="008F483F" w:rsidTr="008F483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</w:t>
            </w:r>
          </w:p>
        </w:tc>
      </w:tr>
    </w:tbl>
    <w:p w:rsidR="008F483F" w:rsidRDefault="008F483F" w:rsidP="008F483F">
      <w:pPr>
        <w:ind w:firstLine="851"/>
        <w:jc w:val="both"/>
        <w:rPr>
          <w:sz w:val="16"/>
          <w:szCs w:val="16"/>
        </w:rPr>
      </w:pPr>
    </w:p>
    <w:p w:rsidR="008F483F" w:rsidRDefault="008F483F" w:rsidP="008F483F">
      <w:pPr>
        <w:ind w:firstLine="851"/>
        <w:jc w:val="both"/>
        <w:rPr>
          <w:sz w:val="16"/>
          <w:szCs w:val="16"/>
        </w:rPr>
      </w:pPr>
    </w:p>
    <w:p w:rsidR="008F483F" w:rsidRDefault="008F483F" w:rsidP="008F483F">
      <w:pPr>
        <w:ind w:firstLine="851"/>
        <w:jc w:val="both"/>
        <w:rPr>
          <w:sz w:val="16"/>
          <w:szCs w:val="16"/>
        </w:rPr>
      </w:pPr>
    </w:p>
    <w:tbl>
      <w:tblPr>
        <w:tblpPr w:leftFromText="180" w:rightFromText="180" w:vertAnchor="text" w:tblpXSpec="right" w:tblpY="1"/>
        <w:tblOverlap w:val="never"/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5"/>
        <w:gridCol w:w="751"/>
        <w:gridCol w:w="1483"/>
        <w:gridCol w:w="1560"/>
        <w:gridCol w:w="2551"/>
        <w:gridCol w:w="3260"/>
        <w:gridCol w:w="2835"/>
        <w:gridCol w:w="1735"/>
      </w:tblGrid>
      <w:tr w:rsidR="008F483F" w:rsidTr="008F483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 объекта недвижимости; </w:t>
            </w:r>
            <w:r>
              <w:rPr>
                <w:sz w:val="16"/>
                <w:szCs w:val="16"/>
              </w:rPr>
              <w:lastRenderedPageBreak/>
              <w:t>движимое имущество</w:t>
            </w: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hyperlink r:id="rId24" w:anchor="sub_3008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(6)</w:t>
              </w:r>
            </w:hyperlink>
          </w:p>
        </w:tc>
        <w:tc>
          <w:tcPr>
            <w:tcW w:w="14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Сведения о недвижимом имуществе или его части</w:t>
            </w:r>
          </w:p>
        </w:tc>
      </w:tr>
      <w:tr w:rsidR="008F483F" w:rsidTr="008F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помер </w:t>
            </w:r>
            <w:hyperlink r:id="rId25" w:anchor="sub_3009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(7)</w:t>
              </w:r>
            </w:hyperlink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части </w:t>
            </w:r>
            <w:r>
              <w:rPr>
                <w:sz w:val="16"/>
                <w:szCs w:val="16"/>
              </w:rPr>
              <w:lastRenderedPageBreak/>
              <w:t>объекта недвижимости согласно сведениям Единого государственного реестра недвижимости</w:t>
            </w:r>
            <w:hyperlink r:id="rId26" w:anchor="sub_3010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(8)</w:t>
              </w:r>
            </w:hyperlink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Основная характеристика объекта недвижимости </w:t>
            </w:r>
            <w:hyperlink r:id="rId27" w:anchor="sub_3011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(9)</w:t>
              </w:r>
            </w:hyperlink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lastRenderedPageBreak/>
              <w:t xml:space="preserve">объекта учета </w:t>
            </w:r>
            <w:hyperlink r:id="rId28" w:anchor="sub_3012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(10)</w:t>
              </w:r>
            </w:hyperlink>
          </w:p>
        </w:tc>
      </w:tr>
      <w:tr w:rsidR="008F483F" w:rsidTr="008F483F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тип (площадь - для земельных участков, зданий, помещений; протяженность, объем, площадь, глубина залегания - для сооружений)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значение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Единица измерения (для площади - кв. м; для протяженности - м; для глубины залегания - м; для объема - куб. м)</w:t>
            </w:r>
            <w:proofErr w:type="gramEnd"/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</w:tr>
      <w:tr w:rsidR="008F483F" w:rsidTr="008F48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 (кадастровый, условный, устаревший)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</w:tr>
      <w:tr w:rsidR="008F483F" w:rsidTr="008F483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</w:tr>
    </w:tbl>
    <w:p w:rsidR="008F483F" w:rsidRDefault="008F483F" w:rsidP="008F483F">
      <w:pPr>
        <w:ind w:firstLine="851"/>
        <w:jc w:val="center"/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278"/>
        <w:gridCol w:w="1560"/>
        <w:gridCol w:w="1277"/>
        <w:gridCol w:w="708"/>
        <w:gridCol w:w="851"/>
        <w:gridCol w:w="1276"/>
        <w:gridCol w:w="1275"/>
        <w:gridCol w:w="709"/>
        <w:gridCol w:w="567"/>
        <w:gridCol w:w="1134"/>
        <w:gridCol w:w="992"/>
        <w:gridCol w:w="1276"/>
        <w:gridCol w:w="709"/>
        <w:gridCol w:w="567"/>
        <w:gridCol w:w="1134"/>
        <w:gridCol w:w="992"/>
      </w:tblGrid>
      <w:tr w:rsidR="008F483F" w:rsidTr="008F483F">
        <w:tc>
          <w:tcPr>
            <w:tcW w:w="69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движимом имуществе </w:t>
            </w:r>
            <w:hyperlink r:id="rId29" w:anchor="sub_3015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(11)</w:t>
              </w:r>
            </w:hyperlink>
          </w:p>
        </w:tc>
        <w:tc>
          <w:tcPr>
            <w:tcW w:w="93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праве аренды или безвозмездного пользования имуществом </w:t>
            </w:r>
            <w:hyperlink r:id="rId30" w:anchor="sub_3014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(12)</w:t>
              </w:r>
            </w:hyperlink>
          </w:p>
        </w:tc>
      </w:tr>
      <w:tr w:rsidR="008F483F" w:rsidTr="008F483F"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Субъекты малого и среднего предпринимательства</w:t>
            </w:r>
          </w:p>
        </w:tc>
      </w:tr>
      <w:tr w:rsidR="008F483F" w:rsidTr="008F483F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Марка, модель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 выпуска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(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>) котором расположен объект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основание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Правообладатель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Документы, основание</w:t>
            </w:r>
          </w:p>
        </w:tc>
      </w:tr>
      <w:tr w:rsidR="008F483F" w:rsidTr="008F483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заключения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окончания действия договора</w:t>
            </w:r>
          </w:p>
        </w:tc>
      </w:tr>
      <w:tr w:rsidR="008F483F" w:rsidTr="008F483F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 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</w:tbl>
    <w:p w:rsidR="008F483F" w:rsidRDefault="008F483F" w:rsidP="008F483F">
      <w:pPr>
        <w:ind w:firstLine="851"/>
        <w:jc w:val="center"/>
        <w:rPr>
          <w:sz w:val="16"/>
          <w:szCs w:val="16"/>
        </w:rPr>
      </w:pPr>
    </w:p>
    <w:p w:rsidR="008F483F" w:rsidRDefault="008F483F" w:rsidP="008F483F">
      <w:pPr>
        <w:ind w:firstLine="851"/>
        <w:jc w:val="center"/>
        <w:rPr>
          <w:sz w:val="16"/>
          <w:szCs w:val="16"/>
        </w:rPr>
      </w:pPr>
    </w:p>
    <w:tbl>
      <w:tblPr>
        <w:tblW w:w="163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63"/>
        <w:gridCol w:w="5813"/>
        <w:gridCol w:w="3403"/>
        <w:gridCol w:w="992"/>
        <w:gridCol w:w="1134"/>
      </w:tblGrid>
      <w:tr w:rsidR="008F483F" w:rsidTr="008F483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Указать одно из значений: в перечне, изменениях в перечни </w:t>
            </w:r>
            <w:hyperlink r:id="rId31" w:anchor="sub_3015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(13)</w:t>
              </w:r>
            </w:hyperlink>
          </w:p>
        </w:tc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ind w:firstLine="85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r:id="rId32" w:anchor="sub_3016" w:history="1">
              <w:r>
                <w:rPr>
                  <w:rStyle w:val="a3"/>
                  <w:color w:val="auto"/>
                  <w:sz w:val="16"/>
                  <w:szCs w:val="16"/>
                  <w:u w:val="none"/>
                </w:rPr>
                <w:t>(14)</w:t>
              </w:r>
            </w:hyperlink>
          </w:p>
        </w:tc>
      </w:tr>
      <w:tr w:rsidR="008F483F" w:rsidTr="008F483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документа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Реквизиты документа</w:t>
            </w:r>
          </w:p>
        </w:tc>
      </w:tr>
      <w:tr w:rsidR="008F483F" w:rsidTr="008F483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1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83F" w:rsidRDefault="008F483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</w:tr>
      <w:tr w:rsidR="008F483F" w:rsidTr="008F483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3F" w:rsidRDefault="008F483F">
            <w:pPr>
              <w:jc w:val="center"/>
              <w:rPr>
                <w:sz w:val="16"/>
                <w:szCs w:val="16"/>
              </w:rPr>
            </w:pPr>
          </w:p>
          <w:p w:rsidR="008F483F" w:rsidRDefault="008F4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</w:tr>
    </w:tbl>
    <w:p w:rsidR="008F483F" w:rsidRDefault="008F483F" w:rsidP="008F483F">
      <w:pPr>
        <w:ind w:firstLine="851"/>
        <w:jc w:val="both"/>
      </w:pPr>
    </w:p>
    <w:p w:rsidR="008F483F" w:rsidRDefault="008F483F" w:rsidP="008F483F">
      <w:pPr>
        <w:jc w:val="both"/>
        <w:rPr>
          <w:sz w:val="20"/>
          <w:szCs w:val="20"/>
        </w:rPr>
      </w:pPr>
      <w:bookmarkStart w:id="6" w:name="sub_3003"/>
      <w:r>
        <w:rPr>
          <w:sz w:val="20"/>
          <w:szCs w:val="20"/>
        </w:rPr>
        <w:t>(1</w:t>
      </w:r>
      <w:proofErr w:type="gramStart"/>
      <w:r>
        <w:rPr>
          <w:sz w:val="20"/>
          <w:szCs w:val="20"/>
        </w:rPr>
        <w:tab/>
        <w:t>У</w:t>
      </w:r>
      <w:proofErr w:type="gramEnd"/>
      <w:r>
        <w:rPr>
          <w:sz w:val="20"/>
          <w:szCs w:val="20"/>
        </w:rPr>
        <w:t>казывается уникальный номер объекта в реестре муниципального имущества.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7" w:name="sub_3004"/>
      <w:bookmarkEnd w:id="6"/>
      <w:r>
        <w:rPr>
          <w:sz w:val="20"/>
          <w:szCs w:val="20"/>
        </w:rPr>
        <w:t>(2)</w:t>
      </w:r>
      <w:r>
        <w:rPr>
          <w:sz w:val="20"/>
          <w:szCs w:val="20"/>
        </w:rPr>
        <w:tab/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местного самоуправления, осуществляющего полномочия собственника такого объекта).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8" w:name="sub_3005"/>
      <w:bookmarkEnd w:id="7"/>
      <w:r>
        <w:rPr>
          <w:sz w:val="20"/>
          <w:szCs w:val="20"/>
        </w:rPr>
        <w:t>(3)</w:t>
      </w:r>
      <w:r>
        <w:rPr>
          <w:sz w:val="20"/>
          <w:szCs w:val="20"/>
        </w:rPr>
        <w:tab/>
        <w:t>Указывается полное наименование субъекта Российской Федерации.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9" w:name="sub_3006"/>
      <w:bookmarkEnd w:id="8"/>
      <w:r>
        <w:rPr>
          <w:sz w:val="20"/>
          <w:szCs w:val="20"/>
        </w:rPr>
        <w:t>(4)</w:t>
      </w:r>
      <w:r>
        <w:rPr>
          <w:sz w:val="20"/>
          <w:szCs w:val="20"/>
        </w:rPr>
        <w:tab/>
        <w:t>Указывается номер здания, сооружения;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0" w:name="sub_3007"/>
      <w:bookmarkEnd w:id="9"/>
      <w:r>
        <w:rPr>
          <w:sz w:val="20"/>
          <w:szCs w:val="20"/>
        </w:rPr>
        <w:t>(5)</w:t>
      </w:r>
      <w:r>
        <w:rPr>
          <w:sz w:val="20"/>
          <w:szCs w:val="20"/>
        </w:rPr>
        <w:tab/>
        <w:t>Указывается номер корпуса, строения или владения согласно почтовому адресу объекта.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1" w:name="sub_3008"/>
      <w:bookmarkEnd w:id="10"/>
      <w:r>
        <w:rPr>
          <w:sz w:val="20"/>
          <w:szCs w:val="20"/>
        </w:rPr>
        <w:t>(6)</w:t>
      </w:r>
      <w:r>
        <w:rPr>
          <w:sz w:val="20"/>
          <w:szCs w:val="20"/>
        </w:rPr>
        <w:tab/>
        <w:t>Для объектов недвижимого имущества и их частей указывается вид: земельный участок, здание, сооружение, помещение, единый недвижимый комплекс, часть земельного участка, часть здания, часть сооружения, часть помещения; для движимого имущества указывается "Движимое имущество".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2" w:name="sub_3009"/>
      <w:bookmarkEnd w:id="11"/>
      <w:r>
        <w:rPr>
          <w:sz w:val="20"/>
          <w:szCs w:val="20"/>
        </w:rPr>
        <w:t>(7)</w:t>
      </w:r>
      <w:r>
        <w:rPr>
          <w:sz w:val="20"/>
          <w:szCs w:val="20"/>
        </w:rPr>
        <w:tab/>
        <w:t>Указывается кадастровый номер объекта недвижимости, при его отсутствии - условный номер или устаревший номер (при наличии).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3" w:name="sub_3010"/>
      <w:bookmarkEnd w:id="12"/>
      <w:r>
        <w:rPr>
          <w:sz w:val="20"/>
          <w:szCs w:val="20"/>
        </w:rPr>
        <w:t>(8)</w:t>
      </w:r>
      <w:r>
        <w:rPr>
          <w:sz w:val="20"/>
          <w:szCs w:val="20"/>
        </w:rPr>
        <w:tab/>
        <w:t>Указывается кадастровый номер части объекта недвижимости, при его отсутствии - условный номер или устаревший номер (при наличии).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4" w:name="sub_3011"/>
      <w:bookmarkEnd w:id="13"/>
      <w:r>
        <w:rPr>
          <w:sz w:val="20"/>
          <w:szCs w:val="20"/>
        </w:rPr>
        <w:t>(9)</w:t>
      </w:r>
      <w:r>
        <w:rPr>
          <w:sz w:val="20"/>
          <w:szCs w:val="20"/>
        </w:rPr>
        <w:tab/>
        <w:t xml:space="preserve">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 Для земельного участка, здания, помещения указывается площадь в квадратных метрах; для линейных сооружений указывается протяженность в метрах; </w:t>
      </w:r>
      <w:r>
        <w:rPr>
          <w:sz w:val="20"/>
          <w:szCs w:val="20"/>
        </w:rPr>
        <w:lastRenderedPageBreak/>
        <w:t>для подземных сооружений указывается глубина (глубина залегания) в метрах; для сооружений, предназначенных 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</w:r>
    </w:p>
    <w:bookmarkEnd w:id="14"/>
    <w:p w:rsidR="008F483F" w:rsidRDefault="008F483F" w:rsidP="008F483F">
      <w:pPr>
        <w:jc w:val="both"/>
        <w:rPr>
          <w:sz w:val="20"/>
          <w:szCs w:val="20"/>
        </w:rPr>
      </w:pPr>
      <w:r>
        <w:rPr>
          <w:sz w:val="20"/>
          <w:szCs w:val="20"/>
        </w:rPr>
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Едином государственном реестре недвижимости).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5" w:name="sub_3012"/>
      <w:r>
        <w:rPr>
          <w:sz w:val="20"/>
          <w:szCs w:val="20"/>
        </w:rPr>
        <w:t>(10)</w:t>
      </w:r>
      <w:r>
        <w:rPr>
          <w:sz w:val="20"/>
          <w:szCs w:val="20"/>
        </w:rPr>
        <w:tab/>
        <w:t>Указывается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6" w:name="sub_3013"/>
      <w:bookmarkEnd w:id="15"/>
      <w:r>
        <w:rPr>
          <w:sz w:val="20"/>
          <w:szCs w:val="20"/>
        </w:rPr>
        <w:t>(11)</w:t>
      </w:r>
      <w:r>
        <w:rPr>
          <w:sz w:val="20"/>
          <w:szCs w:val="20"/>
        </w:rPr>
        <w:tab/>
        <w:t>Указываются характеристики движимого имущества (при наличии).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7" w:name="sub_3014"/>
      <w:bookmarkEnd w:id="16"/>
      <w:proofErr w:type="gramStart"/>
      <w:r>
        <w:rPr>
          <w:sz w:val="20"/>
          <w:szCs w:val="20"/>
        </w:rPr>
        <w:t>(12)</w:t>
      </w:r>
      <w:r>
        <w:rPr>
          <w:sz w:val="20"/>
          <w:szCs w:val="20"/>
        </w:rPr>
        <w:tab/>
        <w:t>Указываются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 и о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предпринимательства, предоставлено право аренды или безвозмездного пользования имуществом.</w:t>
      </w:r>
      <w:proofErr w:type="gramEnd"/>
      <w:r>
        <w:rPr>
          <w:sz w:val="20"/>
          <w:szCs w:val="20"/>
        </w:rPr>
        <w:t xml:space="preserve"> Заполняется при наличии соответствующего права аренды или безвозмездного пользования имуществом.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8" w:name="sub_3015"/>
      <w:bookmarkEnd w:id="17"/>
      <w:r>
        <w:rPr>
          <w:sz w:val="20"/>
          <w:szCs w:val="20"/>
        </w:rPr>
        <w:t>(13)</w:t>
      </w:r>
      <w:r>
        <w:rPr>
          <w:sz w:val="20"/>
          <w:szCs w:val="20"/>
        </w:rPr>
        <w:tab/>
        <w:t xml:space="preserve">Указываются сведения о наличии объекта имущества в утвержденном перечне муниципального имущества, указанном в </w:t>
      </w:r>
      <w:hyperlink r:id="rId33" w:history="1">
        <w:r>
          <w:rPr>
            <w:rStyle w:val="a3"/>
            <w:color w:val="auto"/>
            <w:sz w:val="20"/>
            <w:szCs w:val="20"/>
            <w:u w:val="none"/>
          </w:rPr>
          <w:t>части 4 статьи 18</w:t>
        </w:r>
      </w:hyperlink>
      <w:r>
        <w:rPr>
          <w:sz w:val="20"/>
          <w:szCs w:val="20"/>
        </w:rPr>
        <w:t xml:space="preserve"> Федерального закона от 24 июля 2007 года N 209-ФЗ "О развитии малого и среднего предпринимательства в Российской Федерации", либо в утвержденных изменениях, внесенных в такой перечень.</w:t>
      </w:r>
    </w:p>
    <w:p w:rsidR="008F483F" w:rsidRDefault="008F483F" w:rsidP="008F483F">
      <w:pPr>
        <w:jc w:val="both"/>
        <w:rPr>
          <w:sz w:val="20"/>
          <w:szCs w:val="20"/>
        </w:rPr>
      </w:pPr>
      <w:bookmarkStart w:id="19" w:name="sub_3016"/>
      <w:bookmarkEnd w:id="18"/>
      <w:r>
        <w:rPr>
          <w:sz w:val="20"/>
          <w:szCs w:val="20"/>
        </w:rPr>
        <w:t>(14)</w:t>
      </w:r>
      <w:r>
        <w:rPr>
          <w:sz w:val="20"/>
          <w:szCs w:val="20"/>
        </w:rPr>
        <w:tab/>
        <w:t xml:space="preserve">Указываются реквизиты нормативного правового акта, которым утвержден перечень муниципального имущества, указанный в </w:t>
      </w:r>
      <w:hyperlink r:id="rId34" w:history="1">
        <w:r>
          <w:rPr>
            <w:rStyle w:val="a3"/>
            <w:color w:val="auto"/>
            <w:sz w:val="20"/>
            <w:szCs w:val="20"/>
            <w:u w:val="none"/>
          </w:rPr>
          <w:t>части 4 статьи 18</w:t>
        </w:r>
      </w:hyperlink>
      <w:r>
        <w:rPr>
          <w:sz w:val="20"/>
          <w:szCs w:val="20"/>
        </w:rPr>
        <w:t xml:space="preserve"> Федерального закона от 24 июля 2007 года N 209-ФЗ "О развитии малого и среднего предпринимательства в Российской Федерации", или изменения, вносимые в такой перечень.</w:t>
      </w:r>
    </w:p>
    <w:bookmarkEnd w:id="19"/>
    <w:p w:rsidR="008F483F" w:rsidRDefault="008F483F" w:rsidP="008F483F">
      <w:pPr>
        <w:rPr>
          <w:sz w:val="20"/>
          <w:szCs w:val="20"/>
        </w:rPr>
        <w:sectPr w:rsidR="008F483F">
          <w:pgSz w:w="16838" w:h="11906" w:orient="landscape"/>
          <w:pgMar w:top="851" w:right="1134" w:bottom="1276" w:left="1134" w:header="709" w:footer="709" w:gutter="0"/>
          <w:cols w:space="720"/>
        </w:sectPr>
      </w:pPr>
    </w:p>
    <w:p w:rsidR="0061054B" w:rsidRDefault="0061054B"/>
    <w:sectPr w:rsidR="0061054B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83F"/>
    <w:rsid w:val="00142909"/>
    <w:rsid w:val="002717BD"/>
    <w:rsid w:val="0061054B"/>
    <w:rsid w:val="008F483F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F483F"/>
    <w:rPr>
      <w:color w:val="0000FF"/>
      <w:u w:val="single"/>
    </w:rPr>
  </w:style>
  <w:style w:type="paragraph" w:styleId="a4">
    <w:name w:val="No Spacing"/>
    <w:uiPriority w:val="1"/>
    <w:qFormat/>
    <w:rsid w:val="008F48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F48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48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2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18044" TargetMode="External"/><Relationship Id="rId13" Type="http://schemas.openxmlformats.org/officeDocument/2006/relationships/hyperlink" Target="consultantplus://offline/ref=B84E2943E02B167EC421FE5A4F881853FB80E26864AFA3C53900500F92D3D14289F52BUEL4H" TargetMode="External"/><Relationship Id="rId18" Type="http://schemas.openxmlformats.org/officeDocument/2006/relationships/hyperlink" Target="consultantplus://offline/ref=B84E2943E02B167EC421FE5A4F881853FA87EF6960AEA3C53900500F92D3D14289F52BE18AAF93F1UALBH" TargetMode="External"/><Relationship Id="rId26" Type="http://schemas.openxmlformats.org/officeDocument/2006/relationships/hyperlink" Target="file:///C:\Users\User\Downloads\&#8470;%2071%20&#1087;&#1086;&#1088;&#1103;&#1076;&#1086;&#1082;%20&#1052;&#1057;&#1055;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User\Downloads\&#8470;%2071%20&#1087;&#1086;&#1088;&#1103;&#1076;&#1086;&#1082;%20&#1052;&#1057;&#1055;.doc" TargetMode="External"/><Relationship Id="rId34" Type="http://schemas.openxmlformats.org/officeDocument/2006/relationships/hyperlink" Target="http://mobileonline.garant.ru/document?id=12054854&amp;sub=1804" TargetMode="External"/><Relationship Id="rId7" Type="http://schemas.openxmlformats.org/officeDocument/2006/relationships/hyperlink" Target="http://mobileonline.garant.ru/document?id=12048517&amp;sub=0" TargetMode="External"/><Relationship Id="rId12" Type="http://schemas.openxmlformats.org/officeDocument/2006/relationships/hyperlink" Target="consultantplus://offline/ref=513567F338C7C02118CB99E86E166ACA671EE57E957A59EC7671DE3DFD76024AAEB4C5542CDBADA4EA7009733535C70C3687B8CA51398662Z5eCI" TargetMode="External"/><Relationship Id="rId17" Type="http://schemas.openxmlformats.org/officeDocument/2006/relationships/hyperlink" Target="consultantplus://offline/ref=B84E2943E02B167EC421FE5A4F881853FB8EEA6969AFA3C53900500F92D3D14289F52BE382UALFH" TargetMode="External"/><Relationship Id="rId25" Type="http://schemas.openxmlformats.org/officeDocument/2006/relationships/hyperlink" Target="file:///C:\Users\User\Downloads\&#8470;%2071%20&#1087;&#1086;&#1088;&#1103;&#1076;&#1086;&#1082;%20&#1052;&#1057;&#1055;.doc" TargetMode="External"/><Relationship Id="rId33" Type="http://schemas.openxmlformats.org/officeDocument/2006/relationships/hyperlink" Target="http://mobileonline.garant.ru/document?id=12054854&amp;sub=180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E2943E02B167EC421FE5A4F881853FB8EEA6969AFA3C53900500F92D3D14289F52BE18AAF97F2UALEH" TargetMode="External"/><Relationship Id="rId20" Type="http://schemas.openxmlformats.org/officeDocument/2006/relationships/hyperlink" Target="file:///C:\Users\User\Downloads\&#8470;%2071%20&#1087;&#1086;&#1088;&#1103;&#1076;&#1086;&#1082;%20&#1052;&#1057;&#1055;.doc" TargetMode="External"/><Relationship Id="rId29" Type="http://schemas.openxmlformats.org/officeDocument/2006/relationships/hyperlink" Target="file:///C:\Users\User\Downloads\&#8470;%2071%20&#1087;&#1086;&#1088;&#1103;&#1076;&#1086;&#1082;%20&#1052;&#1057;&#1055;.doc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&#8470;%2071%20&#1087;&#1086;&#1088;&#1103;&#1076;&#1086;&#1082;%20&#1052;&#1057;&#1055;.doc" TargetMode="External"/><Relationship Id="rId11" Type="http://schemas.openxmlformats.org/officeDocument/2006/relationships/hyperlink" Target="consultantplus://offline/ref=B84E2943E02B167EC421FE5A4F881853FB8EEA6969AFA3C53900500F92D3D14289F52BE382UALFH" TargetMode="External"/><Relationship Id="rId24" Type="http://schemas.openxmlformats.org/officeDocument/2006/relationships/hyperlink" Target="file:///C:\Users\User\Downloads\&#8470;%2071%20&#1087;&#1086;&#1088;&#1103;&#1076;&#1086;&#1082;%20&#1052;&#1057;&#1055;.doc" TargetMode="External"/><Relationship Id="rId32" Type="http://schemas.openxmlformats.org/officeDocument/2006/relationships/hyperlink" Target="file:///C:\Users\User\Downloads\&#8470;%2071%20&#1087;&#1086;&#1088;&#1103;&#1076;&#1086;&#1082;%20&#1052;&#1057;&#1055;.doc" TargetMode="External"/><Relationship Id="rId5" Type="http://schemas.openxmlformats.org/officeDocument/2006/relationships/hyperlink" Target="file:///C:\Users\User\Downloads\&#8470;%2071%20&#1087;&#1086;&#1088;&#1103;&#1076;&#1086;&#1082;%20&#1052;&#1057;&#1055;.doc" TargetMode="External"/><Relationship Id="rId15" Type="http://schemas.openxmlformats.org/officeDocument/2006/relationships/hyperlink" Target="consultantplus://offline/ref=B84E2943E02B167EC421FE5A4F881853FB8EEA6969AFA3C53900500F92D3D14289F52BE382UALFH" TargetMode="External"/><Relationship Id="rId23" Type="http://schemas.openxmlformats.org/officeDocument/2006/relationships/hyperlink" Target="file:///C:\Users\User\Downloads\&#8470;%2071%20&#1087;&#1086;&#1088;&#1103;&#1076;&#1086;&#1082;%20&#1052;&#1057;&#1055;.doc" TargetMode="External"/><Relationship Id="rId28" Type="http://schemas.openxmlformats.org/officeDocument/2006/relationships/hyperlink" Target="file:///C:\Users\User\Downloads\&#8470;%2071%20&#1087;&#1086;&#1088;&#1103;&#1076;&#1086;&#1082;%20&#1052;&#1057;&#1055;.doc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B84E2943E02B167EC421FE5A4F881853FB8EEA6969AFA3C53900500F92D3D14289F52BE18AAF97F2UALEH" TargetMode="External"/><Relationship Id="rId19" Type="http://schemas.openxmlformats.org/officeDocument/2006/relationships/hyperlink" Target="file:///C:\Users\User\Downloads\&#8470;%2071%20&#1087;&#1086;&#1088;&#1103;&#1076;&#1086;&#1082;%20&#1052;&#1057;&#1055;.doc" TargetMode="External"/><Relationship Id="rId31" Type="http://schemas.openxmlformats.org/officeDocument/2006/relationships/hyperlink" Target="file:///C:\Users\User\Downloads\&#8470;%2071%20&#1087;&#1086;&#1088;&#1103;&#1076;&#1086;&#1082;%20&#1052;&#1057;&#1055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D7F78A033328B6D5F7B0640BE9B3B12F54FEB36AF832894C17F8BA67808B283C7A7A0BFCF780D245A84880D4D70BEE4A08E8CF38D5CEC94G7YCM" TargetMode="External"/><Relationship Id="rId14" Type="http://schemas.openxmlformats.org/officeDocument/2006/relationships/hyperlink" Target="consultantplus://offline/ref=B84E2943E02B167EC421FE5A4F881853FB8EEA6969AFA3C53900500F92D3D14289F52BE18AAF97F2UALEH" TargetMode="External"/><Relationship Id="rId22" Type="http://schemas.openxmlformats.org/officeDocument/2006/relationships/hyperlink" Target="file:///C:\Users\User\Downloads\&#8470;%2071%20&#1087;&#1086;&#1088;&#1103;&#1076;&#1086;&#1082;%20&#1052;&#1057;&#1055;.doc" TargetMode="External"/><Relationship Id="rId27" Type="http://schemas.openxmlformats.org/officeDocument/2006/relationships/hyperlink" Target="file:///C:\Users\User\Downloads\&#8470;%2071%20&#1087;&#1086;&#1088;&#1103;&#1076;&#1086;&#1082;%20&#1052;&#1057;&#1055;.doc" TargetMode="External"/><Relationship Id="rId30" Type="http://schemas.openxmlformats.org/officeDocument/2006/relationships/hyperlink" Target="file:///C:\Users\User\Downloads\&#8470;%2071%20&#1087;&#1086;&#1088;&#1103;&#1076;&#1086;&#1082;%20&#1052;&#1057;&#1055;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5145</Words>
  <Characters>29333</Characters>
  <Application>Microsoft Office Word</Application>
  <DocSecurity>0</DocSecurity>
  <Lines>244</Lines>
  <Paragraphs>68</Paragraphs>
  <ScaleCrop>false</ScaleCrop>
  <Company/>
  <LinksUpToDate>false</LinksUpToDate>
  <CharactersWithSpaces>34410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2019-09-30T06:10:00Z</dcterms:created>
  <dcterms:modified xsi:type="dcterms:W3CDTF">2019-09-30T06:11:00Z</dcterms:modified>
</cp:coreProperties>
</file>