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EF5896" w:rsidRPr="00521F4D" w:rsidTr="00964F9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896" w:rsidRPr="00FA5954" w:rsidRDefault="00EF5896" w:rsidP="00964F9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04825"/>
                  <wp:effectExtent l="19050" t="0" r="9525" b="0"/>
                  <wp:docPr id="1" name="Рисунок 1" descr="Пчев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чев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896" w:rsidRPr="00FA5954" w:rsidRDefault="00EF5896" w:rsidP="00964F92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РОССИЙСКАЯ ФЕДЕРАЦИЯ</w:t>
            </w:r>
          </w:p>
          <w:p w:rsidR="00EF5896" w:rsidRPr="00FA5954" w:rsidRDefault="00EF5896" w:rsidP="00964F92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АДМИНИСТРАЦИЯ</w:t>
            </w:r>
          </w:p>
          <w:p w:rsidR="00EF5896" w:rsidRPr="00FA5954" w:rsidRDefault="00EF5896" w:rsidP="00964F92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F5896" w:rsidRPr="00FA5954" w:rsidRDefault="00EF5896" w:rsidP="00964F92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ПЧЕВСКОЕ СЕЛЬСКОЕ ПОСЕЛЕНИЕ</w:t>
            </w:r>
          </w:p>
          <w:p w:rsidR="00EF5896" w:rsidRPr="00FA5954" w:rsidRDefault="00EF5896" w:rsidP="00964F92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КИРИШСКОГО МУНИЦИПАЛЬНОГО РАЙОНА</w:t>
            </w:r>
          </w:p>
          <w:p w:rsidR="00EF5896" w:rsidRDefault="00EF5896" w:rsidP="00964F92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ЛЕНИНГРАДСКОЙ ОБЛАСТИ</w:t>
            </w:r>
          </w:p>
          <w:p w:rsidR="00EF5896" w:rsidRPr="00FA5954" w:rsidRDefault="00EF5896" w:rsidP="00964F92">
            <w:pPr>
              <w:rPr>
                <w:b/>
                <w:sz w:val="28"/>
                <w:szCs w:val="28"/>
              </w:rPr>
            </w:pPr>
          </w:p>
          <w:p w:rsidR="00EF5896" w:rsidRPr="00FA5954" w:rsidRDefault="00EF5896" w:rsidP="00964F92">
            <w:pPr>
              <w:ind w:left="1416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FA5954">
              <w:rPr>
                <w:b/>
                <w:sz w:val="28"/>
                <w:szCs w:val="28"/>
              </w:rPr>
              <w:t>ПОСТАНОВЛЕНИЕ</w:t>
            </w:r>
          </w:p>
          <w:p w:rsidR="00EF5896" w:rsidRDefault="00EF5896" w:rsidP="00964F92">
            <w: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896" w:rsidRDefault="00EF5896" w:rsidP="00964F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  2017 года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</w:t>
            </w:r>
            <w:r w:rsidRPr="00FA595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134</w:t>
            </w:r>
          </w:p>
          <w:p w:rsidR="00EF5896" w:rsidRPr="00FA5954" w:rsidRDefault="00EF5896" w:rsidP="00964F92">
            <w:pPr>
              <w:jc w:val="both"/>
              <w:rPr>
                <w:sz w:val="28"/>
                <w:szCs w:val="28"/>
              </w:rPr>
            </w:pPr>
            <w:r w:rsidRPr="000B530E">
              <w:rPr>
                <w:rFonts w:ascii="Century" w:hAnsi="Century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6.15pt;margin-top:13.65pt;width:245.95pt;height:88.5pt;z-index:251660288" stroked="f">
                  <v:textbox style="mso-next-textbox:#_x0000_s1026">
                    <w:txbxContent>
                      <w:p w:rsidR="00EF5896" w:rsidRPr="00560314" w:rsidRDefault="00EF5896" w:rsidP="00EF5896">
                        <w:pPr>
                          <w:pStyle w:val="a5"/>
                          <w:spacing w:line="240" w:lineRule="atLeast"/>
                          <w:jc w:val="both"/>
                          <w:rPr>
                            <w:rStyle w:val="normaltextrun"/>
                            <w:sz w:val="22"/>
                            <w:szCs w:val="22"/>
                          </w:rPr>
                        </w:pPr>
                        <w:r w:rsidRPr="00560314">
                          <w:rPr>
                            <w:bCs/>
                            <w:sz w:val="22"/>
                            <w:szCs w:val="22"/>
                          </w:rPr>
                          <w:t xml:space="preserve">Об утверждении </w:t>
                        </w:r>
                        <w:proofErr w:type="gramStart"/>
                        <w:r w:rsidRPr="00560314">
                          <w:rPr>
                            <w:bCs/>
                            <w:sz w:val="22"/>
                            <w:szCs w:val="22"/>
                          </w:rPr>
                          <w:t>Программы к</w:t>
                        </w:r>
                        <w:r w:rsidRPr="00560314">
                          <w:rPr>
                            <w:sz w:val="22"/>
                            <w:szCs w:val="22"/>
                          </w:rPr>
                          <w:t>омплексного развития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систем </w:t>
                        </w:r>
                        <w:r w:rsidRPr="0056031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коммунальной</w:t>
                        </w:r>
                        <w:r w:rsidRPr="00560314">
                          <w:rPr>
                            <w:sz w:val="22"/>
                            <w:szCs w:val="22"/>
                          </w:rPr>
                          <w:t xml:space="preserve"> инфраструктуры муниципального образования</w:t>
                        </w:r>
                        <w:proofErr w:type="gramEnd"/>
                        <w:r w:rsidRPr="0056031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60314">
                          <w:rPr>
                            <w:sz w:val="22"/>
                            <w:szCs w:val="22"/>
                          </w:rPr>
                          <w:t>Пчевское</w:t>
                        </w:r>
                        <w:proofErr w:type="spellEnd"/>
                        <w:r w:rsidRPr="00560314">
                          <w:rPr>
                            <w:sz w:val="22"/>
                            <w:szCs w:val="22"/>
                          </w:rPr>
                          <w:t xml:space="preserve"> сельское поселение </w:t>
                        </w:r>
                        <w:proofErr w:type="spellStart"/>
                        <w:r w:rsidRPr="00560314">
                          <w:rPr>
                            <w:sz w:val="22"/>
                            <w:szCs w:val="22"/>
                          </w:rPr>
                          <w:t>Киришского</w:t>
                        </w:r>
                        <w:proofErr w:type="spellEnd"/>
                        <w:r w:rsidRPr="00560314">
                          <w:rPr>
                            <w:sz w:val="22"/>
                            <w:szCs w:val="22"/>
                          </w:rPr>
                          <w:t xml:space="preserve"> муниципального района </w:t>
                        </w:r>
                        <w:r w:rsidRPr="00560314">
                          <w:rPr>
                            <w:rStyle w:val="normaltextrun"/>
                            <w:sz w:val="22"/>
                            <w:szCs w:val="22"/>
                          </w:rPr>
                          <w:t>Ленинградской области на 2017-2030 годы</w:t>
                        </w:r>
                      </w:p>
                      <w:p w:rsidR="00EF5896" w:rsidRPr="00E854D9" w:rsidRDefault="00EF5896" w:rsidP="00EF589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F5896" w:rsidRPr="00FA5954" w:rsidRDefault="00EF5896" w:rsidP="00964F92">
            <w:pPr>
              <w:jc w:val="both"/>
              <w:rPr>
                <w:sz w:val="28"/>
                <w:szCs w:val="28"/>
              </w:rPr>
            </w:pPr>
          </w:p>
          <w:p w:rsidR="00EF5896" w:rsidRPr="00FA5954" w:rsidRDefault="00EF5896" w:rsidP="00964F92">
            <w:pPr>
              <w:ind w:left="709"/>
              <w:jc w:val="both"/>
              <w:rPr>
                <w:sz w:val="28"/>
                <w:szCs w:val="28"/>
              </w:rPr>
            </w:pPr>
          </w:p>
          <w:p w:rsidR="00EF5896" w:rsidRPr="00372012" w:rsidRDefault="00EF5896" w:rsidP="00964F92">
            <w:pPr>
              <w:ind w:left="709"/>
              <w:jc w:val="both"/>
              <w:rPr>
                <w:sz w:val="28"/>
                <w:szCs w:val="28"/>
              </w:rPr>
            </w:pPr>
          </w:p>
          <w:p w:rsidR="00EF5896" w:rsidRPr="00521F4D" w:rsidRDefault="00EF5896" w:rsidP="00964F92">
            <w:pPr>
              <w:pStyle w:val="a5"/>
              <w:spacing w:line="240" w:lineRule="exact"/>
            </w:pPr>
          </w:p>
          <w:p w:rsidR="00EF5896" w:rsidRPr="00521F4D" w:rsidRDefault="00EF5896" w:rsidP="00964F92">
            <w:pPr>
              <w:pStyle w:val="a5"/>
              <w:spacing w:line="240" w:lineRule="atLeast"/>
              <w:jc w:val="center"/>
            </w:pPr>
          </w:p>
        </w:tc>
      </w:tr>
    </w:tbl>
    <w:p w:rsidR="00EF5896" w:rsidRPr="00FA38EC" w:rsidRDefault="00EF5896" w:rsidP="00EF5896">
      <w:pPr>
        <w:jc w:val="both"/>
        <w:rPr>
          <w:sz w:val="26"/>
          <w:szCs w:val="26"/>
        </w:rPr>
      </w:pPr>
    </w:p>
    <w:p w:rsidR="00EF5896" w:rsidRPr="00CF4064" w:rsidRDefault="00EF5896" w:rsidP="00EF58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F4064">
        <w:rPr>
          <w:rFonts w:ascii="Times New Roman" w:hAnsi="Times New Roman" w:cs="Times New Roman"/>
          <w:b w:val="0"/>
          <w:sz w:val="28"/>
          <w:szCs w:val="28"/>
        </w:rPr>
        <w:t>В  соответствии с ч. 2 ст. 5 ФЗ «О внесении изменений в Градостроительный кодекс Российской Федерации и отдельные законодательные акты Российской Федерации» № 456-ФЗ от 29.12.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CF4064">
        <w:rPr>
          <w:rFonts w:ascii="Times New Roman" w:hAnsi="Times New Roman" w:cs="Times New Roman"/>
          <w:b w:val="0"/>
          <w:sz w:val="28"/>
          <w:szCs w:val="28"/>
        </w:rPr>
        <w:t xml:space="preserve">14,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54248">
        <w:rPr>
          <w:rFonts w:ascii="Times New Roman" w:hAnsi="Times New Roman"/>
          <w:b w:val="0"/>
          <w:sz w:val="28"/>
          <w:szCs w:val="28"/>
        </w:rPr>
        <w:t>Постановлением Правительства РФ от 14.06.2013 № 502 «Об утверждении требован</w:t>
      </w:r>
      <w:r>
        <w:rPr>
          <w:rFonts w:ascii="Times New Roman" w:hAnsi="Times New Roman"/>
          <w:b w:val="0"/>
          <w:sz w:val="28"/>
          <w:szCs w:val="28"/>
        </w:rPr>
        <w:t xml:space="preserve">ий </w:t>
      </w:r>
      <w:r w:rsidRPr="00854248">
        <w:rPr>
          <w:rFonts w:ascii="Times New Roman" w:hAnsi="Times New Roman"/>
          <w:b w:val="0"/>
          <w:sz w:val="28"/>
          <w:szCs w:val="28"/>
        </w:rPr>
        <w:t>к программам комплексного развития систем коммунальной инфраструктуры поселений, городских</w:t>
      </w:r>
      <w:proofErr w:type="gramEnd"/>
      <w:r w:rsidRPr="00854248">
        <w:rPr>
          <w:rFonts w:ascii="Times New Roman" w:hAnsi="Times New Roman"/>
          <w:b w:val="0"/>
          <w:sz w:val="28"/>
          <w:szCs w:val="28"/>
        </w:rPr>
        <w:t xml:space="preserve"> округов»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8542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4064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Ленинградской области от 4 декабря 2017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4064">
        <w:rPr>
          <w:rFonts w:ascii="Times New Roman" w:hAnsi="Times New Roman" w:cs="Times New Roman"/>
          <w:b w:val="0"/>
          <w:sz w:val="28"/>
          <w:szCs w:val="28"/>
        </w:rPr>
        <w:t xml:space="preserve">№ 541 «Об утверждении Генерального плана муниципального образования </w:t>
      </w:r>
      <w:proofErr w:type="spellStart"/>
      <w:r w:rsidRPr="00CF4064">
        <w:rPr>
          <w:rFonts w:ascii="Times New Roman" w:hAnsi="Times New Roman" w:cs="Times New Roman"/>
          <w:b w:val="0"/>
          <w:sz w:val="28"/>
          <w:szCs w:val="28"/>
        </w:rPr>
        <w:t>Пчевское</w:t>
      </w:r>
      <w:proofErr w:type="spellEnd"/>
      <w:r w:rsidRPr="00CF406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CF4064">
        <w:rPr>
          <w:rFonts w:ascii="Times New Roman" w:hAnsi="Times New Roman" w:cs="Times New Roman"/>
          <w:b w:val="0"/>
          <w:sz w:val="28"/>
          <w:szCs w:val="28"/>
        </w:rPr>
        <w:t>Киришского</w:t>
      </w:r>
      <w:proofErr w:type="spellEnd"/>
      <w:r w:rsidRPr="00CF406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области»</w:t>
      </w:r>
      <w:r w:rsidRPr="00CF4064">
        <w:rPr>
          <w:sz w:val="28"/>
          <w:szCs w:val="28"/>
        </w:rPr>
        <w:t xml:space="preserve">, </w:t>
      </w:r>
      <w:r w:rsidRPr="00CF406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 муниципального образования </w:t>
      </w:r>
      <w:proofErr w:type="spellStart"/>
      <w:r w:rsidRPr="00CF4064">
        <w:rPr>
          <w:rFonts w:ascii="Times New Roman" w:hAnsi="Times New Roman" w:cs="Times New Roman"/>
          <w:b w:val="0"/>
          <w:sz w:val="28"/>
          <w:szCs w:val="28"/>
        </w:rPr>
        <w:t>Пчевское</w:t>
      </w:r>
      <w:proofErr w:type="spellEnd"/>
      <w:r w:rsidRPr="00CF4064">
        <w:rPr>
          <w:rFonts w:ascii="Times New Roman" w:hAnsi="Times New Roman" w:cs="Times New Roman"/>
          <w:b w:val="0"/>
          <w:sz w:val="28"/>
          <w:szCs w:val="28"/>
        </w:rPr>
        <w:t xml:space="preserve"> сел</w:t>
      </w:r>
      <w:r w:rsidRPr="00CF406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F4064">
        <w:rPr>
          <w:rFonts w:ascii="Times New Roman" w:hAnsi="Times New Roman" w:cs="Times New Roman"/>
          <w:b w:val="0"/>
          <w:sz w:val="28"/>
          <w:szCs w:val="28"/>
        </w:rPr>
        <w:t xml:space="preserve">ское поселение </w:t>
      </w:r>
    </w:p>
    <w:p w:rsidR="00EF5896" w:rsidRPr="00CF4064" w:rsidRDefault="00EF5896" w:rsidP="00EF5896">
      <w:pPr>
        <w:ind w:firstLine="708"/>
        <w:jc w:val="both"/>
        <w:rPr>
          <w:sz w:val="28"/>
          <w:szCs w:val="28"/>
        </w:rPr>
      </w:pPr>
      <w:r w:rsidRPr="00CF4064">
        <w:rPr>
          <w:b/>
          <w:sz w:val="28"/>
          <w:szCs w:val="28"/>
        </w:rPr>
        <w:t>ПОСТАНОВЛЯЕТ</w:t>
      </w:r>
      <w:r w:rsidRPr="00CF4064">
        <w:rPr>
          <w:sz w:val="28"/>
          <w:szCs w:val="28"/>
        </w:rPr>
        <w:t>:</w:t>
      </w:r>
    </w:p>
    <w:p w:rsidR="00EF5896" w:rsidRPr="00CF4064" w:rsidRDefault="00EF5896" w:rsidP="00EF5896">
      <w:pPr>
        <w:pStyle w:val="a5"/>
        <w:ind w:firstLine="708"/>
        <w:jc w:val="both"/>
        <w:rPr>
          <w:rStyle w:val="a4"/>
          <w:i w:val="0"/>
          <w:sz w:val="28"/>
          <w:szCs w:val="28"/>
        </w:rPr>
      </w:pPr>
      <w:r w:rsidRPr="00CF4064">
        <w:rPr>
          <w:sz w:val="28"/>
          <w:szCs w:val="28"/>
        </w:rPr>
        <w:t xml:space="preserve">1. Утвердить Программу комплексного развития </w:t>
      </w:r>
      <w:r>
        <w:rPr>
          <w:sz w:val="28"/>
          <w:szCs w:val="28"/>
        </w:rPr>
        <w:t>систем коммунальной</w:t>
      </w:r>
      <w:r w:rsidRPr="00CF4064">
        <w:rPr>
          <w:sz w:val="28"/>
          <w:szCs w:val="28"/>
        </w:rPr>
        <w:t xml:space="preserve"> инфраструктуры </w:t>
      </w:r>
      <w:r w:rsidRPr="00CF4064">
        <w:rPr>
          <w:rStyle w:val="a4"/>
          <w:i w:val="0"/>
          <w:sz w:val="28"/>
          <w:szCs w:val="28"/>
        </w:rPr>
        <w:t xml:space="preserve">муниципального </w:t>
      </w:r>
      <w:r w:rsidRPr="00CF4064">
        <w:rPr>
          <w:sz w:val="28"/>
          <w:szCs w:val="28"/>
        </w:rPr>
        <w:t xml:space="preserve">образования  </w:t>
      </w:r>
      <w:proofErr w:type="spellStart"/>
      <w:r w:rsidRPr="00CF4064">
        <w:rPr>
          <w:sz w:val="28"/>
          <w:szCs w:val="28"/>
        </w:rPr>
        <w:t>Пчевское</w:t>
      </w:r>
      <w:proofErr w:type="spellEnd"/>
      <w:r w:rsidRPr="00CF4064">
        <w:rPr>
          <w:sz w:val="28"/>
          <w:szCs w:val="28"/>
        </w:rPr>
        <w:t xml:space="preserve"> сельское поселение </w:t>
      </w:r>
      <w:proofErr w:type="spellStart"/>
      <w:r w:rsidRPr="00CF4064">
        <w:rPr>
          <w:sz w:val="28"/>
          <w:szCs w:val="28"/>
        </w:rPr>
        <w:t>Киришского</w:t>
      </w:r>
      <w:proofErr w:type="spellEnd"/>
      <w:r w:rsidRPr="00CF4064">
        <w:rPr>
          <w:sz w:val="28"/>
          <w:szCs w:val="28"/>
        </w:rPr>
        <w:t xml:space="preserve"> муниципального района Ленинградской области на 2017-2030 годы согласно пр</w:t>
      </w:r>
      <w:r w:rsidRPr="00CF4064">
        <w:rPr>
          <w:sz w:val="28"/>
          <w:szCs w:val="28"/>
        </w:rPr>
        <w:t>и</w:t>
      </w:r>
      <w:r w:rsidRPr="00CF4064">
        <w:rPr>
          <w:sz w:val="28"/>
          <w:szCs w:val="28"/>
        </w:rPr>
        <w:t>ложению.</w:t>
      </w:r>
    </w:p>
    <w:p w:rsidR="00EF5896" w:rsidRPr="00CF4064" w:rsidRDefault="00EF5896" w:rsidP="00EF5896">
      <w:pPr>
        <w:pStyle w:val="a5"/>
        <w:ind w:firstLine="708"/>
        <w:jc w:val="both"/>
        <w:rPr>
          <w:iCs/>
          <w:sz w:val="28"/>
          <w:szCs w:val="28"/>
        </w:rPr>
      </w:pPr>
      <w:r w:rsidRPr="00CF4064">
        <w:rPr>
          <w:sz w:val="28"/>
          <w:szCs w:val="28"/>
        </w:rPr>
        <w:t xml:space="preserve">2. </w:t>
      </w:r>
      <w:proofErr w:type="gramStart"/>
      <w:r w:rsidRPr="00CF4064">
        <w:rPr>
          <w:sz w:val="28"/>
          <w:szCs w:val="28"/>
        </w:rPr>
        <w:t>Разместить</w:t>
      </w:r>
      <w:proofErr w:type="gramEnd"/>
      <w:r w:rsidRPr="00CF4064">
        <w:rPr>
          <w:sz w:val="28"/>
          <w:szCs w:val="28"/>
        </w:rPr>
        <w:t xml:space="preserve"> настоящее постановление на официальном сайте  муниципального образования </w:t>
      </w:r>
      <w:proofErr w:type="spellStart"/>
      <w:r w:rsidRPr="00CF4064">
        <w:rPr>
          <w:sz w:val="28"/>
          <w:szCs w:val="28"/>
        </w:rPr>
        <w:t>Пчевское</w:t>
      </w:r>
      <w:proofErr w:type="spellEnd"/>
      <w:r w:rsidRPr="00CF4064">
        <w:rPr>
          <w:sz w:val="28"/>
          <w:szCs w:val="28"/>
        </w:rPr>
        <w:t xml:space="preserve"> сельское поселение и опубликовать в газете «</w:t>
      </w:r>
      <w:proofErr w:type="spellStart"/>
      <w:r w:rsidRPr="00CF4064">
        <w:rPr>
          <w:sz w:val="28"/>
          <w:szCs w:val="28"/>
        </w:rPr>
        <w:t>Пчевский</w:t>
      </w:r>
      <w:proofErr w:type="spellEnd"/>
      <w:r w:rsidRPr="00CF4064">
        <w:rPr>
          <w:sz w:val="28"/>
          <w:szCs w:val="28"/>
        </w:rPr>
        <w:t xml:space="preserve"> вестник».</w:t>
      </w:r>
    </w:p>
    <w:p w:rsidR="00EF5896" w:rsidRPr="00CF4064" w:rsidRDefault="00EF5896" w:rsidP="00EF5896">
      <w:pPr>
        <w:pStyle w:val="a7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CF4064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F5896" w:rsidRPr="00CF4064" w:rsidRDefault="00EF5896" w:rsidP="00EF5896">
      <w:pPr>
        <w:pStyle w:val="a7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proofErr w:type="gramStart"/>
      <w:r w:rsidRPr="00CF4064">
        <w:rPr>
          <w:sz w:val="28"/>
          <w:szCs w:val="28"/>
        </w:rPr>
        <w:t>Контроль за</w:t>
      </w:r>
      <w:proofErr w:type="gramEnd"/>
      <w:r w:rsidRPr="00CF4064">
        <w:rPr>
          <w:sz w:val="28"/>
          <w:szCs w:val="28"/>
        </w:rPr>
        <w:t xml:space="preserve"> исполнением постановления оставляю за собой.</w:t>
      </w:r>
    </w:p>
    <w:p w:rsidR="00EF5896" w:rsidRPr="00CF4064" w:rsidRDefault="00EF5896" w:rsidP="00EF5896">
      <w:pPr>
        <w:pStyle w:val="a7"/>
        <w:spacing w:after="200"/>
        <w:ind w:left="1004"/>
        <w:jc w:val="both"/>
        <w:rPr>
          <w:sz w:val="28"/>
          <w:szCs w:val="28"/>
        </w:rPr>
      </w:pPr>
    </w:p>
    <w:p w:rsidR="00EF5896" w:rsidRPr="00CF4064" w:rsidRDefault="00EF5896" w:rsidP="00EF5896">
      <w:pPr>
        <w:spacing w:line="276" w:lineRule="auto"/>
        <w:ind w:left="644"/>
        <w:jc w:val="both"/>
        <w:rPr>
          <w:sz w:val="28"/>
          <w:szCs w:val="28"/>
        </w:rPr>
      </w:pPr>
      <w:r w:rsidRPr="00CF4064">
        <w:rPr>
          <w:sz w:val="28"/>
          <w:szCs w:val="28"/>
        </w:rPr>
        <w:t xml:space="preserve">Глава администрации </w:t>
      </w:r>
      <w:r w:rsidRPr="00CF4064">
        <w:rPr>
          <w:sz w:val="28"/>
          <w:szCs w:val="28"/>
        </w:rPr>
        <w:tab/>
      </w:r>
      <w:r w:rsidRPr="00CF4064">
        <w:rPr>
          <w:sz w:val="28"/>
          <w:szCs w:val="28"/>
        </w:rPr>
        <w:tab/>
      </w:r>
      <w:r w:rsidRPr="00CF4064">
        <w:rPr>
          <w:sz w:val="28"/>
          <w:szCs w:val="28"/>
        </w:rPr>
        <w:tab/>
      </w:r>
      <w:r w:rsidRPr="00CF4064">
        <w:rPr>
          <w:sz w:val="28"/>
          <w:szCs w:val="28"/>
        </w:rPr>
        <w:tab/>
      </w:r>
      <w:r w:rsidRPr="00CF4064">
        <w:rPr>
          <w:sz w:val="28"/>
          <w:szCs w:val="28"/>
        </w:rPr>
        <w:tab/>
      </w:r>
      <w:r w:rsidRPr="00CF4064">
        <w:rPr>
          <w:sz w:val="28"/>
          <w:szCs w:val="28"/>
        </w:rPr>
        <w:tab/>
        <w:t xml:space="preserve">                Д.Н.Левашов</w:t>
      </w:r>
    </w:p>
    <w:p w:rsidR="00EF5896" w:rsidRDefault="00EF5896" w:rsidP="00EF5896">
      <w:pPr>
        <w:spacing w:line="360" w:lineRule="auto"/>
        <w:jc w:val="both"/>
        <w:rPr>
          <w:sz w:val="26"/>
          <w:szCs w:val="26"/>
        </w:rPr>
      </w:pPr>
    </w:p>
    <w:p w:rsidR="00EF5896" w:rsidRDefault="00EF5896" w:rsidP="00EF589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дело-3 </w:t>
      </w:r>
    </w:p>
    <w:p w:rsidR="00EF5896" w:rsidRPr="00CF4064" w:rsidRDefault="00EF5896" w:rsidP="00EF5896">
      <w:pPr>
        <w:spacing w:line="360" w:lineRule="auto"/>
        <w:jc w:val="both"/>
        <w:rPr>
          <w:sz w:val="20"/>
          <w:szCs w:val="20"/>
        </w:rPr>
      </w:pPr>
    </w:p>
    <w:p w:rsidR="00EF5896" w:rsidRDefault="00EF5896" w:rsidP="00EF5896">
      <w:pPr>
        <w:pStyle w:val="a5"/>
        <w:jc w:val="right"/>
      </w:pPr>
      <w:r>
        <w:lastRenderedPageBreak/>
        <w:t>УТВЕРЖДЕНО</w:t>
      </w:r>
    </w:p>
    <w:p w:rsidR="00EF5896" w:rsidRDefault="00EF5896" w:rsidP="00EF5896">
      <w:pPr>
        <w:pStyle w:val="a5"/>
        <w:jc w:val="right"/>
      </w:pPr>
      <w:r>
        <w:t>постановлением администрации</w:t>
      </w:r>
    </w:p>
    <w:p w:rsidR="00EF5896" w:rsidRDefault="00EF5896" w:rsidP="00EF5896">
      <w:pPr>
        <w:pStyle w:val="a5"/>
        <w:jc w:val="right"/>
      </w:pPr>
      <w:r>
        <w:t xml:space="preserve">муниципального образования </w:t>
      </w:r>
    </w:p>
    <w:p w:rsidR="00EF5896" w:rsidRDefault="00EF5896" w:rsidP="00EF5896">
      <w:pPr>
        <w:pStyle w:val="a5"/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EF5896" w:rsidRDefault="00EF5896" w:rsidP="00EF5896">
      <w:pPr>
        <w:pStyle w:val="a5"/>
        <w:jc w:val="right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EF5896" w:rsidRDefault="00EF5896" w:rsidP="00EF5896">
      <w:pPr>
        <w:pStyle w:val="a5"/>
        <w:jc w:val="right"/>
      </w:pPr>
      <w:r>
        <w:t>Ленинградской области</w:t>
      </w:r>
    </w:p>
    <w:p w:rsidR="00EF5896" w:rsidRDefault="00EF5896" w:rsidP="00EF5896">
      <w:pPr>
        <w:pStyle w:val="a5"/>
        <w:jc w:val="right"/>
      </w:pPr>
      <w:r>
        <w:t>от 18  декабря 2017 года № 134</w:t>
      </w:r>
    </w:p>
    <w:p w:rsidR="00EF5896" w:rsidRDefault="00EF5896" w:rsidP="00EF5896">
      <w:pPr>
        <w:spacing w:line="360" w:lineRule="auto"/>
        <w:ind w:left="644"/>
        <w:jc w:val="right"/>
        <w:rPr>
          <w:sz w:val="28"/>
          <w:szCs w:val="28"/>
        </w:rPr>
      </w:pPr>
    </w:p>
    <w:p w:rsidR="00EF5896" w:rsidRDefault="00EF5896" w:rsidP="00EF5896">
      <w:pPr>
        <w:spacing w:line="360" w:lineRule="auto"/>
        <w:ind w:left="644"/>
        <w:jc w:val="right"/>
        <w:rPr>
          <w:sz w:val="28"/>
          <w:szCs w:val="28"/>
        </w:rPr>
      </w:pPr>
    </w:p>
    <w:p w:rsidR="00EF5896" w:rsidRDefault="00EF5896" w:rsidP="00EF5896">
      <w:pPr>
        <w:spacing w:line="360" w:lineRule="auto"/>
        <w:ind w:left="644"/>
        <w:jc w:val="both"/>
        <w:rPr>
          <w:sz w:val="28"/>
          <w:szCs w:val="28"/>
        </w:rPr>
      </w:pPr>
    </w:p>
    <w:p w:rsidR="00EF5896" w:rsidRDefault="00EF5896" w:rsidP="00EF5896">
      <w:pPr>
        <w:spacing w:line="360" w:lineRule="auto"/>
        <w:ind w:left="644"/>
        <w:jc w:val="both"/>
        <w:rPr>
          <w:sz w:val="28"/>
          <w:szCs w:val="28"/>
        </w:rPr>
      </w:pPr>
    </w:p>
    <w:p w:rsidR="00EF5896" w:rsidRDefault="00EF5896" w:rsidP="00EF5896">
      <w:pPr>
        <w:spacing w:line="360" w:lineRule="auto"/>
        <w:ind w:left="644"/>
        <w:jc w:val="both"/>
        <w:rPr>
          <w:sz w:val="28"/>
          <w:szCs w:val="28"/>
        </w:rPr>
      </w:pPr>
    </w:p>
    <w:p w:rsidR="00EF5896" w:rsidRDefault="00EF5896" w:rsidP="00EF5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5896" w:rsidRPr="00854248" w:rsidRDefault="00EF5896" w:rsidP="00EF58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4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F5896" w:rsidRPr="00854248" w:rsidRDefault="00EF5896" w:rsidP="00EF58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48">
        <w:rPr>
          <w:rFonts w:ascii="Times New Roman" w:hAnsi="Times New Roman" w:cs="Times New Roman"/>
          <w:b/>
          <w:sz w:val="28"/>
          <w:szCs w:val="28"/>
        </w:rPr>
        <w:t>комплексного развития систем коммунальной инфраструктуры</w:t>
      </w:r>
    </w:p>
    <w:p w:rsidR="00EF5896" w:rsidRPr="00854248" w:rsidRDefault="00EF5896" w:rsidP="00EF58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854248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854248"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 </w:t>
      </w:r>
    </w:p>
    <w:p w:rsidR="00EF5896" w:rsidRPr="00854248" w:rsidRDefault="00EF5896" w:rsidP="00EF58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4248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854248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EF5896" w:rsidRPr="00854248" w:rsidRDefault="00EF5896" w:rsidP="00EF58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48">
        <w:rPr>
          <w:rFonts w:ascii="Times New Roman" w:hAnsi="Times New Roman" w:cs="Times New Roman"/>
          <w:b/>
          <w:sz w:val="28"/>
          <w:szCs w:val="28"/>
        </w:rPr>
        <w:t>Ленинградской области на 2017-2030 годы</w:t>
      </w:r>
    </w:p>
    <w:p w:rsidR="00EF5896" w:rsidRPr="00854248" w:rsidRDefault="00EF5896" w:rsidP="00EF589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96" w:rsidRDefault="00EF5896" w:rsidP="00EF5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F5896" w:rsidSect="0085424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EF5896" w:rsidRDefault="00EF5896" w:rsidP="00EF5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F5896" w:rsidRPr="00116A8B" w:rsidRDefault="00EF5896" w:rsidP="00EF5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A8B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систем </w:t>
      </w:r>
      <w:r w:rsidRPr="00116A8B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A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EF5896" w:rsidRPr="00116A8B" w:rsidRDefault="00EF5896" w:rsidP="00EF5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6907"/>
      </w:tblGrid>
      <w:tr w:rsidR="00EF5896" w:rsidRPr="00CA6A03" w:rsidTr="00964F92">
        <w:tc>
          <w:tcPr>
            <w:tcW w:w="1686" w:type="pct"/>
            <w:shd w:val="clear" w:color="auto" w:fill="auto"/>
          </w:tcPr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314" w:type="pct"/>
            <w:shd w:val="clear" w:color="auto" w:fill="auto"/>
          </w:tcPr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EF5896" w:rsidRPr="00CA6A03" w:rsidTr="00964F92">
        <w:tc>
          <w:tcPr>
            <w:tcW w:w="1686" w:type="pct"/>
            <w:shd w:val="clear" w:color="auto" w:fill="auto"/>
          </w:tcPr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314" w:type="pct"/>
            <w:shd w:val="clear" w:color="auto" w:fill="auto"/>
          </w:tcPr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F5896" w:rsidRPr="00CA6A03" w:rsidTr="00964F92">
        <w:tc>
          <w:tcPr>
            <w:tcW w:w="1686" w:type="pct"/>
            <w:shd w:val="clear" w:color="auto" w:fill="auto"/>
          </w:tcPr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314" w:type="pct"/>
            <w:shd w:val="clear" w:color="auto" w:fill="auto"/>
          </w:tcPr>
          <w:p w:rsidR="00EF5896" w:rsidRPr="00116A8B" w:rsidRDefault="00EF5896" w:rsidP="00964F92">
            <w:pPr>
              <w:jc w:val="both"/>
              <w:rPr>
                <w:sz w:val="28"/>
                <w:szCs w:val="28"/>
              </w:rPr>
            </w:pPr>
            <w:r w:rsidRPr="00116A8B">
              <w:rPr>
                <w:sz w:val="28"/>
                <w:szCs w:val="28"/>
              </w:rPr>
              <w:t>Создание полноценной, качественной, надежной и безопасной коммунальной инфраструктуры для формирования комфортной среды жизнедеятельности</w:t>
            </w:r>
          </w:p>
        </w:tc>
      </w:tr>
      <w:tr w:rsidR="00EF5896" w:rsidRPr="00CA6A03" w:rsidTr="00964F92">
        <w:tc>
          <w:tcPr>
            <w:tcW w:w="1686" w:type="pct"/>
            <w:shd w:val="clear" w:color="auto" w:fill="auto"/>
          </w:tcPr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314" w:type="pct"/>
            <w:shd w:val="clear" w:color="auto" w:fill="auto"/>
          </w:tcPr>
          <w:p w:rsidR="00EF589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перспективной потребности потребителей поселения, в </w:t>
            </w:r>
            <w:proofErr w:type="spell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-, тепло-, водоснабжении и водоотведении</w:t>
            </w:r>
            <w:r w:rsidRPr="00CA6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6BDB">
              <w:rPr>
                <w:rFonts w:ascii="Times New Roman" w:hAnsi="Times New Roman" w:cs="Times New Roman"/>
                <w:sz w:val="28"/>
                <w:szCs w:val="28"/>
              </w:rPr>
              <w:t>обезвреживанию и захоронению твердых бытовых отходов.</w:t>
            </w:r>
          </w:p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качественного и бесперебойное </w:t>
            </w:r>
            <w:proofErr w:type="spell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-, тепло-, водоснабжения и водоотведения потребителей поселения, городского округа.</w:t>
            </w:r>
          </w:p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энергетической эффективности и технического уровня объектов, входящих в состав систем </w:t>
            </w:r>
            <w:proofErr w:type="spell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-, тепло-, водоснабжения и водоотведения.</w:t>
            </w:r>
          </w:p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4. Улучшение качества услуг организаций, эксплуатирующих объекты, используемые для</w:t>
            </w:r>
            <w:r w:rsidRPr="00CA6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BDB">
              <w:rPr>
                <w:rFonts w:ascii="Times New Roman" w:hAnsi="Times New Roman" w:cs="Times New Roman"/>
                <w:sz w:val="28"/>
                <w:szCs w:val="28"/>
              </w:rPr>
              <w:t>утилизации, обезвреживанию и захоронению твердых бытовых отходов.</w:t>
            </w:r>
          </w:p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4. Улучшение экологической ситуации на территории поселения, городского округа.</w:t>
            </w:r>
          </w:p>
          <w:p w:rsidR="00EF5896" w:rsidRPr="00CA6A03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5. Оценка доступности для абонентов и потребителей платы за коммунальные услуги, в том числе оценка совокупного платежа граждан за коммунальные услуги</w:t>
            </w:r>
          </w:p>
        </w:tc>
      </w:tr>
      <w:tr w:rsidR="00EF5896" w:rsidRPr="00CA6A03" w:rsidTr="00964F92">
        <w:tc>
          <w:tcPr>
            <w:tcW w:w="1686" w:type="pct"/>
            <w:shd w:val="clear" w:color="auto" w:fill="auto"/>
          </w:tcPr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3314" w:type="pct"/>
            <w:shd w:val="clear" w:color="auto" w:fill="auto"/>
          </w:tcPr>
          <w:p w:rsidR="00EF589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потребности поселения,  в коммунальных ресурсах;</w:t>
            </w:r>
          </w:p>
          <w:p w:rsidR="00EF5896" w:rsidRPr="000B732C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2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соответствия качества горячей воды и питьевой воды требованиям </w:t>
            </w:r>
            <w:hyperlink r:id="rId6" w:history="1">
              <w:r w:rsidRPr="000B732C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0B732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санитарно-эпидемиологическом благополучии человека,</w:t>
            </w:r>
          </w:p>
          <w:p w:rsidR="00EF5896" w:rsidRPr="000B732C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2C">
              <w:rPr>
                <w:rFonts w:ascii="Times New Roman" w:hAnsi="Times New Roman" w:cs="Times New Roman"/>
                <w:sz w:val="28"/>
                <w:szCs w:val="28"/>
              </w:rPr>
              <w:t>- обеспечение соответствия состава и свой</w:t>
            </w:r>
            <w:proofErr w:type="gramStart"/>
            <w:r w:rsidRPr="000B732C">
              <w:rPr>
                <w:rFonts w:ascii="Times New Roman" w:hAnsi="Times New Roman" w:cs="Times New Roman"/>
                <w:sz w:val="28"/>
                <w:szCs w:val="28"/>
              </w:rPr>
              <w:t>ств ст</w:t>
            </w:r>
            <w:proofErr w:type="gramEnd"/>
            <w:r w:rsidRPr="000B732C">
              <w:rPr>
                <w:rFonts w:ascii="Times New Roman" w:hAnsi="Times New Roman" w:cs="Times New Roman"/>
                <w:sz w:val="28"/>
                <w:szCs w:val="28"/>
              </w:rPr>
              <w:t xml:space="preserve">очных вод требованиям </w:t>
            </w:r>
            <w:hyperlink r:id="rId7" w:history="1">
              <w:r w:rsidRPr="000B732C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0B732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в области охраны окружающей среды и в области водоснабжения и водоотведения,</w:t>
            </w:r>
          </w:p>
          <w:p w:rsidR="00EF5896" w:rsidRPr="000B732C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2C">
              <w:rPr>
                <w:rFonts w:ascii="Times New Roman" w:hAnsi="Times New Roman" w:cs="Times New Roman"/>
                <w:sz w:val="28"/>
                <w:szCs w:val="28"/>
              </w:rPr>
              <w:t>- снижение потерь электрической и тепловой энергии, воды,</w:t>
            </w:r>
          </w:p>
          <w:p w:rsidR="00EF5896" w:rsidRPr="000B732C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2C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сбросов загрязняющих веществ, иных </w:t>
            </w:r>
            <w:r w:rsidRPr="000B7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 и микроорганизмов в поверхностные водные объекты, подземные водные объекты и на водозаборные площади,</w:t>
            </w:r>
          </w:p>
          <w:p w:rsidR="00EF5896" w:rsidRPr="000B732C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2C">
              <w:rPr>
                <w:rFonts w:ascii="Times New Roman" w:hAnsi="Times New Roman" w:cs="Times New Roman"/>
                <w:sz w:val="28"/>
                <w:szCs w:val="28"/>
              </w:rPr>
              <w:t>- обеспечение нормативной надежности и безопасности теплоснабжения,</w:t>
            </w:r>
          </w:p>
          <w:p w:rsidR="00EF589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2C">
              <w:rPr>
                <w:rFonts w:ascii="Times New Roman" w:hAnsi="Times New Roman" w:cs="Times New Roman"/>
                <w:sz w:val="28"/>
                <w:szCs w:val="28"/>
              </w:rPr>
              <w:t>- сокращение отказов коммунальных сетей (аварий, инцидентов),</w:t>
            </w:r>
          </w:p>
          <w:p w:rsidR="00EF589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нормативного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уровня надежности электроснабжения существующих потребителей электроэнергии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589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возможности присоединения к электрической сети новых потребителей,</w:t>
            </w:r>
          </w:p>
          <w:p w:rsidR="00EF589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повышения уровня газификации жилищно-коммунального хозяйства, промышленных организаций и иных организаций, жилых, общественно-деловых и социальных объектов,</w:t>
            </w:r>
          </w:p>
          <w:p w:rsidR="00EF589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надежного обеспечения газом потребителей различных категорий,</w:t>
            </w:r>
          </w:p>
          <w:p w:rsidR="00EF5896" w:rsidRPr="00D42E6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доли отходов, направляемых на захоронение, от общего объема отходов, образовавшихся в процессе производства и потребления (процент)</w:t>
            </w:r>
          </w:p>
        </w:tc>
      </w:tr>
      <w:tr w:rsidR="00EF5896" w:rsidRPr="00CA6A03" w:rsidTr="00964F92">
        <w:tc>
          <w:tcPr>
            <w:tcW w:w="1686" w:type="pct"/>
            <w:shd w:val="clear" w:color="auto" w:fill="auto"/>
          </w:tcPr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 соответствуют этапам территориального планирования, установленным генеральным планом поселения,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2017-2030 года. </w:t>
            </w:r>
          </w:p>
        </w:tc>
      </w:tr>
      <w:tr w:rsidR="00EF5896" w:rsidRPr="00CA6A03" w:rsidTr="00964F92">
        <w:tc>
          <w:tcPr>
            <w:tcW w:w="1686" w:type="pct"/>
            <w:shd w:val="clear" w:color="auto" w:fill="auto"/>
          </w:tcPr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3314" w:type="pct"/>
            <w:shd w:val="clear" w:color="auto" w:fill="auto"/>
          </w:tcPr>
          <w:p w:rsidR="00EF589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мероприятий программы за счет средств местного бюджета определяются решениями совета депутатов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Киришского</w:t>
            </w:r>
            <w:proofErr w:type="spellEnd"/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при принятии местного бюджета на очередной финансовый год.</w:t>
            </w:r>
          </w:p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мероприятий программы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яются в соответствии с муниципальными</w:t>
            </w:r>
            <w:r w:rsidRPr="00FA3F0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программами</w:t>
            </w:r>
          </w:p>
        </w:tc>
      </w:tr>
      <w:tr w:rsidR="00EF5896" w:rsidRPr="00CA6A03" w:rsidTr="00964F92">
        <w:tc>
          <w:tcPr>
            <w:tcW w:w="1686" w:type="pct"/>
            <w:shd w:val="clear" w:color="auto" w:fill="auto"/>
          </w:tcPr>
          <w:p w:rsidR="00EF5896" w:rsidRPr="00116A8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EF5896" w:rsidRPr="00D42E6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732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целевых показателей надежности, качества и энергетической эффективности развития каждой из систем коммунальной инфраструктуры и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качества коммунальных ресурсов</w:t>
            </w:r>
          </w:p>
        </w:tc>
      </w:tr>
    </w:tbl>
    <w:p w:rsidR="00EF5896" w:rsidRDefault="00EF5896" w:rsidP="00EF5896">
      <w:pPr>
        <w:pStyle w:val="ConsPlusNormal"/>
        <w:ind w:firstLine="540"/>
        <w:jc w:val="both"/>
      </w:pPr>
    </w:p>
    <w:p w:rsidR="00EF5896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EF5896" w:rsidSect="00465FA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F5896" w:rsidRPr="00344AF2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44AF2">
        <w:rPr>
          <w:rFonts w:ascii="Times New Roman" w:hAnsi="Times New Roman" w:cs="Times New Roman"/>
          <w:sz w:val="24"/>
          <w:szCs w:val="24"/>
        </w:rPr>
        <w:lastRenderedPageBreak/>
        <w:t>1. Характеристика существующего состояния систем коммунальной инфраструктуры</w:t>
      </w:r>
    </w:p>
    <w:p w:rsidR="00EF5896" w:rsidRPr="00344AF2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996"/>
        <w:gridCol w:w="1971"/>
        <w:gridCol w:w="2025"/>
        <w:gridCol w:w="2000"/>
        <w:gridCol w:w="1996"/>
        <w:gridCol w:w="1996"/>
      </w:tblGrid>
      <w:tr w:rsidR="00EF5896" w:rsidRPr="00760A76" w:rsidTr="00964F92">
        <w:tc>
          <w:tcPr>
            <w:tcW w:w="1236" w:type="pct"/>
            <w:vMerge w:val="restart"/>
            <w:shd w:val="clear" w:color="auto" w:fill="auto"/>
            <w:vAlign w:val="center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6" w:type="pct"/>
            <w:gridSpan w:val="2"/>
            <w:shd w:val="clear" w:color="auto" w:fill="auto"/>
            <w:vAlign w:val="center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A76">
              <w:rPr>
                <w:rFonts w:ascii="Times New Roman" w:hAnsi="Times New Roman" w:cs="Times New Roman"/>
                <w:sz w:val="20"/>
              </w:rPr>
              <w:t>Мощность (производительность)</w:t>
            </w:r>
          </w:p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0"/>
              </w:rPr>
              <w:t>головных источников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A76">
              <w:rPr>
                <w:rFonts w:ascii="Times New Roman" w:hAnsi="Times New Roman" w:cs="Times New Roman"/>
                <w:sz w:val="20"/>
              </w:rPr>
              <w:t>Состояние</w:t>
            </w:r>
          </w:p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0"/>
              </w:rPr>
              <w:t>головных источников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0"/>
              </w:rPr>
              <w:t xml:space="preserve">Протяженность, </w:t>
            </w:r>
            <w:proofErr w:type="gramStart"/>
            <w:r w:rsidRPr="00760A76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76">
              <w:rPr>
                <w:rFonts w:ascii="Times New Roman" w:hAnsi="Times New Roman" w:cs="Times New Roman"/>
                <w:sz w:val="20"/>
              </w:rPr>
              <w:t>Степен</w:t>
            </w:r>
            <w:proofErr w:type="spellEnd"/>
            <w:r w:rsidRPr="00760A76">
              <w:rPr>
                <w:rFonts w:ascii="Times New Roman" w:hAnsi="Times New Roman" w:cs="Times New Roman"/>
                <w:sz w:val="20"/>
              </w:rPr>
              <w:t xml:space="preserve"> износа сетей, %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0"/>
              </w:rPr>
              <w:t>Описание существующих технических и технологических проблем</w:t>
            </w:r>
          </w:p>
        </w:tc>
      </w:tr>
      <w:tr w:rsidR="00EF5896" w:rsidRPr="00760A76" w:rsidTr="00964F92">
        <w:tc>
          <w:tcPr>
            <w:tcW w:w="1236" w:type="pct"/>
            <w:vMerge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A76">
              <w:rPr>
                <w:rFonts w:ascii="Times New Roman" w:hAnsi="Times New Roman" w:cs="Times New Roman"/>
                <w:sz w:val="20"/>
              </w:rPr>
              <w:t>проект.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A76">
              <w:rPr>
                <w:rFonts w:ascii="Times New Roman" w:hAnsi="Times New Roman" w:cs="Times New Roman"/>
                <w:sz w:val="20"/>
              </w:rPr>
              <w:t>факт.</w:t>
            </w:r>
          </w:p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A76">
              <w:rPr>
                <w:rFonts w:ascii="Times New Roman" w:hAnsi="Times New Roman" w:cs="Times New Roman"/>
                <w:sz w:val="20"/>
              </w:rPr>
              <w:t>(дефицит мощности)</w:t>
            </w:r>
          </w:p>
        </w:tc>
        <w:tc>
          <w:tcPr>
            <w:tcW w:w="636" w:type="pct"/>
            <w:vMerge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96" w:rsidRPr="00760A76" w:rsidTr="00964F92">
        <w:tc>
          <w:tcPr>
            <w:tcW w:w="5000" w:type="pct"/>
            <w:gridSpan w:val="7"/>
            <w:shd w:val="clear" w:color="auto" w:fill="auto"/>
          </w:tcPr>
          <w:p w:rsidR="00EF5896" w:rsidRPr="00760A76" w:rsidRDefault="00EF5896" w:rsidP="00964F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EF5896" w:rsidRPr="00760A76" w:rsidTr="00964F92">
        <w:tc>
          <w:tcPr>
            <w:tcW w:w="1236" w:type="pct"/>
            <w:shd w:val="clear" w:color="auto" w:fill="auto"/>
          </w:tcPr>
          <w:p w:rsidR="00EF5896" w:rsidRPr="00773D69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9">
              <w:rPr>
                <w:rFonts w:ascii="Times New Roman" w:hAnsi="Times New Roman" w:cs="Times New Roman"/>
                <w:sz w:val="24"/>
                <w:szCs w:val="24"/>
              </w:rPr>
              <w:t>ПС № 332 «</w:t>
            </w:r>
            <w:proofErr w:type="spellStart"/>
            <w:r w:rsidRPr="00773D69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773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" w:type="pct"/>
            <w:shd w:val="clear" w:color="auto" w:fill="auto"/>
          </w:tcPr>
          <w:p w:rsidR="00EF5896" w:rsidRPr="0014774B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2 </w:t>
            </w:r>
            <w:r w:rsidRPr="0014774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14774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2,5</w:t>
            </w:r>
          </w:p>
        </w:tc>
        <w:tc>
          <w:tcPr>
            <w:tcW w:w="619" w:type="pct"/>
            <w:shd w:val="clear" w:color="auto" w:fill="auto"/>
          </w:tcPr>
          <w:p w:rsidR="00EF5896" w:rsidRPr="0014774B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4B">
              <w:rPr>
                <w:rFonts w:ascii="Times New Roman" w:hAnsi="Times New Roman" w:cs="Times New Roman"/>
                <w:kern w:val="1"/>
                <w:sz w:val="24"/>
                <w:szCs w:val="24"/>
              </w:rPr>
              <w:t>1,7</w:t>
            </w:r>
          </w:p>
        </w:tc>
        <w:tc>
          <w:tcPr>
            <w:tcW w:w="6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628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:rsidR="00EF5896" w:rsidRPr="0014774B" w:rsidRDefault="00EF5896" w:rsidP="00964F92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kern w:val="28"/>
                <w:sz w:val="24"/>
                <w:szCs w:val="24"/>
              </w:rPr>
            </w:pPr>
            <w:r w:rsidRPr="0014774B">
              <w:rPr>
                <w:kern w:val="28"/>
                <w:sz w:val="24"/>
                <w:szCs w:val="24"/>
              </w:rPr>
              <w:t>перегруженность трансформаторов ПС, ТП в послеаварийном и ремонтном режимах;</w:t>
            </w:r>
          </w:p>
          <w:p w:rsidR="00EF5896" w:rsidRPr="000634FE" w:rsidRDefault="00EF5896" w:rsidP="00964F92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kern w:val="28"/>
                <w:sz w:val="28"/>
                <w:szCs w:val="28"/>
              </w:rPr>
            </w:pPr>
            <w:r w:rsidRPr="0014774B">
              <w:rPr>
                <w:kern w:val="28"/>
                <w:sz w:val="24"/>
                <w:szCs w:val="24"/>
              </w:rPr>
              <w:t>использование на ПС, ТП трансформаторов сверх нормативного срока эксплуатации.</w:t>
            </w:r>
          </w:p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96" w:rsidRPr="00760A76" w:rsidTr="00964F92">
        <w:tc>
          <w:tcPr>
            <w:tcW w:w="12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 кВ ПС №1 «Восточная» 330/220/110 кВ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ГРЭС 330 кВ – ПС №37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330/220/110 кВ – ПС «Петрозаводская»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330/220/110 кВ</w:t>
            </w:r>
          </w:p>
        </w:tc>
        <w:tc>
          <w:tcPr>
            <w:tcW w:w="619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330/220/110 кВ</w:t>
            </w:r>
          </w:p>
        </w:tc>
        <w:tc>
          <w:tcPr>
            <w:tcW w:w="6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628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96" w:rsidRPr="00760A76" w:rsidTr="00964F92">
        <w:tc>
          <w:tcPr>
            <w:tcW w:w="1236" w:type="pct"/>
            <w:shd w:val="clear" w:color="auto" w:fill="auto"/>
          </w:tcPr>
          <w:p w:rsidR="00EF5896" w:rsidRPr="0014774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74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ВЛ</w:t>
            </w:r>
            <w:proofErr w:type="gramEnd"/>
            <w:r w:rsidRPr="0014774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330 кВ </w:t>
            </w:r>
            <w:proofErr w:type="spellStart"/>
            <w:r w:rsidRPr="0014774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Киришская</w:t>
            </w:r>
            <w:proofErr w:type="spellEnd"/>
            <w:r w:rsidRPr="0014774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ГРЭС 330 кВ – ПС № 261 «</w:t>
            </w:r>
            <w:proofErr w:type="spellStart"/>
            <w:r w:rsidRPr="0014774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Тихвин-Литейный</w:t>
            </w:r>
            <w:proofErr w:type="spellEnd"/>
            <w:r w:rsidRPr="0014774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330/220/110 кВ</w:t>
            </w:r>
          </w:p>
        </w:tc>
        <w:tc>
          <w:tcPr>
            <w:tcW w:w="619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330/220/110 кВ</w:t>
            </w:r>
          </w:p>
        </w:tc>
        <w:tc>
          <w:tcPr>
            <w:tcW w:w="6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628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96" w:rsidRPr="00760A76" w:rsidTr="00964F92">
        <w:tc>
          <w:tcPr>
            <w:tcW w:w="1236" w:type="pct"/>
            <w:shd w:val="clear" w:color="auto" w:fill="auto"/>
          </w:tcPr>
          <w:p w:rsidR="00EF5896" w:rsidRPr="0014774B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74B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4774B">
              <w:rPr>
                <w:rFonts w:ascii="Times New Roman" w:hAnsi="Times New Roman" w:cs="Times New Roman"/>
                <w:sz w:val="24"/>
                <w:szCs w:val="24"/>
              </w:rPr>
              <w:t xml:space="preserve"> 110 кВ </w:t>
            </w:r>
            <w:proofErr w:type="spellStart"/>
            <w:r w:rsidRPr="0014774B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14774B">
              <w:rPr>
                <w:rFonts w:ascii="Times New Roman" w:hAnsi="Times New Roman" w:cs="Times New Roman"/>
                <w:sz w:val="24"/>
                <w:szCs w:val="24"/>
              </w:rPr>
              <w:t xml:space="preserve"> ГРЭС - ПС № 421 «Андреево» - ПС № 332 «</w:t>
            </w:r>
            <w:proofErr w:type="spellStart"/>
            <w:r w:rsidRPr="0014774B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14774B">
              <w:rPr>
                <w:rFonts w:ascii="Times New Roman" w:hAnsi="Times New Roman" w:cs="Times New Roman"/>
                <w:sz w:val="24"/>
                <w:szCs w:val="24"/>
              </w:rPr>
              <w:t>» - ПС № 544 «НПС-1 Кириши» - ПС № 422 «</w:t>
            </w:r>
            <w:proofErr w:type="spellStart"/>
            <w:r w:rsidRPr="0014774B">
              <w:rPr>
                <w:rFonts w:ascii="Times New Roman" w:hAnsi="Times New Roman" w:cs="Times New Roman"/>
                <w:sz w:val="24"/>
                <w:szCs w:val="24"/>
              </w:rPr>
              <w:t>Теребочево-тяговая</w:t>
            </w:r>
            <w:proofErr w:type="spellEnd"/>
            <w:r w:rsidRPr="0014774B">
              <w:rPr>
                <w:rFonts w:ascii="Times New Roman" w:hAnsi="Times New Roman" w:cs="Times New Roman"/>
                <w:sz w:val="24"/>
                <w:szCs w:val="24"/>
              </w:rPr>
              <w:t>» - ПС № 187 «Глажево»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tabs>
                <w:tab w:val="center" w:pos="890"/>
                <w:tab w:val="righ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19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110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628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96" w:rsidRPr="00760A76" w:rsidTr="00964F92">
        <w:tc>
          <w:tcPr>
            <w:tcW w:w="5000" w:type="pct"/>
            <w:gridSpan w:val="7"/>
            <w:shd w:val="clear" w:color="auto" w:fill="auto"/>
          </w:tcPr>
          <w:p w:rsidR="00EF5896" w:rsidRPr="00760A76" w:rsidRDefault="00EF5896" w:rsidP="00964F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газоснабжения</w:t>
            </w:r>
          </w:p>
        </w:tc>
      </w:tr>
      <w:tr w:rsidR="00EF5896" w:rsidRPr="00760A76" w:rsidTr="00964F92">
        <w:tc>
          <w:tcPr>
            <w:tcW w:w="12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Газопроводы высокого давления</w:t>
            </w:r>
          </w:p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628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96" w:rsidRPr="00760A76" w:rsidTr="00964F92">
        <w:tc>
          <w:tcPr>
            <w:tcW w:w="12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Газопроводы низкого давления</w:t>
            </w:r>
          </w:p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628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96" w:rsidRPr="00760A76" w:rsidTr="00964F92">
        <w:tc>
          <w:tcPr>
            <w:tcW w:w="5000" w:type="pct"/>
            <w:gridSpan w:val="7"/>
            <w:shd w:val="clear" w:color="auto" w:fill="auto"/>
          </w:tcPr>
          <w:p w:rsidR="00EF5896" w:rsidRPr="00760A76" w:rsidRDefault="00EF5896" w:rsidP="00964F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Централизованные системы водоснабжения</w:t>
            </w:r>
          </w:p>
        </w:tc>
      </w:tr>
      <w:tr w:rsidR="00EF5896" w:rsidRPr="00760A76" w:rsidTr="00964F92">
        <w:tc>
          <w:tcPr>
            <w:tcW w:w="1236" w:type="pct"/>
            <w:shd w:val="clear" w:color="auto" w:fill="auto"/>
          </w:tcPr>
          <w:p w:rsidR="00EF5896" w:rsidRPr="006925B6" w:rsidRDefault="00EF5896" w:rsidP="00964F92">
            <w:pPr>
              <w:jc w:val="center"/>
            </w:pPr>
            <w:r w:rsidRPr="006925B6">
              <w:t>Артезианская скважина</w:t>
            </w:r>
            <w:r>
              <w:t xml:space="preserve"> дер. Городище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628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:rsidR="00EF5896" w:rsidRPr="006925B6" w:rsidRDefault="00EF5896" w:rsidP="00964F92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6925B6">
              <w:t xml:space="preserve">подземные воды отличаются слабой защищенностью водоносного горизонта от </w:t>
            </w:r>
            <w:r w:rsidRPr="006925B6">
              <w:lastRenderedPageBreak/>
              <w:t>поверхностного загрязнения;</w:t>
            </w:r>
          </w:p>
          <w:p w:rsidR="00EF5896" w:rsidRPr="006925B6" w:rsidRDefault="00EF5896" w:rsidP="00964F92">
            <w:pPr>
              <w:numPr>
                <w:ilvl w:val="0"/>
                <w:numId w:val="4"/>
              </w:numPr>
              <w:ind w:left="0" w:firstLine="0"/>
              <w:jc w:val="both"/>
              <w:rPr>
                <w:rStyle w:val="FontStyle140"/>
              </w:rPr>
            </w:pPr>
            <w:r w:rsidRPr="006925B6">
              <w:rPr>
                <w:rStyle w:val="FontStyle140"/>
              </w:rPr>
              <w:t>неудовлетворительное техническое состояние очистных сооружений;</w:t>
            </w:r>
          </w:p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5B6">
              <w:rPr>
                <w:rFonts w:ascii="Times New Roman" w:hAnsi="Times New Roman" w:cs="Times New Roman"/>
                <w:sz w:val="24"/>
                <w:szCs w:val="24"/>
              </w:rPr>
              <w:t>отсутствие приборов учета</w:t>
            </w:r>
          </w:p>
        </w:tc>
      </w:tr>
      <w:tr w:rsidR="00EF5896" w:rsidRPr="00760A76" w:rsidTr="00964F92">
        <w:tc>
          <w:tcPr>
            <w:tcW w:w="12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Кириши-Пчева</w:t>
            </w:r>
            <w:proofErr w:type="spellEnd"/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628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pct"/>
            <w:vMerge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96" w:rsidRPr="00760A76" w:rsidTr="00964F92">
        <w:tc>
          <w:tcPr>
            <w:tcW w:w="12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Водовод дер. Городище 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628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7,304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96" w:rsidRPr="00760A76" w:rsidTr="00964F92">
        <w:tc>
          <w:tcPr>
            <w:tcW w:w="12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Водовод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628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3,638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96" w:rsidRPr="00760A76" w:rsidTr="00964F92">
        <w:tc>
          <w:tcPr>
            <w:tcW w:w="5000" w:type="pct"/>
            <w:gridSpan w:val="7"/>
            <w:shd w:val="clear" w:color="auto" w:fill="auto"/>
          </w:tcPr>
          <w:p w:rsidR="00EF5896" w:rsidRPr="00760A76" w:rsidRDefault="00EF5896" w:rsidP="00964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Централизованные системы водоотведения</w:t>
            </w:r>
          </w:p>
        </w:tc>
      </w:tr>
      <w:tr w:rsidR="00EF5896" w:rsidRPr="00760A76" w:rsidTr="00964F92">
        <w:tc>
          <w:tcPr>
            <w:tcW w:w="12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628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EF5896" w:rsidRPr="00EB44F9" w:rsidRDefault="00EF5896" w:rsidP="00964F92">
            <w:pPr>
              <w:tabs>
                <w:tab w:val="left" w:pos="3450"/>
              </w:tabs>
              <w:ind w:hanging="32"/>
              <w:jc w:val="both"/>
            </w:pPr>
            <w:r w:rsidRPr="00EB44F9">
              <w:t>Существующие сети и объекты централизованного водоотведения находятся в неудовлетворительном состоянии.</w:t>
            </w:r>
          </w:p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96" w:rsidRPr="00760A76" w:rsidTr="00964F92">
        <w:tc>
          <w:tcPr>
            <w:tcW w:w="12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сети 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628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96" w:rsidRPr="00760A76" w:rsidTr="00964F92">
        <w:tc>
          <w:tcPr>
            <w:tcW w:w="5000" w:type="pct"/>
            <w:gridSpan w:val="7"/>
            <w:shd w:val="clear" w:color="auto" w:fill="auto"/>
          </w:tcPr>
          <w:p w:rsidR="00EF5896" w:rsidRPr="00760A76" w:rsidRDefault="00EF5896" w:rsidP="00964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Централизованные системы теплоснабжения</w:t>
            </w:r>
          </w:p>
        </w:tc>
      </w:tr>
      <w:tr w:rsidR="00EF5896" w:rsidRPr="00760A76" w:rsidTr="00964F92">
        <w:tc>
          <w:tcPr>
            <w:tcW w:w="12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627" w:type="pct"/>
            <w:shd w:val="clear" w:color="auto" w:fill="auto"/>
          </w:tcPr>
          <w:p w:rsidR="00EF5896" w:rsidRPr="00EB44F9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F9">
              <w:rPr>
                <w:rFonts w:ascii="Times New Roman" w:hAnsi="Times New Roman" w:cs="Times New Roman"/>
                <w:sz w:val="24"/>
                <w:szCs w:val="24"/>
              </w:rPr>
              <w:t>5,2 Гкал/</w:t>
            </w:r>
            <w:proofErr w:type="gramStart"/>
            <w:r w:rsidRPr="00EB44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19" w:type="pct"/>
            <w:shd w:val="clear" w:color="auto" w:fill="auto"/>
          </w:tcPr>
          <w:p w:rsidR="00EF5896" w:rsidRPr="00EB44F9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F9">
              <w:rPr>
                <w:rFonts w:ascii="Times New Roman" w:hAnsi="Times New Roman" w:cs="Times New Roman"/>
                <w:sz w:val="24"/>
                <w:szCs w:val="24"/>
              </w:rPr>
              <w:t>3,362 Гкал/</w:t>
            </w:r>
            <w:proofErr w:type="gramStart"/>
            <w:r w:rsidRPr="00EB44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628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:rsidR="00EF5896" w:rsidRPr="00EB44F9" w:rsidRDefault="00EF5896" w:rsidP="00964F92">
            <w:pPr>
              <w:pStyle w:val="1"/>
              <w:tabs>
                <w:tab w:val="clear" w:pos="1247"/>
                <w:tab w:val="left" w:pos="1134"/>
              </w:tabs>
              <w:spacing w:before="0"/>
              <w:ind w:left="-32" w:right="-1"/>
              <w:rPr>
                <w:b/>
                <w:sz w:val="24"/>
                <w:szCs w:val="24"/>
              </w:rPr>
            </w:pPr>
            <w:r w:rsidRPr="00EB44F9">
              <w:rPr>
                <w:sz w:val="24"/>
                <w:szCs w:val="24"/>
              </w:rPr>
              <w:t>реконструкция выработавшего ресурс котельного оборудования;</w:t>
            </w:r>
          </w:p>
          <w:p w:rsidR="00EF5896" w:rsidRPr="00760A76" w:rsidRDefault="00EF5896" w:rsidP="00964F92">
            <w:pPr>
              <w:pStyle w:val="ConsPlusNormal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F9">
              <w:rPr>
                <w:rFonts w:ascii="Times New Roman" w:hAnsi="Times New Roman" w:cs="Times New Roman"/>
                <w:sz w:val="24"/>
                <w:szCs w:val="24"/>
              </w:rPr>
              <w:t xml:space="preserve">замена тепловых сетей с использованием </w:t>
            </w:r>
            <w:proofErr w:type="spellStart"/>
            <w:r w:rsidRPr="00EB44F9">
              <w:rPr>
                <w:rFonts w:ascii="Times New Roman" w:hAnsi="Times New Roman" w:cs="Times New Roman"/>
                <w:sz w:val="24"/>
                <w:szCs w:val="24"/>
              </w:rPr>
              <w:t>энергоэффективного</w:t>
            </w:r>
            <w:proofErr w:type="spellEnd"/>
            <w:r w:rsidRPr="00EB44F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применение эффективных технологий по </w:t>
            </w:r>
            <w:r w:rsidRPr="00EB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изоляции вновь строящихся тепловых сетей, при восстановлении разрушенной тепловой изоляции</w:t>
            </w:r>
          </w:p>
        </w:tc>
      </w:tr>
      <w:tr w:rsidR="00EF5896" w:rsidRPr="00760A76" w:rsidTr="00964F92">
        <w:tc>
          <w:tcPr>
            <w:tcW w:w="12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сети 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628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27" w:type="pct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896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F5896" w:rsidRDefault="00EF5896" w:rsidP="00EF5896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  <w:sectPr w:rsidR="00EF5896" w:rsidSect="00465FA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F5896" w:rsidRPr="00117234" w:rsidRDefault="00EF5896" w:rsidP="00EF5896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117234">
        <w:rPr>
          <w:rFonts w:ascii="Times New Roman" w:hAnsi="Times New Roman" w:cs="Times New Roman"/>
          <w:sz w:val="28"/>
          <w:szCs w:val="28"/>
        </w:rPr>
        <w:lastRenderedPageBreak/>
        <w:t>2. Перспективы развития поселения, городского округа</w:t>
      </w:r>
    </w:p>
    <w:p w:rsidR="00EF5896" w:rsidRPr="00BB6BDB" w:rsidRDefault="00EF5896" w:rsidP="00EF5896">
      <w:pPr>
        <w:pStyle w:val="ConsPlusNormal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BB6B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6BDB">
        <w:rPr>
          <w:rFonts w:ascii="Times New Roman" w:hAnsi="Times New Roman" w:cs="Times New Roman"/>
          <w:sz w:val="28"/>
          <w:szCs w:val="28"/>
        </w:rPr>
        <w:t>лан развития поселения, городского округа, план прогнозируемой застройки и прогнозируемый спрос на коммунальные ресурсы на период действия генерального плана)</w:t>
      </w:r>
    </w:p>
    <w:p w:rsidR="00EF5896" w:rsidRPr="00117234" w:rsidRDefault="00EF5896" w:rsidP="00EF5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896" w:rsidRPr="00117234" w:rsidRDefault="00EF5896" w:rsidP="00EF5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234">
        <w:rPr>
          <w:rFonts w:ascii="Times New Roman" w:hAnsi="Times New Roman" w:cs="Times New Roman"/>
          <w:sz w:val="28"/>
          <w:szCs w:val="28"/>
        </w:rPr>
        <w:t xml:space="preserve">Перспективы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117234">
        <w:rPr>
          <w:rFonts w:ascii="Times New Roman" w:hAnsi="Times New Roman" w:cs="Times New Roman"/>
          <w:sz w:val="28"/>
          <w:szCs w:val="28"/>
        </w:rPr>
        <w:t xml:space="preserve"> поселения определены генеральным планом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117234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1723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04.12.2017 года №541</w:t>
      </w:r>
      <w:r w:rsidRPr="001172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5896" w:rsidRPr="00117234" w:rsidRDefault="00EF5896" w:rsidP="00EF5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34">
        <w:rPr>
          <w:rFonts w:ascii="Times New Roman" w:hAnsi="Times New Roman" w:cs="Times New Roman"/>
          <w:sz w:val="28"/>
          <w:szCs w:val="28"/>
        </w:rPr>
        <w:t xml:space="preserve">Генеральный план разработан на период до </w:t>
      </w:r>
      <w:r>
        <w:rPr>
          <w:rFonts w:ascii="Times New Roman" w:hAnsi="Times New Roman" w:cs="Times New Roman"/>
          <w:sz w:val="28"/>
          <w:szCs w:val="28"/>
        </w:rPr>
        <w:t>2035</w:t>
      </w:r>
      <w:r w:rsidRPr="00117234">
        <w:rPr>
          <w:rFonts w:ascii="Times New Roman" w:hAnsi="Times New Roman" w:cs="Times New Roman"/>
          <w:sz w:val="28"/>
          <w:szCs w:val="28"/>
        </w:rPr>
        <w:t xml:space="preserve"> года с выделением первой очереди -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11723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F5896" w:rsidRPr="00117234" w:rsidRDefault="00EF5896" w:rsidP="00EF5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показатели, характеризующие направления и масштабы развития поселения, представлены в таблице 1.</w:t>
      </w:r>
    </w:p>
    <w:p w:rsidR="00EF5896" w:rsidRDefault="00EF5896" w:rsidP="00EF5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5896" w:rsidRDefault="00EF5896" w:rsidP="00EF5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</w:t>
      </w:r>
    </w:p>
    <w:p w:rsidR="00EF5896" w:rsidRDefault="00EF5896" w:rsidP="00EF5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174E8A">
        <w:rPr>
          <w:rFonts w:ascii="Times New Roman" w:hAnsi="Times New Roman" w:cs="Times New Roman"/>
          <w:sz w:val="28"/>
          <w:szCs w:val="28"/>
        </w:rPr>
        <w:t xml:space="preserve"> </w:t>
      </w:r>
      <w:r w:rsidRPr="001172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117234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234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EF5896" w:rsidRDefault="00EF5896" w:rsidP="00EF589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5896" w:rsidRPr="00117234" w:rsidRDefault="00EF5896" w:rsidP="00EF589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689"/>
        <w:gridCol w:w="1355"/>
        <w:gridCol w:w="1491"/>
        <w:gridCol w:w="1330"/>
        <w:gridCol w:w="1478"/>
      </w:tblGrid>
      <w:tr w:rsidR="00EF5896" w:rsidRPr="00760A76" w:rsidTr="00964F92">
        <w:tc>
          <w:tcPr>
            <w:tcW w:w="697" w:type="dxa"/>
            <w:shd w:val="clear" w:color="auto" w:fill="auto"/>
            <w:vAlign w:val="center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  <w:shd w:val="clear" w:color="auto" w:fill="auto"/>
            <w:vAlign w:val="center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Сущ. положение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EF5896" w:rsidRPr="00760A76" w:rsidTr="00964F92">
        <w:tc>
          <w:tcPr>
            <w:tcW w:w="697" w:type="dxa"/>
            <w:tcBorders>
              <w:bottom w:val="nil"/>
            </w:tcBorders>
            <w:shd w:val="clear" w:color="auto" w:fill="auto"/>
          </w:tcPr>
          <w:p w:rsidR="00EF5896" w:rsidRPr="00760A76" w:rsidRDefault="00EF5896" w:rsidP="00964F9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135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1550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159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EF5896" w:rsidRPr="00760A76" w:rsidTr="00964F92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постоянно проживающего населения</w:t>
            </w:r>
          </w:p>
        </w:tc>
        <w:tc>
          <w:tcPr>
            <w:tcW w:w="135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1550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159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EF5896" w:rsidRPr="00760A76" w:rsidTr="00964F92">
        <w:tc>
          <w:tcPr>
            <w:tcW w:w="697" w:type="dxa"/>
            <w:tcBorders>
              <w:top w:val="nil"/>
            </w:tcBorders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сезонного населения</w:t>
            </w:r>
          </w:p>
        </w:tc>
        <w:tc>
          <w:tcPr>
            <w:tcW w:w="135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96" w:rsidRPr="00760A76" w:rsidTr="00964F92">
        <w:tc>
          <w:tcPr>
            <w:tcW w:w="697" w:type="dxa"/>
            <w:tcBorders>
              <w:bottom w:val="nil"/>
            </w:tcBorders>
            <w:shd w:val="clear" w:color="auto" w:fill="auto"/>
          </w:tcPr>
          <w:p w:rsidR="00EF5896" w:rsidRPr="00760A76" w:rsidRDefault="00EF5896" w:rsidP="00964F9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Площадь жилищного фонда</w:t>
            </w:r>
          </w:p>
        </w:tc>
        <w:tc>
          <w:tcPr>
            <w:tcW w:w="135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  <w:shd w:val="clear" w:color="auto" w:fill="auto"/>
          </w:tcPr>
          <w:p w:rsidR="00EF5896" w:rsidRPr="00DA114D" w:rsidRDefault="00EF5896" w:rsidP="00964F92">
            <w:pPr>
              <w:jc w:val="center"/>
            </w:pPr>
            <w:r w:rsidRPr="00DA114D">
              <w:t>51,30</w:t>
            </w:r>
          </w:p>
        </w:tc>
        <w:tc>
          <w:tcPr>
            <w:tcW w:w="1550" w:type="dxa"/>
            <w:shd w:val="clear" w:color="auto" w:fill="auto"/>
          </w:tcPr>
          <w:p w:rsidR="00EF5896" w:rsidRPr="00DA114D" w:rsidRDefault="00EF5896" w:rsidP="00964F92">
            <w:pPr>
              <w:jc w:val="center"/>
            </w:pPr>
            <w:r w:rsidRPr="00DA114D">
              <w:t>72,56</w:t>
            </w:r>
          </w:p>
        </w:tc>
        <w:tc>
          <w:tcPr>
            <w:tcW w:w="1595" w:type="dxa"/>
            <w:shd w:val="clear" w:color="auto" w:fill="auto"/>
          </w:tcPr>
          <w:p w:rsidR="00EF5896" w:rsidRPr="00DA114D" w:rsidRDefault="00EF5896" w:rsidP="00964F92">
            <w:pPr>
              <w:jc w:val="center"/>
            </w:pPr>
            <w:r w:rsidRPr="00DA114D">
              <w:t>72,56</w:t>
            </w:r>
          </w:p>
        </w:tc>
      </w:tr>
      <w:tr w:rsidR="00EF5896" w:rsidRPr="00760A76" w:rsidTr="00964F92">
        <w:tc>
          <w:tcPr>
            <w:tcW w:w="697" w:type="dxa"/>
            <w:tcBorders>
              <w:top w:val="nil"/>
            </w:tcBorders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в т.ч. многоэтажной застройки</w:t>
            </w:r>
          </w:p>
        </w:tc>
        <w:tc>
          <w:tcPr>
            <w:tcW w:w="135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50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96" w:rsidRPr="00760A76" w:rsidTr="00964F92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:rsidR="00EF5896" w:rsidRPr="00760A76" w:rsidRDefault="00EF5896" w:rsidP="00964F92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135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96" w:rsidRPr="00760A76" w:rsidTr="00964F92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:rsidR="00EF5896" w:rsidRPr="00760A76" w:rsidRDefault="00EF5896" w:rsidP="00964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35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</w:p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550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59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</w:tr>
      <w:tr w:rsidR="00EF5896" w:rsidRPr="00760A76" w:rsidTr="00964F92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:rsidR="00EF5896" w:rsidRPr="00760A76" w:rsidRDefault="00EF5896" w:rsidP="00964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ДДУ</w:t>
            </w:r>
          </w:p>
        </w:tc>
        <w:tc>
          <w:tcPr>
            <w:tcW w:w="135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</w:p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1/76</w:t>
            </w:r>
          </w:p>
        </w:tc>
        <w:tc>
          <w:tcPr>
            <w:tcW w:w="1550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1/76</w:t>
            </w:r>
          </w:p>
        </w:tc>
        <w:tc>
          <w:tcPr>
            <w:tcW w:w="159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1/76</w:t>
            </w:r>
          </w:p>
        </w:tc>
      </w:tr>
      <w:tr w:rsidR="00EF5896" w:rsidRPr="00760A76" w:rsidTr="00964F92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:rsidR="00EF5896" w:rsidRPr="00760A76" w:rsidRDefault="00EF5896" w:rsidP="00964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35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</w:p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мест, посещений</w:t>
            </w:r>
          </w:p>
        </w:tc>
        <w:tc>
          <w:tcPr>
            <w:tcW w:w="1599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3/35</w:t>
            </w:r>
          </w:p>
        </w:tc>
        <w:tc>
          <w:tcPr>
            <w:tcW w:w="1550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3/35</w:t>
            </w:r>
          </w:p>
        </w:tc>
        <w:tc>
          <w:tcPr>
            <w:tcW w:w="159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F5896" w:rsidRPr="00760A76" w:rsidTr="00964F92">
        <w:tc>
          <w:tcPr>
            <w:tcW w:w="697" w:type="dxa"/>
            <w:tcBorders>
              <w:top w:val="nil"/>
              <w:bottom w:val="nil"/>
            </w:tcBorders>
            <w:shd w:val="clear" w:color="auto" w:fill="auto"/>
          </w:tcPr>
          <w:p w:rsidR="00EF5896" w:rsidRPr="00760A76" w:rsidRDefault="00EF5896" w:rsidP="00964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135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</w:p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550" w:type="dxa"/>
            <w:shd w:val="clear" w:color="auto" w:fill="auto"/>
          </w:tcPr>
          <w:p w:rsidR="00EF5896" w:rsidRPr="00DA114D" w:rsidRDefault="00EF5896" w:rsidP="00964F92">
            <w:pPr>
              <w:jc w:val="center"/>
            </w:pPr>
            <w:r>
              <w:t>1/100</w:t>
            </w:r>
          </w:p>
        </w:tc>
        <w:tc>
          <w:tcPr>
            <w:tcW w:w="1595" w:type="dxa"/>
            <w:shd w:val="clear" w:color="auto" w:fill="auto"/>
          </w:tcPr>
          <w:p w:rsidR="00EF5896" w:rsidRPr="00DA114D" w:rsidRDefault="00EF5896" w:rsidP="00964F92">
            <w:pPr>
              <w:jc w:val="center"/>
            </w:pPr>
            <w:r>
              <w:t>1/100</w:t>
            </w:r>
          </w:p>
        </w:tc>
      </w:tr>
      <w:tr w:rsidR="00EF5896" w:rsidRPr="00760A76" w:rsidTr="00964F92">
        <w:tc>
          <w:tcPr>
            <w:tcW w:w="697" w:type="dxa"/>
            <w:tcBorders>
              <w:top w:val="nil"/>
            </w:tcBorders>
            <w:shd w:val="clear" w:color="auto" w:fill="auto"/>
          </w:tcPr>
          <w:p w:rsidR="00EF5896" w:rsidRPr="00760A76" w:rsidRDefault="00EF5896" w:rsidP="00964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35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</w:p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2/259</w:t>
            </w:r>
          </w:p>
        </w:tc>
        <w:tc>
          <w:tcPr>
            <w:tcW w:w="1550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2/259</w:t>
            </w:r>
          </w:p>
        </w:tc>
        <w:tc>
          <w:tcPr>
            <w:tcW w:w="159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2/259</w:t>
            </w:r>
          </w:p>
        </w:tc>
      </w:tr>
      <w:tr w:rsidR="00EF5896" w:rsidRPr="00760A76" w:rsidTr="00964F92">
        <w:tc>
          <w:tcPr>
            <w:tcW w:w="697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6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и коммунально-складских зон</w:t>
            </w:r>
          </w:p>
        </w:tc>
        <w:tc>
          <w:tcPr>
            <w:tcW w:w="135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599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96" w:rsidRPr="00760A76" w:rsidTr="00964F92">
        <w:tc>
          <w:tcPr>
            <w:tcW w:w="697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Расход воды</w:t>
            </w:r>
          </w:p>
        </w:tc>
        <w:tc>
          <w:tcPr>
            <w:tcW w:w="1355" w:type="dxa"/>
            <w:shd w:val="clear" w:color="auto" w:fill="auto"/>
          </w:tcPr>
          <w:p w:rsidR="00EF5896" w:rsidRPr="00760A76" w:rsidRDefault="00EF5896" w:rsidP="00964F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6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1599" w:type="dxa"/>
            <w:shd w:val="clear" w:color="auto" w:fill="auto"/>
          </w:tcPr>
          <w:p w:rsidR="00EF5896" w:rsidRPr="00DA114D" w:rsidRDefault="00EF5896" w:rsidP="00964F92">
            <w:pPr>
              <w:jc w:val="center"/>
            </w:pPr>
            <w:r w:rsidRPr="00DA114D">
              <w:t>423,22</w:t>
            </w:r>
          </w:p>
        </w:tc>
        <w:tc>
          <w:tcPr>
            <w:tcW w:w="1550" w:type="dxa"/>
            <w:shd w:val="clear" w:color="auto" w:fill="auto"/>
          </w:tcPr>
          <w:p w:rsidR="00EF5896" w:rsidRPr="00DA114D" w:rsidRDefault="00EF5896" w:rsidP="00964F92">
            <w:pPr>
              <w:jc w:val="center"/>
            </w:pPr>
            <w:r w:rsidRPr="00DA114D">
              <w:t>450</w:t>
            </w:r>
          </w:p>
        </w:tc>
        <w:tc>
          <w:tcPr>
            <w:tcW w:w="1595" w:type="dxa"/>
            <w:shd w:val="clear" w:color="auto" w:fill="auto"/>
          </w:tcPr>
          <w:p w:rsidR="00EF5896" w:rsidRPr="00DA114D" w:rsidRDefault="00EF5896" w:rsidP="00964F92">
            <w:pPr>
              <w:jc w:val="center"/>
            </w:pPr>
            <w:r w:rsidRPr="00DA114D">
              <w:t>480,19</w:t>
            </w:r>
          </w:p>
        </w:tc>
      </w:tr>
    </w:tbl>
    <w:p w:rsidR="00EF5896" w:rsidRPr="00853CE7" w:rsidRDefault="00EF5896" w:rsidP="00EF589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F5896" w:rsidRPr="00DA114D" w:rsidRDefault="00EF5896" w:rsidP="00EF5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4D">
        <w:rPr>
          <w:rFonts w:ascii="Times New Roman" w:hAnsi="Times New Roman" w:cs="Times New Roman"/>
          <w:b/>
          <w:sz w:val="28"/>
          <w:szCs w:val="28"/>
        </w:rPr>
        <w:t>3. Целевые показатели и мероприятия</w:t>
      </w:r>
    </w:p>
    <w:p w:rsidR="00EF5896" w:rsidRPr="00DA114D" w:rsidRDefault="00EF5896" w:rsidP="00EF5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4D">
        <w:rPr>
          <w:rFonts w:ascii="Times New Roman" w:hAnsi="Times New Roman" w:cs="Times New Roman"/>
          <w:b/>
          <w:sz w:val="28"/>
          <w:szCs w:val="28"/>
        </w:rPr>
        <w:t>по развитию систем коммунальной инфраструктуры</w:t>
      </w:r>
    </w:p>
    <w:p w:rsidR="00EF5896" w:rsidRPr="00DA114D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96" w:rsidRPr="00DA114D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4D">
        <w:rPr>
          <w:rFonts w:ascii="Times New Roman" w:hAnsi="Times New Roman" w:cs="Times New Roman"/>
          <w:b/>
          <w:sz w:val="28"/>
          <w:szCs w:val="28"/>
        </w:rPr>
        <w:t>3.1. Система электроснабжения</w:t>
      </w:r>
    </w:p>
    <w:p w:rsidR="00EF5896" w:rsidRPr="007C022E" w:rsidRDefault="00EF5896" w:rsidP="00EF5896">
      <w:pPr>
        <w:ind w:firstLine="709"/>
        <w:jc w:val="both"/>
      </w:pPr>
      <w:r w:rsidRPr="007C022E">
        <w:t xml:space="preserve">В период расчетного срока следует провести оценку технического состояния </w:t>
      </w:r>
      <w:proofErr w:type="gramStart"/>
      <w:r w:rsidRPr="007C022E">
        <w:t>ВЛ</w:t>
      </w:r>
      <w:proofErr w:type="gramEnd"/>
      <w:r w:rsidRPr="007C022E">
        <w:t xml:space="preserve"> 10 кВ от опорного центра питания – </w:t>
      </w:r>
      <w:r w:rsidRPr="007C022E">
        <w:rPr>
          <w:shd w:val="clear" w:color="auto" w:fill="FFFFFF"/>
        </w:rPr>
        <w:t>ПС № 332 «</w:t>
      </w:r>
      <w:proofErr w:type="spellStart"/>
      <w:r w:rsidRPr="007C022E">
        <w:rPr>
          <w:shd w:val="clear" w:color="auto" w:fill="FFFFFF"/>
        </w:rPr>
        <w:t>Пчева</w:t>
      </w:r>
      <w:proofErr w:type="spellEnd"/>
      <w:r w:rsidRPr="007C022E">
        <w:rPr>
          <w:shd w:val="clear" w:color="auto" w:fill="FFFFFF"/>
        </w:rPr>
        <w:t>» 110/10 кВ</w:t>
      </w:r>
      <w:r w:rsidRPr="007C022E">
        <w:t xml:space="preserve"> к потребителям для установления сроков замены или сроков последующей эксплуатации проводов, изоляторов, опор ввиду достижения ими сроков естественного износа.</w:t>
      </w:r>
    </w:p>
    <w:p w:rsidR="00EF5896" w:rsidRPr="007C022E" w:rsidRDefault="00EF5896" w:rsidP="00EF5896">
      <w:pPr>
        <w:ind w:firstLine="708"/>
        <w:jc w:val="both"/>
      </w:pPr>
      <w:r w:rsidRPr="007C022E">
        <w:t xml:space="preserve">Электроснабжение новых площадок жилого и промышленного строительства на территории </w:t>
      </w:r>
      <w:proofErr w:type="spellStart"/>
      <w:r w:rsidRPr="007C022E">
        <w:t>Пчевского</w:t>
      </w:r>
      <w:proofErr w:type="spellEnd"/>
      <w:r w:rsidRPr="007C022E">
        <w:t xml:space="preserve"> сельского поселения будет осуществляться от действующего распределительного </w:t>
      </w:r>
      <w:proofErr w:type="spellStart"/>
      <w:r w:rsidRPr="007C022E">
        <w:t>электросетевого</w:t>
      </w:r>
      <w:proofErr w:type="spellEnd"/>
      <w:r w:rsidRPr="007C022E">
        <w:t xml:space="preserve"> комплекса напряжением 10 кВ с учетом его реконструкции.</w:t>
      </w:r>
    </w:p>
    <w:p w:rsidR="00EF5896" w:rsidRPr="007C022E" w:rsidRDefault="00EF5896" w:rsidP="00EF5896">
      <w:pPr>
        <w:ind w:firstLine="709"/>
        <w:jc w:val="both"/>
        <w:rPr>
          <w:color w:val="000000"/>
        </w:rPr>
      </w:pPr>
      <w:r w:rsidRPr="007C022E">
        <w:rPr>
          <w:color w:val="000000"/>
        </w:rPr>
        <w:t>Определение электрической нагрузки коммунально-бытовых потребителей производилось в соответствии с требованиями РД 34.20.185-94, СП 31-110-2003.</w:t>
      </w:r>
    </w:p>
    <w:p w:rsidR="00EF5896" w:rsidRPr="007C022E" w:rsidRDefault="00EF5896" w:rsidP="00EF5896">
      <w:pPr>
        <w:ind w:firstLine="709"/>
        <w:jc w:val="both"/>
      </w:pPr>
      <w:r w:rsidRPr="007C022E">
        <w:t>Для определения удельной расчетной нагрузки селитебной территории приняты следующие показатели:</w:t>
      </w:r>
    </w:p>
    <w:p w:rsidR="00EF5896" w:rsidRPr="007C022E" w:rsidRDefault="00EF5896" w:rsidP="00EF5896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 w:rsidRPr="007C022E">
        <w:t>жилые здания 1-2 этажа, оборудованы плитами на природном газе – 15,0 Вт/</w:t>
      </w:r>
      <w:r w:rsidRPr="007C022E">
        <w:rPr>
          <w:shd w:val="clear" w:color="auto" w:fill="FFFFFF"/>
        </w:rPr>
        <w:t>м²</w:t>
      </w:r>
      <w:r w:rsidRPr="007C022E">
        <w:t>;</w:t>
      </w:r>
    </w:p>
    <w:p w:rsidR="00EF5896" w:rsidRPr="007C022E" w:rsidRDefault="00EF5896" w:rsidP="00EF5896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 w:rsidRPr="007C022E">
        <w:t>жилые здания 1-2 этажа, оборудованы электрическими плитами – 20,7 Вт/</w:t>
      </w:r>
      <w:r w:rsidRPr="007C022E">
        <w:rPr>
          <w:shd w:val="clear" w:color="auto" w:fill="FFFFFF"/>
        </w:rPr>
        <w:t xml:space="preserve"> м²</w:t>
      </w:r>
      <w:r w:rsidRPr="007C022E">
        <w:t>;</w:t>
      </w:r>
    </w:p>
    <w:p w:rsidR="00EF5896" w:rsidRPr="007C022E" w:rsidRDefault="00EF5896" w:rsidP="00EF5896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 w:rsidRPr="007C022E">
        <w:t>жилые здания 3-5 этажей, оборудованы плитами на природном газе – 15,8 Вт/</w:t>
      </w:r>
      <w:r w:rsidRPr="007C022E">
        <w:rPr>
          <w:shd w:val="clear" w:color="auto" w:fill="FFFFFF"/>
        </w:rPr>
        <w:t>м²</w:t>
      </w:r>
      <w:r w:rsidRPr="007C022E">
        <w:t>.</w:t>
      </w:r>
    </w:p>
    <w:p w:rsidR="00EF5896" w:rsidRPr="007C022E" w:rsidRDefault="00EF5896" w:rsidP="00EF5896">
      <w:pPr>
        <w:jc w:val="center"/>
        <w:rPr>
          <w:rFonts w:eastAsia="Arial"/>
          <w:shd w:val="clear" w:color="auto" w:fill="FFFFFF"/>
        </w:rPr>
      </w:pPr>
      <w:r w:rsidRPr="007C022E">
        <w:rPr>
          <w:rFonts w:eastAsia="Arial"/>
          <w:shd w:val="clear" w:color="auto" w:fill="FFFFFF"/>
        </w:rPr>
        <w:t>Электрические нагрузки (0,4 кВт, МВт) коммунально-бытовых потребителей проектируемой жилой застройки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4123"/>
        <w:gridCol w:w="2410"/>
        <w:gridCol w:w="2410"/>
      </w:tblGrid>
      <w:tr w:rsidR="00EF5896" w:rsidRPr="007C022E" w:rsidTr="00964F92">
        <w:trPr>
          <w:jc w:val="center"/>
        </w:trPr>
        <w:tc>
          <w:tcPr>
            <w:tcW w:w="663" w:type="dxa"/>
          </w:tcPr>
          <w:p w:rsidR="00EF5896" w:rsidRPr="007C022E" w:rsidRDefault="00EF5896" w:rsidP="00964F92">
            <w:pPr>
              <w:jc w:val="center"/>
              <w:rPr>
                <w:rFonts w:eastAsia="Arial"/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C022E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7C022E">
              <w:rPr>
                <w:shd w:val="clear" w:color="auto" w:fill="FFFFFF"/>
              </w:rPr>
              <w:t>/</w:t>
            </w:r>
            <w:proofErr w:type="spellStart"/>
            <w:r w:rsidRPr="007C022E">
              <w:rPr>
                <w:shd w:val="clear" w:color="auto" w:fill="FFFFFF"/>
              </w:rPr>
              <w:t>п</w:t>
            </w:r>
            <w:proofErr w:type="spellEnd"/>
          </w:p>
        </w:tc>
        <w:tc>
          <w:tcPr>
            <w:tcW w:w="4123" w:type="dxa"/>
          </w:tcPr>
          <w:p w:rsidR="00EF5896" w:rsidRPr="007C022E" w:rsidRDefault="00EF5896" w:rsidP="00964F92">
            <w:pPr>
              <w:jc w:val="center"/>
              <w:rPr>
                <w:rFonts w:eastAsia="Arial"/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Потребители</w:t>
            </w:r>
          </w:p>
        </w:tc>
        <w:tc>
          <w:tcPr>
            <w:tcW w:w="2410" w:type="dxa"/>
          </w:tcPr>
          <w:p w:rsidR="00EF5896" w:rsidRPr="007C022E" w:rsidRDefault="00EF5896" w:rsidP="00964F92">
            <w:pPr>
              <w:jc w:val="center"/>
              <w:rPr>
                <w:rFonts w:eastAsia="Arial"/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Жилищный фонд, всего, тыс. м</w:t>
            </w:r>
            <w:proofErr w:type="gramStart"/>
            <w:r w:rsidRPr="007C022E">
              <w:rPr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EF5896" w:rsidRPr="007C022E" w:rsidRDefault="00EF5896" w:rsidP="00964F92">
            <w:pPr>
              <w:pStyle w:val="11"/>
              <w:widowControl w:val="0"/>
              <w:suppressAutoHyphens/>
              <w:rPr>
                <w:kern w:val="24"/>
                <w:sz w:val="24"/>
                <w:szCs w:val="24"/>
                <w:lang w:eastAsia="ar-SA"/>
              </w:rPr>
            </w:pPr>
            <w:r w:rsidRPr="007C022E">
              <w:rPr>
                <w:kern w:val="24"/>
                <w:sz w:val="24"/>
                <w:szCs w:val="24"/>
                <w:lang w:eastAsia="ar-SA"/>
              </w:rPr>
              <w:t>Электрическая</w:t>
            </w:r>
          </w:p>
          <w:p w:rsidR="00EF5896" w:rsidRPr="007C022E" w:rsidRDefault="00EF5896" w:rsidP="00964F92">
            <w:pPr>
              <w:jc w:val="center"/>
              <w:rPr>
                <w:shd w:val="clear" w:color="auto" w:fill="FFFFFF"/>
              </w:rPr>
            </w:pPr>
            <w:r w:rsidRPr="007C022E">
              <w:t>нагрузка, МВт</w:t>
            </w:r>
          </w:p>
        </w:tc>
      </w:tr>
      <w:tr w:rsidR="00EF5896" w:rsidRPr="007C022E" w:rsidTr="00964F92">
        <w:trPr>
          <w:jc w:val="center"/>
        </w:trPr>
        <w:tc>
          <w:tcPr>
            <w:tcW w:w="663" w:type="dxa"/>
          </w:tcPr>
          <w:p w:rsidR="00EF5896" w:rsidRPr="007C022E" w:rsidRDefault="00EF5896" w:rsidP="00964F92">
            <w:pPr>
              <w:jc w:val="center"/>
              <w:rPr>
                <w:rFonts w:eastAsia="Arial"/>
                <w:shd w:val="clear" w:color="auto" w:fill="FFFFFF"/>
              </w:rPr>
            </w:pPr>
            <w:r w:rsidRPr="007C022E">
              <w:rPr>
                <w:rFonts w:eastAsia="Arial"/>
                <w:shd w:val="clear" w:color="auto" w:fill="FFFFFF"/>
              </w:rPr>
              <w:t>1</w:t>
            </w:r>
          </w:p>
        </w:tc>
        <w:tc>
          <w:tcPr>
            <w:tcW w:w="4123" w:type="dxa"/>
          </w:tcPr>
          <w:p w:rsidR="00EF5896" w:rsidRPr="007C022E" w:rsidRDefault="00EF5896" w:rsidP="00964F92">
            <w:pPr>
              <w:jc w:val="both"/>
              <w:rPr>
                <w:rFonts w:eastAsia="Arial"/>
                <w:shd w:val="clear" w:color="auto" w:fill="FFFFFF"/>
              </w:rPr>
            </w:pPr>
            <w:r w:rsidRPr="007C022E">
              <w:rPr>
                <w:rFonts w:eastAsia="Arial"/>
                <w:shd w:val="clear" w:color="auto" w:fill="FFFFFF"/>
              </w:rPr>
              <w:t xml:space="preserve">индивидуальная застройка, оборудованная </w:t>
            </w:r>
            <w:r w:rsidRPr="007C022E">
              <w:t>плитами на природном газе</w:t>
            </w:r>
          </w:p>
        </w:tc>
        <w:tc>
          <w:tcPr>
            <w:tcW w:w="2410" w:type="dxa"/>
          </w:tcPr>
          <w:p w:rsidR="00EF5896" w:rsidRPr="007C022E" w:rsidRDefault="00EF5896" w:rsidP="00964F92">
            <w:pPr>
              <w:jc w:val="center"/>
              <w:rPr>
                <w:rFonts w:eastAsia="Arial"/>
              </w:rPr>
            </w:pPr>
            <w:r w:rsidRPr="007C022E">
              <w:rPr>
                <w:rFonts w:eastAsia="Arial"/>
              </w:rPr>
              <w:t>15,84</w:t>
            </w:r>
          </w:p>
          <w:p w:rsidR="00EF5896" w:rsidRPr="007C022E" w:rsidRDefault="00EF5896" w:rsidP="00964F92">
            <w:pPr>
              <w:jc w:val="center"/>
              <w:rPr>
                <w:rFonts w:eastAsia="Arial"/>
              </w:rPr>
            </w:pPr>
          </w:p>
        </w:tc>
        <w:tc>
          <w:tcPr>
            <w:tcW w:w="2410" w:type="dxa"/>
          </w:tcPr>
          <w:p w:rsidR="00EF5896" w:rsidRPr="007C022E" w:rsidRDefault="00EF5896" w:rsidP="00964F92">
            <w:pPr>
              <w:jc w:val="center"/>
              <w:rPr>
                <w:rFonts w:eastAsia="Arial"/>
              </w:rPr>
            </w:pPr>
            <w:r w:rsidRPr="007C022E">
              <w:rPr>
                <w:rFonts w:eastAsia="Arial"/>
              </w:rPr>
              <w:t>0,24</w:t>
            </w:r>
          </w:p>
        </w:tc>
      </w:tr>
      <w:tr w:rsidR="00EF5896" w:rsidRPr="007C022E" w:rsidTr="00964F92">
        <w:trPr>
          <w:jc w:val="center"/>
        </w:trPr>
        <w:tc>
          <w:tcPr>
            <w:tcW w:w="663" w:type="dxa"/>
          </w:tcPr>
          <w:p w:rsidR="00EF5896" w:rsidRPr="007C022E" w:rsidRDefault="00EF5896" w:rsidP="00964F92">
            <w:pPr>
              <w:jc w:val="center"/>
              <w:rPr>
                <w:rFonts w:eastAsia="Arial"/>
                <w:shd w:val="clear" w:color="auto" w:fill="FFFFFF"/>
              </w:rPr>
            </w:pPr>
            <w:r w:rsidRPr="007C022E">
              <w:rPr>
                <w:rFonts w:eastAsia="Arial"/>
                <w:shd w:val="clear" w:color="auto" w:fill="FFFFFF"/>
              </w:rPr>
              <w:t>2</w:t>
            </w:r>
          </w:p>
        </w:tc>
        <w:tc>
          <w:tcPr>
            <w:tcW w:w="4123" w:type="dxa"/>
          </w:tcPr>
          <w:p w:rsidR="00EF5896" w:rsidRPr="007C022E" w:rsidRDefault="00EF5896" w:rsidP="00964F92">
            <w:pPr>
              <w:jc w:val="both"/>
              <w:rPr>
                <w:rFonts w:eastAsia="Arial"/>
                <w:shd w:val="clear" w:color="auto" w:fill="FFFFFF"/>
              </w:rPr>
            </w:pPr>
            <w:r w:rsidRPr="007C022E">
              <w:rPr>
                <w:rFonts w:eastAsia="Arial"/>
                <w:shd w:val="clear" w:color="auto" w:fill="FFFFFF"/>
              </w:rPr>
              <w:t xml:space="preserve">индивидуальная застройка, оборудованная </w:t>
            </w:r>
            <w:r w:rsidRPr="007C022E">
              <w:t>электрическими плитами</w:t>
            </w:r>
          </w:p>
        </w:tc>
        <w:tc>
          <w:tcPr>
            <w:tcW w:w="2410" w:type="dxa"/>
          </w:tcPr>
          <w:p w:rsidR="00EF5896" w:rsidRPr="007C022E" w:rsidRDefault="00EF5896" w:rsidP="00964F92">
            <w:pPr>
              <w:jc w:val="center"/>
              <w:rPr>
                <w:rFonts w:eastAsia="Arial"/>
              </w:rPr>
            </w:pPr>
            <w:r w:rsidRPr="007C022E">
              <w:rPr>
                <w:rFonts w:eastAsia="Arial"/>
              </w:rPr>
              <w:t>3,79</w:t>
            </w:r>
          </w:p>
        </w:tc>
        <w:tc>
          <w:tcPr>
            <w:tcW w:w="2410" w:type="dxa"/>
          </w:tcPr>
          <w:p w:rsidR="00EF5896" w:rsidRPr="007C022E" w:rsidRDefault="00EF5896" w:rsidP="00964F92">
            <w:pPr>
              <w:jc w:val="center"/>
              <w:rPr>
                <w:rFonts w:eastAsia="Arial"/>
              </w:rPr>
            </w:pPr>
            <w:r w:rsidRPr="007C022E">
              <w:rPr>
                <w:rFonts w:eastAsia="Arial"/>
              </w:rPr>
              <w:t>0,08</w:t>
            </w:r>
          </w:p>
        </w:tc>
      </w:tr>
      <w:tr w:rsidR="00EF5896" w:rsidRPr="007C022E" w:rsidTr="00964F92">
        <w:trPr>
          <w:jc w:val="center"/>
        </w:trPr>
        <w:tc>
          <w:tcPr>
            <w:tcW w:w="663" w:type="dxa"/>
          </w:tcPr>
          <w:p w:rsidR="00EF5896" w:rsidRPr="007C022E" w:rsidRDefault="00EF5896" w:rsidP="00964F92">
            <w:pPr>
              <w:jc w:val="center"/>
              <w:rPr>
                <w:rFonts w:eastAsia="Arial"/>
                <w:shd w:val="clear" w:color="auto" w:fill="FFFFFF"/>
              </w:rPr>
            </w:pPr>
            <w:r w:rsidRPr="007C022E">
              <w:rPr>
                <w:rFonts w:eastAsia="Arial"/>
                <w:shd w:val="clear" w:color="auto" w:fill="FFFFFF"/>
              </w:rPr>
              <w:t>3</w:t>
            </w:r>
          </w:p>
        </w:tc>
        <w:tc>
          <w:tcPr>
            <w:tcW w:w="4123" w:type="dxa"/>
          </w:tcPr>
          <w:p w:rsidR="00EF5896" w:rsidRPr="007C022E" w:rsidRDefault="00EF5896" w:rsidP="00964F92">
            <w:pPr>
              <w:jc w:val="both"/>
              <w:rPr>
                <w:rFonts w:eastAsia="Arial"/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многоквартирная малоэтажная застройка</w:t>
            </w:r>
            <w:r w:rsidRPr="007C022E">
              <w:rPr>
                <w:rFonts w:eastAsia="Arial"/>
                <w:shd w:val="clear" w:color="auto" w:fill="FFFFFF"/>
              </w:rPr>
              <w:t xml:space="preserve">, оборудованная </w:t>
            </w:r>
            <w:r w:rsidRPr="007C022E">
              <w:t>плитами на природном газе.</w:t>
            </w:r>
          </w:p>
        </w:tc>
        <w:tc>
          <w:tcPr>
            <w:tcW w:w="2410" w:type="dxa"/>
          </w:tcPr>
          <w:p w:rsidR="00EF5896" w:rsidRPr="007C022E" w:rsidRDefault="00EF5896" w:rsidP="00964F92">
            <w:pPr>
              <w:jc w:val="center"/>
              <w:rPr>
                <w:rFonts w:eastAsia="Arial"/>
              </w:rPr>
            </w:pPr>
            <w:r w:rsidRPr="007C022E">
              <w:rPr>
                <w:rFonts w:eastAsia="Arial"/>
              </w:rPr>
              <w:t>1,67</w:t>
            </w:r>
          </w:p>
        </w:tc>
        <w:tc>
          <w:tcPr>
            <w:tcW w:w="2410" w:type="dxa"/>
          </w:tcPr>
          <w:p w:rsidR="00EF5896" w:rsidRPr="007C022E" w:rsidRDefault="00EF5896" w:rsidP="00964F92">
            <w:pPr>
              <w:jc w:val="center"/>
              <w:rPr>
                <w:rFonts w:eastAsia="Arial"/>
              </w:rPr>
            </w:pPr>
            <w:r w:rsidRPr="007C022E">
              <w:rPr>
                <w:rFonts w:eastAsia="Arial"/>
              </w:rPr>
              <w:t>0,25</w:t>
            </w:r>
          </w:p>
        </w:tc>
      </w:tr>
      <w:tr w:rsidR="00EF5896" w:rsidRPr="007C022E" w:rsidTr="00964F92">
        <w:trPr>
          <w:trHeight w:val="172"/>
          <w:jc w:val="center"/>
        </w:trPr>
        <w:tc>
          <w:tcPr>
            <w:tcW w:w="663" w:type="dxa"/>
          </w:tcPr>
          <w:p w:rsidR="00EF5896" w:rsidRPr="007C022E" w:rsidRDefault="00EF5896" w:rsidP="00964F92">
            <w:pPr>
              <w:jc w:val="center"/>
              <w:rPr>
                <w:rFonts w:eastAsia="Arial"/>
                <w:shd w:val="clear" w:color="auto" w:fill="FFFFFF"/>
              </w:rPr>
            </w:pPr>
          </w:p>
        </w:tc>
        <w:tc>
          <w:tcPr>
            <w:tcW w:w="4123" w:type="dxa"/>
          </w:tcPr>
          <w:p w:rsidR="00EF5896" w:rsidRPr="007C022E" w:rsidRDefault="00EF5896" w:rsidP="00964F92">
            <w:pPr>
              <w:jc w:val="both"/>
              <w:rPr>
                <w:rFonts w:eastAsia="Arial"/>
                <w:shd w:val="clear" w:color="auto" w:fill="FFFFFF"/>
              </w:rPr>
            </w:pPr>
            <w:r w:rsidRPr="007C022E">
              <w:rPr>
                <w:rFonts w:eastAsia="Arial"/>
                <w:shd w:val="clear" w:color="auto" w:fill="FFFFFF"/>
              </w:rPr>
              <w:t xml:space="preserve">Итого </w:t>
            </w:r>
          </w:p>
        </w:tc>
        <w:tc>
          <w:tcPr>
            <w:tcW w:w="2410" w:type="dxa"/>
          </w:tcPr>
          <w:p w:rsidR="00EF5896" w:rsidRPr="007C022E" w:rsidRDefault="00EF5896" w:rsidP="00964F92">
            <w:pPr>
              <w:jc w:val="center"/>
              <w:rPr>
                <w:rFonts w:eastAsia="Arial"/>
              </w:rPr>
            </w:pPr>
            <w:r w:rsidRPr="007C022E">
              <w:rPr>
                <w:rFonts w:eastAsia="Arial"/>
              </w:rPr>
              <w:t>21,3</w:t>
            </w:r>
          </w:p>
        </w:tc>
        <w:tc>
          <w:tcPr>
            <w:tcW w:w="2410" w:type="dxa"/>
          </w:tcPr>
          <w:p w:rsidR="00EF5896" w:rsidRPr="007C022E" w:rsidRDefault="00EF5896" w:rsidP="00964F92">
            <w:pPr>
              <w:jc w:val="center"/>
              <w:rPr>
                <w:rFonts w:eastAsia="Arial"/>
              </w:rPr>
            </w:pPr>
            <w:r w:rsidRPr="007C022E">
              <w:rPr>
                <w:rFonts w:eastAsia="Arial"/>
              </w:rPr>
              <w:t>0,57</w:t>
            </w:r>
          </w:p>
        </w:tc>
      </w:tr>
    </w:tbl>
    <w:p w:rsidR="00EF5896" w:rsidRPr="007C022E" w:rsidRDefault="00EF5896" w:rsidP="00EF5896">
      <w:pPr>
        <w:tabs>
          <w:tab w:val="left" w:pos="954"/>
        </w:tabs>
      </w:pPr>
    </w:p>
    <w:p w:rsidR="00EF5896" w:rsidRPr="007C022E" w:rsidRDefault="00EF5896" w:rsidP="00EF5896">
      <w:pPr>
        <w:ind w:firstLine="708"/>
        <w:jc w:val="both"/>
        <w:rPr>
          <w:kern w:val="1"/>
        </w:rPr>
      </w:pPr>
      <w:r w:rsidRPr="007C022E">
        <w:rPr>
          <w:kern w:val="1"/>
        </w:rPr>
        <w:t xml:space="preserve">В связи с запланированным созданием новых промышленных площадок на территории </w:t>
      </w:r>
      <w:proofErr w:type="spellStart"/>
      <w:r w:rsidRPr="007C022E">
        <w:rPr>
          <w:kern w:val="1"/>
        </w:rPr>
        <w:t>Пчевского</w:t>
      </w:r>
      <w:proofErr w:type="spellEnd"/>
      <w:r w:rsidRPr="007C022E">
        <w:rPr>
          <w:kern w:val="1"/>
        </w:rPr>
        <w:t xml:space="preserve"> сельского поселения увеличится электрическая нагрузка на источники электроснабжения. Электрическая нагрузка новых промышленных предприятий на первую очередь и расчетный срок определена из расчета средней нагрузки 150 кВ·А на 1 га промышленной территории. Всего на территории поселения планируется 21,16 га промышленной территории, в том числе в дер. </w:t>
      </w:r>
      <w:proofErr w:type="spellStart"/>
      <w:r w:rsidRPr="007C022E">
        <w:rPr>
          <w:kern w:val="1"/>
        </w:rPr>
        <w:t>Пчева</w:t>
      </w:r>
      <w:proofErr w:type="spellEnd"/>
      <w:r w:rsidRPr="007C022E">
        <w:rPr>
          <w:kern w:val="1"/>
        </w:rPr>
        <w:t xml:space="preserve"> – 3,69 га, севернее дер. </w:t>
      </w:r>
      <w:proofErr w:type="spellStart"/>
      <w:r w:rsidRPr="007C022E">
        <w:rPr>
          <w:kern w:val="1"/>
        </w:rPr>
        <w:t>Пчева</w:t>
      </w:r>
      <w:proofErr w:type="spellEnd"/>
      <w:r w:rsidRPr="007C022E">
        <w:rPr>
          <w:kern w:val="1"/>
        </w:rPr>
        <w:t xml:space="preserve"> – 12,0 га, в дер. Мотохово – 5,47 га.</w:t>
      </w:r>
    </w:p>
    <w:p w:rsidR="00EF5896" w:rsidRPr="007C022E" w:rsidRDefault="00EF5896" w:rsidP="00EF5896">
      <w:pPr>
        <w:ind w:firstLine="539"/>
        <w:jc w:val="both"/>
        <w:rPr>
          <w:kern w:val="1"/>
        </w:rPr>
      </w:pPr>
      <w:r w:rsidRPr="007C022E">
        <w:rPr>
          <w:kern w:val="1"/>
        </w:rPr>
        <w:t>Таким образом, электрическая нагрузка по сети 0,4 кВт промышленных предприятий на расчетный срок увеличится на 3,2 МВ∙А.</w:t>
      </w:r>
    </w:p>
    <w:p w:rsidR="00EF5896" w:rsidRPr="007C022E" w:rsidRDefault="00EF5896" w:rsidP="00EF5896">
      <w:pPr>
        <w:ind w:firstLine="708"/>
        <w:jc w:val="both"/>
        <w:rPr>
          <w:kern w:val="1"/>
        </w:rPr>
      </w:pPr>
      <w:r w:rsidRPr="007C022E">
        <w:rPr>
          <w:kern w:val="1"/>
        </w:rPr>
        <w:t>Электрические нагрузки по сети 0,4 кВт общественных зданий и коммунальных предприятий на расчетный срок составят 0,05 МВт.</w:t>
      </w:r>
    </w:p>
    <w:p w:rsidR="00EF5896" w:rsidRPr="007C022E" w:rsidRDefault="00EF5896" w:rsidP="00EF5896">
      <w:pPr>
        <w:ind w:firstLine="708"/>
        <w:jc w:val="both"/>
        <w:rPr>
          <w:kern w:val="1"/>
        </w:rPr>
      </w:pPr>
      <w:r w:rsidRPr="007C022E">
        <w:rPr>
          <w:kern w:val="1"/>
        </w:rPr>
        <w:lastRenderedPageBreak/>
        <w:t>Таким образом, дополнительная электрическая нагрузка на ПС № 332 «</w:t>
      </w:r>
      <w:proofErr w:type="spellStart"/>
      <w:r w:rsidRPr="007C022E">
        <w:rPr>
          <w:kern w:val="1"/>
        </w:rPr>
        <w:t>Пчева</w:t>
      </w:r>
      <w:proofErr w:type="spellEnd"/>
      <w:r w:rsidRPr="007C022E">
        <w:rPr>
          <w:kern w:val="1"/>
        </w:rPr>
        <w:t>» 110/10 кВ на шинах 0,4 кВ источников электроснабжения с учетом роста нагрузок в связи с запланированным жилищным, социально-бытовым и промышленным строительством составит на первую очередь – 0,63 МВ∙А, на расчетный срок – 3,83 МВ∙А, что может потребовать замены силовых трансформаторов.</w:t>
      </w:r>
    </w:p>
    <w:p w:rsidR="00EF5896" w:rsidRPr="007C022E" w:rsidRDefault="00EF5896" w:rsidP="00EF5896">
      <w:pPr>
        <w:shd w:val="clear" w:color="auto" w:fill="FFFFFF"/>
        <w:autoSpaceDE w:val="0"/>
        <w:ind w:firstLine="709"/>
        <w:jc w:val="both"/>
        <w:rPr>
          <w:rFonts w:eastAsia="Arial"/>
          <w:shd w:val="clear" w:color="auto" w:fill="FFFFFF"/>
        </w:rPr>
      </w:pPr>
      <w:r w:rsidRPr="007C022E">
        <w:rPr>
          <w:rFonts w:eastAsia="Arial"/>
          <w:shd w:val="clear" w:color="auto" w:fill="FFFFFF"/>
        </w:rPr>
        <w:t>Потребности в электроэнергии объектов располагаемых на перспективных площадях строительства, необходимо принимать, по мере реализации на них инвестиционных проектов.</w:t>
      </w:r>
    </w:p>
    <w:p w:rsidR="00EF5896" w:rsidRPr="007C022E" w:rsidRDefault="00EF5896" w:rsidP="00EF5896">
      <w:pPr>
        <w:shd w:val="clear" w:color="auto" w:fill="FFFFFF"/>
        <w:autoSpaceDE w:val="0"/>
        <w:ind w:firstLine="709"/>
        <w:jc w:val="both"/>
        <w:rPr>
          <w:rFonts w:eastAsia="Arial"/>
          <w:shd w:val="clear" w:color="auto" w:fill="FFFFFF"/>
        </w:rPr>
      </w:pPr>
      <w:r w:rsidRPr="007C022E">
        <w:rPr>
          <w:rFonts w:eastAsia="Arial"/>
          <w:shd w:val="clear" w:color="auto" w:fill="FFFFFF"/>
        </w:rPr>
        <w:t>Рост потребления электроэнергии может возникнуть в случаях:</w:t>
      </w:r>
    </w:p>
    <w:p w:rsidR="00EF5896" w:rsidRPr="007C022E" w:rsidRDefault="00EF5896" w:rsidP="00EF5896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ind w:left="0" w:firstLine="709"/>
        <w:jc w:val="both"/>
        <w:rPr>
          <w:rFonts w:eastAsia="Arial"/>
          <w:sz w:val="24"/>
          <w:szCs w:val="24"/>
          <w:shd w:val="clear" w:color="auto" w:fill="FFFFFF"/>
        </w:rPr>
      </w:pPr>
      <w:r w:rsidRPr="007C022E">
        <w:rPr>
          <w:rFonts w:eastAsia="Arial"/>
          <w:sz w:val="24"/>
          <w:szCs w:val="24"/>
          <w:shd w:val="clear" w:color="auto" w:fill="FFFFFF"/>
        </w:rPr>
        <w:t>роста производственных мощностей промышленных и сельскохозяйственных предприятий или их перепрофилирования и переоборудования;</w:t>
      </w:r>
    </w:p>
    <w:p w:rsidR="00EF5896" w:rsidRPr="007C022E" w:rsidRDefault="00EF5896" w:rsidP="00EF5896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ind w:left="0" w:firstLine="709"/>
        <w:jc w:val="both"/>
        <w:rPr>
          <w:rFonts w:eastAsia="Arial"/>
          <w:sz w:val="24"/>
          <w:szCs w:val="24"/>
          <w:shd w:val="clear" w:color="auto" w:fill="FFFFFF"/>
        </w:rPr>
      </w:pPr>
      <w:r w:rsidRPr="007C022E">
        <w:rPr>
          <w:rFonts w:eastAsia="Arial"/>
          <w:sz w:val="24"/>
          <w:szCs w:val="24"/>
          <w:shd w:val="clear" w:color="auto" w:fill="FFFFFF"/>
        </w:rPr>
        <w:t xml:space="preserve">переоборудования систем электроснабжения жилого фонда в связи с использованием более </w:t>
      </w:r>
      <w:proofErr w:type="spellStart"/>
      <w:r w:rsidRPr="007C022E">
        <w:rPr>
          <w:rFonts w:eastAsia="Arial"/>
          <w:sz w:val="24"/>
          <w:szCs w:val="24"/>
          <w:shd w:val="clear" w:color="auto" w:fill="FFFFFF"/>
        </w:rPr>
        <w:t>энергопотребляющей</w:t>
      </w:r>
      <w:proofErr w:type="spellEnd"/>
      <w:r w:rsidRPr="007C022E">
        <w:rPr>
          <w:rFonts w:eastAsia="Arial"/>
          <w:sz w:val="24"/>
          <w:szCs w:val="24"/>
          <w:shd w:val="clear" w:color="auto" w:fill="FFFFFF"/>
        </w:rPr>
        <w:t xml:space="preserve"> бытовой техники.</w:t>
      </w:r>
    </w:p>
    <w:p w:rsidR="00EF5896" w:rsidRPr="007C022E" w:rsidRDefault="00EF5896" w:rsidP="00EF5896">
      <w:pPr>
        <w:shd w:val="clear" w:color="auto" w:fill="FFFFFF"/>
        <w:autoSpaceDE w:val="0"/>
        <w:ind w:firstLine="709"/>
        <w:jc w:val="both"/>
        <w:rPr>
          <w:rFonts w:eastAsia="Arial"/>
          <w:shd w:val="clear" w:color="auto" w:fill="FFFFFF"/>
        </w:rPr>
      </w:pPr>
      <w:r w:rsidRPr="007C022E">
        <w:rPr>
          <w:rFonts w:eastAsia="Arial"/>
          <w:shd w:val="clear" w:color="auto" w:fill="FFFFFF"/>
        </w:rPr>
        <w:t xml:space="preserve">Для обеспечения надежного и бесперебойного электроснабжения возможно развитие сетевых объектов путем реконструкции существующих подстанций с заменой трансформаторов </w:t>
      </w:r>
      <w:proofErr w:type="gramStart"/>
      <w:r w:rsidRPr="007C022E">
        <w:rPr>
          <w:rFonts w:eastAsia="Arial"/>
          <w:shd w:val="clear" w:color="auto" w:fill="FFFFFF"/>
        </w:rPr>
        <w:t>на</w:t>
      </w:r>
      <w:proofErr w:type="gramEnd"/>
      <w:r w:rsidRPr="007C022E">
        <w:rPr>
          <w:rFonts w:eastAsia="Arial"/>
          <w:shd w:val="clear" w:color="auto" w:fill="FFFFFF"/>
        </w:rPr>
        <w:t xml:space="preserve"> более мощные и установкой дополнительных трансформаторов.</w:t>
      </w:r>
    </w:p>
    <w:p w:rsidR="00EF5896" w:rsidRPr="007C022E" w:rsidRDefault="00EF5896" w:rsidP="00EF5896">
      <w:pPr>
        <w:ind w:firstLine="709"/>
        <w:jc w:val="both"/>
        <w:rPr>
          <w:i/>
        </w:rPr>
      </w:pPr>
      <w:r w:rsidRPr="007C022E">
        <w:rPr>
          <w:i/>
        </w:rPr>
        <w:t>Мероприятия федерального значения:</w:t>
      </w:r>
    </w:p>
    <w:p w:rsidR="00EF5896" w:rsidRPr="007C022E" w:rsidRDefault="00EF5896" w:rsidP="00EF5896">
      <w:pPr>
        <w:ind w:firstLine="709"/>
        <w:jc w:val="both"/>
      </w:pPr>
      <w:r w:rsidRPr="007C022E">
        <w:t xml:space="preserve">Согласно схеме территориального планирования Российской Федерации в области энергетики, утвержденной постановлением Правительства Российской Федерации от 11.11.2013 № 2084-р планируется </w:t>
      </w:r>
      <w:r w:rsidRPr="007C022E">
        <w:rPr>
          <w:kern w:val="1"/>
        </w:rPr>
        <w:t xml:space="preserve">строительство </w:t>
      </w:r>
      <w:proofErr w:type="gramStart"/>
      <w:r w:rsidRPr="007C022E">
        <w:rPr>
          <w:kern w:val="1"/>
        </w:rPr>
        <w:t>ВЛ</w:t>
      </w:r>
      <w:proofErr w:type="gramEnd"/>
      <w:r w:rsidRPr="007C022E">
        <w:rPr>
          <w:kern w:val="1"/>
        </w:rPr>
        <w:t xml:space="preserve"> 750 кВ ПС № 3 «Ленинградская» – ПС «Белозерская» на первую очередь.</w:t>
      </w:r>
    </w:p>
    <w:p w:rsidR="00EF5896" w:rsidRPr="007C022E" w:rsidRDefault="00EF5896" w:rsidP="00EF5896">
      <w:pPr>
        <w:pStyle w:val="a7"/>
        <w:rPr>
          <w:rFonts w:eastAsia="Arial"/>
          <w:i/>
          <w:sz w:val="24"/>
          <w:szCs w:val="24"/>
          <w:shd w:val="clear" w:color="auto" w:fill="FFFFFF"/>
        </w:rPr>
      </w:pPr>
      <w:r w:rsidRPr="007C022E">
        <w:rPr>
          <w:rFonts w:eastAsia="Arial"/>
          <w:i/>
          <w:sz w:val="24"/>
          <w:szCs w:val="24"/>
          <w:shd w:val="clear" w:color="auto" w:fill="FFFFFF"/>
        </w:rPr>
        <w:t>Мероприятия регионального значения:</w:t>
      </w:r>
    </w:p>
    <w:p w:rsidR="00EF5896" w:rsidRPr="007C022E" w:rsidRDefault="00EF5896" w:rsidP="00EF5896">
      <w:pPr>
        <w:ind w:firstLine="709"/>
        <w:jc w:val="both"/>
        <w:rPr>
          <w:rFonts w:eastAsia="Arial"/>
          <w:shd w:val="clear" w:color="auto" w:fill="FFFFFF"/>
        </w:rPr>
      </w:pPr>
      <w:proofErr w:type="gramStart"/>
      <w:r w:rsidRPr="007C022E">
        <w:rPr>
          <w:rFonts w:eastAsia="Arial"/>
          <w:shd w:val="clear" w:color="auto" w:fill="FFFFFF"/>
        </w:rPr>
        <w:t>Согласно схеме территориального планирования Ленинградской области, утвержденной постановлением Правительством Ленинградской области от 29.12.2012 № 460 (с изменениями, внесенными постановлением Правительства Ленинградской области от 21.12.2015 № 490) и схеме и программе развития электроэнергетики Ленинградской области на 2016–2020 годы, утвержденной распоряжением Губернатора Ленинградской области от 29.08.2016 № 607-рг,</w:t>
      </w:r>
      <w:r w:rsidRPr="007C022E">
        <w:rPr>
          <w:rFonts w:eastAsia="Arial"/>
          <w:color w:val="FF0000"/>
          <w:shd w:val="clear" w:color="auto" w:fill="FFFFFF"/>
        </w:rPr>
        <w:t xml:space="preserve"> </w:t>
      </w:r>
      <w:r w:rsidRPr="007C022E">
        <w:rPr>
          <w:rFonts w:eastAsia="Arial"/>
          <w:shd w:val="clear" w:color="auto" w:fill="FFFFFF"/>
        </w:rPr>
        <w:t>планируются реконструкция ПС 110/10 кВ № 332 «</w:t>
      </w:r>
      <w:proofErr w:type="spellStart"/>
      <w:r w:rsidRPr="007C022E">
        <w:rPr>
          <w:rFonts w:eastAsia="Arial"/>
          <w:shd w:val="clear" w:color="auto" w:fill="FFFFFF"/>
        </w:rPr>
        <w:t>Пчева</w:t>
      </w:r>
      <w:proofErr w:type="spellEnd"/>
      <w:r w:rsidRPr="007C022E">
        <w:rPr>
          <w:rFonts w:eastAsia="Arial"/>
          <w:shd w:val="clear" w:color="auto" w:fill="FFFFFF"/>
        </w:rPr>
        <w:t>: установка 2 трансформаторов по 4 МВ∙А взамен с</w:t>
      </w:r>
      <w:r w:rsidRPr="007C022E">
        <w:rPr>
          <w:rFonts w:eastAsia="Arial"/>
          <w:shd w:val="clear" w:color="auto" w:fill="FFFFFF"/>
        </w:rPr>
        <w:t>у</w:t>
      </w:r>
      <w:r w:rsidRPr="007C022E">
        <w:rPr>
          <w:rFonts w:eastAsia="Arial"/>
          <w:shd w:val="clear" w:color="auto" w:fill="FFFFFF"/>
        </w:rPr>
        <w:t>ществующего</w:t>
      </w:r>
      <w:proofErr w:type="gramEnd"/>
      <w:r w:rsidRPr="007C022E">
        <w:rPr>
          <w:rFonts w:eastAsia="Arial"/>
          <w:shd w:val="clear" w:color="auto" w:fill="FFFFFF"/>
        </w:rPr>
        <w:t xml:space="preserve"> 2,5 МВ∙А и замена ячеек – первая очередь.</w:t>
      </w:r>
    </w:p>
    <w:p w:rsidR="00EF5896" w:rsidRPr="007C022E" w:rsidRDefault="00EF5896" w:rsidP="00EF5896">
      <w:pPr>
        <w:ind w:firstLine="709"/>
        <w:rPr>
          <w:i/>
        </w:rPr>
      </w:pPr>
      <w:r w:rsidRPr="007C022E">
        <w:rPr>
          <w:i/>
        </w:rPr>
        <w:t>Мероприятия местного значения:</w:t>
      </w:r>
    </w:p>
    <w:p w:rsidR="00EF5896" w:rsidRPr="007C022E" w:rsidRDefault="00EF5896" w:rsidP="00EF5896">
      <w:pPr>
        <w:shd w:val="clear" w:color="auto" w:fill="FFFFFF"/>
        <w:autoSpaceDE w:val="0"/>
        <w:ind w:firstLine="709"/>
        <w:jc w:val="both"/>
        <w:rPr>
          <w:rFonts w:eastAsia="Arial"/>
          <w:shd w:val="clear" w:color="auto" w:fill="FFFFFF"/>
        </w:rPr>
      </w:pPr>
      <w:r w:rsidRPr="007C022E">
        <w:rPr>
          <w:rFonts w:eastAsia="Arial"/>
          <w:shd w:val="clear" w:color="auto" w:fill="FFFFFF"/>
        </w:rPr>
        <w:t>Согласно инвестиционной программе ПАО «</w:t>
      </w:r>
      <w:proofErr w:type="spellStart"/>
      <w:r w:rsidRPr="007C022E">
        <w:rPr>
          <w:rFonts w:eastAsia="Arial"/>
          <w:shd w:val="clear" w:color="auto" w:fill="FFFFFF"/>
        </w:rPr>
        <w:t>Ленэнерго</w:t>
      </w:r>
      <w:proofErr w:type="spellEnd"/>
      <w:r w:rsidRPr="007C022E">
        <w:rPr>
          <w:rFonts w:eastAsia="Arial"/>
          <w:shd w:val="clear" w:color="auto" w:fill="FFFFFF"/>
        </w:rPr>
        <w:t xml:space="preserve">» на 2016 – 2020 годы (утвержденной приказом Министерством энергетики Российской Федерации 29.12.2015 № 1042) планируется строительство 2 ТП в дер. </w:t>
      </w:r>
      <w:proofErr w:type="spellStart"/>
      <w:r w:rsidRPr="007C022E">
        <w:rPr>
          <w:rFonts w:eastAsia="Arial"/>
          <w:shd w:val="clear" w:color="auto" w:fill="FFFFFF"/>
        </w:rPr>
        <w:t>Чирково</w:t>
      </w:r>
      <w:proofErr w:type="spellEnd"/>
      <w:r w:rsidRPr="007C022E">
        <w:rPr>
          <w:rFonts w:eastAsia="Arial"/>
          <w:shd w:val="clear" w:color="auto" w:fill="FFFFFF"/>
        </w:rPr>
        <w:t xml:space="preserve">. </w:t>
      </w:r>
    </w:p>
    <w:p w:rsidR="00EF5896" w:rsidRPr="007C022E" w:rsidRDefault="00EF5896" w:rsidP="00EF5896">
      <w:pPr>
        <w:pStyle w:val="2"/>
        <w:spacing w:after="0" w:line="240" w:lineRule="auto"/>
        <w:ind w:left="0" w:firstLine="709"/>
        <w:rPr>
          <w:rFonts w:eastAsia="Times New Roman"/>
          <w:i/>
          <w:kern w:val="0"/>
          <w:lang w:eastAsia="ru-RU"/>
        </w:rPr>
      </w:pPr>
      <w:r w:rsidRPr="007C022E">
        <w:rPr>
          <w:rFonts w:eastAsia="Times New Roman"/>
          <w:i/>
          <w:kern w:val="0"/>
          <w:lang w:eastAsia="ru-RU"/>
        </w:rPr>
        <w:t>Мероприятия, принимаемые в составе генерального плана:</w:t>
      </w:r>
    </w:p>
    <w:p w:rsidR="00EF5896" w:rsidRPr="007C022E" w:rsidRDefault="00EF5896" w:rsidP="00EF5896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1134"/>
        </w:tabs>
        <w:suppressAutoHyphens/>
        <w:ind w:firstLine="709"/>
        <w:jc w:val="both"/>
      </w:pPr>
      <w:r w:rsidRPr="007C022E">
        <w:t xml:space="preserve">строительство 2 ТП мощностью 160 МВ·А в дер. </w:t>
      </w:r>
      <w:proofErr w:type="spellStart"/>
      <w:r w:rsidRPr="007C022E">
        <w:t>Чирково</w:t>
      </w:r>
      <w:proofErr w:type="spellEnd"/>
      <w:r w:rsidRPr="007C022E">
        <w:t xml:space="preserve"> – первая очередь;</w:t>
      </w:r>
    </w:p>
    <w:p w:rsidR="00EF5896" w:rsidRPr="007C022E" w:rsidRDefault="00EF5896" w:rsidP="00EF5896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1134"/>
        </w:tabs>
        <w:suppressAutoHyphens/>
        <w:ind w:firstLine="709"/>
        <w:jc w:val="both"/>
      </w:pPr>
      <w:r w:rsidRPr="007C022E">
        <w:t>реконструкция существующих трансформаторных подстанций 10/0,4 кВ с применением энергосберегающих технологий – первая очередь;</w:t>
      </w:r>
    </w:p>
    <w:p w:rsidR="00EF5896" w:rsidRPr="007C022E" w:rsidRDefault="00EF5896" w:rsidP="00EF5896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1134"/>
        </w:tabs>
        <w:suppressAutoHyphens/>
        <w:ind w:firstLine="709"/>
        <w:jc w:val="both"/>
      </w:pPr>
      <w:r w:rsidRPr="007C022E">
        <w:t>реконструкция существующих сетей 10/0,4 кВ с применением современного электротехнического оборудования – первая очередь.</w:t>
      </w:r>
    </w:p>
    <w:p w:rsidR="00EF5896" w:rsidRDefault="00EF5896" w:rsidP="00EF58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5896" w:rsidRDefault="00EF5896" w:rsidP="00EF58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5896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16A8B">
        <w:rPr>
          <w:rFonts w:ascii="Times New Roman" w:hAnsi="Times New Roman" w:cs="Times New Roman"/>
          <w:sz w:val="28"/>
          <w:szCs w:val="28"/>
        </w:rPr>
        <w:t>Система газо</w:t>
      </w:r>
      <w:r w:rsidRPr="00F7295C">
        <w:rPr>
          <w:rFonts w:ascii="Times New Roman" w:hAnsi="Times New Roman" w:cs="Times New Roman"/>
          <w:sz w:val="28"/>
          <w:szCs w:val="28"/>
        </w:rPr>
        <w:t>с</w:t>
      </w:r>
      <w:r w:rsidRPr="00116A8B">
        <w:rPr>
          <w:rFonts w:ascii="Times New Roman" w:hAnsi="Times New Roman" w:cs="Times New Roman"/>
          <w:sz w:val="28"/>
          <w:szCs w:val="28"/>
        </w:rPr>
        <w:t>набжения</w:t>
      </w:r>
    </w:p>
    <w:p w:rsidR="00EF5896" w:rsidRPr="007C022E" w:rsidRDefault="00EF5896" w:rsidP="00EF5896">
      <w:pPr>
        <w:ind w:firstLine="709"/>
        <w:jc w:val="both"/>
      </w:pPr>
      <w:r w:rsidRPr="007C022E">
        <w:t xml:space="preserve">Строительство межпоселковых газопроводов </w:t>
      </w:r>
      <w:proofErr w:type="spellStart"/>
      <w:r w:rsidRPr="007C022E">
        <w:t>Киришского</w:t>
      </w:r>
      <w:proofErr w:type="spellEnd"/>
      <w:r w:rsidRPr="007C022E">
        <w:t xml:space="preserve"> муниципального района осуществляется за счет средств ПАО «Газпром», а на газификацию самих населенных пунктов средства изыскиваются муниципальными образованиями в местных бюджетах и во внебюджетных источниках, включая и собственные средства домовладельцев.</w:t>
      </w:r>
    </w:p>
    <w:p w:rsidR="00EF5896" w:rsidRPr="007C022E" w:rsidRDefault="00EF5896" w:rsidP="00EF5896">
      <w:pPr>
        <w:shd w:val="clear" w:color="auto" w:fill="FFFFFF"/>
        <w:autoSpaceDE w:val="0"/>
        <w:ind w:firstLine="708"/>
        <w:jc w:val="both"/>
      </w:pPr>
      <w:proofErr w:type="gramStart"/>
      <w:r w:rsidRPr="007C022E">
        <w:t xml:space="preserve">Согласно генеральной схеме газоснабжения и газификации Ленинградской области до 2025 года запланировано строительство межпоселковых газопроводов с системой распределительных газопроводов от существующей ГРС «Кириши» до дер. </w:t>
      </w:r>
      <w:proofErr w:type="spellStart"/>
      <w:r w:rsidRPr="007C022E">
        <w:t>Чирково</w:t>
      </w:r>
      <w:proofErr w:type="spellEnd"/>
      <w:r w:rsidRPr="007C022E">
        <w:t>.</w:t>
      </w:r>
      <w:proofErr w:type="gramEnd"/>
      <w:r w:rsidRPr="007C022E">
        <w:t xml:space="preserve"> </w:t>
      </w:r>
      <w:r w:rsidRPr="007C022E">
        <w:lastRenderedPageBreak/>
        <w:t xml:space="preserve">Также по территории сельского поселения будет проходить межпоселковый газопровод для обеспечения газоснабжения </w:t>
      </w:r>
      <w:proofErr w:type="spellStart"/>
      <w:r>
        <w:t>Пчевского</w:t>
      </w:r>
      <w:proofErr w:type="spellEnd"/>
      <w:r w:rsidRPr="007C022E">
        <w:t xml:space="preserve"> сельского поселения.</w:t>
      </w:r>
    </w:p>
    <w:p w:rsidR="00EF5896" w:rsidRPr="007C022E" w:rsidRDefault="00EF5896" w:rsidP="00EF5896">
      <w:pPr>
        <w:shd w:val="clear" w:color="auto" w:fill="FFFFFF"/>
        <w:autoSpaceDE w:val="0"/>
        <w:ind w:firstLine="708"/>
        <w:jc w:val="both"/>
      </w:pPr>
      <w:r w:rsidRPr="007C022E">
        <w:t>При условии реализации данных мероприятий сете</w:t>
      </w:r>
      <w:r>
        <w:t xml:space="preserve">вым газом будут обеспечены                                 </w:t>
      </w:r>
      <w:r w:rsidRPr="007C022E">
        <w:t xml:space="preserve"> дер. </w:t>
      </w:r>
      <w:proofErr w:type="spellStart"/>
      <w:r w:rsidRPr="007C022E">
        <w:t>Чирково</w:t>
      </w:r>
      <w:proofErr w:type="spellEnd"/>
      <w:r w:rsidRPr="007C022E">
        <w:t>. Остальные населенные пункты будут обеспечиваться баллонным сжиженным газом.</w:t>
      </w:r>
    </w:p>
    <w:p w:rsidR="00EF5896" w:rsidRPr="007C022E" w:rsidRDefault="00EF5896" w:rsidP="00EF5896">
      <w:pPr>
        <w:tabs>
          <w:tab w:val="left" w:pos="993"/>
        </w:tabs>
        <w:ind w:firstLine="709"/>
        <w:jc w:val="both"/>
      </w:pPr>
      <w:r w:rsidRPr="007C022E">
        <w:t xml:space="preserve">Расчет выполнен в соответствии с </w:t>
      </w:r>
      <w:r w:rsidRPr="007C022E">
        <w:rPr>
          <w:color w:val="000000"/>
        </w:rPr>
        <w:t xml:space="preserve">Региональными нормативами градостроительного проектирования Ленинградской области, </w:t>
      </w:r>
      <w:r w:rsidRPr="007C022E">
        <w:t>утвержденными постановлением Правительства Ленинградской области от 22.03.2012 № 83 (с изменениями, внесенными постановлением Правительства Ленинградской области от 27.07.2015 № 286);</w:t>
      </w:r>
    </w:p>
    <w:p w:rsidR="00EF5896" w:rsidRPr="007C022E" w:rsidRDefault="00EF5896" w:rsidP="00EF5896">
      <w:pPr>
        <w:tabs>
          <w:tab w:val="left" w:pos="993"/>
        </w:tabs>
        <w:ind w:firstLine="709"/>
        <w:jc w:val="both"/>
      </w:pPr>
      <w:r w:rsidRPr="007C022E">
        <w:t>Минимально допустимый норматив потребления газа в жилых домах составляет:</w:t>
      </w:r>
    </w:p>
    <w:p w:rsidR="00EF5896" w:rsidRPr="007C022E" w:rsidRDefault="00EF5896" w:rsidP="00EF5896">
      <w:pPr>
        <w:pStyle w:val="a7"/>
        <w:widowControl w:val="0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7C022E">
        <w:rPr>
          <w:sz w:val="24"/>
          <w:szCs w:val="24"/>
        </w:rPr>
        <w:t>при оборудовании помещения газовой плитой, центральным отоплением и центральным горячим водоснабжением при газоснабжении природным газом - 13,0 м</w:t>
      </w:r>
      <w:r w:rsidRPr="007C022E">
        <w:rPr>
          <w:sz w:val="24"/>
          <w:szCs w:val="24"/>
          <w:vertAlign w:val="superscript"/>
        </w:rPr>
        <w:t>3</w:t>
      </w:r>
      <w:r w:rsidRPr="007C022E">
        <w:rPr>
          <w:sz w:val="24"/>
          <w:szCs w:val="24"/>
        </w:rPr>
        <w:t>/чел. в месяц, 156 м</w:t>
      </w:r>
      <w:r w:rsidRPr="007C022E">
        <w:rPr>
          <w:sz w:val="24"/>
          <w:szCs w:val="24"/>
          <w:vertAlign w:val="superscript"/>
        </w:rPr>
        <w:t>3</w:t>
      </w:r>
      <w:r w:rsidRPr="007C022E">
        <w:rPr>
          <w:sz w:val="24"/>
          <w:szCs w:val="24"/>
        </w:rPr>
        <w:t>/чел. в год;</w:t>
      </w:r>
    </w:p>
    <w:p w:rsidR="00EF5896" w:rsidRPr="007C022E" w:rsidRDefault="00EF5896" w:rsidP="00EF5896">
      <w:pPr>
        <w:pStyle w:val="a7"/>
        <w:widowControl w:val="0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7C022E">
        <w:rPr>
          <w:sz w:val="24"/>
          <w:szCs w:val="24"/>
        </w:rPr>
        <w:t>при оборудовании помещения газовой плитой при отсутствии газового водонагревателя и центрального горячего водоснабжения при газоснабжении природным газом - 20,8 м</w:t>
      </w:r>
      <w:r w:rsidRPr="007C022E">
        <w:rPr>
          <w:sz w:val="24"/>
          <w:szCs w:val="24"/>
          <w:vertAlign w:val="superscript"/>
        </w:rPr>
        <w:t>3</w:t>
      </w:r>
      <w:r w:rsidRPr="007C022E">
        <w:rPr>
          <w:sz w:val="24"/>
          <w:szCs w:val="24"/>
        </w:rPr>
        <w:t>/чел. в месяц, 249,6 м</w:t>
      </w:r>
      <w:r w:rsidRPr="007C022E">
        <w:rPr>
          <w:sz w:val="24"/>
          <w:szCs w:val="24"/>
          <w:vertAlign w:val="superscript"/>
        </w:rPr>
        <w:t>3</w:t>
      </w:r>
      <w:r w:rsidRPr="007C022E">
        <w:rPr>
          <w:sz w:val="24"/>
          <w:szCs w:val="24"/>
        </w:rPr>
        <w:t>/чел. в год;</w:t>
      </w:r>
    </w:p>
    <w:p w:rsidR="00EF5896" w:rsidRPr="007C022E" w:rsidRDefault="00EF5896" w:rsidP="00EF5896">
      <w:pPr>
        <w:pStyle w:val="a7"/>
        <w:widowControl w:val="0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7C022E">
        <w:rPr>
          <w:sz w:val="24"/>
          <w:szCs w:val="24"/>
        </w:rPr>
        <w:t>при оборудовании помещения газовой плитой и газовым водонагревателем при отсутствии центрального горячего водоснабжения при газоснабжении природным газом - 28,2 м</w:t>
      </w:r>
      <w:r w:rsidRPr="007C022E">
        <w:rPr>
          <w:sz w:val="24"/>
          <w:szCs w:val="24"/>
          <w:vertAlign w:val="superscript"/>
        </w:rPr>
        <w:t>3</w:t>
      </w:r>
      <w:r w:rsidRPr="007C022E">
        <w:rPr>
          <w:sz w:val="24"/>
          <w:szCs w:val="24"/>
        </w:rPr>
        <w:t>/чел. в месяц, 338,4 м</w:t>
      </w:r>
      <w:r w:rsidRPr="007C022E">
        <w:rPr>
          <w:sz w:val="24"/>
          <w:szCs w:val="24"/>
          <w:vertAlign w:val="superscript"/>
        </w:rPr>
        <w:t>3</w:t>
      </w:r>
      <w:r w:rsidRPr="007C022E">
        <w:rPr>
          <w:sz w:val="24"/>
          <w:szCs w:val="24"/>
        </w:rPr>
        <w:t>/чел. в год.</w:t>
      </w:r>
    </w:p>
    <w:p w:rsidR="00EF5896" w:rsidRPr="007C022E" w:rsidRDefault="00EF5896" w:rsidP="00EF5896">
      <w:pPr>
        <w:jc w:val="center"/>
      </w:pPr>
      <w:r w:rsidRPr="007C022E">
        <w:t>Годовые расходы природного газа на существующий и проектируемый жилой фонд</w:t>
      </w:r>
    </w:p>
    <w:tbl>
      <w:tblPr>
        <w:tblW w:w="10020" w:type="dxa"/>
        <w:jc w:val="center"/>
        <w:tblInd w:w="-7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2126"/>
        <w:gridCol w:w="1270"/>
        <w:gridCol w:w="1417"/>
        <w:gridCol w:w="1586"/>
        <w:gridCol w:w="1533"/>
        <w:gridCol w:w="1471"/>
      </w:tblGrid>
      <w:tr w:rsidR="00EF5896" w:rsidRPr="007C022E" w:rsidTr="00964F92">
        <w:trPr>
          <w:trHeight w:val="864"/>
          <w:jc w:val="center"/>
        </w:trPr>
        <w:tc>
          <w:tcPr>
            <w:tcW w:w="617" w:type="dxa"/>
            <w:vMerge w:val="restart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 xml:space="preserve">№ </w:t>
            </w:r>
            <w:proofErr w:type="spellStart"/>
            <w:proofErr w:type="gramStart"/>
            <w:r w:rsidRPr="007C022E">
              <w:rPr>
                <w:kern w:val="28"/>
              </w:rPr>
              <w:t>п</w:t>
            </w:r>
            <w:proofErr w:type="spellEnd"/>
            <w:proofErr w:type="gramEnd"/>
            <w:r w:rsidRPr="007C022E">
              <w:rPr>
                <w:kern w:val="28"/>
              </w:rPr>
              <w:t>/</w:t>
            </w:r>
            <w:proofErr w:type="spellStart"/>
            <w:r w:rsidRPr="007C022E">
              <w:rPr>
                <w:kern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Населенный пункт</w:t>
            </w:r>
          </w:p>
        </w:tc>
        <w:tc>
          <w:tcPr>
            <w:tcW w:w="2687" w:type="dxa"/>
            <w:gridSpan w:val="2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 xml:space="preserve">Численность постоянного населения, чел. </w:t>
            </w:r>
          </w:p>
        </w:tc>
        <w:tc>
          <w:tcPr>
            <w:tcW w:w="1586" w:type="dxa"/>
            <w:vMerge w:val="restart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Норматив потребления газа в месяц, м</w:t>
            </w:r>
            <w:r w:rsidRPr="007C022E">
              <w:rPr>
                <w:kern w:val="28"/>
                <w:vertAlign w:val="superscript"/>
              </w:rPr>
              <w:t>3</w:t>
            </w:r>
            <w:r w:rsidRPr="007C022E">
              <w:rPr>
                <w:kern w:val="28"/>
              </w:rPr>
              <w:t>/чел.</w:t>
            </w:r>
          </w:p>
        </w:tc>
        <w:tc>
          <w:tcPr>
            <w:tcW w:w="3004" w:type="dxa"/>
            <w:gridSpan w:val="2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Годовой расход, м</w:t>
            </w:r>
            <w:r w:rsidRPr="007C022E">
              <w:rPr>
                <w:kern w:val="28"/>
                <w:vertAlign w:val="superscript"/>
              </w:rPr>
              <w:t>3</w:t>
            </w:r>
            <w:r w:rsidRPr="007C022E">
              <w:rPr>
                <w:kern w:val="28"/>
              </w:rPr>
              <w:t>/год</w:t>
            </w:r>
          </w:p>
        </w:tc>
      </w:tr>
      <w:tr w:rsidR="00EF5896" w:rsidRPr="007C022E" w:rsidTr="00964F92">
        <w:trPr>
          <w:trHeight w:val="503"/>
          <w:jc w:val="center"/>
        </w:trPr>
        <w:tc>
          <w:tcPr>
            <w:tcW w:w="617" w:type="dxa"/>
            <w:vMerge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</w:p>
        </w:tc>
        <w:tc>
          <w:tcPr>
            <w:tcW w:w="2126" w:type="dxa"/>
            <w:vMerge/>
          </w:tcPr>
          <w:p w:rsidR="00EF5896" w:rsidRPr="007C022E" w:rsidRDefault="00EF5896" w:rsidP="00964F92">
            <w:pPr>
              <w:rPr>
                <w:kern w:val="28"/>
              </w:rPr>
            </w:pPr>
          </w:p>
        </w:tc>
        <w:tc>
          <w:tcPr>
            <w:tcW w:w="1270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На первую очередь (2025 г.)</w:t>
            </w:r>
          </w:p>
        </w:tc>
        <w:tc>
          <w:tcPr>
            <w:tcW w:w="1417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На расчетный срок (2035 г.)</w:t>
            </w:r>
          </w:p>
        </w:tc>
        <w:tc>
          <w:tcPr>
            <w:tcW w:w="1586" w:type="dxa"/>
            <w:vMerge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</w:p>
        </w:tc>
        <w:tc>
          <w:tcPr>
            <w:tcW w:w="1533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На первую очередь (2025 г.)</w:t>
            </w:r>
          </w:p>
        </w:tc>
        <w:tc>
          <w:tcPr>
            <w:tcW w:w="1471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На расчетный срок (2035 г.)</w:t>
            </w:r>
          </w:p>
        </w:tc>
      </w:tr>
    </w:tbl>
    <w:p w:rsidR="00EF5896" w:rsidRPr="007C022E" w:rsidRDefault="00EF5896" w:rsidP="00EF5896">
      <w:pPr>
        <w:spacing w:line="14" w:lineRule="auto"/>
        <w:jc w:val="both"/>
        <w:rPr>
          <w:kern w:val="28"/>
        </w:rPr>
      </w:pPr>
    </w:p>
    <w:tbl>
      <w:tblPr>
        <w:tblW w:w="0" w:type="auto"/>
        <w:jc w:val="center"/>
        <w:tblInd w:w="-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2126"/>
        <w:gridCol w:w="1276"/>
        <w:gridCol w:w="1417"/>
        <w:gridCol w:w="1560"/>
        <w:gridCol w:w="1559"/>
        <w:gridCol w:w="1454"/>
      </w:tblGrid>
      <w:tr w:rsidR="00EF5896" w:rsidRPr="007C022E" w:rsidTr="00964F92">
        <w:trPr>
          <w:trHeight w:val="289"/>
          <w:tblHeader/>
          <w:jc w:val="center"/>
        </w:trPr>
        <w:tc>
          <w:tcPr>
            <w:tcW w:w="606" w:type="dxa"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3</w:t>
            </w:r>
          </w:p>
        </w:tc>
        <w:tc>
          <w:tcPr>
            <w:tcW w:w="1417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6</w:t>
            </w:r>
          </w:p>
        </w:tc>
        <w:tc>
          <w:tcPr>
            <w:tcW w:w="1454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7</w:t>
            </w:r>
          </w:p>
        </w:tc>
      </w:tr>
      <w:tr w:rsidR="00EF5896" w:rsidRPr="007C022E" w:rsidTr="00964F92">
        <w:trPr>
          <w:jc w:val="center"/>
        </w:trPr>
        <w:tc>
          <w:tcPr>
            <w:tcW w:w="606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1</w:t>
            </w:r>
          </w:p>
        </w:tc>
        <w:tc>
          <w:tcPr>
            <w:tcW w:w="2126" w:type="dxa"/>
          </w:tcPr>
          <w:p w:rsidR="00EF5896" w:rsidRPr="007C022E" w:rsidRDefault="00EF5896" w:rsidP="00964F92">
            <w:pPr>
              <w:rPr>
                <w:kern w:val="28"/>
              </w:rPr>
            </w:pPr>
            <w:r w:rsidRPr="007C022E">
              <w:rPr>
                <w:kern w:val="28"/>
              </w:rPr>
              <w:t>дер. Городище</w:t>
            </w:r>
          </w:p>
        </w:tc>
        <w:tc>
          <w:tcPr>
            <w:tcW w:w="1276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264</w:t>
            </w:r>
          </w:p>
        </w:tc>
        <w:tc>
          <w:tcPr>
            <w:tcW w:w="1417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304</w:t>
            </w:r>
          </w:p>
        </w:tc>
        <w:tc>
          <w:tcPr>
            <w:tcW w:w="1560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t>28,2</w:t>
            </w:r>
          </w:p>
        </w:tc>
        <w:tc>
          <w:tcPr>
            <w:tcW w:w="1559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89337,6</w:t>
            </w:r>
          </w:p>
        </w:tc>
        <w:tc>
          <w:tcPr>
            <w:tcW w:w="1454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102873,6</w:t>
            </w:r>
          </w:p>
        </w:tc>
      </w:tr>
      <w:tr w:rsidR="00EF5896" w:rsidRPr="007C022E" w:rsidTr="00964F92">
        <w:trPr>
          <w:jc w:val="center"/>
        </w:trPr>
        <w:tc>
          <w:tcPr>
            <w:tcW w:w="606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2</w:t>
            </w:r>
          </w:p>
        </w:tc>
        <w:tc>
          <w:tcPr>
            <w:tcW w:w="2126" w:type="dxa"/>
          </w:tcPr>
          <w:p w:rsidR="00EF5896" w:rsidRPr="007C022E" w:rsidRDefault="00EF5896" w:rsidP="00964F92">
            <w:pPr>
              <w:rPr>
                <w:kern w:val="28"/>
              </w:rPr>
            </w:pPr>
            <w:r w:rsidRPr="007C022E">
              <w:rPr>
                <w:kern w:val="28"/>
              </w:rPr>
              <w:t xml:space="preserve">дер. </w:t>
            </w:r>
            <w:proofErr w:type="spellStart"/>
            <w:r w:rsidRPr="007C022E">
              <w:rPr>
                <w:kern w:val="28"/>
              </w:rPr>
              <w:t>Пчева</w:t>
            </w:r>
            <w:proofErr w:type="spellEnd"/>
          </w:p>
        </w:tc>
        <w:tc>
          <w:tcPr>
            <w:tcW w:w="1276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1112</w:t>
            </w:r>
          </w:p>
        </w:tc>
        <w:tc>
          <w:tcPr>
            <w:tcW w:w="1417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1170</w:t>
            </w:r>
          </w:p>
        </w:tc>
        <w:tc>
          <w:tcPr>
            <w:tcW w:w="1560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t>13,0</w:t>
            </w:r>
          </w:p>
        </w:tc>
        <w:tc>
          <w:tcPr>
            <w:tcW w:w="1559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173472</w:t>
            </w:r>
          </w:p>
        </w:tc>
        <w:tc>
          <w:tcPr>
            <w:tcW w:w="1454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182520</w:t>
            </w:r>
          </w:p>
        </w:tc>
      </w:tr>
      <w:tr w:rsidR="00EF5896" w:rsidRPr="007C022E" w:rsidTr="00964F92">
        <w:trPr>
          <w:jc w:val="center"/>
        </w:trPr>
        <w:tc>
          <w:tcPr>
            <w:tcW w:w="606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3</w:t>
            </w:r>
          </w:p>
        </w:tc>
        <w:tc>
          <w:tcPr>
            <w:tcW w:w="2126" w:type="dxa"/>
          </w:tcPr>
          <w:p w:rsidR="00EF5896" w:rsidRPr="007C022E" w:rsidRDefault="00EF5896" w:rsidP="00964F92">
            <w:pPr>
              <w:rPr>
                <w:kern w:val="28"/>
              </w:rPr>
            </w:pPr>
            <w:r w:rsidRPr="007C022E">
              <w:rPr>
                <w:kern w:val="28"/>
              </w:rPr>
              <w:t xml:space="preserve">дер. </w:t>
            </w:r>
            <w:proofErr w:type="spellStart"/>
            <w:r w:rsidRPr="007C022E">
              <w:rPr>
                <w:kern w:val="28"/>
              </w:rPr>
              <w:t>Чирково</w:t>
            </w:r>
            <w:proofErr w:type="spellEnd"/>
          </w:p>
        </w:tc>
        <w:tc>
          <w:tcPr>
            <w:tcW w:w="1276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122</w:t>
            </w:r>
          </w:p>
        </w:tc>
        <w:tc>
          <w:tcPr>
            <w:tcW w:w="1417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122</w:t>
            </w:r>
          </w:p>
        </w:tc>
        <w:tc>
          <w:tcPr>
            <w:tcW w:w="1560" w:type="dxa"/>
          </w:tcPr>
          <w:p w:rsidR="00EF5896" w:rsidRPr="007C022E" w:rsidRDefault="00EF5896" w:rsidP="00964F92">
            <w:pPr>
              <w:jc w:val="center"/>
            </w:pPr>
            <w:r w:rsidRPr="007C022E">
              <w:t>28,2</w:t>
            </w:r>
          </w:p>
        </w:tc>
        <w:tc>
          <w:tcPr>
            <w:tcW w:w="1559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41284,8</w:t>
            </w:r>
          </w:p>
        </w:tc>
        <w:tc>
          <w:tcPr>
            <w:tcW w:w="1454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41284,8</w:t>
            </w:r>
          </w:p>
        </w:tc>
      </w:tr>
      <w:tr w:rsidR="00EF5896" w:rsidRPr="007C022E" w:rsidTr="00964F92">
        <w:trPr>
          <w:jc w:val="center"/>
        </w:trPr>
        <w:tc>
          <w:tcPr>
            <w:tcW w:w="606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</w:p>
        </w:tc>
        <w:tc>
          <w:tcPr>
            <w:tcW w:w="2126" w:type="dxa"/>
          </w:tcPr>
          <w:p w:rsidR="00EF5896" w:rsidRPr="007C022E" w:rsidRDefault="00EF5896" w:rsidP="00964F92">
            <w:pPr>
              <w:rPr>
                <w:kern w:val="28"/>
              </w:rPr>
            </w:pPr>
            <w:r w:rsidRPr="007C022E">
              <w:rPr>
                <w:kern w:val="28"/>
              </w:rPr>
              <w:t xml:space="preserve">Всего: </w:t>
            </w:r>
          </w:p>
        </w:tc>
        <w:tc>
          <w:tcPr>
            <w:tcW w:w="1276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1726</w:t>
            </w:r>
          </w:p>
        </w:tc>
        <w:tc>
          <w:tcPr>
            <w:tcW w:w="1417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1840</w:t>
            </w:r>
          </w:p>
        </w:tc>
        <w:tc>
          <w:tcPr>
            <w:tcW w:w="1560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</w:p>
        </w:tc>
        <w:tc>
          <w:tcPr>
            <w:tcW w:w="1559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304094,4</w:t>
            </w:r>
          </w:p>
        </w:tc>
        <w:tc>
          <w:tcPr>
            <w:tcW w:w="1454" w:type="dxa"/>
          </w:tcPr>
          <w:p w:rsidR="00EF5896" w:rsidRPr="007C022E" w:rsidRDefault="00EF5896" w:rsidP="00964F92">
            <w:pPr>
              <w:jc w:val="center"/>
              <w:rPr>
                <w:kern w:val="28"/>
              </w:rPr>
            </w:pPr>
            <w:r w:rsidRPr="007C022E">
              <w:rPr>
                <w:kern w:val="28"/>
              </w:rPr>
              <w:t>326678,4</w:t>
            </w:r>
          </w:p>
        </w:tc>
      </w:tr>
    </w:tbl>
    <w:p w:rsidR="00EF5896" w:rsidRPr="007C022E" w:rsidRDefault="00EF5896" w:rsidP="00EF5896">
      <w:pPr>
        <w:tabs>
          <w:tab w:val="left" w:pos="993"/>
        </w:tabs>
        <w:jc w:val="both"/>
      </w:pPr>
    </w:p>
    <w:p w:rsidR="00EF5896" w:rsidRPr="007C022E" w:rsidRDefault="00EF5896" w:rsidP="00EF5896">
      <w:pPr>
        <w:ind w:firstLine="709"/>
        <w:jc w:val="both"/>
      </w:pPr>
      <w:r w:rsidRPr="007C022E">
        <w:t xml:space="preserve">Согласно расчетам с учетом роста численности населения на первую очередь объемы потребления природного газа составят </w:t>
      </w:r>
      <w:r w:rsidRPr="007C022E">
        <w:rPr>
          <w:kern w:val="28"/>
        </w:rPr>
        <w:t>304094,4 м</w:t>
      </w:r>
      <w:r w:rsidRPr="007C022E">
        <w:rPr>
          <w:kern w:val="28"/>
          <w:vertAlign w:val="superscript"/>
        </w:rPr>
        <w:t>3</w:t>
      </w:r>
      <w:r w:rsidRPr="007C022E">
        <w:t xml:space="preserve">/год, а на расчетный срок – </w:t>
      </w:r>
      <w:r w:rsidRPr="007C022E">
        <w:rPr>
          <w:kern w:val="28"/>
        </w:rPr>
        <w:t>326678,4 м</w:t>
      </w:r>
      <w:r w:rsidRPr="007C022E">
        <w:rPr>
          <w:kern w:val="28"/>
          <w:vertAlign w:val="superscript"/>
        </w:rPr>
        <w:t>3</w:t>
      </w:r>
      <w:r w:rsidRPr="007C022E">
        <w:t>/год.</w:t>
      </w:r>
    </w:p>
    <w:p w:rsidR="00EF5896" w:rsidRPr="007C022E" w:rsidRDefault="00EF5896" w:rsidP="00EF5896">
      <w:pPr>
        <w:shd w:val="clear" w:color="auto" w:fill="FFFFFF"/>
        <w:autoSpaceDE w:val="0"/>
        <w:ind w:firstLine="708"/>
        <w:jc w:val="both"/>
        <w:rPr>
          <w:rFonts w:eastAsia="Arial"/>
          <w:shd w:val="clear" w:color="auto" w:fill="FFFFFF"/>
        </w:rPr>
      </w:pPr>
      <w:r w:rsidRPr="007C022E">
        <w:rPr>
          <w:rFonts w:eastAsia="Arial"/>
          <w:shd w:val="clear" w:color="auto" w:fill="FFFFFF"/>
        </w:rPr>
        <w:t xml:space="preserve">Обеспечение газом жилой застройки необходимо предусмотреть от проектируемых газопроводов низкого давления подключаемых к </w:t>
      </w:r>
      <w:r w:rsidRPr="007C022E">
        <w:t>газорегуляторному пункту</w:t>
      </w:r>
      <w:r w:rsidRPr="007C022E">
        <w:rPr>
          <w:rFonts w:eastAsia="Arial"/>
          <w:shd w:val="clear" w:color="auto" w:fill="FFFFFF"/>
        </w:rPr>
        <w:t>. Строительство предусматривается по мере реализации инвестиционных проектов.</w:t>
      </w:r>
    </w:p>
    <w:p w:rsidR="00EF5896" w:rsidRPr="007C022E" w:rsidRDefault="00EF5896" w:rsidP="00EF5896">
      <w:pPr>
        <w:pStyle w:val="a7"/>
        <w:shd w:val="clear" w:color="auto" w:fill="FFFFFF"/>
        <w:autoSpaceDE w:val="0"/>
        <w:ind w:left="0" w:firstLine="709"/>
        <w:jc w:val="center"/>
        <w:rPr>
          <w:rFonts w:eastAsia="Arial"/>
          <w:kern w:val="1"/>
          <w:sz w:val="24"/>
          <w:szCs w:val="24"/>
          <w:shd w:val="clear" w:color="auto" w:fill="FFFFFF"/>
          <w:lang w:eastAsia="ar-SA"/>
        </w:rPr>
      </w:pPr>
      <w:r w:rsidRPr="007C022E">
        <w:rPr>
          <w:rFonts w:eastAsia="Arial"/>
          <w:kern w:val="1"/>
          <w:sz w:val="24"/>
          <w:szCs w:val="24"/>
          <w:shd w:val="clear" w:color="auto" w:fill="FFFFFF"/>
          <w:lang w:eastAsia="ar-SA"/>
        </w:rPr>
        <w:t>Протяженность проектируемых распределительных газопроводов низкого давления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4251"/>
        <w:gridCol w:w="2569"/>
      </w:tblGrid>
      <w:tr w:rsidR="00EF5896" w:rsidRPr="007C022E" w:rsidTr="00964F92">
        <w:trPr>
          <w:tblHeader/>
          <w:jc w:val="center"/>
        </w:trPr>
        <w:tc>
          <w:tcPr>
            <w:tcW w:w="699" w:type="dxa"/>
          </w:tcPr>
          <w:p w:rsidR="00EF5896" w:rsidRPr="007C022E" w:rsidRDefault="00EF5896" w:rsidP="00964F92">
            <w:pPr>
              <w:pStyle w:val="a7"/>
              <w:autoSpaceDE w:val="0"/>
              <w:ind w:left="0"/>
              <w:jc w:val="center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02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022E">
              <w:rPr>
                <w:sz w:val="24"/>
                <w:szCs w:val="24"/>
              </w:rPr>
              <w:t>/</w:t>
            </w:r>
            <w:proofErr w:type="spellStart"/>
            <w:r w:rsidRPr="007C02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EF5896" w:rsidRPr="007C022E" w:rsidRDefault="00EF5896" w:rsidP="00964F92">
            <w:pPr>
              <w:pStyle w:val="a7"/>
              <w:autoSpaceDE w:val="0"/>
              <w:ind w:left="0"/>
              <w:jc w:val="center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>Населенный пункт</w:t>
            </w:r>
          </w:p>
        </w:tc>
        <w:tc>
          <w:tcPr>
            <w:tcW w:w="2569" w:type="dxa"/>
          </w:tcPr>
          <w:p w:rsidR="00EF5896" w:rsidRPr="007C022E" w:rsidRDefault="00EF5896" w:rsidP="00964F92">
            <w:pPr>
              <w:pStyle w:val="a7"/>
              <w:autoSpaceDE w:val="0"/>
              <w:ind w:left="0"/>
              <w:jc w:val="center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Протяженность, </w:t>
            </w:r>
            <w:proofErr w:type="gramStart"/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>км</w:t>
            </w:r>
            <w:proofErr w:type="gramEnd"/>
          </w:p>
        </w:tc>
      </w:tr>
    </w:tbl>
    <w:p w:rsidR="00EF5896" w:rsidRPr="007C022E" w:rsidRDefault="00EF5896" w:rsidP="00EF5896">
      <w:pPr>
        <w:spacing w:line="14" w:lineRule="auto"/>
        <w:rPr>
          <w:rFonts w:eastAsia="Arial"/>
          <w:kern w:val="1"/>
          <w:shd w:val="clear" w:color="auto" w:fill="FFFFFF"/>
        </w:rPr>
      </w:pPr>
    </w:p>
    <w:tbl>
      <w:tblPr>
        <w:tblW w:w="0" w:type="auto"/>
        <w:jc w:val="center"/>
        <w:tblInd w:w="1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4251"/>
        <w:gridCol w:w="2569"/>
      </w:tblGrid>
      <w:tr w:rsidR="00EF5896" w:rsidRPr="007C022E" w:rsidTr="00964F92">
        <w:trPr>
          <w:trHeight w:val="352"/>
          <w:tblHeader/>
          <w:jc w:val="center"/>
        </w:trPr>
        <w:tc>
          <w:tcPr>
            <w:tcW w:w="699" w:type="dxa"/>
          </w:tcPr>
          <w:p w:rsidR="00EF5896" w:rsidRPr="007C022E" w:rsidRDefault="00EF5896" w:rsidP="00964F92">
            <w:pPr>
              <w:pStyle w:val="a7"/>
              <w:autoSpaceDE w:val="0"/>
              <w:ind w:left="0"/>
              <w:jc w:val="center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4251" w:type="dxa"/>
          </w:tcPr>
          <w:p w:rsidR="00EF5896" w:rsidRPr="007C022E" w:rsidRDefault="00EF5896" w:rsidP="00964F92">
            <w:pPr>
              <w:pStyle w:val="a7"/>
              <w:autoSpaceDE w:val="0"/>
              <w:ind w:left="0"/>
              <w:jc w:val="center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2569" w:type="dxa"/>
          </w:tcPr>
          <w:p w:rsidR="00EF5896" w:rsidRPr="007C022E" w:rsidRDefault="00EF5896" w:rsidP="00964F92">
            <w:pPr>
              <w:pStyle w:val="a7"/>
              <w:autoSpaceDE w:val="0"/>
              <w:ind w:left="0"/>
              <w:jc w:val="center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</w:tr>
      <w:tr w:rsidR="00EF5896" w:rsidRPr="007C022E" w:rsidTr="00964F92">
        <w:trPr>
          <w:jc w:val="center"/>
        </w:trPr>
        <w:tc>
          <w:tcPr>
            <w:tcW w:w="699" w:type="dxa"/>
          </w:tcPr>
          <w:p w:rsidR="00EF5896" w:rsidRPr="007C022E" w:rsidRDefault="00EF5896" w:rsidP="00964F92">
            <w:pPr>
              <w:pStyle w:val="a7"/>
              <w:autoSpaceDE w:val="0"/>
              <w:ind w:left="0"/>
              <w:jc w:val="center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4251" w:type="dxa"/>
          </w:tcPr>
          <w:p w:rsidR="00EF5896" w:rsidRPr="007C022E" w:rsidRDefault="00EF5896" w:rsidP="00964F92">
            <w:pPr>
              <w:pStyle w:val="a7"/>
              <w:autoSpaceDE w:val="0"/>
              <w:ind w:left="0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>дер. Городище</w:t>
            </w:r>
          </w:p>
        </w:tc>
        <w:tc>
          <w:tcPr>
            <w:tcW w:w="2569" w:type="dxa"/>
          </w:tcPr>
          <w:p w:rsidR="00EF5896" w:rsidRPr="007C022E" w:rsidRDefault="00EF5896" w:rsidP="00964F92">
            <w:pPr>
              <w:pStyle w:val="a7"/>
              <w:autoSpaceDE w:val="0"/>
              <w:ind w:left="0"/>
              <w:jc w:val="center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>7,7</w:t>
            </w:r>
          </w:p>
        </w:tc>
      </w:tr>
      <w:tr w:rsidR="00EF5896" w:rsidRPr="007C022E" w:rsidTr="00964F92">
        <w:trPr>
          <w:jc w:val="center"/>
        </w:trPr>
        <w:tc>
          <w:tcPr>
            <w:tcW w:w="699" w:type="dxa"/>
          </w:tcPr>
          <w:p w:rsidR="00EF5896" w:rsidRPr="007C022E" w:rsidRDefault="00EF5896" w:rsidP="00964F92">
            <w:pPr>
              <w:pStyle w:val="a7"/>
              <w:autoSpaceDE w:val="0"/>
              <w:ind w:left="0"/>
              <w:jc w:val="center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4251" w:type="dxa"/>
          </w:tcPr>
          <w:p w:rsidR="00EF5896" w:rsidRPr="007C022E" w:rsidRDefault="00EF5896" w:rsidP="00964F92">
            <w:pPr>
              <w:pStyle w:val="a7"/>
              <w:autoSpaceDE w:val="0"/>
              <w:ind w:left="0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дер. </w:t>
            </w:r>
            <w:proofErr w:type="spellStart"/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>Пчева</w:t>
            </w:r>
            <w:proofErr w:type="spellEnd"/>
          </w:p>
        </w:tc>
        <w:tc>
          <w:tcPr>
            <w:tcW w:w="2569" w:type="dxa"/>
          </w:tcPr>
          <w:p w:rsidR="00EF5896" w:rsidRPr="007C022E" w:rsidRDefault="00EF5896" w:rsidP="00964F92">
            <w:pPr>
              <w:pStyle w:val="a7"/>
              <w:autoSpaceDE w:val="0"/>
              <w:ind w:left="0"/>
              <w:jc w:val="center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>5,2</w:t>
            </w:r>
          </w:p>
        </w:tc>
      </w:tr>
      <w:tr w:rsidR="00EF5896" w:rsidRPr="007C022E" w:rsidTr="00964F92">
        <w:trPr>
          <w:jc w:val="center"/>
        </w:trPr>
        <w:tc>
          <w:tcPr>
            <w:tcW w:w="699" w:type="dxa"/>
          </w:tcPr>
          <w:p w:rsidR="00EF5896" w:rsidRPr="007C022E" w:rsidRDefault="00EF5896" w:rsidP="00964F92">
            <w:pPr>
              <w:pStyle w:val="a7"/>
              <w:autoSpaceDE w:val="0"/>
              <w:ind w:left="0"/>
              <w:jc w:val="center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4251" w:type="dxa"/>
          </w:tcPr>
          <w:p w:rsidR="00EF5896" w:rsidRPr="007C022E" w:rsidRDefault="00EF5896" w:rsidP="00964F92">
            <w:pPr>
              <w:pStyle w:val="a7"/>
              <w:autoSpaceDE w:val="0"/>
              <w:ind w:left="0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дер. </w:t>
            </w:r>
            <w:proofErr w:type="spellStart"/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>Чирково</w:t>
            </w:r>
            <w:proofErr w:type="spellEnd"/>
          </w:p>
        </w:tc>
        <w:tc>
          <w:tcPr>
            <w:tcW w:w="2569" w:type="dxa"/>
          </w:tcPr>
          <w:p w:rsidR="00EF5896" w:rsidRPr="007C022E" w:rsidRDefault="00EF5896" w:rsidP="00964F92">
            <w:pPr>
              <w:pStyle w:val="a7"/>
              <w:autoSpaceDE w:val="0"/>
              <w:ind w:left="0"/>
              <w:jc w:val="center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>4,7</w:t>
            </w:r>
          </w:p>
        </w:tc>
      </w:tr>
      <w:tr w:rsidR="00EF5896" w:rsidRPr="007C022E" w:rsidTr="00964F92">
        <w:trPr>
          <w:trHeight w:val="126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EF5896" w:rsidRPr="007C022E" w:rsidRDefault="00EF5896" w:rsidP="00964F92">
            <w:pPr>
              <w:pStyle w:val="a7"/>
              <w:autoSpaceDE w:val="0"/>
              <w:ind w:left="0"/>
              <w:jc w:val="center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EF5896" w:rsidRPr="007C022E" w:rsidRDefault="00EF5896" w:rsidP="00964F92">
            <w:pPr>
              <w:pStyle w:val="a7"/>
              <w:autoSpaceDE w:val="0"/>
              <w:ind w:left="0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Всего: 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EF5896" w:rsidRPr="007C022E" w:rsidRDefault="00EF5896" w:rsidP="00964F92">
            <w:pPr>
              <w:pStyle w:val="a7"/>
              <w:autoSpaceDE w:val="0"/>
              <w:ind w:left="0"/>
              <w:jc w:val="center"/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7C022E">
              <w:rPr>
                <w:rFonts w:eastAsia="Arial"/>
                <w:kern w:val="1"/>
                <w:sz w:val="24"/>
                <w:szCs w:val="24"/>
                <w:shd w:val="clear" w:color="auto" w:fill="FFFFFF"/>
                <w:lang w:eastAsia="ar-SA"/>
              </w:rPr>
              <w:t>17,6</w:t>
            </w:r>
          </w:p>
        </w:tc>
      </w:tr>
    </w:tbl>
    <w:p w:rsidR="00EF5896" w:rsidRPr="007C022E" w:rsidRDefault="00EF5896" w:rsidP="00EF5896">
      <w:pPr>
        <w:shd w:val="clear" w:color="auto" w:fill="FFFFFF"/>
        <w:autoSpaceDE w:val="0"/>
        <w:ind w:firstLine="708"/>
        <w:jc w:val="both"/>
        <w:rPr>
          <w:rFonts w:eastAsia="Arial"/>
          <w:shd w:val="clear" w:color="auto" w:fill="FFFFFF"/>
        </w:rPr>
      </w:pPr>
    </w:p>
    <w:p w:rsidR="00EF5896" w:rsidRPr="007C022E" w:rsidRDefault="00EF5896" w:rsidP="00EF5896">
      <w:pPr>
        <w:pStyle w:val="2"/>
        <w:spacing w:after="0" w:line="240" w:lineRule="auto"/>
        <w:ind w:left="0" w:firstLine="709"/>
        <w:rPr>
          <w:rFonts w:eastAsia="Times New Roman"/>
          <w:kern w:val="0"/>
          <w:lang w:eastAsia="ru-RU"/>
        </w:rPr>
      </w:pPr>
      <w:r w:rsidRPr="007C022E">
        <w:rPr>
          <w:rFonts w:eastAsia="Times New Roman"/>
          <w:kern w:val="0"/>
          <w:lang w:eastAsia="ru-RU"/>
        </w:rPr>
        <w:t>Мероприятия, принимаемые в составе генерального плана:</w:t>
      </w:r>
    </w:p>
    <w:p w:rsidR="00EF5896" w:rsidRPr="007C022E" w:rsidRDefault="00EF5896" w:rsidP="00EF5896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ind w:left="0" w:firstLine="709"/>
        <w:jc w:val="both"/>
        <w:rPr>
          <w:rFonts w:eastAsia="Arial"/>
          <w:kern w:val="1"/>
          <w:sz w:val="24"/>
          <w:szCs w:val="24"/>
          <w:shd w:val="clear" w:color="auto" w:fill="FFFFFF"/>
          <w:lang w:eastAsia="ar-SA"/>
        </w:rPr>
      </w:pPr>
      <w:r w:rsidRPr="007C022E">
        <w:rPr>
          <w:rFonts w:eastAsia="Arial"/>
          <w:kern w:val="1"/>
          <w:sz w:val="24"/>
          <w:szCs w:val="24"/>
          <w:shd w:val="clear" w:color="auto" w:fill="FFFFFF"/>
          <w:lang w:eastAsia="ar-SA"/>
        </w:rPr>
        <w:lastRenderedPageBreak/>
        <w:t xml:space="preserve">строительство межпоселкового газопровода «дер. </w:t>
      </w:r>
      <w:proofErr w:type="spellStart"/>
      <w:r w:rsidRPr="007C022E">
        <w:rPr>
          <w:rFonts w:eastAsia="Arial"/>
          <w:kern w:val="1"/>
          <w:sz w:val="24"/>
          <w:szCs w:val="24"/>
          <w:shd w:val="clear" w:color="auto" w:fill="FFFFFF"/>
          <w:lang w:eastAsia="ar-SA"/>
        </w:rPr>
        <w:t>Пчева</w:t>
      </w:r>
      <w:proofErr w:type="spellEnd"/>
      <w:r w:rsidRPr="007C022E">
        <w:rPr>
          <w:rFonts w:eastAsia="Arial"/>
          <w:kern w:val="1"/>
          <w:sz w:val="24"/>
          <w:szCs w:val="24"/>
          <w:shd w:val="clear" w:color="auto" w:fill="FFFFFF"/>
          <w:lang w:eastAsia="ar-SA"/>
        </w:rPr>
        <w:t xml:space="preserve"> – дер. Городище» протяженностью 0,1 км – первая очередь;</w:t>
      </w:r>
    </w:p>
    <w:p w:rsidR="00EF5896" w:rsidRPr="007C022E" w:rsidRDefault="00EF5896" w:rsidP="00EF5896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ind w:left="0" w:firstLine="709"/>
        <w:jc w:val="both"/>
        <w:rPr>
          <w:rFonts w:eastAsia="Arial"/>
          <w:kern w:val="1"/>
          <w:sz w:val="24"/>
          <w:szCs w:val="24"/>
          <w:shd w:val="clear" w:color="auto" w:fill="FFFFFF"/>
          <w:lang w:eastAsia="ar-SA"/>
        </w:rPr>
      </w:pPr>
      <w:r w:rsidRPr="007C022E">
        <w:rPr>
          <w:rFonts w:eastAsia="Arial"/>
          <w:kern w:val="1"/>
          <w:sz w:val="24"/>
          <w:szCs w:val="24"/>
          <w:shd w:val="clear" w:color="auto" w:fill="FFFFFF"/>
          <w:lang w:eastAsia="ar-SA"/>
        </w:rPr>
        <w:t xml:space="preserve">строительство межпоселкового газопровода «ГРС «Кириши» – дер. </w:t>
      </w:r>
      <w:proofErr w:type="spellStart"/>
      <w:r w:rsidRPr="007C022E">
        <w:rPr>
          <w:rFonts w:eastAsia="Arial"/>
          <w:kern w:val="1"/>
          <w:sz w:val="24"/>
          <w:szCs w:val="24"/>
          <w:shd w:val="clear" w:color="auto" w:fill="FFFFFF"/>
          <w:lang w:eastAsia="ar-SA"/>
        </w:rPr>
        <w:t>Чирково</w:t>
      </w:r>
      <w:proofErr w:type="spellEnd"/>
      <w:r w:rsidRPr="007C022E">
        <w:rPr>
          <w:rFonts w:eastAsia="Arial"/>
          <w:kern w:val="1"/>
          <w:sz w:val="24"/>
          <w:szCs w:val="24"/>
          <w:shd w:val="clear" w:color="auto" w:fill="FFFFFF"/>
          <w:lang w:eastAsia="ar-SA"/>
        </w:rPr>
        <w:t xml:space="preserve"> протяженностью 0,7 км – первая очередь;</w:t>
      </w:r>
    </w:p>
    <w:p w:rsidR="00EF5896" w:rsidRPr="007C022E" w:rsidRDefault="00EF5896" w:rsidP="00EF5896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ind w:left="0" w:firstLine="709"/>
        <w:jc w:val="both"/>
        <w:rPr>
          <w:rFonts w:eastAsia="Arial"/>
          <w:kern w:val="1"/>
          <w:sz w:val="24"/>
          <w:szCs w:val="24"/>
          <w:shd w:val="clear" w:color="auto" w:fill="FFFFFF"/>
          <w:lang w:eastAsia="ar-SA"/>
        </w:rPr>
      </w:pPr>
      <w:r w:rsidRPr="007C022E">
        <w:rPr>
          <w:rFonts w:eastAsia="Arial"/>
          <w:kern w:val="1"/>
          <w:sz w:val="24"/>
          <w:szCs w:val="24"/>
          <w:shd w:val="clear" w:color="auto" w:fill="FFFFFF"/>
          <w:lang w:eastAsia="ar-SA"/>
        </w:rPr>
        <w:t>строительство газопровода низкого давления в дер. Городище протяженностью 7,7 км – первая очередь;</w:t>
      </w:r>
    </w:p>
    <w:p w:rsidR="00EF5896" w:rsidRPr="007C022E" w:rsidRDefault="00EF5896" w:rsidP="00EF5896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ind w:left="0" w:firstLine="709"/>
        <w:jc w:val="both"/>
        <w:rPr>
          <w:rFonts w:eastAsia="Arial"/>
          <w:kern w:val="1"/>
          <w:sz w:val="24"/>
          <w:szCs w:val="24"/>
          <w:shd w:val="clear" w:color="auto" w:fill="FFFFFF"/>
          <w:lang w:eastAsia="ar-SA"/>
        </w:rPr>
      </w:pPr>
      <w:r w:rsidRPr="007C022E">
        <w:rPr>
          <w:rFonts w:eastAsia="Arial"/>
          <w:kern w:val="1"/>
          <w:sz w:val="24"/>
          <w:szCs w:val="24"/>
          <w:shd w:val="clear" w:color="auto" w:fill="FFFFFF"/>
          <w:lang w:eastAsia="ar-SA"/>
        </w:rPr>
        <w:t xml:space="preserve">строительство газопровода низкого давления в дер. </w:t>
      </w:r>
      <w:proofErr w:type="spellStart"/>
      <w:r w:rsidRPr="007C022E">
        <w:rPr>
          <w:rFonts w:eastAsia="Arial"/>
          <w:kern w:val="1"/>
          <w:sz w:val="24"/>
          <w:szCs w:val="24"/>
          <w:shd w:val="clear" w:color="auto" w:fill="FFFFFF"/>
          <w:lang w:eastAsia="ar-SA"/>
        </w:rPr>
        <w:t>Пчева</w:t>
      </w:r>
      <w:proofErr w:type="spellEnd"/>
      <w:r w:rsidRPr="007C022E">
        <w:rPr>
          <w:rFonts w:eastAsia="Arial"/>
          <w:kern w:val="1"/>
          <w:sz w:val="24"/>
          <w:szCs w:val="24"/>
          <w:shd w:val="clear" w:color="auto" w:fill="FFFFFF"/>
          <w:lang w:eastAsia="ar-SA"/>
        </w:rPr>
        <w:t xml:space="preserve"> протяженностью 5,2 км – первая очередь;</w:t>
      </w:r>
    </w:p>
    <w:p w:rsidR="00EF5896" w:rsidRPr="007C022E" w:rsidRDefault="00EF5896" w:rsidP="00EF5896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ind w:left="0" w:firstLine="709"/>
        <w:jc w:val="both"/>
        <w:rPr>
          <w:rFonts w:eastAsia="Arial"/>
          <w:kern w:val="1"/>
          <w:sz w:val="24"/>
          <w:szCs w:val="24"/>
          <w:shd w:val="clear" w:color="auto" w:fill="FFFFFF"/>
          <w:lang w:eastAsia="ar-SA"/>
        </w:rPr>
      </w:pPr>
      <w:r w:rsidRPr="007C022E">
        <w:rPr>
          <w:rFonts w:eastAsia="Arial"/>
          <w:kern w:val="1"/>
          <w:sz w:val="24"/>
          <w:szCs w:val="24"/>
          <w:shd w:val="clear" w:color="auto" w:fill="FFFFFF"/>
          <w:lang w:eastAsia="ar-SA"/>
        </w:rPr>
        <w:t xml:space="preserve">строительство газопровода низкого давления в дер. </w:t>
      </w:r>
      <w:proofErr w:type="spellStart"/>
      <w:r w:rsidRPr="007C022E">
        <w:rPr>
          <w:rFonts w:eastAsia="Arial"/>
          <w:kern w:val="1"/>
          <w:sz w:val="24"/>
          <w:szCs w:val="24"/>
          <w:shd w:val="clear" w:color="auto" w:fill="FFFFFF"/>
          <w:lang w:eastAsia="ar-SA"/>
        </w:rPr>
        <w:t>Чирково</w:t>
      </w:r>
      <w:proofErr w:type="spellEnd"/>
      <w:r w:rsidRPr="007C022E">
        <w:rPr>
          <w:rFonts w:eastAsia="Arial"/>
          <w:kern w:val="1"/>
          <w:sz w:val="24"/>
          <w:szCs w:val="24"/>
          <w:shd w:val="clear" w:color="auto" w:fill="FFFFFF"/>
          <w:lang w:eastAsia="ar-SA"/>
        </w:rPr>
        <w:t xml:space="preserve"> протяженностью 4,7 км – первая очередь.</w:t>
      </w:r>
    </w:p>
    <w:p w:rsidR="00EF5896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F5896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F5896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16A8B">
        <w:rPr>
          <w:rFonts w:ascii="Times New Roman" w:hAnsi="Times New Roman" w:cs="Times New Roman"/>
          <w:sz w:val="28"/>
          <w:szCs w:val="28"/>
        </w:rPr>
        <w:t>Система теплоснабжения</w:t>
      </w:r>
    </w:p>
    <w:p w:rsidR="00EF5896" w:rsidRPr="007C022E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F5896" w:rsidRPr="007C022E" w:rsidRDefault="00EF5896" w:rsidP="00EF5896">
      <w:pPr>
        <w:ind w:firstLine="709"/>
        <w:jc w:val="both"/>
      </w:pPr>
      <w:r w:rsidRPr="007C022E">
        <w:t xml:space="preserve">Проектом предусматривается улучшение благоустройства жилищного фонда </w:t>
      </w:r>
      <w:proofErr w:type="spellStart"/>
      <w:r w:rsidRPr="007C022E">
        <w:t>Пчевского</w:t>
      </w:r>
      <w:proofErr w:type="spellEnd"/>
      <w:r w:rsidRPr="007C022E">
        <w:t xml:space="preserve"> сельского поселения посредством не только увеличения общей площади жилья на одного жителя, но и обеспечение качественным, надежным теплоснабжением, а также обе</w:t>
      </w:r>
      <w:r w:rsidRPr="007C022E">
        <w:t>с</w:t>
      </w:r>
      <w:r w:rsidRPr="007C022E">
        <w:t xml:space="preserve">печение населения дер. Городище, дер. </w:t>
      </w:r>
      <w:proofErr w:type="spellStart"/>
      <w:r w:rsidRPr="007C022E">
        <w:t>Пчева</w:t>
      </w:r>
      <w:proofErr w:type="spellEnd"/>
      <w:r w:rsidRPr="007C022E">
        <w:t xml:space="preserve">, дер. </w:t>
      </w:r>
      <w:proofErr w:type="spellStart"/>
      <w:r w:rsidRPr="007C022E">
        <w:t>Чирково</w:t>
      </w:r>
      <w:proofErr w:type="spellEnd"/>
      <w:r w:rsidRPr="007C022E">
        <w:t xml:space="preserve"> сетевым газоснабжением на первую очередь.</w:t>
      </w:r>
    </w:p>
    <w:p w:rsidR="00EF5896" w:rsidRPr="007C022E" w:rsidRDefault="00EF5896" w:rsidP="00EF5896">
      <w:pPr>
        <w:tabs>
          <w:tab w:val="left" w:pos="2400"/>
        </w:tabs>
        <w:ind w:firstLine="709"/>
        <w:jc w:val="both"/>
      </w:pPr>
      <w:r w:rsidRPr="007C022E">
        <w:t xml:space="preserve">Покрытие расчетной тепловой нагрузки потребителей существующего жилищно-коммунального сектора </w:t>
      </w:r>
      <w:proofErr w:type="spellStart"/>
      <w:r w:rsidRPr="007C022E">
        <w:t>среднеэтажной</w:t>
      </w:r>
      <w:proofErr w:type="spellEnd"/>
      <w:r w:rsidRPr="007C022E">
        <w:t xml:space="preserve"> застройки в дер. </w:t>
      </w:r>
      <w:proofErr w:type="spellStart"/>
      <w:r w:rsidRPr="007C022E">
        <w:t>Пчева</w:t>
      </w:r>
      <w:proofErr w:type="spellEnd"/>
      <w:r w:rsidRPr="007C022E">
        <w:t xml:space="preserve"> необходимо предусмотреть за счет существующего </w:t>
      </w:r>
      <w:proofErr w:type="spellStart"/>
      <w:r w:rsidRPr="007C022E">
        <w:t>те</w:t>
      </w:r>
      <w:r w:rsidRPr="007C022E">
        <w:t>п</w:t>
      </w:r>
      <w:r w:rsidRPr="007C022E">
        <w:t>лоисточника</w:t>
      </w:r>
      <w:proofErr w:type="spellEnd"/>
      <w:r w:rsidRPr="007C022E">
        <w:t xml:space="preserve"> централизованного теплоснабжения (котельная).</w:t>
      </w:r>
    </w:p>
    <w:p w:rsidR="00EF5896" w:rsidRPr="007C022E" w:rsidRDefault="00EF5896" w:rsidP="00EF5896">
      <w:pPr>
        <w:ind w:firstLine="709"/>
        <w:jc w:val="both"/>
      </w:pPr>
      <w:r w:rsidRPr="007C022E">
        <w:t xml:space="preserve">Для теплоснабжения проектной малоэтажной многоквартирной жилой застройки в дер. </w:t>
      </w:r>
      <w:proofErr w:type="spellStart"/>
      <w:r w:rsidRPr="007C022E">
        <w:t>Пчева</w:t>
      </w:r>
      <w:proofErr w:type="spellEnd"/>
      <w:r w:rsidRPr="007C022E">
        <w:t xml:space="preserve"> и проектных зданий культурно-бытового назначения предлагается возвед</w:t>
      </w:r>
      <w:r w:rsidRPr="007C022E">
        <w:t>е</w:t>
      </w:r>
      <w:r w:rsidRPr="007C022E">
        <w:t xml:space="preserve">ние пристроенных котельных установок. В качестве таких источников могут быть рекомендованы </w:t>
      </w:r>
      <w:proofErr w:type="spellStart"/>
      <w:r w:rsidRPr="007C022E">
        <w:t>когенерационные</w:t>
      </w:r>
      <w:proofErr w:type="spellEnd"/>
      <w:r w:rsidRPr="007C022E">
        <w:t xml:space="preserve"> установки (мини-ТЭЦ) с комбинированной выработкой тепла.</w:t>
      </w:r>
    </w:p>
    <w:p w:rsidR="00EF5896" w:rsidRPr="007C022E" w:rsidRDefault="00EF5896" w:rsidP="00EF5896">
      <w:pPr>
        <w:tabs>
          <w:tab w:val="left" w:pos="851"/>
        </w:tabs>
        <w:ind w:firstLine="709"/>
        <w:jc w:val="both"/>
      </w:pPr>
      <w:r w:rsidRPr="007C022E">
        <w:t>Развитие системы теплосна</w:t>
      </w:r>
      <w:r w:rsidRPr="007C022E">
        <w:t>б</w:t>
      </w:r>
      <w:r w:rsidRPr="007C022E">
        <w:t>жения остальной застройки в населенных пунктах, не обеспеченных в настоящее вр</w:t>
      </w:r>
      <w:r w:rsidRPr="007C022E">
        <w:t>е</w:t>
      </w:r>
      <w:r w:rsidRPr="007C022E">
        <w:t xml:space="preserve">мя тепловой энергией </w:t>
      </w:r>
      <w:proofErr w:type="gramStart"/>
      <w:r w:rsidRPr="007C022E">
        <w:t>от</w:t>
      </w:r>
      <w:proofErr w:type="gramEnd"/>
      <w:r w:rsidRPr="007C022E">
        <w:t xml:space="preserve"> централизованных </w:t>
      </w:r>
      <w:proofErr w:type="spellStart"/>
      <w:r w:rsidRPr="007C022E">
        <w:t>теплоисточников</w:t>
      </w:r>
      <w:proofErr w:type="spellEnd"/>
      <w:r w:rsidRPr="007C022E">
        <w:t xml:space="preserve">, не предусматривается. Районы индивидуальной малоэтажной застройки предлагается обеспечивать теплом децентрализовано от </w:t>
      </w:r>
      <w:proofErr w:type="gramStart"/>
      <w:r w:rsidRPr="007C022E">
        <w:t>автономных</w:t>
      </w:r>
      <w:proofErr w:type="gramEnd"/>
      <w:r w:rsidRPr="007C022E">
        <w:t xml:space="preserve"> </w:t>
      </w:r>
      <w:proofErr w:type="spellStart"/>
      <w:r w:rsidRPr="007C022E">
        <w:t>теплогенераторов</w:t>
      </w:r>
      <w:proofErr w:type="spellEnd"/>
      <w:r w:rsidRPr="007C022E">
        <w:t>, работающих на твердом топливе на 1-ю очередь строител</w:t>
      </w:r>
      <w:r w:rsidRPr="007C022E">
        <w:t>ь</w:t>
      </w:r>
      <w:r w:rsidRPr="007C022E">
        <w:t xml:space="preserve">ства и на газовом топливе на расчетный срок. Под автономными </w:t>
      </w:r>
      <w:proofErr w:type="spellStart"/>
      <w:r w:rsidRPr="007C022E">
        <w:t>теплогенераторами</w:t>
      </w:r>
      <w:proofErr w:type="spellEnd"/>
      <w:r w:rsidRPr="007C022E">
        <w:t xml:space="preserve"> условно понимаются малые системы с установленной те</w:t>
      </w:r>
      <w:r w:rsidRPr="007C022E">
        <w:t>п</w:t>
      </w:r>
      <w:r w:rsidRPr="007C022E">
        <w:t>ловой мощностью не более 30 Гкал/год.</w:t>
      </w:r>
    </w:p>
    <w:p w:rsidR="00EF5896" w:rsidRPr="007C022E" w:rsidRDefault="00EF5896" w:rsidP="00EF5896">
      <w:pPr>
        <w:tabs>
          <w:tab w:val="left" w:pos="851"/>
        </w:tabs>
        <w:ind w:firstLine="709"/>
        <w:jc w:val="both"/>
      </w:pPr>
      <w:r w:rsidRPr="007C022E">
        <w:t>Горячее водоснабжение в этих районах целесообразно осуществлять от водонагревателей накопительн</w:t>
      </w:r>
      <w:r w:rsidRPr="007C022E">
        <w:t>о</w:t>
      </w:r>
      <w:r w:rsidRPr="007C022E">
        <w:t>го типа, установленных непосредственно у потребителя.</w:t>
      </w:r>
    </w:p>
    <w:p w:rsidR="00EF5896" w:rsidRPr="007C022E" w:rsidRDefault="00EF5896" w:rsidP="00EF5896">
      <w:pPr>
        <w:tabs>
          <w:tab w:val="left" w:pos="851"/>
        </w:tabs>
        <w:ind w:firstLine="709"/>
        <w:jc w:val="both"/>
      </w:pPr>
      <w:r w:rsidRPr="007C022E">
        <w:t xml:space="preserve">Прогнозируемые тепловые нагрузки для жилищно-коммунального комплекса подсчитаны по укрупненным показателям – удельным максимальным часовым расходам тепловой энергии на отопление и вентиляцию на </w:t>
      </w:r>
      <w:smartTag w:uri="urn:schemas-microsoft-com:office:smarttags" w:element="metricconverter">
        <w:smartTagPr>
          <w:attr w:name="ProductID" w:val="1 м2"/>
        </w:smartTagPr>
        <w:r w:rsidRPr="007C022E">
          <w:t>1 м</w:t>
        </w:r>
        <w:proofErr w:type="gramStart"/>
        <w:r w:rsidRPr="007C022E">
          <w:rPr>
            <w:vertAlign w:val="superscript"/>
          </w:rPr>
          <w:t>2</w:t>
        </w:r>
      </w:smartTag>
      <w:proofErr w:type="gramEnd"/>
      <w:r w:rsidRPr="007C022E">
        <w:t xml:space="preserve"> общей площади и значения среднего теплового потока на горячее водоснабжение на одного человека с учётом потребления в общес</w:t>
      </w:r>
      <w:r w:rsidRPr="007C022E">
        <w:t>т</w:t>
      </w:r>
      <w:r w:rsidRPr="007C022E">
        <w:t>венных зданиях.</w:t>
      </w:r>
    </w:p>
    <w:p w:rsidR="00EF5896" w:rsidRPr="007C022E" w:rsidRDefault="00EF5896" w:rsidP="00EF5896">
      <w:pPr>
        <w:ind w:firstLine="709"/>
        <w:jc w:val="both"/>
      </w:pPr>
      <w:r w:rsidRPr="007C022E">
        <w:t>Тепловые нагрузки на отопление, вентиляцию и горячее водоснабжение жилых и общественных зданий определены на основании норм проектирования, климатических условий, а также по укрупненным показателям в зависимости от величины общей площади зданий и сооружений, согласно СП 124.13330.2012 «Тепловые сети».</w:t>
      </w:r>
    </w:p>
    <w:p w:rsidR="00EF5896" w:rsidRPr="007C022E" w:rsidRDefault="00EF5896" w:rsidP="00EF5896">
      <w:pPr>
        <w:ind w:firstLine="709"/>
        <w:jc w:val="both"/>
      </w:pPr>
      <w:r w:rsidRPr="007C022E">
        <w:t>Теплоснабжению подлежат все проектируемые объекты по видам обеспечения – отопление, вентиляция, горячее водоснабжение.</w:t>
      </w:r>
    </w:p>
    <w:p w:rsidR="00EF5896" w:rsidRPr="007C022E" w:rsidRDefault="00EF5896" w:rsidP="00EF5896">
      <w:pPr>
        <w:tabs>
          <w:tab w:val="left" w:pos="993"/>
        </w:tabs>
        <w:ind w:firstLine="709"/>
        <w:jc w:val="both"/>
      </w:pPr>
      <w:r w:rsidRPr="007C022E">
        <w:t>Климатические данные:</w:t>
      </w:r>
    </w:p>
    <w:p w:rsidR="00EF5896" w:rsidRPr="007C022E" w:rsidRDefault="00EF5896" w:rsidP="00EF5896">
      <w:pPr>
        <w:numPr>
          <w:ilvl w:val="0"/>
          <w:numId w:val="10"/>
        </w:numPr>
        <w:tabs>
          <w:tab w:val="clear" w:pos="360"/>
          <w:tab w:val="left" w:pos="993"/>
        </w:tabs>
        <w:ind w:left="0" w:firstLine="709"/>
        <w:jc w:val="both"/>
      </w:pPr>
      <w:r w:rsidRPr="007C022E">
        <w:t>расчетная температура наружного воздуха для проектирования отопления и вентиляции – минус 29</w:t>
      </w:r>
      <w:proofErr w:type="gramStart"/>
      <w:r w:rsidRPr="007C022E">
        <w:t xml:space="preserve"> °С</w:t>
      </w:r>
      <w:proofErr w:type="gramEnd"/>
      <w:r w:rsidRPr="007C022E">
        <w:t>;</w:t>
      </w:r>
    </w:p>
    <w:p w:rsidR="00EF5896" w:rsidRPr="007C022E" w:rsidRDefault="00EF5896" w:rsidP="00EF5896">
      <w:pPr>
        <w:numPr>
          <w:ilvl w:val="0"/>
          <w:numId w:val="10"/>
        </w:numPr>
        <w:tabs>
          <w:tab w:val="clear" w:pos="360"/>
          <w:tab w:val="left" w:pos="993"/>
        </w:tabs>
        <w:ind w:left="0" w:firstLine="709"/>
        <w:jc w:val="both"/>
      </w:pPr>
      <w:r w:rsidRPr="007C022E">
        <w:t>средняя температура за отопительный период – минус 2,8 °С.</w:t>
      </w:r>
    </w:p>
    <w:p w:rsidR="00EF5896" w:rsidRPr="007C022E" w:rsidRDefault="00EF5896" w:rsidP="00EF5896">
      <w:pPr>
        <w:numPr>
          <w:ilvl w:val="0"/>
          <w:numId w:val="10"/>
        </w:numPr>
        <w:tabs>
          <w:tab w:val="clear" w:pos="360"/>
          <w:tab w:val="left" w:pos="993"/>
        </w:tabs>
        <w:ind w:left="0" w:firstLine="709"/>
        <w:jc w:val="both"/>
      </w:pPr>
      <w:r w:rsidRPr="007C022E">
        <w:t>продолжительность отопительного периода – 224 суток.</w:t>
      </w:r>
    </w:p>
    <w:p w:rsidR="00EF5896" w:rsidRPr="007C022E" w:rsidRDefault="00EF5896" w:rsidP="00EF5896">
      <w:pPr>
        <w:tabs>
          <w:tab w:val="left" w:pos="2400"/>
        </w:tabs>
        <w:jc w:val="center"/>
        <w:rPr>
          <w:shd w:val="clear" w:color="auto" w:fill="FFFFFF"/>
        </w:rPr>
      </w:pPr>
      <w:r w:rsidRPr="007C022E">
        <w:rPr>
          <w:shd w:val="clear" w:color="auto" w:fill="FFFFFF"/>
        </w:rPr>
        <w:lastRenderedPageBreak/>
        <w:t>Прогнозируемые расходы тепла на нужды жилищного фонда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24"/>
        <w:gridCol w:w="1559"/>
        <w:gridCol w:w="1701"/>
        <w:gridCol w:w="709"/>
        <w:gridCol w:w="851"/>
        <w:gridCol w:w="992"/>
        <w:gridCol w:w="2091"/>
      </w:tblGrid>
      <w:tr w:rsidR="00EF5896" w:rsidRPr="007C022E" w:rsidTr="00964F92">
        <w:trPr>
          <w:trHeight w:val="390"/>
          <w:tblHeader/>
          <w:jc w:val="center"/>
        </w:trPr>
        <w:tc>
          <w:tcPr>
            <w:tcW w:w="594" w:type="dxa"/>
            <w:vMerge w:val="restart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C022E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7C022E">
              <w:rPr>
                <w:shd w:val="clear" w:color="auto" w:fill="FFFFFF"/>
              </w:rPr>
              <w:t>/</w:t>
            </w:r>
            <w:proofErr w:type="spellStart"/>
            <w:r w:rsidRPr="007C022E">
              <w:rPr>
                <w:shd w:val="clear" w:color="auto" w:fill="FFFFFF"/>
              </w:rPr>
              <w:t>п</w:t>
            </w:r>
            <w:proofErr w:type="spellEnd"/>
          </w:p>
        </w:tc>
        <w:tc>
          <w:tcPr>
            <w:tcW w:w="1924" w:type="dxa"/>
            <w:vMerge w:val="restart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Потребитель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Численность населения, чел.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Жилищный фонд, всего, тыс. м</w:t>
            </w:r>
            <w:proofErr w:type="gramStart"/>
            <w:r w:rsidRPr="007C022E">
              <w:rPr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Расходы тепла, МВт</w:t>
            </w:r>
          </w:p>
        </w:tc>
        <w:tc>
          <w:tcPr>
            <w:tcW w:w="2091" w:type="dxa"/>
            <w:vMerge w:val="restart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Примечание</w:t>
            </w:r>
          </w:p>
        </w:tc>
      </w:tr>
      <w:tr w:rsidR="00EF5896" w:rsidRPr="007C022E" w:rsidTr="00964F92">
        <w:trPr>
          <w:trHeight w:val="570"/>
          <w:tblHeader/>
          <w:jc w:val="center"/>
        </w:trPr>
        <w:tc>
          <w:tcPr>
            <w:tcW w:w="594" w:type="dxa"/>
            <w:vMerge/>
            <w:tcBorders>
              <w:bottom w:val="nil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924" w:type="dxa"/>
            <w:vMerge/>
            <w:tcBorders>
              <w:bottom w:val="nil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bottom w:val="nil"/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  <w:lang w:val="en-US"/>
              </w:rPr>
              <w:t>Q</w:t>
            </w:r>
            <w:proofErr w:type="spellStart"/>
            <w:r w:rsidRPr="007C022E">
              <w:rPr>
                <w:shd w:val="clear" w:color="auto" w:fill="FFFFFF"/>
                <w:vertAlign w:val="subscript"/>
              </w:rPr>
              <w:t>от+вент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  <w:lang w:val="en-US"/>
              </w:rPr>
              <w:t>Q</w:t>
            </w:r>
            <w:proofErr w:type="spellStart"/>
            <w:r w:rsidRPr="007C022E">
              <w:rPr>
                <w:shd w:val="clear" w:color="auto" w:fill="FFFFFF"/>
                <w:vertAlign w:val="subscript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Всего</w:t>
            </w:r>
          </w:p>
        </w:tc>
        <w:tc>
          <w:tcPr>
            <w:tcW w:w="2091" w:type="dxa"/>
            <w:vMerge/>
            <w:tcBorders>
              <w:bottom w:val="nil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</w:p>
        </w:tc>
      </w:tr>
    </w:tbl>
    <w:p w:rsidR="00EF5896" w:rsidRPr="007C022E" w:rsidRDefault="00EF5896" w:rsidP="00EF5896">
      <w:pPr>
        <w:tabs>
          <w:tab w:val="left" w:pos="2400"/>
        </w:tabs>
        <w:spacing w:line="14" w:lineRule="auto"/>
        <w:rPr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24"/>
        <w:gridCol w:w="1559"/>
        <w:gridCol w:w="1701"/>
        <w:gridCol w:w="709"/>
        <w:gridCol w:w="851"/>
        <w:gridCol w:w="992"/>
        <w:gridCol w:w="2091"/>
      </w:tblGrid>
      <w:tr w:rsidR="00EF5896" w:rsidRPr="007C022E" w:rsidTr="00964F92">
        <w:trPr>
          <w:trHeight w:val="188"/>
          <w:tblHeader/>
          <w:jc w:val="center"/>
        </w:trPr>
        <w:tc>
          <w:tcPr>
            <w:tcW w:w="59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1</w:t>
            </w:r>
          </w:p>
        </w:tc>
        <w:tc>
          <w:tcPr>
            <w:tcW w:w="192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7</w:t>
            </w:r>
          </w:p>
        </w:tc>
        <w:tc>
          <w:tcPr>
            <w:tcW w:w="2091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8</w:t>
            </w:r>
          </w:p>
        </w:tc>
      </w:tr>
      <w:tr w:rsidR="00EF5896" w:rsidRPr="007C022E" w:rsidTr="00964F92">
        <w:trPr>
          <w:jc w:val="center"/>
        </w:trPr>
        <w:tc>
          <w:tcPr>
            <w:tcW w:w="10421" w:type="dxa"/>
            <w:gridSpan w:val="8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i/>
                <w:shd w:val="clear" w:color="auto" w:fill="FFFFFF"/>
              </w:rPr>
            </w:pPr>
            <w:r w:rsidRPr="007C022E">
              <w:rPr>
                <w:i/>
                <w:shd w:val="clear" w:color="auto" w:fill="FFFFFF"/>
              </w:rPr>
              <w:t>Существующий жилой фонд</w:t>
            </w:r>
          </w:p>
        </w:tc>
      </w:tr>
      <w:tr w:rsidR="00EF5896" w:rsidRPr="007C022E" w:rsidTr="00964F92">
        <w:trPr>
          <w:jc w:val="center"/>
        </w:trPr>
        <w:tc>
          <w:tcPr>
            <w:tcW w:w="10421" w:type="dxa"/>
            <w:gridSpan w:val="8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Постоянное население</w:t>
            </w:r>
          </w:p>
        </w:tc>
      </w:tr>
      <w:tr w:rsidR="00EF5896" w:rsidRPr="007C022E" w:rsidTr="00964F92">
        <w:trPr>
          <w:jc w:val="center"/>
        </w:trPr>
        <w:tc>
          <w:tcPr>
            <w:tcW w:w="59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1</w:t>
            </w:r>
          </w:p>
        </w:tc>
        <w:tc>
          <w:tcPr>
            <w:tcW w:w="192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 xml:space="preserve">Индивидуальная застройка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685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iCs/>
              </w:rPr>
              <w:t>31,9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4,65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5,13</w:t>
            </w:r>
          </w:p>
        </w:tc>
        <w:tc>
          <w:tcPr>
            <w:tcW w:w="2091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  <w:r w:rsidRPr="007C022E">
              <w:t>Источником теплоснабжения служит индивидуальный отопительный двухконтурный котел с естественной вытяжкой</w:t>
            </w:r>
          </w:p>
        </w:tc>
      </w:tr>
      <w:tr w:rsidR="00EF5896" w:rsidRPr="007C022E" w:rsidTr="00964F92">
        <w:trPr>
          <w:jc w:val="center"/>
        </w:trPr>
        <w:tc>
          <w:tcPr>
            <w:tcW w:w="59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2</w:t>
            </w:r>
          </w:p>
        </w:tc>
        <w:tc>
          <w:tcPr>
            <w:tcW w:w="192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Многоквартирная малоэтажная застройка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359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iCs/>
              </w:rPr>
              <w:t>7,054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0,86</w:t>
            </w:r>
          </w:p>
        </w:tc>
        <w:tc>
          <w:tcPr>
            <w:tcW w:w="2091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  <w:r w:rsidRPr="007C022E">
              <w:t>Источником теплоснабжения служит индивидуальный отопительный двухконтурный котел с естественной вытяжкой</w:t>
            </w:r>
          </w:p>
        </w:tc>
      </w:tr>
      <w:tr w:rsidR="00EF5896" w:rsidRPr="007C022E" w:rsidTr="00964F92">
        <w:trPr>
          <w:jc w:val="center"/>
        </w:trPr>
        <w:tc>
          <w:tcPr>
            <w:tcW w:w="59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3</w:t>
            </w:r>
          </w:p>
        </w:tc>
        <w:tc>
          <w:tcPr>
            <w:tcW w:w="192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 xml:space="preserve">Многоквартирная </w:t>
            </w:r>
            <w:proofErr w:type="spellStart"/>
            <w:r w:rsidRPr="007C022E">
              <w:rPr>
                <w:shd w:val="clear" w:color="auto" w:fill="FFFFFF"/>
              </w:rPr>
              <w:t>среднеэтажная</w:t>
            </w:r>
            <w:proofErr w:type="spellEnd"/>
            <w:r w:rsidRPr="007C022E">
              <w:rPr>
                <w:shd w:val="clear" w:color="auto" w:fill="FFFFFF"/>
              </w:rPr>
              <w:t xml:space="preserve"> застройка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585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iCs/>
              </w:rPr>
              <w:t>12,311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0,91</w:t>
            </w:r>
          </w:p>
        </w:tc>
        <w:tc>
          <w:tcPr>
            <w:tcW w:w="2091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Обеспечивается теплом от централизованного источника теплоснабжения</w:t>
            </w:r>
          </w:p>
        </w:tc>
      </w:tr>
      <w:tr w:rsidR="00EF5896" w:rsidRPr="007C022E" w:rsidTr="00964F92">
        <w:trPr>
          <w:jc w:val="center"/>
        </w:trPr>
        <w:tc>
          <w:tcPr>
            <w:tcW w:w="10421" w:type="dxa"/>
            <w:gridSpan w:val="8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Сезонное население</w:t>
            </w:r>
          </w:p>
        </w:tc>
      </w:tr>
      <w:tr w:rsidR="00EF5896" w:rsidRPr="007C022E" w:rsidTr="00964F92">
        <w:trPr>
          <w:jc w:val="center"/>
        </w:trPr>
        <w:tc>
          <w:tcPr>
            <w:tcW w:w="59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4</w:t>
            </w:r>
          </w:p>
        </w:tc>
        <w:tc>
          <w:tcPr>
            <w:tcW w:w="192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Индивидуальная застройка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iCs/>
              </w:rPr>
              <w:t>0,997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0,15</w:t>
            </w:r>
          </w:p>
        </w:tc>
        <w:tc>
          <w:tcPr>
            <w:tcW w:w="2091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  <w:r w:rsidRPr="007C022E">
              <w:t>Источником теплоснабжения служит индивидуальный отопительный двухконтурный котел с естественной вытяжкой</w:t>
            </w:r>
          </w:p>
        </w:tc>
      </w:tr>
      <w:tr w:rsidR="00EF5896" w:rsidRPr="007C022E" w:rsidTr="00964F92">
        <w:trPr>
          <w:jc w:val="center"/>
        </w:trPr>
        <w:tc>
          <w:tcPr>
            <w:tcW w:w="59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92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Итого по существующему жилому фонду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6,27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7,05</w:t>
            </w:r>
          </w:p>
        </w:tc>
        <w:tc>
          <w:tcPr>
            <w:tcW w:w="2091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</w:pPr>
          </w:p>
        </w:tc>
      </w:tr>
      <w:tr w:rsidR="00EF5896" w:rsidRPr="007C022E" w:rsidTr="00964F92">
        <w:trPr>
          <w:jc w:val="center"/>
        </w:trPr>
        <w:tc>
          <w:tcPr>
            <w:tcW w:w="59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92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  <w:r w:rsidRPr="007C022E">
              <w:t>То же в Гкал/</w:t>
            </w:r>
            <w:proofErr w:type="gramStart"/>
            <w:r w:rsidRPr="007C022E">
              <w:t>ч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5,39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6,06</w:t>
            </w:r>
          </w:p>
        </w:tc>
        <w:tc>
          <w:tcPr>
            <w:tcW w:w="2091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</w:pPr>
          </w:p>
        </w:tc>
      </w:tr>
      <w:tr w:rsidR="00EF5896" w:rsidRPr="007C022E" w:rsidTr="00964F92">
        <w:trPr>
          <w:jc w:val="center"/>
        </w:trPr>
        <w:tc>
          <w:tcPr>
            <w:tcW w:w="10421" w:type="dxa"/>
            <w:gridSpan w:val="8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i/>
                <w:shd w:val="clear" w:color="auto" w:fill="FFFFFF"/>
              </w:rPr>
            </w:pPr>
            <w:r w:rsidRPr="007C022E">
              <w:rPr>
                <w:i/>
                <w:shd w:val="clear" w:color="auto" w:fill="FFFFFF"/>
              </w:rPr>
              <w:t>Жилой фонд нового строительства</w:t>
            </w:r>
          </w:p>
        </w:tc>
      </w:tr>
      <w:tr w:rsidR="00EF5896" w:rsidRPr="007C022E" w:rsidTr="00964F92">
        <w:trPr>
          <w:jc w:val="center"/>
        </w:trPr>
        <w:tc>
          <w:tcPr>
            <w:tcW w:w="59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5</w:t>
            </w:r>
          </w:p>
        </w:tc>
        <w:tc>
          <w:tcPr>
            <w:tcW w:w="192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Индивидуальная застройка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135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19,63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1,17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1,47</w:t>
            </w:r>
          </w:p>
        </w:tc>
        <w:tc>
          <w:tcPr>
            <w:tcW w:w="2091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  <w:r w:rsidRPr="007C022E">
              <w:t xml:space="preserve">Источником теплоснабжения служит индивидуальный отопительный двухконтурный </w:t>
            </w:r>
            <w:r w:rsidRPr="007C022E">
              <w:lastRenderedPageBreak/>
              <w:t>котел с естественной вытяжкой</w:t>
            </w:r>
          </w:p>
        </w:tc>
      </w:tr>
      <w:tr w:rsidR="00EF5896" w:rsidRPr="007C022E" w:rsidTr="00964F92">
        <w:trPr>
          <w:jc w:val="center"/>
        </w:trPr>
        <w:tc>
          <w:tcPr>
            <w:tcW w:w="59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lastRenderedPageBreak/>
              <w:t>6</w:t>
            </w:r>
          </w:p>
        </w:tc>
        <w:tc>
          <w:tcPr>
            <w:tcW w:w="192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Многоквартирная малоэтажная застройка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76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1,67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0,1</w:t>
            </w:r>
          </w:p>
        </w:tc>
        <w:tc>
          <w:tcPr>
            <w:tcW w:w="2091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  <w:r w:rsidRPr="007C022E">
              <w:t>Обеспечивается теплом от блочно – модульной котельной</w:t>
            </w:r>
          </w:p>
        </w:tc>
      </w:tr>
      <w:tr w:rsidR="00EF5896" w:rsidRPr="007C022E" w:rsidTr="00964F92">
        <w:trPr>
          <w:jc w:val="center"/>
        </w:trPr>
        <w:tc>
          <w:tcPr>
            <w:tcW w:w="59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92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Итого по жилому фонду нового строительства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1,25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1,57</w:t>
            </w:r>
          </w:p>
        </w:tc>
        <w:tc>
          <w:tcPr>
            <w:tcW w:w="2091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</w:p>
        </w:tc>
      </w:tr>
      <w:tr w:rsidR="00EF5896" w:rsidRPr="007C022E" w:rsidTr="00964F92">
        <w:trPr>
          <w:jc w:val="center"/>
        </w:trPr>
        <w:tc>
          <w:tcPr>
            <w:tcW w:w="59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924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  <w:r w:rsidRPr="007C022E">
              <w:t>То же в Гкал/</w:t>
            </w:r>
            <w:proofErr w:type="gramStart"/>
            <w:r w:rsidRPr="007C022E">
              <w:t>ч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1,07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0,27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tabs>
                <w:tab w:val="left" w:pos="2400"/>
              </w:tabs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1,35</w:t>
            </w:r>
          </w:p>
        </w:tc>
        <w:tc>
          <w:tcPr>
            <w:tcW w:w="2091" w:type="dxa"/>
          </w:tcPr>
          <w:p w:rsidR="00EF5896" w:rsidRPr="007C022E" w:rsidRDefault="00EF5896" w:rsidP="00964F92">
            <w:pPr>
              <w:tabs>
                <w:tab w:val="left" w:pos="2400"/>
              </w:tabs>
              <w:jc w:val="both"/>
              <w:rPr>
                <w:shd w:val="clear" w:color="auto" w:fill="FFFFFF"/>
              </w:rPr>
            </w:pPr>
          </w:p>
        </w:tc>
      </w:tr>
    </w:tbl>
    <w:p w:rsidR="00EF5896" w:rsidRPr="007C022E" w:rsidRDefault="00EF5896" w:rsidP="00EF5896">
      <w:pPr>
        <w:tabs>
          <w:tab w:val="left" w:pos="2400"/>
        </w:tabs>
        <w:ind w:firstLine="708"/>
        <w:jc w:val="both"/>
        <w:rPr>
          <w:shd w:val="clear" w:color="auto" w:fill="FFFFFF"/>
        </w:rPr>
      </w:pPr>
    </w:p>
    <w:p w:rsidR="00EF5896" w:rsidRPr="007C022E" w:rsidRDefault="00EF5896" w:rsidP="00EF5896">
      <w:pPr>
        <w:ind w:firstLine="709"/>
        <w:jc w:val="both"/>
      </w:pPr>
      <w:r w:rsidRPr="007C022E">
        <w:t>Учитывая высокий процент износа, на участках тепловой сети, отслуживших срок службы, необходимо предусмотреть мероприятия по текущему ремонту или реконструкции.</w:t>
      </w:r>
    </w:p>
    <w:p w:rsidR="00EF5896" w:rsidRPr="007C022E" w:rsidRDefault="00EF5896" w:rsidP="00EF5896">
      <w:pPr>
        <w:pStyle w:val="2"/>
        <w:spacing w:after="0" w:line="240" w:lineRule="auto"/>
        <w:ind w:left="0" w:firstLine="709"/>
        <w:rPr>
          <w:rFonts w:eastAsia="Times New Roman"/>
          <w:i/>
          <w:kern w:val="0"/>
          <w:lang w:eastAsia="ru-RU"/>
        </w:rPr>
      </w:pPr>
      <w:r w:rsidRPr="007C022E">
        <w:rPr>
          <w:rFonts w:eastAsia="Times New Roman"/>
          <w:i/>
          <w:kern w:val="0"/>
          <w:lang w:eastAsia="ru-RU"/>
        </w:rPr>
        <w:t>Мероприятия, принимаемые в составе генерального плана:</w:t>
      </w:r>
    </w:p>
    <w:p w:rsidR="00EF5896" w:rsidRPr="007C022E" w:rsidRDefault="00EF5896" w:rsidP="00EF589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C022E">
        <w:t>строительство 2 локальных источников теплоснабжения для новой индивидуальной, многоквартирной малоэтажной застройки и учреждений культурно-бытового обслуживания общей мощностью 1,4 Гкал/</w:t>
      </w:r>
      <w:proofErr w:type="gramStart"/>
      <w:r w:rsidRPr="007C022E">
        <w:t>ч</w:t>
      </w:r>
      <w:proofErr w:type="gramEnd"/>
      <w:r w:rsidRPr="007C022E">
        <w:t xml:space="preserve"> – первая очередь;</w:t>
      </w:r>
    </w:p>
    <w:p w:rsidR="00EF5896" w:rsidRPr="007C022E" w:rsidRDefault="00EF5896" w:rsidP="00EF589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C022E">
        <w:t>замена теплопроводов протяженность 4,6 км и теплоизоляции, находящихся в аварийном состоянии – первая очередь;</w:t>
      </w:r>
    </w:p>
    <w:p w:rsidR="00EF5896" w:rsidRPr="007C022E" w:rsidRDefault="00EF5896" w:rsidP="00EF589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C022E">
        <w:t xml:space="preserve">модернизация оставляемой в эксплуатации котельной в дер. </w:t>
      </w:r>
      <w:proofErr w:type="spellStart"/>
      <w:r w:rsidRPr="007C022E">
        <w:t>Пчева</w:t>
      </w:r>
      <w:proofErr w:type="spellEnd"/>
      <w:r w:rsidRPr="007C022E">
        <w:t xml:space="preserve"> с увеличением мощности до 6 Гкал/</w:t>
      </w:r>
      <w:proofErr w:type="gramStart"/>
      <w:r w:rsidRPr="007C022E">
        <w:t>ч</w:t>
      </w:r>
      <w:proofErr w:type="gramEnd"/>
      <w:r w:rsidRPr="007C022E">
        <w:t xml:space="preserve"> – первая очередь;</w:t>
      </w:r>
    </w:p>
    <w:p w:rsidR="00EF5896" w:rsidRPr="007C022E" w:rsidRDefault="00EF5896" w:rsidP="00EF589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C022E">
        <w:t xml:space="preserve">поэтапный перевод </w:t>
      </w:r>
      <w:proofErr w:type="spellStart"/>
      <w:r w:rsidRPr="007C022E">
        <w:t>теплоисточников</w:t>
      </w:r>
      <w:proofErr w:type="spellEnd"/>
      <w:r w:rsidRPr="007C022E">
        <w:t xml:space="preserve">, </w:t>
      </w:r>
      <w:proofErr w:type="gramStart"/>
      <w:r w:rsidRPr="007C022E">
        <w:t>работающих</w:t>
      </w:r>
      <w:proofErr w:type="gramEnd"/>
      <w:r w:rsidRPr="007C022E">
        <w:t xml:space="preserve"> на дизельном топливе, угле и мазуте – на природный газ – расчетный срок.</w:t>
      </w:r>
    </w:p>
    <w:p w:rsidR="00EF5896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F5896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F5896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F5896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F5896" w:rsidRPr="007C022E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2E">
        <w:rPr>
          <w:rFonts w:ascii="Times New Roman" w:hAnsi="Times New Roman" w:cs="Times New Roman"/>
          <w:b/>
          <w:sz w:val="28"/>
          <w:szCs w:val="28"/>
        </w:rPr>
        <w:t>3.4. Система водоснабжения и водоотведения</w:t>
      </w:r>
    </w:p>
    <w:p w:rsidR="00EF5896" w:rsidRPr="007C022E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96" w:rsidRPr="007C022E" w:rsidRDefault="00EF5896" w:rsidP="00EF5896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022E">
        <w:rPr>
          <w:rFonts w:ascii="Times New Roman" w:hAnsi="Times New Roman" w:cs="Times New Roman"/>
          <w:b/>
          <w:sz w:val="28"/>
          <w:szCs w:val="28"/>
        </w:rPr>
        <w:t xml:space="preserve">Водоснабжение </w:t>
      </w:r>
    </w:p>
    <w:p w:rsidR="00EF5896" w:rsidRPr="007C022E" w:rsidRDefault="00EF5896" w:rsidP="00EF5896">
      <w:pPr>
        <w:ind w:firstLine="709"/>
        <w:jc w:val="both"/>
        <w:rPr>
          <w:shd w:val="clear" w:color="auto" w:fill="FFFFFF"/>
        </w:rPr>
      </w:pPr>
      <w:r w:rsidRPr="007C022E">
        <w:rPr>
          <w:shd w:val="clear" w:color="auto" w:fill="FFFFFF"/>
        </w:rPr>
        <w:t>На данной стадии проектные предложения сводятся к определению расчетного водопотребления, уточнению источников водоснабжения и мероприятий по подаче воды.</w:t>
      </w:r>
    </w:p>
    <w:p w:rsidR="00EF5896" w:rsidRPr="007C022E" w:rsidRDefault="00EF5896" w:rsidP="00EF5896">
      <w:pPr>
        <w:ind w:firstLine="709"/>
        <w:jc w:val="both"/>
        <w:rPr>
          <w:shd w:val="clear" w:color="auto" w:fill="FFFFFF"/>
        </w:rPr>
      </w:pPr>
      <w:r w:rsidRPr="007C022E">
        <w:rPr>
          <w:shd w:val="clear" w:color="auto" w:fill="FFFFFF"/>
        </w:rPr>
        <w:t xml:space="preserve">Проектные решения водоснабжения </w:t>
      </w:r>
      <w:proofErr w:type="spellStart"/>
      <w:r w:rsidRPr="007C022E">
        <w:rPr>
          <w:shd w:val="clear" w:color="auto" w:fill="FFFFFF"/>
        </w:rPr>
        <w:t>Пчевского</w:t>
      </w:r>
      <w:proofErr w:type="spellEnd"/>
      <w:r w:rsidRPr="007C022E">
        <w:rPr>
          <w:shd w:val="clear" w:color="auto" w:fill="FFFFFF"/>
        </w:rPr>
        <w:t xml:space="preserve"> сельского поселения базируются на основе существующей, сложившейся системы водоснабжения в соответствии с увеличением потребности на основе разрабатываемого генерального плана, с учетом фактического состояния сетей и сооружений.</w:t>
      </w:r>
    </w:p>
    <w:p w:rsidR="00EF5896" w:rsidRPr="007C022E" w:rsidRDefault="00EF5896" w:rsidP="00EF5896">
      <w:pPr>
        <w:ind w:firstLine="709"/>
        <w:jc w:val="both"/>
        <w:rPr>
          <w:shd w:val="clear" w:color="auto" w:fill="FFFFFF"/>
        </w:rPr>
      </w:pPr>
      <w:r w:rsidRPr="007C022E">
        <w:rPr>
          <w:shd w:val="clear" w:color="auto" w:fill="FFFFFF"/>
        </w:rPr>
        <w:t xml:space="preserve">Проектом предусмотрено обеспечение системой централизованного водоснабжения всех объектов капитального строительства, существующей и проектируемой жилой застройки на территории населенных пунктов дер. Городище и дер. </w:t>
      </w:r>
      <w:proofErr w:type="spellStart"/>
      <w:r w:rsidRPr="007C022E">
        <w:rPr>
          <w:shd w:val="clear" w:color="auto" w:fill="FFFFFF"/>
        </w:rPr>
        <w:t>Пчева</w:t>
      </w:r>
      <w:proofErr w:type="spellEnd"/>
      <w:r w:rsidRPr="007C022E">
        <w:rPr>
          <w:shd w:val="clear" w:color="auto" w:fill="FFFFFF"/>
        </w:rPr>
        <w:t>.</w:t>
      </w:r>
    </w:p>
    <w:p w:rsidR="00EF5896" w:rsidRPr="007C022E" w:rsidRDefault="00EF5896" w:rsidP="00EF5896">
      <w:pPr>
        <w:pStyle w:val="a5"/>
        <w:ind w:firstLine="709"/>
      </w:pPr>
      <w:r w:rsidRPr="007C022E">
        <w:t>Водоснабжение населения остальных населенных пунктов поселения планируется за счет индивидуальных и общественных колодцев.</w:t>
      </w:r>
    </w:p>
    <w:p w:rsidR="00EF5896" w:rsidRPr="007C022E" w:rsidRDefault="00EF5896" w:rsidP="00EF5896">
      <w:pPr>
        <w:ind w:firstLine="709"/>
        <w:jc w:val="both"/>
        <w:rPr>
          <w:shd w:val="clear" w:color="auto" w:fill="FFFFFF"/>
        </w:rPr>
      </w:pPr>
      <w:r w:rsidRPr="007C022E">
        <w:rPr>
          <w:shd w:val="clear" w:color="auto" w:fill="FFFFFF"/>
        </w:rPr>
        <w:t>Подача воды питьевого качества населению предусматривается на хозяйственно-питьевые нужды и полив, на технологические нужды производственных предприятий, на пожаротушение.</w:t>
      </w:r>
    </w:p>
    <w:p w:rsidR="00EF5896" w:rsidRPr="007C022E" w:rsidRDefault="00EF5896" w:rsidP="00EF5896">
      <w:pPr>
        <w:ind w:firstLine="709"/>
        <w:jc w:val="center"/>
        <w:rPr>
          <w:i/>
          <w:shd w:val="clear" w:color="auto" w:fill="FFFFFF"/>
        </w:rPr>
      </w:pPr>
    </w:p>
    <w:p w:rsidR="00EF5896" w:rsidRPr="007C022E" w:rsidRDefault="00EF5896" w:rsidP="00EF5896">
      <w:pPr>
        <w:ind w:firstLine="709"/>
        <w:jc w:val="center"/>
        <w:rPr>
          <w:i/>
          <w:shd w:val="clear" w:color="auto" w:fill="FFFFFF"/>
        </w:rPr>
      </w:pPr>
      <w:r w:rsidRPr="007C022E">
        <w:rPr>
          <w:i/>
          <w:shd w:val="clear" w:color="auto" w:fill="FFFFFF"/>
        </w:rPr>
        <w:t>Расчет расходов воды на хозяйственно-питьевые нужды</w:t>
      </w:r>
    </w:p>
    <w:p w:rsidR="00EF5896" w:rsidRPr="007C022E" w:rsidRDefault="00EF5896" w:rsidP="00EF5896">
      <w:pPr>
        <w:ind w:firstLine="709"/>
        <w:jc w:val="both"/>
        <w:rPr>
          <w:bCs/>
          <w:shd w:val="clear" w:color="auto" w:fill="FFFFFF"/>
        </w:rPr>
      </w:pPr>
    </w:p>
    <w:p w:rsidR="00EF5896" w:rsidRPr="007C022E" w:rsidRDefault="00EF5896" w:rsidP="00EF5896">
      <w:pPr>
        <w:ind w:firstLine="709"/>
        <w:jc w:val="both"/>
        <w:rPr>
          <w:bCs/>
          <w:shd w:val="clear" w:color="auto" w:fill="FFFFFF"/>
        </w:rPr>
      </w:pPr>
      <w:r w:rsidRPr="007C022E">
        <w:rPr>
          <w:bCs/>
          <w:shd w:val="clear" w:color="auto" w:fill="FFFFFF"/>
        </w:rPr>
        <w:t xml:space="preserve">Расчетные (средние за год) суточные расходы воды (Q </w:t>
      </w:r>
      <w:proofErr w:type="spellStart"/>
      <w:r w:rsidRPr="007C022E">
        <w:rPr>
          <w:bCs/>
          <w:shd w:val="clear" w:color="auto" w:fill="FFFFFF"/>
        </w:rPr>
        <w:t>сут</w:t>
      </w:r>
      <w:proofErr w:type="spellEnd"/>
      <w:r w:rsidRPr="007C022E">
        <w:rPr>
          <w:bCs/>
          <w:shd w:val="clear" w:color="auto" w:fill="FFFFFF"/>
        </w:rPr>
        <w:t xml:space="preserve">), на хозяйственно-питьевые нужды в </w:t>
      </w:r>
      <w:proofErr w:type="spellStart"/>
      <w:r w:rsidRPr="007C022E">
        <w:rPr>
          <w:bCs/>
          <w:shd w:val="clear" w:color="auto" w:fill="FFFFFF"/>
        </w:rPr>
        <w:t>Пчевском</w:t>
      </w:r>
      <w:proofErr w:type="spellEnd"/>
      <w:r w:rsidRPr="007C022E">
        <w:rPr>
          <w:bCs/>
          <w:shd w:val="clear" w:color="auto" w:fill="FFFFFF"/>
        </w:rPr>
        <w:t xml:space="preserve"> сельском поселении определены согласно </w:t>
      </w:r>
      <w:r w:rsidRPr="007C022E">
        <w:rPr>
          <w:shd w:val="clear" w:color="auto" w:fill="FFFFFF"/>
        </w:rPr>
        <w:t xml:space="preserve">СП 30.13330.2012 «Внутренний водопровод и канализация зданий. Актуализированная редакция </w:t>
      </w:r>
      <w:proofErr w:type="spellStart"/>
      <w:r w:rsidRPr="007C022E">
        <w:rPr>
          <w:shd w:val="clear" w:color="auto" w:fill="FFFFFF"/>
        </w:rPr>
        <w:t>СНиП</w:t>
      </w:r>
      <w:proofErr w:type="spellEnd"/>
      <w:r w:rsidRPr="007C022E">
        <w:rPr>
          <w:shd w:val="clear" w:color="auto" w:fill="FFFFFF"/>
        </w:rPr>
        <w:t xml:space="preserve"> 2.04.01-85*»</w:t>
      </w:r>
      <w:r w:rsidRPr="007C022E">
        <w:rPr>
          <w:bCs/>
          <w:shd w:val="clear" w:color="auto" w:fill="FFFFFF"/>
        </w:rPr>
        <w:t>, при этом удельные среднесуточные нормы водоотведения бытовых сточных вод на одного жителя приняты равными среднесуточному (за год) водопотреблению, согласно следующему благоустройству:</w:t>
      </w:r>
    </w:p>
    <w:p w:rsidR="00EF5896" w:rsidRPr="007C022E" w:rsidRDefault="00EF5896" w:rsidP="00EF5896">
      <w:pPr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i/>
          <w:shd w:val="clear" w:color="auto" w:fill="FFFFFF"/>
        </w:rPr>
      </w:pPr>
      <w:r w:rsidRPr="007C022E">
        <w:rPr>
          <w:shd w:val="clear" w:color="auto" w:fill="FFFFFF"/>
        </w:rPr>
        <w:t>к концу расчетного срока вся застройка оборудуется внутренними системами водоснабжения и канализации;</w:t>
      </w:r>
    </w:p>
    <w:p w:rsidR="00EF5896" w:rsidRPr="007C022E" w:rsidRDefault="00EF5896" w:rsidP="00EF5896">
      <w:pPr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hd w:val="clear" w:color="auto" w:fill="FFFFFF"/>
        </w:rPr>
      </w:pPr>
      <w:r w:rsidRPr="007C022E">
        <w:rPr>
          <w:shd w:val="clear" w:color="auto" w:fill="FFFFFF"/>
        </w:rPr>
        <w:t>существующий сохраняемый жилой фонд оборудуется ванными и местными водонагревателями.</w:t>
      </w:r>
    </w:p>
    <w:p w:rsidR="00EF5896" w:rsidRPr="007C022E" w:rsidRDefault="00EF5896" w:rsidP="00EF5896">
      <w:pPr>
        <w:ind w:firstLine="709"/>
        <w:jc w:val="both"/>
        <w:rPr>
          <w:color w:val="000000"/>
        </w:rPr>
      </w:pPr>
      <w:r w:rsidRPr="007C022E">
        <w:rPr>
          <w:bCs/>
          <w:shd w:val="clear" w:color="auto" w:fill="FFFFFF"/>
        </w:rPr>
        <w:t>Среднесуточное (за год) водопотребление</w:t>
      </w:r>
      <w:r w:rsidRPr="007C022E">
        <w:rPr>
          <w:color w:val="000000"/>
        </w:rPr>
        <w:t xml:space="preserve"> будет составлять – 230 </w:t>
      </w:r>
      <w:r w:rsidRPr="007C022E">
        <w:rPr>
          <w:shd w:val="clear" w:color="auto" w:fill="FFFFFF"/>
        </w:rPr>
        <w:t>л/</w:t>
      </w:r>
      <w:proofErr w:type="spellStart"/>
      <w:r w:rsidRPr="007C022E">
        <w:rPr>
          <w:shd w:val="clear" w:color="auto" w:fill="FFFFFF"/>
        </w:rPr>
        <w:t>сут</w:t>
      </w:r>
      <w:proofErr w:type="spellEnd"/>
      <w:r w:rsidRPr="007C022E">
        <w:rPr>
          <w:shd w:val="clear" w:color="auto" w:fill="FFFFFF"/>
        </w:rPr>
        <w:t>.</w:t>
      </w:r>
    </w:p>
    <w:p w:rsidR="00EF5896" w:rsidRPr="007C022E" w:rsidRDefault="00EF5896" w:rsidP="00EF5896">
      <w:pPr>
        <w:ind w:firstLine="709"/>
        <w:jc w:val="both"/>
        <w:rPr>
          <w:color w:val="000000"/>
        </w:rPr>
      </w:pPr>
      <w:r w:rsidRPr="007C022E">
        <w:rPr>
          <w:color w:val="000000"/>
        </w:rPr>
        <w:t>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7C022E">
        <w:rPr>
          <w:color w:val="000000"/>
        </w:rPr>
        <w:t>сут</w:t>
      </w:r>
      <w:proofErr w:type="spellEnd"/>
      <w:r w:rsidRPr="007C022E">
        <w:rPr>
          <w:color w:val="000000"/>
        </w:rPr>
        <w:t>.</w:t>
      </w:r>
    </w:p>
    <w:p w:rsidR="00EF5896" w:rsidRPr="007C022E" w:rsidRDefault="00EF5896" w:rsidP="00EF5896">
      <w:pPr>
        <w:ind w:firstLine="709"/>
        <w:jc w:val="both"/>
        <w:rPr>
          <w:shd w:val="clear" w:color="auto" w:fill="FFFFFF"/>
        </w:rPr>
      </w:pPr>
      <w:r w:rsidRPr="007C022E">
        <w:rPr>
          <w:shd w:val="clear" w:color="auto" w:fill="FFFFFF"/>
        </w:rPr>
        <w:t>Коэффициент суточной неравномерности водопотребления для определения максимальных расходов воды принят 1,2.</w:t>
      </w:r>
    </w:p>
    <w:p w:rsidR="00EF5896" w:rsidRPr="007C022E" w:rsidRDefault="00EF5896" w:rsidP="00EF5896">
      <w:pPr>
        <w:ind w:firstLine="709"/>
        <w:jc w:val="both"/>
        <w:rPr>
          <w:shd w:val="clear" w:color="auto" w:fill="FFFFFF"/>
        </w:rPr>
      </w:pPr>
      <w:r w:rsidRPr="007C022E">
        <w:rPr>
          <w:shd w:val="clear" w:color="auto" w:fill="FFFFFF"/>
        </w:rPr>
        <w:t>Расходы воды на полив улиц, площадей, проездов и зеленых насаждений определены по норме 50 л/</w:t>
      </w:r>
      <w:proofErr w:type="spellStart"/>
      <w:r w:rsidRPr="007C022E">
        <w:rPr>
          <w:shd w:val="clear" w:color="auto" w:fill="FFFFFF"/>
        </w:rPr>
        <w:t>сут</w:t>
      </w:r>
      <w:proofErr w:type="spellEnd"/>
      <w:r w:rsidRPr="007C022E">
        <w:rPr>
          <w:shd w:val="clear" w:color="auto" w:fill="FFFFFF"/>
        </w:rPr>
        <w:t xml:space="preserve"> на одного жителя.</w:t>
      </w:r>
    </w:p>
    <w:p w:rsidR="00EF5896" w:rsidRPr="007C022E" w:rsidRDefault="00EF5896" w:rsidP="00EF5896">
      <w:pPr>
        <w:autoSpaceDE w:val="0"/>
        <w:autoSpaceDN w:val="0"/>
        <w:adjustRightInd w:val="0"/>
        <w:ind w:firstLine="709"/>
        <w:jc w:val="both"/>
      </w:pPr>
      <w:r w:rsidRPr="007C022E">
        <w:rPr>
          <w:shd w:val="clear" w:color="auto" w:fill="FFFFFF"/>
        </w:rPr>
        <w:t>Расходы воды питьевого качества для предприятий местной промышленности и прочие расходы приняты в размере 10 % от расхода воды на нужды населения.</w:t>
      </w:r>
      <w:r w:rsidRPr="007C022E">
        <w:t xml:space="preserve"> </w:t>
      </w:r>
    </w:p>
    <w:p w:rsidR="00EF5896" w:rsidRPr="007C022E" w:rsidRDefault="00EF5896" w:rsidP="00EF5896">
      <w:pPr>
        <w:autoSpaceDE w:val="0"/>
        <w:autoSpaceDN w:val="0"/>
        <w:adjustRightInd w:val="0"/>
        <w:ind w:firstLine="709"/>
        <w:jc w:val="both"/>
      </w:pPr>
      <w:r w:rsidRPr="007C022E">
        <w:t>Водопотребление промышленными предприятиями проектируемых промышленных территорий предлагается из собственных источников артезианских скважин. Возможность использования системы централизованного водопотребления промышленными предприятиями должна быть определена на следующих стадиях проектирования и размещения конкретных предприятий.</w:t>
      </w:r>
    </w:p>
    <w:p w:rsidR="00EF5896" w:rsidRPr="007C022E" w:rsidRDefault="00EF5896" w:rsidP="00EF5896">
      <w:pPr>
        <w:autoSpaceDE w:val="0"/>
        <w:autoSpaceDN w:val="0"/>
        <w:adjustRightInd w:val="0"/>
        <w:ind w:firstLine="709"/>
        <w:jc w:val="center"/>
        <w:rPr>
          <w:shd w:val="clear" w:color="auto" w:fill="FFFFFF"/>
        </w:rPr>
      </w:pPr>
      <w:r w:rsidRPr="007C022E">
        <w:rPr>
          <w:shd w:val="clear" w:color="auto" w:fill="FFFFFF"/>
        </w:rPr>
        <w:t xml:space="preserve">Планируемые объемы водопотребления населенных пунктов </w:t>
      </w:r>
      <w:proofErr w:type="spellStart"/>
      <w:r w:rsidRPr="007C022E">
        <w:rPr>
          <w:shd w:val="clear" w:color="auto" w:fill="FFFFFF"/>
        </w:rPr>
        <w:t>Пчевского</w:t>
      </w:r>
      <w:proofErr w:type="spellEnd"/>
      <w:r w:rsidRPr="007C022E">
        <w:rPr>
          <w:shd w:val="clear" w:color="auto" w:fill="FFFFFF"/>
        </w:rPr>
        <w:t xml:space="preserve">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"/>
        <w:gridCol w:w="1822"/>
        <w:gridCol w:w="2733"/>
        <w:gridCol w:w="2341"/>
        <w:gridCol w:w="2182"/>
      </w:tblGrid>
      <w:tr w:rsidR="00EF5896" w:rsidRPr="007C022E" w:rsidTr="00964F92">
        <w:trPr>
          <w:cantSplit/>
        </w:trPr>
        <w:tc>
          <w:tcPr>
            <w:tcW w:w="257" w:type="pct"/>
            <w:vMerge w:val="restart"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 xml:space="preserve">№ </w:t>
            </w:r>
            <w:proofErr w:type="spellStart"/>
            <w:proofErr w:type="gramStart"/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п</w:t>
            </w:r>
            <w:proofErr w:type="spellEnd"/>
            <w:proofErr w:type="gramEnd"/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п</w:t>
            </w:r>
            <w:proofErr w:type="spellEnd"/>
          </w:p>
        </w:tc>
        <w:tc>
          <w:tcPr>
            <w:tcW w:w="952" w:type="pct"/>
            <w:vMerge w:val="restart"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Населенный пункт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Потребитель</w:t>
            </w:r>
          </w:p>
        </w:tc>
        <w:tc>
          <w:tcPr>
            <w:tcW w:w="2363" w:type="pct"/>
            <w:gridSpan w:val="2"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 xml:space="preserve">Расход воды, </w:t>
            </w:r>
            <w:r w:rsidRPr="007C022E">
              <w:rPr>
                <w:rFonts w:ascii="Times New Roman" w:hAnsi="Times New Roman" w:cs="Times New Roman"/>
                <w:b w:val="0"/>
                <w:szCs w:val="24"/>
                <w:shd w:val="clear" w:color="auto" w:fill="FFFFFF"/>
                <w:lang w:val="ru-RU"/>
              </w:rPr>
              <w:t>м</w:t>
            </w:r>
            <w:r w:rsidRPr="007C022E">
              <w:rPr>
                <w:rFonts w:ascii="Times New Roman" w:hAnsi="Times New Roman" w:cs="Times New Roman"/>
                <w:b w:val="0"/>
                <w:szCs w:val="24"/>
                <w:shd w:val="clear" w:color="auto" w:fill="FFFFFF"/>
                <w:vertAlign w:val="superscript"/>
                <w:lang w:val="ru-RU"/>
              </w:rPr>
              <w:t>3</w:t>
            </w:r>
            <w:r w:rsidRPr="007C022E">
              <w:rPr>
                <w:rFonts w:ascii="Times New Roman" w:hAnsi="Times New Roman" w:cs="Times New Roman"/>
                <w:b w:val="0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7C022E">
              <w:rPr>
                <w:rFonts w:ascii="Times New Roman" w:hAnsi="Times New Roman" w:cs="Times New Roman"/>
                <w:b w:val="0"/>
                <w:szCs w:val="24"/>
                <w:shd w:val="clear" w:color="auto" w:fill="FFFFFF"/>
                <w:lang w:val="ru-RU"/>
              </w:rPr>
              <w:t>сут</w:t>
            </w:r>
            <w:proofErr w:type="spellEnd"/>
          </w:p>
        </w:tc>
      </w:tr>
      <w:tr w:rsidR="00EF5896" w:rsidRPr="007C022E" w:rsidTr="00964F92">
        <w:trPr>
          <w:cantSplit/>
          <w:trHeight w:val="120"/>
        </w:trPr>
        <w:tc>
          <w:tcPr>
            <w:tcW w:w="257" w:type="pct"/>
            <w:vMerge/>
            <w:tcBorders>
              <w:bottom w:val="nil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52" w:type="pct"/>
            <w:vMerge/>
            <w:tcBorders>
              <w:bottom w:val="nil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28" w:type="pct"/>
            <w:vMerge/>
            <w:tcBorders>
              <w:bottom w:val="nil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первая очередь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расчетный срок</w:t>
            </w:r>
          </w:p>
        </w:tc>
      </w:tr>
    </w:tbl>
    <w:p w:rsidR="00EF5896" w:rsidRPr="007C022E" w:rsidRDefault="00EF5896" w:rsidP="00EF5896">
      <w:pPr>
        <w:spacing w:line="14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1874"/>
        <w:gridCol w:w="2748"/>
        <w:gridCol w:w="2297"/>
        <w:gridCol w:w="2148"/>
      </w:tblGrid>
      <w:tr w:rsidR="00EF5896" w:rsidRPr="007C022E" w:rsidTr="00964F92">
        <w:trPr>
          <w:cantSplit/>
          <w:tblHeader/>
        </w:trPr>
        <w:tc>
          <w:tcPr>
            <w:tcW w:w="534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984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2977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2551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2375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5</w:t>
            </w:r>
          </w:p>
        </w:tc>
      </w:tr>
      <w:tr w:rsidR="00EF5896" w:rsidRPr="007C022E" w:rsidTr="00964F92">
        <w:trPr>
          <w:cantSplit/>
        </w:trPr>
        <w:tc>
          <w:tcPr>
            <w:tcW w:w="534" w:type="dxa"/>
            <w:vMerge w:val="restart"/>
          </w:tcPr>
          <w:p w:rsidR="00EF5896" w:rsidRPr="007C022E" w:rsidRDefault="00EF5896" w:rsidP="00964F9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1</w:t>
            </w:r>
          </w:p>
        </w:tc>
        <w:tc>
          <w:tcPr>
            <w:tcW w:w="1984" w:type="dxa"/>
            <w:vMerge w:val="restart"/>
          </w:tcPr>
          <w:p w:rsidR="00EF5896" w:rsidRPr="007C022E" w:rsidRDefault="00EF5896" w:rsidP="00964F9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C022E">
              <w:rPr>
                <w:shd w:val="clear" w:color="auto" w:fill="FFFFFF"/>
              </w:rPr>
              <w:t>дер. Городище</w:t>
            </w:r>
          </w:p>
        </w:tc>
        <w:tc>
          <w:tcPr>
            <w:tcW w:w="2977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население</w:t>
            </w:r>
          </w:p>
        </w:tc>
        <w:tc>
          <w:tcPr>
            <w:tcW w:w="2551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264</w:t>
            </w: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× 0,23 = 60,72</w:t>
            </w:r>
          </w:p>
        </w:tc>
        <w:tc>
          <w:tcPr>
            <w:tcW w:w="2375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304</w:t>
            </w: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× 0,23 = 69,92</w:t>
            </w:r>
          </w:p>
        </w:tc>
      </w:tr>
      <w:tr w:rsidR="00EF5896" w:rsidRPr="007C022E" w:rsidTr="00964F92">
        <w:trPr>
          <w:cantSplit/>
        </w:trPr>
        <w:tc>
          <w:tcPr>
            <w:tcW w:w="534" w:type="dxa"/>
            <w:vMerge/>
          </w:tcPr>
          <w:p w:rsidR="00EF5896" w:rsidRPr="007C022E" w:rsidRDefault="00EF5896" w:rsidP="00964F9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EF5896" w:rsidRPr="007C022E" w:rsidRDefault="00EF5896" w:rsidP="00964F9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3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социальная сфера</w:t>
            </w:r>
          </w:p>
        </w:tc>
        <w:tc>
          <w:tcPr>
            <w:tcW w:w="2551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2,45</w:t>
            </w:r>
          </w:p>
        </w:tc>
        <w:tc>
          <w:tcPr>
            <w:tcW w:w="2375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2,45</w:t>
            </w:r>
          </w:p>
        </w:tc>
      </w:tr>
      <w:tr w:rsidR="00EF5896" w:rsidRPr="007C022E" w:rsidTr="00964F92">
        <w:trPr>
          <w:cantSplit/>
        </w:trPr>
        <w:tc>
          <w:tcPr>
            <w:tcW w:w="534" w:type="dxa"/>
            <w:vMerge/>
          </w:tcPr>
          <w:p w:rsidR="00EF5896" w:rsidRPr="007C022E" w:rsidRDefault="00EF5896" w:rsidP="00964F9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EF5896" w:rsidRPr="007C022E" w:rsidRDefault="00EF5896" w:rsidP="00964F9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3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поливочные нужды</w:t>
            </w:r>
          </w:p>
        </w:tc>
        <w:tc>
          <w:tcPr>
            <w:tcW w:w="2551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264 × 0,0</w:t>
            </w: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5 = 13,20</w:t>
            </w:r>
          </w:p>
        </w:tc>
        <w:tc>
          <w:tcPr>
            <w:tcW w:w="2375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304 </w:t>
            </w:r>
            <w:r w:rsidRPr="007C022E">
              <w:rPr>
                <w:rFonts w:ascii="Times New Roman" w:hAnsi="Times New Roman" w:cs="Times New Roman"/>
                <w:b w:val="0"/>
                <w:szCs w:val="24"/>
              </w:rPr>
              <w:t>×</w:t>
            </w: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0,0</w:t>
            </w: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5 = 15,20</w:t>
            </w:r>
          </w:p>
        </w:tc>
      </w:tr>
      <w:tr w:rsidR="00EF5896" w:rsidRPr="007C022E" w:rsidTr="00964F92">
        <w:trPr>
          <w:cantSplit/>
        </w:trPr>
        <w:tc>
          <w:tcPr>
            <w:tcW w:w="534" w:type="dxa"/>
            <w:vMerge/>
          </w:tcPr>
          <w:p w:rsidR="00EF5896" w:rsidRPr="007C022E" w:rsidRDefault="00EF5896" w:rsidP="00964F9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EF5896" w:rsidRPr="007C022E" w:rsidRDefault="00EF5896" w:rsidP="00964F9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3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неучтенные расходы (10 %)</w:t>
            </w:r>
          </w:p>
        </w:tc>
        <w:tc>
          <w:tcPr>
            <w:tcW w:w="2551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7,64</w:t>
            </w:r>
          </w:p>
        </w:tc>
        <w:tc>
          <w:tcPr>
            <w:tcW w:w="2375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8,75</w:t>
            </w:r>
          </w:p>
        </w:tc>
      </w:tr>
      <w:tr w:rsidR="00EF5896" w:rsidRPr="007C022E" w:rsidTr="00964F92">
        <w:trPr>
          <w:cantSplit/>
        </w:trPr>
        <w:tc>
          <w:tcPr>
            <w:tcW w:w="534" w:type="dxa"/>
            <w:vMerge/>
          </w:tcPr>
          <w:p w:rsidR="00EF5896" w:rsidRPr="007C022E" w:rsidRDefault="00EF5896" w:rsidP="00964F9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EF5896" w:rsidRPr="007C022E" w:rsidRDefault="00EF5896" w:rsidP="00964F92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3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2551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84,00</w:t>
            </w:r>
          </w:p>
        </w:tc>
        <w:tc>
          <w:tcPr>
            <w:tcW w:w="2375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96,32</w:t>
            </w:r>
          </w:p>
        </w:tc>
      </w:tr>
      <w:tr w:rsidR="00EF5896" w:rsidRPr="007C022E" w:rsidTr="00964F92">
        <w:trPr>
          <w:cantSplit/>
        </w:trPr>
        <w:tc>
          <w:tcPr>
            <w:tcW w:w="534" w:type="dxa"/>
            <w:vMerge w:val="restart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984" w:type="dxa"/>
            <w:vMerge w:val="restart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 xml:space="preserve">дер. </w:t>
            </w:r>
            <w:proofErr w:type="spellStart"/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Пчева</w:t>
            </w:r>
            <w:proofErr w:type="spellEnd"/>
          </w:p>
        </w:tc>
        <w:tc>
          <w:tcPr>
            <w:tcW w:w="2977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население</w:t>
            </w:r>
          </w:p>
        </w:tc>
        <w:tc>
          <w:tcPr>
            <w:tcW w:w="2551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1112</w:t>
            </w:r>
            <w:r w:rsidRPr="007C022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× 0,23</w:t>
            </w: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 xml:space="preserve"> = 255,76</w:t>
            </w:r>
          </w:p>
        </w:tc>
        <w:tc>
          <w:tcPr>
            <w:tcW w:w="2375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1170</w:t>
            </w:r>
            <w:r w:rsidRPr="007C022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× 0,23 = 269,10</w:t>
            </w:r>
          </w:p>
        </w:tc>
      </w:tr>
      <w:tr w:rsidR="00EF5896" w:rsidRPr="007C022E" w:rsidTr="00964F92">
        <w:trPr>
          <w:cantSplit/>
        </w:trPr>
        <w:tc>
          <w:tcPr>
            <w:tcW w:w="534" w:type="dxa"/>
            <w:vMerge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4" w:type="dxa"/>
            <w:vMerge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77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3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социальная сфера</w:t>
            </w:r>
          </w:p>
        </w:tc>
        <w:tc>
          <w:tcPr>
            <w:tcW w:w="2551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21,37</w:t>
            </w:r>
          </w:p>
        </w:tc>
        <w:tc>
          <w:tcPr>
            <w:tcW w:w="2375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21,37</w:t>
            </w:r>
          </w:p>
        </w:tc>
      </w:tr>
      <w:tr w:rsidR="00EF5896" w:rsidRPr="007C022E" w:rsidTr="00964F92">
        <w:trPr>
          <w:cantSplit/>
        </w:trPr>
        <w:tc>
          <w:tcPr>
            <w:tcW w:w="534" w:type="dxa"/>
            <w:vMerge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4" w:type="dxa"/>
            <w:vMerge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77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3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поливочные нужды</w:t>
            </w:r>
          </w:p>
        </w:tc>
        <w:tc>
          <w:tcPr>
            <w:tcW w:w="2551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1112 × 0,0</w:t>
            </w: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5</w:t>
            </w: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= 55,60</w:t>
            </w:r>
          </w:p>
        </w:tc>
        <w:tc>
          <w:tcPr>
            <w:tcW w:w="2375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1170 </w:t>
            </w:r>
            <w:r w:rsidRPr="007C022E">
              <w:rPr>
                <w:rFonts w:ascii="Times New Roman" w:hAnsi="Times New Roman" w:cs="Times New Roman"/>
                <w:b w:val="0"/>
                <w:szCs w:val="24"/>
              </w:rPr>
              <w:t>×</w:t>
            </w: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0,0</w:t>
            </w: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5 =</w:t>
            </w: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58,50</w:t>
            </w:r>
          </w:p>
        </w:tc>
      </w:tr>
      <w:tr w:rsidR="00EF5896" w:rsidRPr="007C022E" w:rsidTr="00964F92">
        <w:trPr>
          <w:cantSplit/>
        </w:trPr>
        <w:tc>
          <w:tcPr>
            <w:tcW w:w="534" w:type="dxa"/>
            <w:vMerge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4" w:type="dxa"/>
            <w:vMerge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77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3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неучтенные расходы (10 %)</w:t>
            </w:r>
          </w:p>
        </w:tc>
        <w:tc>
          <w:tcPr>
            <w:tcW w:w="2551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33,27</w:t>
            </w:r>
          </w:p>
        </w:tc>
        <w:tc>
          <w:tcPr>
            <w:tcW w:w="2375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34,89</w:t>
            </w:r>
          </w:p>
        </w:tc>
      </w:tr>
      <w:tr w:rsidR="00EF5896" w:rsidRPr="007C022E" w:rsidTr="00964F92">
        <w:trPr>
          <w:cantSplit/>
        </w:trPr>
        <w:tc>
          <w:tcPr>
            <w:tcW w:w="534" w:type="dxa"/>
            <w:vMerge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4" w:type="dxa"/>
            <w:vMerge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77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3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2551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366,00</w:t>
            </w:r>
          </w:p>
        </w:tc>
        <w:tc>
          <w:tcPr>
            <w:tcW w:w="2375" w:type="dxa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383,87</w:t>
            </w:r>
          </w:p>
        </w:tc>
      </w:tr>
    </w:tbl>
    <w:p w:rsidR="00EF5896" w:rsidRPr="007C022E" w:rsidRDefault="00EF5896" w:rsidP="00EF5896">
      <w:pPr>
        <w:rPr>
          <w:shd w:val="clear" w:color="auto" w:fill="FFFFFF"/>
        </w:rPr>
      </w:pPr>
    </w:p>
    <w:p w:rsidR="00EF5896" w:rsidRPr="007C022E" w:rsidRDefault="00EF5896" w:rsidP="00EF5896">
      <w:pPr>
        <w:ind w:firstLine="709"/>
        <w:jc w:val="center"/>
        <w:rPr>
          <w:i/>
          <w:shd w:val="clear" w:color="auto" w:fill="FFFFFF"/>
        </w:rPr>
      </w:pPr>
      <w:r w:rsidRPr="007C022E">
        <w:rPr>
          <w:i/>
          <w:shd w:val="clear" w:color="auto" w:fill="FFFFFF"/>
        </w:rPr>
        <w:t>Пожарные расходы воды</w:t>
      </w:r>
    </w:p>
    <w:p w:rsidR="00EF5896" w:rsidRPr="007C022E" w:rsidRDefault="00EF5896" w:rsidP="00EF5896">
      <w:pPr>
        <w:ind w:firstLine="709"/>
        <w:jc w:val="both"/>
        <w:rPr>
          <w:shd w:val="clear" w:color="auto" w:fill="FFFFFF"/>
        </w:rPr>
      </w:pPr>
    </w:p>
    <w:p w:rsidR="00EF5896" w:rsidRPr="007C022E" w:rsidRDefault="00EF5896" w:rsidP="00EF5896">
      <w:pPr>
        <w:ind w:firstLine="709"/>
        <w:jc w:val="both"/>
        <w:rPr>
          <w:shd w:val="clear" w:color="auto" w:fill="FFFFFF"/>
        </w:rPr>
      </w:pPr>
      <w:r w:rsidRPr="007C022E">
        <w:rPr>
          <w:shd w:val="clear" w:color="auto" w:fill="FFFFFF"/>
        </w:rPr>
        <w:t xml:space="preserve">Расход воды на наружное пожаротушение принят по </w:t>
      </w:r>
      <w:r w:rsidRPr="007C022E">
        <w:t xml:space="preserve">СП 31.13330.2012 «Водоснабжение. Наружные сети и сооружения». Актуализированная редакция </w:t>
      </w:r>
      <w:proofErr w:type="spellStart"/>
      <w:r w:rsidRPr="007C022E">
        <w:t>СНиП</w:t>
      </w:r>
      <w:proofErr w:type="spellEnd"/>
      <w:r w:rsidRPr="007C022E">
        <w:t xml:space="preserve"> 2.04.01-84 (с Изменениями № 1, 2)» </w:t>
      </w:r>
      <w:r w:rsidRPr="007C022E">
        <w:rPr>
          <w:shd w:val="clear" w:color="auto" w:fill="FFFFFF"/>
        </w:rPr>
        <w:t>в соответствии с численностью населения.</w:t>
      </w:r>
    </w:p>
    <w:p w:rsidR="00EF5896" w:rsidRPr="007C022E" w:rsidRDefault="00EF5896" w:rsidP="00EF5896">
      <w:pPr>
        <w:ind w:firstLine="709"/>
        <w:jc w:val="both"/>
        <w:rPr>
          <w:bCs/>
          <w:shd w:val="clear" w:color="auto" w:fill="FFFFFF"/>
        </w:rPr>
      </w:pPr>
      <w:r w:rsidRPr="007C022E">
        <w:rPr>
          <w:bCs/>
          <w:shd w:val="clear" w:color="auto" w:fill="FFFFFF"/>
        </w:rPr>
        <w:lastRenderedPageBreak/>
        <w:t xml:space="preserve">Расход воды на внутреннее пожаротушение принят по СП 30.13330.2012 «Внутренний водопровод и канализация зданий». Актуализированная редакция </w:t>
      </w:r>
      <w:proofErr w:type="spellStart"/>
      <w:r w:rsidRPr="007C022E">
        <w:rPr>
          <w:bCs/>
          <w:shd w:val="clear" w:color="auto" w:fill="FFFFFF"/>
        </w:rPr>
        <w:t>СНиП</w:t>
      </w:r>
      <w:proofErr w:type="spellEnd"/>
      <w:r w:rsidRPr="007C022E">
        <w:rPr>
          <w:bCs/>
          <w:shd w:val="clear" w:color="auto" w:fill="FFFFFF"/>
        </w:rPr>
        <w:t xml:space="preserve"> 2.04.01-85*». Продолжительность тушения пожара – 3 часа. </w:t>
      </w:r>
    </w:p>
    <w:p w:rsidR="00EF5896" w:rsidRPr="007C022E" w:rsidRDefault="00EF5896" w:rsidP="00EF5896">
      <w:pPr>
        <w:ind w:firstLine="709"/>
        <w:jc w:val="both"/>
      </w:pPr>
      <w:r w:rsidRPr="007C022E">
        <w:t xml:space="preserve">Расход воды на наружное пожаротушение составит 30 л/с (2 пожара по 15 л/с). </w:t>
      </w:r>
    </w:p>
    <w:p w:rsidR="00EF5896" w:rsidRPr="007C022E" w:rsidRDefault="00EF5896" w:rsidP="00EF5896">
      <w:pPr>
        <w:ind w:firstLine="709"/>
        <w:jc w:val="both"/>
        <w:rPr>
          <w:bCs/>
          <w:shd w:val="clear" w:color="auto" w:fill="FFFFFF"/>
        </w:rPr>
      </w:pPr>
      <w:r w:rsidRPr="007C022E">
        <w:rPr>
          <w:bCs/>
          <w:shd w:val="clear" w:color="auto" w:fill="FFFFFF"/>
        </w:rPr>
        <w:t>Во время тушения пожара допускается сокращение расходов воды на технологические нужды предприятий, поливку и т. п.</w:t>
      </w:r>
    </w:p>
    <w:p w:rsidR="00EF5896" w:rsidRPr="007C022E" w:rsidRDefault="00EF5896" w:rsidP="00EF5896">
      <w:pPr>
        <w:ind w:firstLine="709"/>
        <w:jc w:val="both"/>
        <w:rPr>
          <w:shd w:val="clear" w:color="auto" w:fill="FFFFFF"/>
        </w:rPr>
      </w:pPr>
      <w:r w:rsidRPr="007C022E">
        <w:rPr>
          <w:shd w:val="clear" w:color="auto" w:fill="FFFFFF"/>
        </w:rPr>
        <w:t>Противопожарный запас хранится в резервуарах запаса воды водозаборных сооружений. На территории промпредприятий необходимо устраивать противопожарные резервуары запаса воды. Пожаротушение на промышленных предприятиях предусматривается обеспечивать из системы технического водоснабжения, собственных резервуаров и частично из системы хозяйственно-питьевого водоснабжения населенных пунктов.</w:t>
      </w:r>
    </w:p>
    <w:p w:rsidR="00EF5896" w:rsidRPr="007C022E" w:rsidRDefault="00EF5896" w:rsidP="00EF5896">
      <w:pPr>
        <w:ind w:firstLine="709"/>
        <w:jc w:val="both"/>
        <w:rPr>
          <w:shd w:val="clear" w:color="auto" w:fill="FFFFFF"/>
        </w:rPr>
      </w:pPr>
      <w:r w:rsidRPr="007C022E">
        <w:rPr>
          <w:shd w:val="clear" w:color="auto" w:fill="FFFFFF"/>
        </w:rPr>
        <w:t>Дополнительное пожаротушение возможно из открытых водоёмов, для чего предусмотрено устройство съездов, обеспечивающих забор воды автотранспортом. Наружное пожаротушение осуществляется пожарными машинами с питанием их водой от пожарных гидрантов. Свободные напоры у пожарных гидрантов – не менее 10 м.</w:t>
      </w:r>
    </w:p>
    <w:p w:rsidR="00EF5896" w:rsidRPr="007C022E" w:rsidRDefault="00EF5896" w:rsidP="00EF5896">
      <w:pPr>
        <w:ind w:firstLine="709"/>
        <w:jc w:val="both"/>
        <w:rPr>
          <w:shd w:val="clear" w:color="auto" w:fill="FFFFFF"/>
        </w:rPr>
      </w:pPr>
      <w:r w:rsidRPr="007C022E">
        <w:rPr>
          <w:shd w:val="clear" w:color="auto" w:fill="FFFFFF"/>
        </w:rPr>
        <w:t>Вокруг существующих и проектируемых источников необходима организация зон санитарной охраны I пояса, возможна организация зон санитарной охраны II, III пояса.</w:t>
      </w:r>
    </w:p>
    <w:p w:rsidR="00EF5896" w:rsidRPr="007C022E" w:rsidRDefault="00EF5896" w:rsidP="00EF5896">
      <w:pPr>
        <w:ind w:firstLine="709"/>
        <w:jc w:val="both"/>
        <w:rPr>
          <w:shd w:val="clear" w:color="auto" w:fill="FFFFFF"/>
        </w:rPr>
      </w:pPr>
    </w:p>
    <w:p w:rsidR="00EF5896" w:rsidRPr="007C022E" w:rsidRDefault="00EF5896" w:rsidP="00EF5896">
      <w:pPr>
        <w:jc w:val="center"/>
      </w:pPr>
      <w:r w:rsidRPr="007C022E">
        <w:rPr>
          <w:i/>
        </w:rPr>
        <w:t>Расчет требуемой мощности водозаборных и очистных сооружений</w:t>
      </w:r>
      <w:r w:rsidRPr="007C022E">
        <w:rPr>
          <w:i/>
        </w:rPr>
        <w:br/>
      </w:r>
    </w:p>
    <w:p w:rsidR="00EF5896" w:rsidRPr="007C022E" w:rsidRDefault="00EF5896" w:rsidP="00EF5896">
      <w:pPr>
        <w:ind w:firstLine="709"/>
        <w:jc w:val="both"/>
      </w:pPr>
      <w:r w:rsidRPr="007C022E">
        <w:t>Расходы воды среднесуточные на хозяйственно-питьевые нужды в дер. Городище на первую очередь составят 84 м</w:t>
      </w:r>
      <w:r w:rsidRPr="007C022E">
        <w:rPr>
          <w:vertAlign w:val="superscript"/>
        </w:rPr>
        <w:t>3</w:t>
      </w:r>
      <w:r w:rsidRPr="007C022E">
        <w:t>/</w:t>
      </w:r>
      <w:proofErr w:type="spellStart"/>
      <w:r w:rsidRPr="007C022E">
        <w:t>сут</w:t>
      </w:r>
      <w:proofErr w:type="spellEnd"/>
      <w:r w:rsidRPr="007C022E">
        <w:t>, на расчетный срок – 96,32 м</w:t>
      </w:r>
      <w:r w:rsidRPr="007C022E">
        <w:rPr>
          <w:vertAlign w:val="superscript"/>
        </w:rPr>
        <w:t>3</w:t>
      </w:r>
      <w:r w:rsidRPr="007C022E">
        <w:t>/</w:t>
      </w:r>
      <w:proofErr w:type="spellStart"/>
      <w:r w:rsidRPr="007C022E">
        <w:t>сут</w:t>
      </w:r>
      <w:proofErr w:type="spellEnd"/>
      <w:r w:rsidRPr="007C022E">
        <w:t>.</w:t>
      </w:r>
    </w:p>
    <w:p w:rsidR="00EF5896" w:rsidRPr="007C022E" w:rsidRDefault="00EF5896" w:rsidP="00EF5896">
      <w:pPr>
        <w:ind w:firstLine="709"/>
        <w:jc w:val="both"/>
      </w:pPr>
      <w:r w:rsidRPr="007C022E">
        <w:t xml:space="preserve">Расходы воды среднесуточные на хозяйственно-питьевые нужды в дер. </w:t>
      </w:r>
      <w:proofErr w:type="spellStart"/>
      <w:r w:rsidRPr="007C022E">
        <w:t>Пчева</w:t>
      </w:r>
      <w:proofErr w:type="spellEnd"/>
      <w:r w:rsidRPr="007C022E">
        <w:t xml:space="preserve"> на первую очередь составят 366,00 м</w:t>
      </w:r>
      <w:r w:rsidRPr="007C022E">
        <w:rPr>
          <w:vertAlign w:val="superscript"/>
        </w:rPr>
        <w:t>3</w:t>
      </w:r>
      <w:r w:rsidRPr="007C022E">
        <w:t>/</w:t>
      </w:r>
      <w:proofErr w:type="spellStart"/>
      <w:r w:rsidRPr="007C022E">
        <w:t>сут</w:t>
      </w:r>
      <w:proofErr w:type="spellEnd"/>
      <w:r w:rsidRPr="007C022E">
        <w:t>, на расчетный срок – 383,87 м</w:t>
      </w:r>
      <w:r w:rsidRPr="007C022E">
        <w:rPr>
          <w:vertAlign w:val="superscript"/>
        </w:rPr>
        <w:t>3</w:t>
      </w:r>
      <w:r w:rsidRPr="007C022E">
        <w:t>/</w:t>
      </w:r>
      <w:proofErr w:type="spellStart"/>
      <w:r w:rsidRPr="007C022E">
        <w:t>сут</w:t>
      </w:r>
      <w:proofErr w:type="spellEnd"/>
      <w:r w:rsidRPr="007C022E">
        <w:t>.</w:t>
      </w:r>
      <w:r w:rsidRPr="007C022E">
        <w:br/>
        <w:t xml:space="preserve">Источником хозяйственно-питьевой воды в дер. </w:t>
      </w:r>
      <w:proofErr w:type="spellStart"/>
      <w:r w:rsidRPr="007C022E">
        <w:t>Пчева</w:t>
      </w:r>
      <w:proofErr w:type="spellEnd"/>
      <w:r w:rsidRPr="007C022E">
        <w:t xml:space="preserve"> является водозаборный узел в </w:t>
      </w:r>
      <w:proofErr w:type="gramStart"/>
      <w:r w:rsidRPr="007C022E">
        <w:t>г</w:t>
      </w:r>
      <w:proofErr w:type="gramEnd"/>
      <w:r w:rsidRPr="007C022E">
        <w:t xml:space="preserve">. Кириши. </w:t>
      </w:r>
    </w:p>
    <w:p w:rsidR="00EF5896" w:rsidRPr="007C022E" w:rsidRDefault="00EF5896" w:rsidP="00EF5896">
      <w:pPr>
        <w:ind w:firstLine="709"/>
        <w:jc w:val="both"/>
      </w:pPr>
      <w:r w:rsidRPr="007C022E">
        <w:t>Источником хозяйственно-питьевой воды в дер. Городище является артезианская скважина.</w:t>
      </w:r>
    </w:p>
    <w:p w:rsidR="00EF5896" w:rsidRPr="007C022E" w:rsidRDefault="00EF5896" w:rsidP="00EF5896">
      <w:pPr>
        <w:tabs>
          <w:tab w:val="left" w:pos="1134"/>
        </w:tabs>
        <w:ind w:firstLine="709"/>
        <w:jc w:val="both"/>
      </w:pPr>
      <w:r w:rsidRPr="007C022E">
        <w:t xml:space="preserve">Проектная мощность комплекса водопроводных очистных сооружений </w:t>
      </w:r>
      <w:proofErr w:type="gramStart"/>
      <w:r w:rsidRPr="007C022E">
        <w:t>г</w:t>
      </w:r>
      <w:proofErr w:type="gramEnd"/>
      <w:r w:rsidRPr="007C022E">
        <w:t>. Кириши составляет 60 тыс. м</w:t>
      </w:r>
      <w:r w:rsidRPr="007C022E">
        <w:rPr>
          <w:vertAlign w:val="superscript"/>
        </w:rPr>
        <w:t>3</w:t>
      </w:r>
      <w:r w:rsidRPr="007C022E">
        <w:t>/</w:t>
      </w:r>
      <w:proofErr w:type="spellStart"/>
      <w:r w:rsidRPr="007C022E">
        <w:t>сут</w:t>
      </w:r>
      <w:proofErr w:type="spellEnd"/>
      <w:r w:rsidRPr="007C022E">
        <w:t xml:space="preserve">. Среднее фактическое водопотребление централизованной системы водоснабжения </w:t>
      </w:r>
      <w:proofErr w:type="gramStart"/>
      <w:r w:rsidRPr="007C022E">
        <w:t>г</w:t>
      </w:r>
      <w:proofErr w:type="gramEnd"/>
      <w:r w:rsidRPr="007C022E">
        <w:t>. Кириши составляет 40 тыс. м</w:t>
      </w:r>
      <w:r w:rsidRPr="007C022E">
        <w:rPr>
          <w:vertAlign w:val="superscript"/>
        </w:rPr>
        <w:t>3</w:t>
      </w:r>
      <w:r w:rsidRPr="007C022E">
        <w:t>/</w:t>
      </w:r>
      <w:proofErr w:type="spellStart"/>
      <w:r w:rsidRPr="007C022E">
        <w:t>сут</w:t>
      </w:r>
      <w:proofErr w:type="spellEnd"/>
      <w:r w:rsidRPr="007C022E">
        <w:t xml:space="preserve">. Следовательно, резерв производительности комплекса водопроводных очистных сооружений на сегодняшний день составляет порядка 33 %. Доля потребления дер. </w:t>
      </w:r>
      <w:proofErr w:type="spellStart"/>
      <w:r w:rsidRPr="007C022E">
        <w:t>Пчева</w:t>
      </w:r>
      <w:proofErr w:type="spellEnd"/>
      <w:r w:rsidRPr="007C022E">
        <w:t xml:space="preserve"> составляет незначительную часть от общего водопотребления </w:t>
      </w:r>
      <w:proofErr w:type="gramStart"/>
      <w:r w:rsidRPr="007C022E">
        <w:t>г</w:t>
      </w:r>
      <w:proofErr w:type="gramEnd"/>
      <w:r w:rsidRPr="007C022E">
        <w:t>. Кириши (менее 1 % от производительности комплекса водопроводных очистных сооружений).</w:t>
      </w:r>
    </w:p>
    <w:p w:rsidR="00EF5896" w:rsidRPr="007C022E" w:rsidRDefault="00EF5896" w:rsidP="00EF589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C022E">
        <w:rPr>
          <w:rFonts w:ascii="Times New Roman" w:hAnsi="Times New Roman" w:cs="Times New Roman"/>
        </w:rPr>
        <w:t>В связи с тем, что данные по объемам поднятой воды, объемам потребления и по установленному насосному оборудованию артезианской скважины в дер. Городище не были предоставлены, провести анализ резервов и дефицитов производственных мощностей не представляется возможным.</w:t>
      </w:r>
    </w:p>
    <w:p w:rsidR="00EF5896" w:rsidRPr="007C022E" w:rsidRDefault="00EF5896" w:rsidP="00EF5896">
      <w:pPr>
        <w:pStyle w:val="Style14"/>
        <w:widowControl/>
        <w:ind w:firstLine="709"/>
        <w:jc w:val="center"/>
        <w:rPr>
          <w:rStyle w:val="FontStyle170"/>
          <w:i w:val="0"/>
        </w:rPr>
      </w:pPr>
    </w:p>
    <w:p w:rsidR="00EF5896" w:rsidRPr="007C022E" w:rsidRDefault="00EF5896" w:rsidP="00EF5896">
      <w:pPr>
        <w:pStyle w:val="Style14"/>
        <w:widowControl/>
        <w:ind w:firstLine="709"/>
        <w:jc w:val="center"/>
        <w:rPr>
          <w:rStyle w:val="FontStyle170"/>
        </w:rPr>
      </w:pPr>
      <w:r w:rsidRPr="007C022E">
        <w:rPr>
          <w:rStyle w:val="FontStyle170"/>
        </w:rPr>
        <w:t>Зоны санитарной охраны водозаборов</w:t>
      </w:r>
    </w:p>
    <w:p w:rsidR="00EF5896" w:rsidRPr="007C022E" w:rsidRDefault="00EF5896" w:rsidP="00EF5896">
      <w:pPr>
        <w:pStyle w:val="Style14"/>
        <w:widowControl/>
        <w:ind w:firstLine="709"/>
        <w:jc w:val="center"/>
        <w:rPr>
          <w:rStyle w:val="FontStyle170"/>
          <w:b/>
          <w:i w:val="0"/>
        </w:rPr>
      </w:pPr>
    </w:p>
    <w:p w:rsidR="00EF5896" w:rsidRPr="007C022E" w:rsidRDefault="00EF5896" w:rsidP="00EF5896">
      <w:pPr>
        <w:pStyle w:val="Style48"/>
        <w:widowControl/>
        <w:spacing w:line="240" w:lineRule="auto"/>
        <w:ind w:firstLine="709"/>
        <w:rPr>
          <w:rStyle w:val="FontStyle173"/>
        </w:rPr>
      </w:pPr>
      <w:r w:rsidRPr="007C022E">
        <w:rPr>
          <w:rStyle w:val="FontStyle173"/>
        </w:rPr>
        <w:t xml:space="preserve">Зоны санитарной охраны обеспечивают санитарно-эпидемиологическую надёжность водопроводов хозяйственно-питьевого назначения. Санитарно-эпидемиологические требования к организации и эксплуатации зоны санитарной охраны источников водоснабжения определяются в соответствие с </w:t>
      </w:r>
      <w:proofErr w:type="spellStart"/>
      <w:r w:rsidRPr="007C022E">
        <w:rPr>
          <w:rStyle w:val="FontStyle173"/>
        </w:rPr>
        <w:t>СанПиН</w:t>
      </w:r>
      <w:proofErr w:type="spellEnd"/>
      <w:r w:rsidRPr="007C022E">
        <w:rPr>
          <w:rStyle w:val="FontStyle173"/>
        </w:rPr>
        <w:t xml:space="preserve"> 2.1.4.1110-02 «Зоны санитарной охраной источников водоснабжения и водопроводов питьевого назначения».</w:t>
      </w:r>
    </w:p>
    <w:p w:rsidR="00EF5896" w:rsidRPr="007C022E" w:rsidRDefault="00EF5896" w:rsidP="00EF5896">
      <w:pPr>
        <w:pStyle w:val="Style48"/>
        <w:widowControl/>
        <w:spacing w:line="240" w:lineRule="auto"/>
        <w:ind w:firstLine="709"/>
        <w:rPr>
          <w:rStyle w:val="FontStyle173"/>
        </w:rPr>
      </w:pPr>
      <w:r w:rsidRPr="007C022E">
        <w:rPr>
          <w:rStyle w:val="FontStyle173"/>
        </w:rPr>
        <w:t xml:space="preserve">Размеры зон и санитарные мероприятия на их территории назначаются в соответствии с требованиями п. п. 10.24-10.30 </w:t>
      </w:r>
      <w:r w:rsidRPr="007C022E">
        <w:t xml:space="preserve">СП 31.13330.2012 «Водоснабжение. </w:t>
      </w:r>
      <w:r w:rsidRPr="007C022E">
        <w:lastRenderedPageBreak/>
        <w:t xml:space="preserve">Наружные сети и сооружения». Актуализированная редакция </w:t>
      </w:r>
      <w:proofErr w:type="spellStart"/>
      <w:r w:rsidRPr="007C022E">
        <w:t>СНиП</w:t>
      </w:r>
      <w:proofErr w:type="spellEnd"/>
      <w:r w:rsidRPr="007C022E">
        <w:t xml:space="preserve"> 2.04.01-84 (с Изменениями № 1, 2)» </w:t>
      </w:r>
      <w:r w:rsidRPr="007C022E">
        <w:rPr>
          <w:rStyle w:val="FontStyle173"/>
        </w:rPr>
        <w:t>и направлены на исключение микробного и химического загрязнения воды.</w:t>
      </w:r>
    </w:p>
    <w:p w:rsidR="00EF5896" w:rsidRPr="007C022E" w:rsidRDefault="00EF5896" w:rsidP="00EF5896">
      <w:pPr>
        <w:pStyle w:val="Style48"/>
        <w:widowControl/>
        <w:spacing w:line="240" w:lineRule="auto"/>
        <w:ind w:firstLine="709"/>
        <w:rPr>
          <w:rStyle w:val="FontStyle173"/>
        </w:rPr>
      </w:pPr>
      <w:r w:rsidRPr="007C022E">
        <w:rPr>
          <w:rStyle w:val="FontStyle173"/>
        </w:rPr>
        <w:t>Зоны санитарной охраны устанавливаются на всех сооружениях водопровода (водозаборные сооружения, водопроводные очистные сооружения, насосные станции, резервуары чистой воды), где организуется особый режим работы.</w:t>
      </w:r>
    </w:p>
    <w:p w:rsidR="00EF5896" w:rsidRPr="007C022E" w:rsidRDefault="00EF5896" w:rsidP="00EF5896">
      <w:pPr>
        <w:pStyle w:val="Default"/>
        <w:ind w:firstLine="709"/>
        <w:jc w:val="both"/>
        <w:rPr>
          <w:rStyle w:val="FontStyle140"/>
        </w:rPr>
      </w:pPr>
    </w:p>
    <w:p w:rsidR="00EF5896" w:rsidRPr="007C022E" w:rsidRDefault="00EF5896" w:rsidP="00EF5896">
      <w:pPr>
        <w:pStyle w:val="Default"/>
        <w:ind w:firstLine="709"/>
        <w:jc w:val="center"/>
        <w:rPr>
          <w:rStyle w:val="FontStyle140"/>
          <w:i/>
        </w:rPr>
      </w:pPr>
      <w:r w:rsidRPr="007C022E">
        <w:rPr>
          <w:rStyle w:val="FontStyle140"/>
          <w:i/>
        </w:rPr>
        <w:t>Система водоснабжения</w:t>
      </w:r>
    </w:p>
    <w:p w:rsidR="00EF5896" w:rsidRPr="007C022E" w:rsidRDefault="00EF5896" w:rsidP="00EF5896">
      <w:pPr>
        <w:ind w:firstLine="709"/>
        <w:jc w:val="both"/>
        <w:rPr>
          <w:rFonts w:eastAsia="Arial"/>
          <w:shd w:val="clear" w:color="auto" w:fill="FFFFFF"/>
        </w:rPr>
      </w:pPr>
    </w:p>
    <w:p w:rsidR="00EF5896" w:rsidRPr="007C022E" w:rsidRDefault="00EF5896" w:rsidP="00EF5896">
      <w:pPr>
        <w:ind w:firstLine="709"/>
        <w:jc w:val="both"/>
        <w:rPr>
          <w:rFonts w:eastAsia="Arial"/>
          <w:shd w:val="clear" w:color="auto" w:fill="FFFFFF"/>
        </w:rPr>
      </w:pPr>
      <w:proofErr w:type="gramStart"/>
      <w:r w:rsidRPr="007C022E">
        <w:rPr>
          <w:rFonts w:eastAsia="Arial"/>
          <w:shd w:val="clear" w:color="auto" w:fill="FFFFFF"/>
        </w:rPr>
        <w:t xml:space="preserve">Предлагаемые варианты трассировки опираются на сведения </w:t>
      </w:r>
      <w:r w:rsidRPr="007C022E">
        <w:t xml:space="preserve">схемы водоснабжения и водоотведения муниципального образования </w:t>
      </w:r>
      <w:proofErr w:type="spellStart"/>
      <w:r w:rsidRPr="007C022E">
        <w:t>Пчевское</w:t>
      </w:r>
      <w:proofErr w:type="spellEnd"/>
      <w:r w:rsidRPr="007C022E">
        <w:t xml:space="preserve"> сельское поселение </w:t>
      </w:r>
      <w:proofErr w:type="spellStart"/>
      <w:r w:rsidRPr="007C022E">
        <w:t>Киришского</w:t>
      </w:r>
      <w:proofErr w:type="spellEnd"/>
      <w:r w:rsidRPr="007C022E">
        <w:t xml:space="preserve"> муниципального района Ленинградской области на период до 2028 года», утвержденной постановлением администрации от 23.03.2015 № 23) </w:t>
      </w:r>
      <w:r w:rsidRPr="007C022E">
        <w:rPr>
          <w:rFonts w:eastAsia="Arial"/>
          <w:shd w:val="clear" w:color="auto" w:fill="FFFFFF"/>
        </w:rPr>
        <w:t>и подлежат уточнению на стадии проектирования конкретных участков.</w:t>
      </w:r>
      <w:proofErr w:type="gramEnd"/>
    </w:p>
    <w:p w:rsidR="00EF5896" w:rsidRPr="007C022E" w:rsidRDefault="00EF5896" w:rsidP="00EF5896">
      <w:pPr>
        <w:ind w:firstLine="709"/>
        <w:jc w:val="both"/>
        <w:rPr>
          <w:shd w:val="clear" w:color="auto" w:fill="FFFFFF"/>
        </w:rPr>
      </w:pPr>
      <w:r w:rsidRPr="007C022E">
        <w:t>Согласно схеме к 2028 году планируется произвести реконструкцию существующих и строительство новых резервуаров чистой воды, что позволит обеспечить бесперебойное и в нужном количестве водоснабжение населения в сутки максимального водозабора.</w:t>
      </w:r>
    </w:p>
    <w:p w:rsidR="00EF5896" w:rsidRPr="007C022E" w:rsidRDefault="00EF5896" w:rsidP="00EF5896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7C022E">
        <w:rPr>
          <w:rFonts w:ascii="Times New Roman" w:hAnsi="Times New Roman" w:cs="Times New Roman"/>
          <w:bCs/>
          <w:i/>
          <w:color w:val="auto"/>
        </w:rPr>
        <w:t xml:space="preserve">Перечень основных мероприятий по реализации направлений развития системы водоснабжения: </w:t>
      </w:r>
    </w:p>
    <w:p w:rsidR="00EF5896" w:rsidRPr="007C022E" w:rsidRDefault="00EF5896" w:rsidP="00EF589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C022E">
        <w:rPr>
          <w:rFonts w:ascii="Times New Roman" w:hAnsi="Times New Roman" w:cs="Times New Roman"/>
          <w:color w:val="auto"/>
        </w:rPr>
        <w:t>строительство новых сетей водоснабжения в районах нового строительства протяженностью 4,4 км с последующим подключением потребителей к ним в дер. Городище – первая очередь;</w:t>
      </w:r>
    </w:p>
    <w:p w:rsidR="00EF5896" w:rsidRPr="007C022E" w:rsidRDefault="00EF5896" w:rsidP="00EF589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C022E">
        <w:rPr>
          <w:rFonts w:ascii="Times New Roman" w:hAnsi="Times New Roman" w:cs="Times New Roman"/>
          <w:color w:val="auto"/>
        </w:rPr>
        <w:t xml:space="preserve">строительство новых сетей водоснабжения в районах нового строительства протяженностью 5,2 км с последующим подключением потребителей к ним в дер. </w:t>
      </w:r>
      <w:proofErr w:type="spellStart"/>
      <w:r w:rsidRPr="007C022E">
        <w:rPr>
          <w:rFonts w:ascii="Times New Roman" w:hAnsi="Times New Roman" w:cs="Times New Roman"/>
          <w:color w:val="auto"/>
        </w:rPr>
        <w:t>Пчева</w:t>
      </w:r>
      <w:proofErr w:type="spellEnd"/>
      <w:r w:rsidRPr="007C022E">
        <w:rPr>
          <w:rFonts w:ascii="Times New Roman" w:hAnsi="Times New Roman" w:cs="Times New Roman"/>
          <w:color w:val="auto"/>
        </w:rPr>
        <w:t xml:space="preserve"> – первая очередь; </w:t>
      </w:r>
    </w:p>
    <w:p w:rsidR="00EF5896" w:rsidRPr="007C022E" w:rsidRDefault="00EF5896" w:rsidP="00EF589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C022E">
        <w:rPr>
          <w:rFonts w:ascii="Times New Roman" w:hAnsi="Times New Roman" w:cs="Times New Roman"/>
          <w:color w:val="auto"/>
        </w:rPr>
        <w:t xml:space="preserve">реконструкция изношенных участков водопроводных сетей протяженность 1,5 км в дер. Городище – расчетный срок; </w:t>
      </w:r>
    </w:p>
    <w:p w:rsidR="00EF5896" w:rsidRPr="007C022E" w:rsidRDefault="00EF5896" w:rsidP="00EF589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C022E">
        <w:rPr>
          <w:rFonts w:ascii="Times New Roman" w:hAnsi="Times New Roman" w:cs="Times New Roman"/>
          <w:color w:val="auto"/>
        </w:rPr>
        <w:t xml:space="preserve">реконструкция изношенных участков водопроводных сетей протяженность 0,7 км в дер. </w:t>
      </w:r>
      <w:proofErr w:type="spellStart"/>
      <w:r w:rsidRPr="007C022E">
        <w:rPr>
          <w:rFonts w:ascii="Times New Roman" w:hAnsi="Times New Roman" w:cs="Times New Roman"/>
          <w:color w:val="auto"/>
        </w:rPr>
        <w:t>Пчева</w:t>
      </w:r>
      <w:proofErr w:type="spellEnd"/>
      <w:r w:rsidRPr="007C022E">
        <w:rPr>
          <w:rFonts w:ascii="Times New Roman" w:hAnsi="Times New Roman" w:cs="Times New Roman"/>
          <w:color w:val="auto"/>
        </w:rPr>
        <w:t xml:space="preserve"> – первая очередь; </w:t>
      </w:r>
    </w:p>
    <w:p w:rsidR="00EF5896" w:rsidRPr="007C022E" w:rsidRDefault="00EF5896" w:rsidP="00EF589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C022E">
        <w:rPr>
          <w:rFonts w:ascii="Times New Roman" w:hAnsi="Times New Roman" w:cs="Times New Roman"/>
          <w:color w:val="auto"/>
        </w:rPr>
        <w:t xml:space="preserve">реконструкция двух накопительных резервуаров чистой воды на водонапорной станции в дер. </w:t>
      </w:r>
      <w:proofErr w:type="spellStart"/>
      <w:r w:rsidRPr="007C022E">
        <w:rPr>
          <w:rFonts w:ascii="Times New Roman" w:hAnsi="Times New Roman" w:cs="Times New Roman"/>
          <w:color w:val="auto"/>
        </w:rPr>
        <w:t>Пчева</w:t>
      </w:r>
      <w:proofErr w:type="spellEnd"/>
      <w:r w:rsidRPr="007C022E">
        <w:rPr>
          <w:rFonts w:ascii="Times New Roman" w:hAnsi="Times New Roman" w:cs="Times New Roman"/>
          <w:color w:val="auto"/>
        </w:rPr>
        <w:t xml:space="preserve"> – первая очередь.</w:t>
      </w:r>
    </w:p>
    <w:p w:rsidR="00EF5896" w:rsidRPr="007C022E" w:rsidRDefault="00EF5896" w:rsidP="00EF589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C022E">
        <w:rPr>
          <w:rFonts w:ascii="Times New Roman" w:hAnsi="Times New Roman" w:cs="Times New Roman"/>
          <w:color w:val="auto"/>
        </w:rPr>
        <w:t>строительство водонапорной башни вблизи артезианской скважины в дер. Городище – первая очередь;</w:t>
      </w:r>
    </w:p>
    <w:p w:rsidR="00EF5896" w:rsidRPr="007C022E" w:rsidRDefault="00EF5896" w:rsidP="00EF589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C022E">
        <w:rPr>
          <w:rFonts w:ascii="Times New Roman" w:hAnsi="Times New Roman" w:cs="Times New Roman"/>
          <w:color w:val="auto"/>
        </w:rPr>
        <w:t xml:space="preserve">установка частотного преобразователя на насосное оборудование артезианской скважины в дер. Городище – первая очередь; </w:t>
      </w:r>
    </w:p>
    <w:p w:rsidR="00EF5896" w:rsidRPr="007C022E" w:rsidRDefault="00EF5896" w:rsidP="00EF589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C022E">
        <w:rPr>
          <w:rFonts w:ascii="Times New Roman" w:hAnsi="Times New Roman" w:cs="Times New Roman"/>
          <w:color w:val="auto"/>
        </w:rPr>
        <w:t xml:space="preserve">установка приборов учета на водонапорную станцию в дер. </w:t>
      </w:r>
      <w:proofErr w:type="spellStart"/>
      <w:r w:rsidRPr="007C022E">
        <w:rPr>
          <w:rFonts w:ascii="Times New Roman" w:hAnsi="Times New Roman" w:cs="Times New Roman"/>
          <w:color w:val="auto"/>
        </w:rPr>
        <w:t>Пчева</w:t>
      </w:r>
      <w:proofErr w:type="spellEnd"/>
      <w:r w:rsidRPr="007C022E">
        <w:rPr>
          <w:rFonts w:ascii="Times New Roman" w:hAnsi="Times New Roman" w:cs="Times New Roman"/>
          <w:color w:val="auto"/>
        </w:rPr>
        <w:t xml:space="preserve"> – первая очередь; </w:t>
      </w:r>
    </w:p>
    <w:p w:rsidR="00EF5896" w:rsidRPr="007C022E" w:rsidRDefault="00EF5896" w:rsidP="00EF589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C022E">
        <w:rPr>
          <w:rFonts w:ascii="Times New Roman" w:hAnsi="Times New Roman" w:cs="Times New Roman"/>
          <w:color w:val="auto"/>
        </w:rPr>
        <w:t xml:space="preserve">установка 4 пожарных гидрантов в дер. </w:t>
      </w:r>
      <w:proofErr w:type="spellStart"/>
      <w:r w:rsidRPr="007C022E">
        <w:rPr>
          <w:rFonts w:ascii="Times New Roman" w:hAnsi="Times New Roman" w:cs="Times New Roman"/>
          <w:color w:val="auto"/>
        </w:rPr>
        <w:t>Пчева</w:t>
      </w:r>
      <w:proofErr w:type="spellEnd"/>
      <w:r w:rsidRPr="007C022E">
        <w:rPr>
          <w:rFonts w:ascii="Times New Roman" w:hAnsi="Times New Roman" w:cs="Times New Roman"/>
          <w:color w:val="auto"/>
        </w:rPr>
        <w:t xml:space="preserve"> – первая очередь; </w:t>
      </w:r>
    </w:p>
    <w:p w:rsidR="00EF5896" w:rsidRPr="007C022E" w:rsidRDefault="00EF5896" w:rsidP="00EF589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C022E">
        <w:rPr>
          <w:rFonts w:ascii="Times New Roman" w:hAnsi="Times New Roman" w:cs="Times New Roman"/>
          <w:color w:val="auto"/>
          <w:shd w:val="clear" w:color="auto" w:fill="FFFFFF"/>
        </w:rPr>
        <w:t xml:space="preserve">установка </w:t>
      </w:r>
      <w:proofErr w:type="spellStart"/>
      <w:r w:rsidRPr="007C022E">
        <w:rPr>
          <w:rFonts w:ascii="Times New Roman" w:hAnsi="Times New Roman" w:cs="Times New Roman"/>
          <w:color w:val="auto"/>
          <w:shd w:val="clear" w:color="auto" w:fill="FFFFFF"/>
        </w:rPr>
        <w:t>общедомовых</w:t>
      </w:r>
      <w:proofErr w:type="spellEnd"/>
      <w:r w:rsidRPr="007C022E">
        <w:rPr>
          <w:rFonts w:ascii="Times New Roman" w:hAnsi="Times New Roman" w:cs="Times New Roman"/>
          <w:color w:val="auto"/>
          <w:shd w:val="clear" w:color="auto" w:fill="FFFFFF"/>
        </w:rPr>
        <w:t xml:space="preserve"> приборов учета холодного водоснабжения во всех зданиях для осуществления первичного учета расходования воды </w:t>
      </w:r>
      <w:proofErr w:type="gramStart"/>
      <w:r w:rsidRPr="007C022E">
        <w:rPr>
          <w:rFonts w:ascii="Times New Roman" w:hAnsi="Times New Roman" w:cs="Times New Roman"/>
          <w:color w:val="auto"/>
          <w:shd w:val="clear" w:color="auto" w:fill="FFFFFF"/>
        </w:rPr>
        <w:t>отдельными</w:t>
      </w:r>
      <w:proofErr w:type="gramEnd"/>
      <w:r w:rsidRPr="007C022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7C022E">
        <w:rPr>
          <w:rFonts w:ascii="Times New Roman" w:hAnsi="Times New Roman" w:cs="Times New Roman"/>
          <w:color w:val="auto"/>
          <w:shd w:val="clear" w:color="auto" w:fill="FFFFFF"/>
        </w:rPr>
        <w:t>водопотребителями</w:t>
      </w:r>
      <w:proofErr w:type="spellEnd"/>
      <w:r w:rsidRPr="007C022E">
        <w:rPr>
          <w:rFonts w:ascii="Times New Roman" w:hAnsi="Times New Roman" w:cs="Times New Roman"/>
          <w:color w:val="auto"/>
          <w:shd w:val="clear" w:color="auto" w:fill="FFFFFF"/>
        </w:rPr>
        <w:t xml:space="preserve"> и ее экономии</w:t>
      </w:r>
      <w:r w:rsidRPr="007C022E">
        <w:rPr>
          <w:rFonts w:ascii="Times New Roman" w:hAnsi="Times New Roman" w:cs="Times New Roman"/>
          <w:color w:val="auto"/>
        </w:rPr>
        <w:t xml:space="preserve"> – первая очередь;</w:t>
      </w:r>
    </w:p>
    <w:p w:rsidR="00EF5896" w:rsidRPr="007C022E" w:rsidRDefault="00EF5896" w:rsidP="00EF589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C022E">
        <w:rPr>
          <w:rFonts w:ascii="Times New Roman" w:hAnsi="Times New Roman" w:cs="Times New Roman"/>
          <w:color w:val="auto"/>
          <w:shd w:val="clear" w:color="auto" w:fill="FFFFFF"/>
        </w:rPr>
        <w:t>благоустройство территории зон санитарной охраны на водозаборах</w:t>
      </w:r>
      <w:r w:rsidRPr="007C022E">
        <w:rPr>
          <w:rFonts w:ascii="Times New Roman" w:hAnsi="Times New Roman" w:cs="Times New Roman"/>
          <w:color w:val="auto"/>
        </w:rPr>
        <w:t xml:space="preserve"> – первая очередь.</w:t>
      </w:r>
    </w:p>
    <w:p w:rsidR="00EF5896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F5896" w:rsidRDefault="00EF5896" w:rsidP="00EF5896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C022E">
        <w:rPr>
          <w:rFonts w:ascii="Times New Roman" w:hAnsi="Times New Roman" w:cs="Times New Roman"/>
          <w:b/>
          <w:sz w:val="28"/>
          <w:szCs w:val="28"/>
        </w:rPr>
        <w:t>одоотведени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EF5896" w:rsidRPr="007C022E" w:rsidRDefault="00EF5896" w:rsidP="00EF5896">
      <w:pPr>
        <w:ind w:firstLine="709"/>
        <w:jc w:val="both"/>
        <w:rPr>
          <w:shd w:val="clear" w:color="auto" w:fill="FFFFFF"/>
        </w:rPr>
      </w:pPr>
      <w:r w:rsidRPr="007C022E">
        <w:rPr>
          <w:shd w:val="clear" w:color="auto" w:fill="FFFFFF"/>
        </w:rPr>
        <w:t>Проектные предложения на данной стадии сводятся к определению расчетных расходов сточных вод и мощности очистных сооружений, трассировке основных уличных коллекторов от площадок нового строительства и существующих домов. Состав очистных сооружений, параметры сетей и сооружений, материалы труб и т. д. определяются на последующей стадии проектирования специализированной организацией после гидравлического расчёта системы.</w:t>
      </w:r>
    </w:p>
    <w:p w:rsidR="00EF5896" w:rsidRPr="007C022E" w:rsidRDefault="00EF5896" w:rsidP="00EF5896">
      <w:pPr>
        <w:ind w:firstLine="709"/>
        <w:jc w:val="both"/>
        <w:rPr>
          <w:shd w:val="clear" w:color="auto" w:fill="FFFFFF"/>
        </w:rPr>
      </w:pPr>
      <w:r w:rsidRPr="007C022E">
        <w:rPr>
          <w:bCs/>
          <w:shd w:val="clear" w:color="auto" w:fill="FFFFFF"/>
        </w:rPr>
        <w:lastRenderedPageBreak/>
        <w:t xml:space="preserve">Расчётные расходы сточных вод от жилой застройки определены по нормам </w:t>
      </w:r>
      <w:r w:rsidRPr="007C022E">
        <w:rPr>
          <w:rFonts w:eastAsia="Arial"/>
          <w:shd w:val="clear" w:color="auto" w:fill="FFFFFF"/>
        </w:rPr>
        <w:t xml:space="preserve">СП 32.13330.2012 «Канализация. Наружные сети и сооружения. Актуализированная редакция </w:t>
      </w:r>
      <w:proofErr w:type="spellStart"/>
      <w:r w:rsidRPr="007C022E">
        <w:rPr>
          <w:rFonts w:eastAsia="Arial"/>
          <w:shd w:val="clear" w:color="auto" w:fill="FFFFFF"/>
        </w:rPr>
        <w:t>СНиП</w:t>
      </w:r>
      <w:proofErr w:type="spellEnd"/>
      <w:r w:rsidRPr="007C022E">
        <w:rPr>
          <w:rFonts w:eastAsia="Arial"/>
          <w:shd w:val="clear" w:color="auto" w:fill="FFFFFF"/>
        </w:rPr>
        <w:t xml:space="preserve"> 2.04.03-85*», </w:t>
      </w:r>
      <w:r w:rsidRPr="007C022E">
        <w:rPr>
          <w:bCs/>
          <w:shd w:val="clear" w:color="auto" w:fill="FFFFFF"/>
        </w:rPr>
        <w:t>при этом удельные среднесуточные нормы водоотведения бытовых сточных вод на одного жителя приняты равными среднесуточному (за год) водопотреблению.</w:t>
      </w:r>
    </w:p>
    <w:p w:rsidR="00EF5896" w:rsidRPr="007C022E" w:rsidRDefault="00EF5896" w:rsidP="00EF5896">
      <w:pPr>
        <w:autoSpaceDE w:val="0"/>
        <w:autoSpaceDN w:val="0"/>
        <w:adjustRightInd w:val="0"/>
        <w:ind w:firstLine="709"/>
        <w:jc w:val="center"/>
        <w:rPr>
          <w:shd w:val="clear" w:color="auto" w:fill="FFFFFF"/>
        </w:rPr>
      </w:pPr>
      <w:r w:rsidRPr="007C022E">
        <w:rPr>
          <w:shd w:val="clear" w:color="auto" w:fill="FFFFFF"/>
        </w:rPr>
        <w:t xml:space="preserve">Планируемые объемы сточных вод дер. </w:t>
      </w:r>
      <w:proofErr w:type="spellStart"/>
      <w:r w:rsidRPr="007C022E">
        <w:rPr>
          <w:shd w:val="clear" w:color="auto" w:fill="FFFFFF"/>
        </w:rPr>
        <w:t>Пчева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754"/>
        <w:gridCol w:w="2696"/>
        <w:gridCol w:w="2240"/>
        <w:gridCol w:w="2310"/>
      </w:tblGrid>
      <w:tr w:rsidR="00EF5896" w:rsidRPr="007C022E" w:rsidTr="00964F92">
        <w:trPr>
          <w:cantSplit/>
        </w:trPr>
        <w:tc>
          <w:tcPr>
            <w:tcW w:w="298" w:type="pct"/>
            <w:vMerge w:val="restart"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 xml:space="preserve">№ </w:t>
            </w:r>
            <w:proofErr w:type="spellStart"/>
            <w:proofErr w:type="gramStart"/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п</w:t>
            </w:r>
            <w:proofErr w:type="spellEnd"/>
            <w:proofErr w:type="gramEnd"/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п</w:t>
            </w:r>
            <w:proofErr w:type="spellEnd"/>
          </w:p>
        </w:tc>
        <w:tc>
          <w:tcPr>
            <w:tcW w:w="916" w:type="pct"/>
            <w:vMerge w:val="restart"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Населенный пункт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Потребитель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 xml:space="preserve">Расход воды, </w:t>
            </w:r>
            <w:r w:rsidRPr="007C022E">
              <w:rPr>
                <w:rFonts w:ascii="Times New Roman" w:hAnsi="Times New Roman" w:cs="Times New Roman"/>
                <w:b w:val="0"/>
                <w:szCs w:val="24"/>
                <w:shd w:val="clear" w:color="auto" w:fill="FFFFFF"/>
                <w:lang w:val="ru-RU"/>
              </w:rPr>
              <w:t>м</w:t>
            </w:r>
            <w:r w:rsidRPr="007C022E">
              <w:rPr>
                <w:rFonts w:ascii="Times New Roman" w:hAnsi="Times New Roman" w:cs="Times New Roman"/>
                <w:b w:val="0"/>
                <w:szCs w:val="24"/>
                <w:shd w:val="clear" w:color="auto" w:fill="FFFFFF"/>
                <w:vertAlign w:val="superscript"/>
                <w:lang w:val="ru-RU"/>
              </w:rPr>
              <w:t>3</w:t>
            </w:r>
            <w:r w:rsidRPr="007C022E">
              <w:rPr>
                <w:rFonts w:ascii="Times New Roman" w:hAnsi="Times New Roman" w:cs="Times New Roman"/>
                <w:b w:val="0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7C022E">
              <w:rPr>
                <w:rFonts w:ascii="Times New Roman" w:hAnsi="Times New Roman" w:cs="Times New Roman"/>
                <w:b w:val="0"/>
                <w:szCs w:val="24"/>
                <w:shd w:val="clear" w:color="auto" w:fill="FFFFFF"/>
                <w:lang w:val="ru-RU"/>
              </w:rPr>
              <w:t>сут</w:t>
            </w:r>
            <w:proofErr w:type="spellEnd"/>
          </w:p>
        </w:tc>
      </w:tr>
      <w:tr w:rsidR="00EF5896" w:rsidRPr="007C022E" w:rsidTr="00964F92">
        <w:trPr>
          <w:cantSplit/>
        </w:trPr>
        <w:tc>
          <w:tcPr>
            <w:tcW w:w="298" w:type="pct"/>
            <w:vMerge/>
            <w:tcBorders>
              <w:bottom w:val="nil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6" w:type="pct"/>
            <w:vMerge/>
            <w:tcBorders>
              <w:bottom w:val="nil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8" w:type="pct"/>
            <w:vMerge/>
            <w:tcBorders>
              <w:bottom w:val="nil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70" w:type="pct"/>
            <w:tcBorders>
              <w:top w:val="single" w:sz="4" w:space="0" w:color="auto"/>
              <w:bottom w:val="nil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первая очередь, 2025 г.</w:t>
            </w:r>
          </w:p>
        </w:tc>
        <w:tc>
          <w:tcPr>
            <w:tcW w:w="1207" w:type="pct"/>
            <w:tcBorders>
              <w:top w:val="single" w:sz="4" w:space="0" w:color="auto"/>
              <w:bottom w:val="nil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расчетный срок, 2035 г.</w:t>
            </w:r>
          </w:p>
        </w:tc>
      </w:tr>
    </w:tbl>
    <w:p w:rsidR="00EF5896" w:rsidRPr="007C022E" w:rsidRDefault="00EF5896" w:rsidP="00EF5896">
      <w:pPr>
        <w:autoSpaceDE w:val="0"/>
        <w:autoSpaceDN w:val="0"/>
        <w:adjustRightInd w:val="0"/>
        <w:spacing w:line="14" w:lineRule="auto"/>
        <w:ind w:firstLine="709"/>
        <w:jc w:val="center"/>
        <w:rPr>
          <w:shd w:val="clear" w:color="auto" w:fill="FFFFFF"/>
        </w:rPr>
      </w:pPr>
    </w:p>
    <w:p w:rsidR="00EF5896" w:rsidRPr="007C022E" w:rsidRDefault="00EF5896" w:rsidP="00EF5896">
      <w:pPr>
        <w:pStyle w:val="3f3f3f3f3f3f3f3f3f3f3f3f3f3f3f"/>
        <w:tabs>
          <w:tab w:val="left" w:pos="10205"/>
        </w:tabs>
        <w:suppressAutoHyphens w:val="0"/>
        <w:spacing w:before="0" w:line="14" w:lineRule="auto"/>
        <w:ind w:left="0" w:right="0" w:firstLine="0"/>
        <w:jc w:val="left"/>
        <w:rPr>
          <w:rFonts w:ascii="Times New Roman" w:hAnsi="Times New Roman" w:cs="Times New Roman"/>
          <w:b w:val="0"/>
          <w:color w:val="auto"/>
          <w:szCs w:val="24"/>
          <w:shd w:val="clear" w:color="auto" w:fill="FFFFFF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754"/>
        <w:gridCol w:w="2696"/>
        <w:gridCol w:w="2240"/>
        <w:gridCol w:w="2310"/>
      </w:tblGrid>
      <w:tr w:rsidR="00EF5896" w:rsidRPr="007C022E" w:rsidTr="00964F92">
        <w:trPr>
          <w:trHeight w:val="275"/>
          <w:tblHeader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5</w:t>
            </w:r>
          </w:p>
        </w:tc>
      </w:tr>
      <w:tr w:rsidR="00EF5896" w:rsidRPr="007C022E" w:rsidTr="00964F92">
        <w:tc>
          <w:tcPr>
            <w:tcW w:w="298" w:type="pct"/>
            <w:vMerge w:val="restart"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both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 xml:space="preserve">дер. </w:t>
            </w:r>
            <w:proofErr w:type="spellStart"/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Пчева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население</w:t>
            </w:r>
          </w:p>
        </w:tc>
        <w:tc>
          <w:tcPr>
            <w:tcW w:w="1170" w:type="pct"/>
            <w:tcBorders>
              <w:top w:val="single" w:sz="4" w:space="0" w:color="auto"/>
              <w:right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1112</w:t>
            </w:r>
            <w:r w:rsidRPr="007C022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× 0,23</w:t>
            </w: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 xml:space="preserve"> = 255,76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1170</w:t>
            </w:r>
            <w:r w:rsidRPr="007C022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× 0,23 = 269,10</w:t>
            </w:r>
          </w:p>
        </w:tc>
      </w:tr>
      <w:tr w:rsidR="00EF5896" w:rsidRPr="007C022E" w:rsidTr="00964F92">
        <w:tc>
          <w:tcPr>
            <w:tcW w:w="298" w:type="pct"/>
            <w:vMerge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both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8" w:type="pct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3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социальная сфера</w:t>
            </w: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21,37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21,37</w:t>
            </w:r>
          </w:p>
        </w:tc>
      </w:tr>
      <w:tr w:rsidR="00EF5896" w:rsidRPr="007C022E" w:rsidTr="00964F92">
        <w:tc>
          <w:tcPr>
            <w:tcW w:w="298" w:type="pct"/>
            <w:vMerge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both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8" w:type="pct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3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поливочные нужды</w:t>
            </w: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1112 × 0,0</w:t>
            </w: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5</w:t>
            </w: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= 55,60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1170 </w:t>
            </w:r>
            <w:r w:rsidRPr="007C022E">
              <w:rPr>
                <w:rFonts w:ascii="Times New Roman" w:hAnsi="Times New Roman" w:cs="Times New Roman"/>
                <w:b w:val="0"/>
                <w:szCs w:val="24"/>
              </w:rPr>
              <w:t>×</w:t>
            </w: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0,0</w:t>
            </w: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5 =</w:t>
            </w:r>
            <w:r w:rsidRPr="007C022E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58,50</w:t>
            </w:r>
          </w:p>
        </w:tc>
      </w:tr>
      <w:tr w:rsidR="00EF5896" w:rsidRPr="007C022E" w:rsidTr="00964F92">
        <w:tc>
          <w:tcPr>
            <w:tcW w:w="298" w:type="pct"/>
            <w:vMerge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both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8" w:type="pct"/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3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неучтенные расходы (10 %)</w:t>
            </w:r>
          </w:p>
        </w:tc>
        <w:tc>
          <w:tcPr>
            <w:tcW w:w="1170" w:type="pct"/>
            <w:tcBorders>
              <w:right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33,27</w:t>
            </w:r>
          </w:p>
        </w:tc>
        <w:tc>
          <w:tcPr>
            <w:tcW w:w="1207" w:type="pct"/>
            <w:tcBorders>
              <w:left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34,89</w:t>
            </w:r>
          </w:p>
        </w:tc>
      </w:tr>
      <w:tr w:rsidR="00EF5896" w:rsidRPr="007C022E" w:rsidTr="00964F92">
        <w:trPr>
          <w:trHeight w:val="238"/>
        </w:trPr>
        <w:tc>
          <w:tcPr>
            <w:tcW w:w="29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both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08" w:type="pct"/>
            <w:tcBorders>
              <w:bottom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pacing w:before="0"/>
              <w:ind w:left="0" w:right="0" w:firstLine="33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1170" w:type="pct"/>
            <w:tcBorders>
              <w:bottom w:val="single" w:sz="4" w:space="0" w:color="auto"/>
              <w:right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366,00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</w:tcPr>
          <w:p w:rsidR="00EF5896" w:rsidRPr="007C022E" w:rsidRDefault="00EF5896" w:rsidP="00964F92">
            <w:pPr>
              <w:pStyle w:val="3f3f3f3f3f3f3f3f3f3f3f3f3f3f3f"/>
              <w:tabs>
                <w:tab w:val="left" w:pos="10205"/>
              </w:tabs>
              <w:suppressAutoHyphens w:val="0"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</w:pPr>
            <w:r w:rsidRPr="007C022E"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  <w:lang w:val="ru-RU"/>
              </w:rPr>
              <w:t>383,87</w:t>
            </w:r>
          </w:p>
        </w:tc>
      </w:tr>
    </w:tbl>
    <w:p w:rsidR="00EF5896" w:rsidRPr="007C022E" w:rsidRDefault="00EF5896" w:rsidP="00EF5896">
      <w:pPr>
        <w:tabs>
          <w:tab w:val="left" w:pos="3450"/>
        </w:tabs>
        <w:ind w:firstLine="709"/>
        <w:jc w:val="both"/>
      </w:pPr>
    </w:p>
    <w:p w:rsidR="00EF5896" w:rsidRPr="007C022E" w:rsidRDefault="00EF5896" w:rsidP="00EF5896">
      <w:pPr>
        <w:ind w:firstLine="709"/>
        <w:jc w:val="both"/>
      </w:pPr>
      <w:r w:rsidRPr="007C022E">
        <w:t xml:space="preserve">Перспективный прирост приема сточных вод (среднесуточный) в дер. </w:t>
      </w:r>
      <w:proofErr w:type="spellStart"/>
      <w:r w:rsidRPr="007C022E">
        <w:t>Пчева</w:t>
      </w:r>
      <w:proofErr w:type="spellEnd"/>
      <w:r w:rsidRPr="007C022E">
        <w:t xml:space="preserve"> на первую очередь составит 366,00 м</w:t>
      </w:r>
      <w:r w:rsidRPr="007C022E">
        <w:rPr>
          <w:vertAlign w:val="superscript"/>
        </w:rPr>
        <w:t>3</w:t>
      </w:r>
      <w:r w:rsidRPr="007C022E">
        <w:t>/</w:t>
      </w:r>
      <w:proofErr w:type="spellStart"/>
      <w:r w:rsidRPr="007C022E">
        <w:t>сут</w:t>
      </w:r>
      <w:proofErr w:type="spellEnd"/>
      <w:r w:rsidRPr="007C022E">
        <w:t>, к расчетному сроку – 383,87 м</w:t>
      </w:r>
      <w:r w:rsidRPr="007C022E">
        <w:rPr>
          <w:vertAlign w:val="superscript"/>
        </w:rPr>
        <w:t>3</w:t>
      </w:r>
      <w:r w:rsidRPr="007C022E">
        <w:t>/</w:t>
      </w:r>
      <w:proofErr w:type="spellStart"/>
      <w:r w:rsidRPr="007C022E">
        <w:t>сут</w:t>
      </w:r>
      <w:proofErr w:type="spellEnd"/>
      <w:r w:rsidRPr="007C022E">
        <w:t>.</w:t>
      </w:r>
    </w:p>
    <w:p w:rsidR="00EF5896" w:rsidRPr="007C022E" w:rsidRDefault="00EF5896" w:rsidP="00EF5896">
      <w:pPr>
        <w:pStyle w:val="Default"/>
        <w:ind w:firstLine="709"/>
        <w:jc w:val="center"/>
        <w:rPr>
          <w:rStyle w:val="FontStyle140"/>
          <w:i/>
          <w:color w:val="auto"/>
        </w:rPr>
      </w:pPr>
      <w:r w:rsidRPr="007C022E">
        <w:rPr>
          <w:rStyle w:val="FontStyle140"/>
          <w:i/>
          <w:color w:val="auto"/>
        </w:rPr>
        <w:t>Система хозяйственно-бытовой канализации</w:t>
      </w:r>
    </w:p>
    <w:p w:rsidR="00EF5896" w:rsidRPr="007C022E" w:rsidRDefault="00EF5896" w:rsidP="00EF5896">
      <w:pPr>
        <w:ind w:firstLine="709"/>
        <w:jc w:val="both"/>
        <w:rPr>
          <w:rFonts w:eastAsia="Arial"/>
          <w:shd w:val="clear" w:color="auto" w:fill="FFFFFF"/>
        </w:rPr>
      </w:pPr>
    </w:p>
    <w:p w:rsidR="00EF5896" w:rsidRPr="007C022E" w:rsidRDefault="00EF5896" w:rsidP="00EF5896">
      <w:pPr>
        <w:ind w:firstLine="709"/>
        <w:jc w:val="both"/>
        <w:rPr>
          <w:rFonts w:eastAsia="Arial"/>
          <w:shd w:val="clear" w:color="auto" w:fill="FFFFFF"/>
        </w:rPr>
      </w:pPr>
      <w:proofErr w:type="gramStart"/>
      <w:r w:rsidRPr="007C022E">
        <w:rPr>
          <w:rFonts w:eastAsia="Arial"/>
          <w:shd w:val="clear" w:color="auto" w:fill="FFFFFF"/>
        </w:rPr>
        <w:t xml:space="preserve">Предлагаемые варианты трассировки опираются на сведения </w:t>
      </w:r>
      <w:r w:rsidRPr="007C022E">
        <w:t xml:space="preserve">схемы водоснабжения и водоотведения муниципального образования </w:t>
      </w:r>
      <w:proofErr w:type="spellStart"/>
      <w:r w:rsidRPr="007C022E">
        <w:t>Пчевское</w:t>
      </w:r>
      <w:proofErr w:type="spellEnd"/>
      <w:r w:rsidRPr="007C022E">
        <w:t xml:space="preserve"> сельское поселение </w:t>
      </w:r>
      <w:proofErr w:type="spellStart"/>
      <w:r w:rsidRPr="007C022E">
        <w:t>Киришского</w:t>
      </w:r>
      <w:proofErr w:type="spellEnd"/>
      <w:r w:rsidRPr="007C022E">
        <w:t xml:space="preserve"> муниципального района Ленинградской области на период до 2028 года», утвержденной постановлением администрации от 23.03.2015 № 23) </w:t>
      </w:r>
      <w:r w:rsidRPr="007C022E">
        <w:rPr>
          <w:rFonts w:eastAsia="Arial"/>
          <w:shd w:val="clear" w:color="auto" w:fill="FFFFFF"/>
        </w:rPr>
        <w:t>и подлежат уточнению на стадии проектирования конкретных участков.</w:t>
      </w:r>
      <w:proofErr w:type="gramEnd"/>
    </w:p>
    <w:p w:rsidR="00EF5896" w:rsidRPr="007C022E" w:rsidRDefault="00EF5896" w:rsidP="00EF5896">
      <w:pPr>
        <w:tabs>
          <w:tab w:val="left" w:pos="3450"/>
        </w:tabs>
        <w:ind w:firstLine="709"/>
        <w:jc w:val="both"/>
      </w:pPr>
      <w:r w:rsidRPr="007C022E">
        <w:t xml:space="preserve">В рамках </w:t>
      </w:r>
      <w:proofErr w:type="gramStart"/>
      <w:r w:rsidRPr="007C022E">
        <w:t>выполнения мероприятий данной схемы водоотведения муниципального образования</w:t>
      </w:r>
      <w:proofErr w:type="gramEnd"/>
      <w:r w:rsidRPr="007C022E">
        <w:t xml:space="preserve"> до 2028 г. планируется полномасштабное проведение реконструкции существующих канализационных сетей. Маршруты прохождения заменяемых инженерных сетей будут совпадать с трассами существующих коммуникаций.</w:t>
      </w:r>
    </w:p>
    <w:p w:rsidR="00EF5896" w:rsidRPr="007C022E" w:rsidRDefault="00EF5896" w:rsidP="00EF5896">
      <w:pPr>
        <w:tabs>
          <w:tab w:val="left" w:pos="3450"/>
        </w:tabs>
        <w:ind w:firstLine="709"/>
        <w:jc w:val="both"/>
      </w:pPr>
      <w:r w:rsidRPr="007C022E">
        <w:t xml:space="preserve">Исходя из перспективного баланса поступления сточных вод к 2035 году и застройки новых территорий, планируется строительство сетей в дер. </w:t>
      </w:r>
      <w:proofErr w:type="spellStart"/>
      <w:r w:rsidRPr="007C022E">
        <w:t>Пчева</w:t>
      </w:r>
      <w:proofErr w:type="spellEnd"/>
      <w:r w:rsidRPr="007C022E">
        <w:t>.</w:t>
      </w:r>
    </w:p>
    <w:p w:rsidR="00EF5896" w:rsidRPr="007C022E" w:rsidRDefault="00EF5896" w:rsidP="00EF5896">
      <w:pPr>
        <w:tabs>
          <w:tab w:val="left" w:pos="3450"/>
        </w:tabs>
        <w:ind w:firstLine="709"/>
        <w:jc w:val="both"/>
      </w:pPr>
      <w:r w:rsidRPr="007C022E">
        <w:t>Водоотведение остальных населенных пунктов предусматривается в выгребные ямы и септики.</w:t>
      </w:r>
    </w:p>
    <w:p w:rsidR="00EF5896" w:rsidRPr="007C022E" w:rsidRDefault="00EF5896" w:rsidP="00EF5896">
      <w:pPr>
        <w:pStyle w:val="a5"/>
        <w:jc w:val="center"/>
        <w:rPr>
          <w:i/>
        </w:rPr>
      </w:pPr>
    </w:p>
    <w:p w:rsidR="00EF5896" w:rsidRPr="007C022E" w:rsidRDefault="00EF5896" w:rsidP="00EF5896">
      <w:pPr>
        <w:pStyle w:val="a5"/>
        <w:jc w:val="center"/>
        <w:rPr>
          <w:i/>
        </w:rPr>
      </w:pPr>
      <w:r w:rsidRPr="007C022E">
        <w:rPr>
          <w:i/>
        </w:rPr>
        <w:t>Дождевая канализация</w:t>
      </w:r>
    </w:p>
    <w:p w:rsidR="00EF5896" w:rsidRPr="007C022E" w:rsidRDefault="00EF5896" w:rsidP="00EF5896">
      <w:pPr>
        <w:pStyle w:val="a5"/>
        <w:ind w:firstLine="709"/>
      </w:pPr>
    </w:p>
    <w:p w:rsidR="00EF5896" w:rsidRPr="007C022E" w:rsidRDefault="00EF5896" w:rsidP="00EF5896">
      <w:pPr>
        <w:pStyle w:val="a5"/>
        <w:ind w:firstLine="709"/>
      </w:pPr>
      <w:r w:rsidRPr="007C022E">
        <w:t>В районах существующей и планируемой индивидуальной жилой застройки населенных пунктов целесообразно организовывать систему открытой дождевой канализации – с использованием открытых водоотводящих устройств (канав, кюветов, лотков).</w:t>
      </w:r>
    </w:p>
    <w:p w:rsidR="00EF5896" w:rsidRPr="007C022E" w:rsidRDefault="00EF5896" w:rsidP="00EF5896">
      <w:pPr>
        <w:pStyle w:val="a5"/>
        <w:ind w:firstLine="709"/>
      </w:pPr>
      <w:r w:rsidRPr="007C022E">
        <w:t xml:space="preserve">Отведение поверхностных вод по открытой системе водостоков допускается при соответствующем обосновании и согласовании с Управлением </w:t>
      </w:r>
      <w:proofErr w:type="spellStart"/>
      <w:r w:rsidRPr="007C022E">
        <w:t>Роспотребнадзора</w:t>
      </w:r>
      <w:proofErr w:type="spellEnd"/>
      <w:r w:rsidRPr="007C022E">
        <w:t xml:space="preserve"> по Ленинградской области, органами по регулированию и охране водных объектов, охране водных биологических ресурсов.</w:t>
      </w:r>
    </w:p>
    <w:p w:rsidR="00EF5896" w:rsidRPr="007C022E" w:rsidRDefault="00EF5896" w:rsidP="00EF5896">
      <w:pPr>
        <w:pStyle w:val="Default"/>
        <w:ind w:firstLine="709"/>
        <w:jc w:val="both"/>
        <w:rPr>
          <w:rFonts w:ascii="Times New Roman" w:hAnsi="Times New Roman" w:cs="Times New Roman"/>
          <w:bCs/>
          <w:i/>
          <w:color w:val="auto"/>
        </w:rPr>
      </w:pPr>
      <w:r w:rsidRPr="007C022E">
        <w:rPr>
          <w:rFonts w:ascii="Times New Roman" w:hAnsi="Times New Roman" w:cs="Times New Roman"/>
          <w:bCs/>
          <w:i/>
          <w:color w:val="auto"/>
        </w:rPr>
        <w:t xml:space="preserve">Перечень основных мероприятий по реализации направлений развития системы водоотведения: </w:t>
      </w:r>
    </w:p>
    <w:p w:rsidR="00EF5896" w:rsidRPr="007C022E" w:rsidRDefault="00EF5896" w:rsidP="00EF589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color w:val="auto"/>
          <w:kern w:val="24"/>
          <w:lang w:eastAsia="ar-SA"/>
        </w:rPr>
      </w:pPr>
      <w:r w:rsidRPr="007C022E">
        <w:rPr>
          <w:rFonts w:ascii="Times New Roman" w:eastAsia="Arial Unicode MS" w:hAnsi="Times New Roman" w:cs="Times New Roman"/>
          <w:color w:val="auto"/>
          <w:kern w:val="24"/>
          <w:lang w:eastAsia="ar-SA"/>
        </w:rPr>
        <w:t xml:space="preserve">реконструкция канализационных сетей для обеспечения надежности системы водоотведения в дер. </w:t>
      </w:r>
      <w:proofErr w:type="spellStart"/>
      <w:r w:rsidRPr="007C022E">
        <w:rPr>
          <w:rFonts w:ascii="Times New Roman" w:eastAsia="Arial Unicode MS" w:hAnsi="Times New Roman" w:cs="Times New Roman"/>
          <w:color w:val="auto"/>
          <w:kern w:val="24"/>
          <w:lang w:eastAsia="ar-SA"/>
        </w:rPr>
        <w:t>Пчева</w:t>
      </w:r>
      <w:proofErr w:type="spellEnd"/>
      <w:r w:rsidRPr="007C022E">
        <w:rPr>
          <w:rFonts w:ascii="Times New Roman" w:eastAsia="Arial Unicode MS" w:hAnsi="Times New Roman" w:cs="Times New Roman"/>
          <w:color w:val="auto"/>
          <w:kern w:val="24"/>
          <w:lang w:eastAsia="ar-SA"/>
        </w:rPr>
        <w:t xml:space="preserve"> протяженностью 4,2 км – первая очередь;</w:t>
      </w:r>
    </w:p>
    <w:p w:rsidR="00EF5896" w:rsidRPr="007C022E" w:rsidRDefault="00EF5896" w:rsidP="00EF589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color w:val="auto"/>
          <w:kern w:val="24"/>
          <w:lang w:eastAsia="ar-SA"/>
        </w:rPr>
      </w:pPr>
      <w:r w:rsidRPr="007C022E">
        <w:rPr>
          <w:rFonts w:ascii="Times New Roman" w:eastAsia="Arial Unicode MS" w:hAnsi="Times New Roman" w:cs="Times New Roman"/>
          <w:color w:val="auto"/>
          <w:kern w:val="24"/>
          <w:lang w:eastAsia="ar-SA"/>
        </w:rPr>
        <w:t xml:space="preserve">строительство канализационных сетей для подключения проектируемой многоквартирной застройки в дер. </w:t>
      </w:r>
      <w:proofErr w:type="spellStart"/>
      <w:r w:rsidRPr="007C022E">
        <w:rPr>
          <w:rFonts w:ascii="Times New Roman" w:eastAsia="Arial Unicode MS" w:hAnsi="Times New Roman" w:cs="Times New Roman"/>
          <w:color w:val="auto"/>
          <w:kern w:val="24"/>
          <w:lang w:eastAsia="ar-SA"/>
        </w:rPr>
        <w:t>Пчева</w:t>
      </w:r>
      <w:proofErr w:type="spellEnd"/>
      <w:r w:rsidRPr="007C022E">
        <w:rPr>
          <w:rFonts w:ascii="Times New Roman" w:eastAsia="Arial Unicode MS" w:hAnsi="Times New Roman" w:cs="Times New Roman"/>
          <w:color w:val="auto"/>
          <w:kern w:val="24"/>
          <w:lang w:eastAsia="ar-SA"/>
        </w:rPr>
        <w:t xml:space="preserve"> протяженностью 1,2 км – первая очередь; </w:t>
      </w:r>
    </w:p>
    <w:p w:rsidR="00EF5896" w:rsidRPr="007C022E" w:rsidRDefault="00EF5896" w:rsidP="00EF589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color w:val="auto"/>
          <w:kern w:val="24"/>
          <w:lang w:eastAsia="ar-SA"/>
        </w:rPr>
      </w:pPr>
      <w:r w:rsidRPr="007C022E">
        <w:rPr>
          <w:rFonts w:ascii="Times New Roman" w:eastAsia="Arial Unicode MS" w:hAnsi="Times New Roman" w:cs="Times New Roman"/>
          <w:color w:val="auto"/>
          <w:kern w:val="24"/>
          <w:lang w:eastAsia="ar-SA"/>
        </w:rPr>
        <w:lastRenderedPageBreak/>
        <w:t xml:space="preserve">реконструкция КНС в дер. </w:t>
      </w:r>
      <w:proofErr w:type="spellStart"/>
      <w:r w:rsidRPr="007C022E">
        <w:rPr>
          <w:rFonts w:ascii="Times New Roman" w:eastAsia="Arial Unicode MS" w:hAnsi="Times New Roman" w:cs="Times New Roman"/>
          <w:color w:val="auto"/>
          <w:kern w:val="24"/>
          <w:lang w:eastAsia="ar-SA"/>
        </w:rPr>
        <w:t>Пчева</w:t>
      </w:r>
      <w:proofErr w:type="spellEnd"/>
      <w:r w:rsidRPr="007C022E">
        <w:rPr>
          <w:rFonts w:ascii="Times New Roman" w:eastAsia="Arial Unicode MS" w:hAnsi="Times New Roman" w:cs="Times New Roman"/>
          <w:color w:val="auto"/>
          <w:kern w:val="24"/>
          <w:lang w:eastAsia="ar-SA"/>
        </w:rPr>
        <w:t xml:space="preserve"> – расчетный срок.</w:t>
      </w:r>
    </w:p>
    <w:p w:rsidR="00EF5896" w:rsidRPr="007C022E" w:rsidRDefault="00EF5896" w:rsidP="00EF5896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F5896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F5896" w:rsidRPr="00853CE7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BB6BDB">
        <w:rPr>
          <w:rFonts w:ascii="Times New Roman" w:hAnsi="Times New Roman" w:cs="Times New Roman"/>
          <w:sz w:val="28"/>
          <w:szCs w:val="28"/>
        </w:rPr>
        <w:t>Система утилизации, обезвреживания и захоронения твердых бытовых отходов</w:t>
      </w:r>
    </w:p>
    <w:p w:rsidR="00EF5896" w:rsidRPr="00F96279" w:rsidRDefault="00EF5896" w:rsidP="00EF5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отсутствуют земельные объекты, используемые для утилизации (захоронения) твердых бытовых отходов. Вывоз твердых бытовых отходов от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производится  ООО «Лель ЭКО»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полигон ТБО.</w:t>
      </w:r>
    </w:p>
    <w:p w:rsidR="00EF5896" w:rsidRDefault="00EF5896" w:rsidP="00EF58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5896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7295C">
        <w:rPr>
          <w:rFonts w:ascii="Times New Roman" w:hAnsi="Times New Roman" w:cs="Times New Roman"/>
          <w:sz w:val="28"/>
          <w:szCs w:val="28"/>
        </w:rPr>
        <w:t>3.6. Мероприятия, направленные на у</w:t>
      </w:r>
      <w:r>
        <w:rPr>
          <w:rFonts w:ascii="Times New Roman" w:hAnsi="Times New Roman" w:cs="Times New Roman"/>
          <w:sz w:val="28"/>
          <w:szCs w:val="28"/>
        </w:rPr>
        <w:t>лучшение экологической ситуации</w:t>
      </w:r>
    </w:p>
    <w:p w:rsidR="00EF5896" w:rsidRPr="00F7295C" w:rsidRDefault="00EF5896" w:rsidP="00EF589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7295C">
        <w:rPr>
          <w:rFonts w:ascii="Times New Roman" w:hAnsi="Times New Roman" w:cs="Times New Roman"/>
          <w:sz w:val="28"/>
          <w:szCs w:val="28"/>
        </w:rPr>
        <w:t>на территории поселения, городского округа</w:t>
      </w:r>
    </w:p>
    <w:p w:rsidR="00EF5896" w:rsidRPr="00F96279" w:rsidRDefault="00EF5896" w:rsidP="00EF5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F5896" w:rsidRPr="00F96279" w:rsidRDefault="00EF5896" w:rsidP="00EF5896">
      <w:pPr>
        <w:autoSpaceDE w:val="0"/>
        <w:autoSpaceDN w:val="0"/>
        <w:adjustRightInd w:val="0"/>
        <w:ind w:firstLine="708"/>
        <w:jc w:val="both"/>
      </w:pPr>
      <w:r w:rsidRPr="00F96279">
        <w:t xml:space="preserve">В данном разделе приводится комплекс природоохранных мероприятий, исходя из первостепенной экологической </w:t>
      </w:r>
      <w:r w:rsidRPr="00F96279">
        <w:rPr>
          <w:bCs/>
        </w:rPr>
        <w:t>и</w:t>
      </w:r>
      <w:r w:rsidRPr="00F96279">
        <w:rPr>
          <w:b/>
          <w:bCs/>
        </w:rPr>
        <w:t xml:space="preserve"> </w:t>
      </w:r>
      <w:r w:rsidRPr="00F96279">
        <w:t>социальной эффективности решения наиболее важных проблем оздоровления окружающей среды по основным природоохранным направлениям:</w:t>
      </w:r>
    </w:p>
    <w:p w:rsidR="00EF5896" w:rsidRPr="00F96279" w:rsidRDefault="00EF5896" w:rsidP="00EF5896">
      <w:pPr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96279">
        <w:t>охрана атмосферного воздуха от физических воздействий (радиационное загрязнение, снижение транспортного шума);</w:t>
      </w:r>
    </w:p>
    <w:p w:rsidR="00EF5896" w:rsidRPr="00F96279" w:rsidRDefault="00EF5896" w:rsidP="00EF5896">
      <w:pPr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96279">
        <w:t xml:space="preserve">охрана </w:t>
      </w:r>
      <w:r w:rsidRPr="00F96279">
        <w:rPr>
          <w:bCs/>
        </w:rPr>
        <w:t>и</w:t>
      </w:r>
      <w:r w:rsidRPr="00F96279">
        <w:rPr>
          <w:b/>
          <w:bCs/>
        </w:rPr>
        <w:t xml:space="preserve"> </w:t>
      </w:r>
      <w:r w:rsidRPr="00F96279">
        <w:t>рациональное использование водных ресурсов;</w:t>
      </w:r>
    </w:p>
    <w:p w:rsidR="00EF5896" w:rsidRPr="00F96279" w:rsidRDefault="00EF5896" w:rsidP="00EF5896">
      <w:pPr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96279">
        <w:t>охрана почв;</w:t>
      </w:r>
    </w:p>
    <w:p w:rsidR="00EF5896" w:rsidRPr="00F96279" w:rsidRDefault="00EF5896" w:rsidP="00EF5896">
      <w:pPr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96279">
        <w:t>охрана растительности;</w:t>
      </w:r>
    </w:p>
    <w:p w:rsidR="00EF5896" w:rsidRPr="00F96279" w:rsidRDefault="00EF5896" w:rsidP="00EF5896">
      <w:pPr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96279">
        <w:t>охрана от загрязнения отходами производства.</w:t>
      </w:r>
    </w:p>
    <w:p w:rsidR="00EF5896" w:rsidRPr="00F96279" w:rsidRDefault="00EF5896" w:rsidP="00EF5896">
      <w:pPr>
        <w:jc w:val="center"/>
        <w:rPr>
          <w:b/>
        </w:rPr>
      </w:pPr>
    </w:p>
    <w:p w:rsidR="00EF5896" w:rsidRPr="00F96279" w:rsidRDefault="00EF5896" w:rsidP="00EF5896">
      <w:pPr>
        <w:pStyle w:val="Style104"/>
        <w:widowControl/>
        <w:spacing w:line="240" w:lineRule="auto"/>
        <w:ind w:firstLine="709"/>
        <w:rPr>
          <w:rFonts w:ascii="Times New Roman" w:eastAsia="Arial Unicode MS" w:hAnsi="Times New Roman" w:cs="Times New Roman"/>
          <w:b/>
          <w:kern w:val="1"/>
        </w:rPr>
      </w:pPr>
      <w:r w:rsidRPr="00F96279">
        <w:rPr>
          <w:rFonts w:ascii="Times New Roman" w:eastAsia="Arial Unicode MS" w:hAnsi="Times New Roman" w:cs="Times New Roman"/>
          <w:b/>
          <w:kern w:val="1"/>
        </w:rPr>
        <w:t>Качество атмосферного воздуха</w:t>
      </w:r>
    </w:p>
    <w:p w:rsidR="00EF5896" w:rsidRPr="00F96279" w:rsidRDefault="00EF5896" w:rsidP="00EF5896">
      <w:pPr>
        <w:pStyle w:val="Style104"/>
        <w:widowControl/>
        <w:spacing w:line="240" w:lineRule="auto"/>
        <w:ind w:firstLine="709"/>
        <w:rPr>
          <w:rFonts w:ascii="Times New Roman" w:eastAsia="Arial Unicode MS" w:hAnsi="Times New Roman" w:cs="Times New Roman"/>
          <w:b/>
          <w:kern w:val="1"/>
        </w:rPr>
      </w:pPr>
    </w:p>
    <w:p w:rsidR="00EF5896" w:rsidRPr="00F96279" w:rsidRDefault="00EF5896" w:rsidP="00EF5896">
      <w:pPr>
        <w:ind w:firstLine="567"/>
        <w:jc w:val="both"/>
      </w:pPr>
      <w:r w:rsidRPr="00F96279">
        <w:t>Основными источниками загрязнения окружающей среды являются коммунальные, сельскохозяйственные предприятия и транспорт.</w:t>
      </w:r>
    </w:p>
    <w:p w:rsidR="00EF5896" w:rsidRPr="00F96279" w:rsidRDefault="00EF5896" w:rsidP="00EF5896">
      <w:pPr>
        <w:ind w:firstLine="567"/>
        <w:jc w:val="both"/>
      </w:pPr>
      <w:r w:rsidRPr="00F96279">
        <w:t xml:space="preserve">Из стационарных источников загрязнения атмосферного воздуха поселения являются котельная в дер. </w:t>
      </w:r>
      <w:proofErr w:type="spellStart"/>
      <w:r w:rsidRPr="00F96279">
        <w:t>Пчева</w:t>
      </w:r>
      <w:proofErr w:type="spellEnd"/>
      <w:r w:rsidRPr="00F96279">
        <w:t xml:space="preserve"> и печное отопление частного жилого сектора, однако эти загрязнения локальные и незначительные. </w:t>
      </w:r>
    </w:p>
    <w:p w:rsidR="00EF5896" w:rsidRPr="00F96279" w:rsidRDefault="00EF5896" w:rsidP="00EF5896">
      <w:pPr>
        <w:ind w:firstLine="567"/>
        <w:jc w:val="both"/>
      </w:pPr>
      <w:r w:rsidRPr="00F96279">
        <w:t xml:space="preserve">Общее количество выбросов составляет 7,163569 т/год, в том числе твердых 0,003668 т/год, жидких/газообразных – 7,159901 т/год. Количество видов загрязняющих веществ - 8 (железо оксид, марганец и его соединения, азота диоксид, азота оксид, углерод оксид, </w:t>
      </w:r>
      <w:proofErr w:type="spellStart"/>
      <w:r w:rsidRPr="00F96279">
        <w:t>бен</w:t>
      </w:r>
      <w:proofErr w:type="gramStart"/>
      <w:r w:rsidRPr="00F96279">
        <w:t>з</w:t>
      </w:r>
      <w:proofErr w:type="spellEnd"/>
      <w:r w:rsidRPr="00F96279">
        <w:t>(</w:t>
      </w:r>
      <w:proofErr w:type="gramEnd"/>
      <w:r w:rsidRPr="00F96279">
        <w:t>а)</w:t>
      </w:r>
      <w:proofErr w:type="spellStart"/>
      <w:r w:rsidRPr="00F96279">
        <w:t>пирен</w:t>
      </w:r>
      <w:proofErr w:type="spellEnd"/>
      <w:r w:rsidRPr="00F96279">
        <w:t>, пыль неорганическая, пыль абразивная). Анализ результатов уровня загрязнения атмосферы показал, что максимальная приземная концентрация загрязняющих веществ на границе санитарно-защитной зоны котельной ниже предельно допустимой концентрации.</w:t>
      </w:r>
    </w:p>
    <w:p w:rsidR="00EF5896" w:rsidRPr="00F96279" w:rsidRDefault="00EF5896" w:rsidP="00EF5896">
      <w:pPr>
        <w:ind w:firstLine="567"/>
        <w:jc w:val="both"/>
      </w:pPr>
      <w:proofErr w:type="gramStart"/>
      <w:r w:rsidRPr="00F96279">
        <w:t>В атмосферу выбрасываются самые разнообразные вещества: в виде твёрдых частиц – пыль, сажа; газообразных – окись азота и углевода, сернистый ангидрид, формальдегид; кроме того – железо, свинец и т.д.</w:t>
      </w:r>
      <w:proofErr w:type="gramEnd"/>
    </w:p>
    <w:p w:rsidR="00EF5896" w:rsidRPr="00F96279" w:rsidRDefault="00EF5896" w:rsidP="00EF5896">
      <w:pPr>
        <w:autoSpaceDE w:val="0"/>
        <w:autoSpaceDN w:val="0"/>
        <w:adjustRightInd w:val="0"/>
        <w:ind w:firstLine="709"/>
        <w:jc w:val="both"/>
        <w:rPr>
          <w:b/>
          <w:bCs/>
          <w:iCs/>
          <w:lang/>
        </w:rPr>
      </w:pPr>
      <w:r w:rsidRPr="00F96279">
        <w:t xml:space="preserve">Динамическим источником загрязнения атмосферы является автотранспорт. Основную долю выбросов от автотранспорта составляют оксиды углерода и азота, углеводороды, сажа, соединения свинца. Автомобильные дороги общего пользования регионального значения </w:t>
      </w:r>
      <w:r w:rsidRPr="00F96279">
        <w:rPr>
          <w:rFonts w:eastAsia="TimesNewRomanPSMT"/>
        </w:rPr>
        <w:t>41К-022 «Кириши – Городище – Волхов» и «</w:t>
      </w:r>
      <w:proofErr w:type="spellStart"/>
      <w:r w:rsidRPr="00F96279">
        <w:rPr>
          <w:rFonts w:eastAsia="TimesNewRomanPSMT"/>
        </w:rPr>
        <w:t>Пчева</w:t>
      </w:r>
      <w:proofErr w:type="spellEnd"/>
      <w:r w:rsidRPr="00F96279">
        <w:rPr>
          <w:rFonts w:eastAsia="TimesNewRomanPSMT"/>
        </w:rPr>
        <w:t xml:space="preserve"> – </w:t>
      </w:r>
      <w:proofErr w:type="spellStart"/>
      <w:r w:rsidRPr="00F96279">
        <w:rPr>
          <w:rFonts w:eastAsia="TimesNewRomanPSMT"/>
        </w:rPr>
        <w:t>Дубняги</w:t>
      </w:r>
      <w:proofErr w:type="spellEnd"/>
      <w:r w:rsidRPr="00F96279">
        <w:rPr>
          <w:rFonts w:eastAsia="TimesNewRomanPSMT"/>
        </w:rPr>
        <w:t xml:space="preserve">» </w:t>
      </w:r>
      <w:r w:rsidRPr="00F96279">
        <w:t xml:space="preserve">находятся в </w:t>
      </w:r>
      <w:proofErr w:type="gramStart"/>
      <w:r w:rsidRPr="00F96279">
        <w:t>состоянии</w:t>
      </w:r>
      <w:proofErr w:type="gramEnd"/>
      <w:r>
        <w:t xml:space="preserve"> требующем капитального ремонта</w:t>
      </w:r>
      <w:r w:rsidRPr="00F96279">
        <w:t>, интенсивность движения на них оценивается как «средняя», поэтому их влияние на воздушную среду также незначительное.</w:t>
      </w:r>
    </w:p>
    <w:p w:rsidR="00EF5896" w:rsidRPr="00F96279" w:rsidRDefault="00EF5896" w:rsidP="00EF5896">
      <w:pPr>
        <w:ind w:firstLine="567"/>
        <w:jc w:val="both"/>
      </w:pPr>
      <w:r w:rsidRPr="00F96279">
        <w:t>Санитарная охрана и оздоровление воздушного бассейна сельского поселения обеспечивается комплексом защитных мер технологического, санитарно-технического и планировочного характера.</w:t>
      </w:r>
    </w:p>
    <w:p w:rsidR="00EF5896" w:rsidRPr="00F96279" w:rsidRDefault="00EF5896" w:rsidP="00EF5896">
      <w:pPr>
        <w:ind w:firstLine="567"/>
        <w:jc w:val="both"/>
      </w:pPr>
      <w:r w:rsidRPr="00F96279">
        <w:lastRenderedPageBreak/>
        <w:t>Значительные возможности снижения уровня атмосферного загрязнения заключены в разработке эффективных планировочных мероприятий, которыми являются:</w:t>
      </w:r>
    </w:p>
    <w:p w:rsidR="00EF5896" w:rsidRPr="00F96279" w:rsidRDefault="00EF5896" w:rsidP="00EF5896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 xml:space="preserve">произведение расчетов проектов санитарно-защитных зон предприятий и введение СЗЗ в действие, вид деятельности и класс опасности предприятий должны соответствовать </w:t>
      </w:r>
      <w:proofErr w:type="gramStart"/>
      <w:r w:rsidRPr="00F96279">
        <w:rPr>
          <w:sz w:val="24"/>
          <w:szCs w:val="24"/>
        </w:rPr>
        <w:t>заявленным</w:t>
      </w:r>
      <w:proofErr w:type="gramEnd"/>
      <w:r w:rsidRPr="00F96279">
        <w:rPr>
          <w:sz w:val="24"/>
          <w:szCs w:val="24"/>
        </w:rPr>
        <w:t>;</w:t>
      </w:r>
    </w:p>
    <w:p w:rsidR="00EF5896" w:rsidRPr="00F96279" w:rsidRDefault="00EF5896" w:rsidP="00EF5896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F96279">
        <w:t>экологическая реконструкция территории молочно-товарной фермы ОАО «</w:t>
      </w:r>
      <w:proofErr w:type="spellStart"/>
      <w:r w:rsidRPr="00F96279">
        <w:t>Киришский</w:t>
      </w:r>
      <w:proofErr w:type="spellEnd"/>
      <w:r w:rsidRPr="00F96279">
        <w:t xml:space="preserve">» в дер. </w:t>
      </w:r>
      <w:proofErr w:type="spellStart"/>
      <w:r w:rsidRPr="00F96279">
        <w:t>Чирково</w:t>
      </w:r>
      <w:proofErr w:type="spellEnd"/>
      <w:r w:rsidRPr="00F96279">
        <w:t>, сокращение санитарно-защитной зоны до 18 м – расчетный срок;</w:t>
      </w:r>
    </w:p>
    <w:p w:rsidR="00EF5896" w:rsidRPr="00F96279" w:rsidRDefault="00EF5896" w:rsidP="00EF5896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F96279">
        <w:t>экологическая реконструкция территории молочно-товарной фермы в дер. Городище, сокращение санитарно-защитной зоны до 100 м – расчетный срок.</w:t>
      </w:r>
    </w:p>
    <w:p w:rsidR="00EF5896" w:rsidRPr="00F96279" w:rsidRDefault="00EF5896" w:rsidP="00EF5896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 xml:space="preserve">организация выбросов загрязняющих веществ в атмосферу и оснащение источников выбросов </w:t>
      </w:r>
      <w:proofErr w:type="spellStart"/>
      <w:r w:rsidRPr="00F96279">
        <w:rPr>
          <w:sz w:val="24"/>
          <w:szCs w:val="24"/>
        </w:rPr>
        <w:t>газопылеулавливающими</w:t>
      </w:r>
      <w:proofErr w:type="spellEnd"/>
      <w:r w:rsidRPr="00F96279">
        <w:rPr>
          <w:sz w:val="24"/>
          <w:szCs w:val="24"/>
        </w:rPr>
        <w:t xml:space="preserve"> установками, своевременная паспортизация вентиляционных устройств и </w:t>
      </w:r>
      <w:proofErr w:type="spellStart"/>
      <w:r w:rsidRPr="00F96279">
        <w:rPr>
          <w:sz w:val="24"/>
          <w:szCs w:val="24"/>
        </w:rPr>
        <w:t>газопылеочистных</w:t>
      </w:r>
      <w:proofErr w:type="spellEnd"/>
      <w:r w:rsidRPr="00F96279">
        <w:rPr>
          <w:sz w:val="24"/>
          <w:szCs w:val="24"/>
        </w:rPr>
        <w:t xml:space="preserve"> установок с оценкой их эффективности;</w:t>
      </w:r>
    </w:p>
    <w:p w:rsidR="00EF5896" w:rsidRPr="00F96279" w:rsidRDefault="00EF5896" w:rsidP="00EF5896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>осуществление перевода автотранспорта на газовое топливо, с применением каталитических фильтров;</w:t>
      </w:r>
    </w:p>
    <w:p w:rsidR="00EF5896" w:rsidRPr="00F96279" w:rsidRDefault="00EF5896" w:rsidP="00EF5896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>улучшение качества дорожного покрытия;</w:t>
      </w:r>
    </w:p>
    <w:p w:rsidR="00EF5896" w:rsidRPr="00F96279" w:rsidRDefault="00EF5896" w:rsidP="00EF5896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>в населенных пунктах полив и уборка основных улиц в период засушливой погоды;</w:t>
      </w:r>
    </w:p>
    <w:p w:rsidR="00EF5896" w:rsidRPr="00F96279" w:rsidRDefault="00EF5896" w:rsidP="00EF5896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 xml:space="preserve">озеленение </w:t>
      </w:r>
      <w:proofErr w:type="spellStart"/>
      <w:r w:rsidRPr="00F96279">
        <w:rPr>
          <w:sz w:val="24"/>
          <w:szCs w:val="24"/>
        </w:rPr>
        <w:t>примагистральных</w:t>
      </w:r>
      <w:proofErr w:type="spellEnd"/>
      <w:r w:rsidRPr="00F96279">
        <w:rPr>
          <w:sz w:val="24"/>
          <w:szCs w:val="24"/>
        </w:rPr>
        <w:t xml:space="preserve"> территорий, которое должно осуществляться с использованием специальных посадок с подбором древесно-кустарниковых пород для улучшения </w:t>
      </w:r>
      <w:proofErr w:type="spellStart"/>
      <w:r w:rsidRPr="00F96279">
        <w:rPr>
          <w:sz w:val="24"/>
          <w:szCs w:val="24"/>
        </w:rPr>
        <w:t>шум</w:t>
      </w:r>
      <w:proofErr w:type="gramStart"/>
      <w:r w:rsidRPr="00F96279">
        <w:rPr>
          <w:sz w:val="24"/>
          <w:szCs w:val="24"/>
        </w:rPr>
        <w:t>о</w:t>
      </w:r>
      <w:proofErr w:type="spellEnd"/>
      <w:r w:rsidRPr="00F96279">
        <w:rPr>
          <w:sz w:val="24"/>
          <w:szCs w:val="24"/>
        </w:rPr>
        <w:t>-</w:t>
      </w:r>
      <w:proofErr w:type="gramEnd"/>
      <w:r w:rsidRPr="00F96279">
        <w:rPr>
          <w:sz w:val="24"/>
          <w:szCs w:val="24"/>
        </w:rPr>
        <w:t xml:space="preserve"> и </w:t>
      </w:r>
      <w:proofErr w:type="spellStart"/>
      <w:r w:rsidRPr="00F96279">
        <w:rPr>
          <w:sz w:val="24"/>
          <w:szCs w:val="24"/>
        </w:rPr>
        <w:t>газопоглощающего</w:t>
      </w:r>
      <w:proofErr w:type="spellEnd"/>
      <w:r w:rsidRPr="00F96279">
        <w:rPr>
          <w:sz w:val="24"/>
          <w:szCs w:val="24"/>
        </w:rPr>
        <w:t xml:space="preserve"> эффекта;</w:t>
      </w:r>
    </w:p>
    <w:p w:rsidR="00EF5896" w:rsidRPr="00F96279" w:rsidRDefault="00EF5896" w:rsidP="00EF5896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>озеленение санитарно-защитных зон с двухъярусной посадкой зеленых насаждений.</w:t>
      </w:r>
    </w:p>
    <w:p w:rsidR="00EF5896" w:rsidRPr="00F96279" w:rsidRDefault="00EF5896" w:rsidP="00EF5896">
      <w:pPr>
        <w:ind w:firstLine="567"/>
        <w:jc w:val="both"/>
      </w:pPr>
      <w:r w:rsidRPr="00F96279">
        <w:t>Санитарное состояние воздушного бассейна поселения на расчётный срок будет определяться количеством и характером источников загрязнения. Важным фактором является то, что система теплоснабжения поселения преимущественно использует газ (в т.ч. сжиженный), однако резервным видом топлива всё же остаётся мазут.</w:t>
      </w:r>
    </w:p>
    <w:p w:rsidR="00EF5896" w:rsidRPr="00F96279" w:rsidRDefault="00EF5896" w:rsidP="00EF5896">
      <w:pPr>
        <w:ind w:firstLine="567"/>
        <w:jc w:val="both"/>
      </w:pPr>
      <w:r w:rsidRPr="00F96279">
        <w:t>Большое значение имеют организационные меры защиты от загрязнения воздуха автотранспортом в местах проживания и отдыха (рациональное распределение транспортных потоков по их интенсивности, составу, времени и направлению движения; контроль технического состояния транспортных средств; наблюдение за состоянием дорожных покрытий и т.д.).</w:t>
      </w:r>
    </w:p>
    <w:p w:rsidR="00EF5896" w:rsidRPr="00F96279" w:rsidRDefault="00EF5896" w:rsidP="00EF5896">
      <w:pPr>
        <w:pStyle w:val="a7"/>
        <w:ind w:left="709"/>
        <w:jc w:val="both"/>
        <w:rPr>
          <w:sz w:val="24"/>
          <w:szCs w:val="24"/>
        </w:rPr>
      </w:pPr>
    </w:p>
    <w:p w:rsidR="00EF5896" w:rsidRPr="00F96279" w:rsidRDefault="00EF5896" w:rsidP="00EF5896">
      <w:pPr>
        <w:jc w:val="center"/>
        <w:rPr>
          <w:b/>
        </w:rPr>
      </w:pPr>
      <w:r w:rsidRPr="00F96279">
        <w:rPr>
          <w:b/>
        </w:rPr>
        <w:t>Санитарное состояние водных ресурсов</w:t>
      </w:r>
    </w:p>
    <w:p w:rsidR="00EF5896" w:rsidRPr="00F96279" w:rsidRDefault="00EF5896" w:rsidP="00EF5896">
      <w:pPr>
        <w:ind w:firstLine="709"/>
        <w:jc w:val="center"/>
        <w:rPr>
          <w:b/>
        </w:rPr>
      </w:pPr>
    </w:p>
    <w:p w:rsidR="00EF5896" w:rsidRPr="00F96279" w:rsidRDefault="00EF5896" w:rsidP="00EF5896">
      <w:pPr>
        <w:ind w:firstLine="709"/>
        <w:jc w:val="both"/>
      </w:pPr>
      <w:r w:rsidRPr="00F96279">
        <w:t xml:space="preserve">Основными загрязняющими веществами для водных объектов </w:t>
      </w:r>
      <w:proofErr w:type="spellStart"/>
      <w:r w:rsidRPr="00F96279">
        <w:t>Пчевского</w:t>
      </w:r>
      <w:proofErr w:type="spellEnd"/>
      <w:r w:rsidRPr="00F96279">
        <w:t xml:space="preserve"> сельского поселения являются органические вещества, железо, медь и марганец. В современных условиях химический состав и качество воды р. Волхов формируется под совместным влиянием природных и антропогенных факторов. Антропогенное воздействие определяется, в основном, сбросами бытовых, промышленных и сельскохозяйственных сточных вод, загрязнениями от наземного и водного транспорта.</w:t>
      </w:r>
    </w:p>
    <w:p w:rsidR="00EF5896" w:rsidRPr="00F96279" w:rsidRDefault="00EF5896" w:rsidP="00EF5896">
      <w:pPr>
        <w:ind w:firstLine="709"/>
        <w:jc w:val="both"/>
      </w:pPr>
      <w:r w:rsidRPr="00F96279">
        <w:t xml:space="preserve">Деревня </w:t>
      </w:r>
      <w:proofErr w:type="spellStart"/>
      <w:r w:rsidRPr="00F96279">
        <w:t>Пчева</w:t>
      </w:r>
      <w:proofErr w:type="spellEnd"/>
      <w:r w:rsidRPr="00F96279">
        <w:t xml:space="preserve"> снабжается водой от водоочистных сооружений </w:t>
      </w:r>
      <w:proofErr w:type="gramStart"/>
      <w:r w:rsidRPr="00F96279">
        <w:t>г</w:t>
      </w:r>
      <w:proofErr w:type="gramEnd"/>
      <w:r w:rsidRPr="00F96279">
        <w:t>. Кириши, дер. Городище – от артезианской скважины. Качество питьевой воды в населенных пунктах удовлетворительное.</w:t>
      </w:r>
    </w:p>
    <w:p w:rsidR="00EF5896" w:rsidRPr="00F96279" w:rsidRDefault="00EF5896" w:rsidP="00EF5896">
      <w:pPr>
        <w:tabs>
          <w:tab w:val="left" w:pos="3450"/>
        </w:tabs>
        <w:ind w:firstLine="709"/>
        <w:jc w:val="both"/>
      </w:pPr>
      <w:r w:rsidRPr="00F96279">
        <w:t xml:space="preserve">Сточные воды с канализованных территорий собираются по системе трубопроводов в центральный коллектор и самотеком поступают в приемный резервуар КНС. Из приемного резервуара сточные воды перекачиваются на канализационные очистные сооружения, расположенные в </w:t>
      </w:r>
      <w:proofErr w:type="gramStart"/>
      <w:r w:rsidRPr="00F96279">
        <w:t>г</w:t>
      </w:r>
      <w:proofErr w:type="gramEnd"/>
      <w:r w:rsidRPr="00F96279">
        <w:t>. Кириши. Существующие сети и объекты централизованного водоотведения находятся в неудовлетворительном состоянии.</w:t>
      </w:r>
    </w:p>
    <w:p w:rsidR="00EF5896" w:rsidRPr="00F96279" w:rsidRDefault="00EF5896" w:rsidP="00EF5896">
      <w:pPr>
        <w:ind w:firstLine="709"/>
        <w:jc w:val="both"/>
      </w:pPr>
      <w:r w:rsidRPr="00F96279">
        <w:lastRenderedPageBreak/>
        <w:t>Основной задачей при реализации генерального плана в отношении охраны поверхностных вод является предотвращение загрязнения водотоков сельского поселения. Рекомендуемыми мероприятиями по охране водных объектов сельского поселения являются:</w:t>
      </w:r>
    </w:p>
    <w:p w:rsidR="00EF5896" w:rsidRPr="00F96279" w:rsidRDefault="00EF5896" w:rsidP="00EF5896">
      <w:pPr>
        <w:widowControl w:val="0"/>
        <w:numPr>
          <w:ilvl w:val="0"/>
          <w:numId w:val="17"/>
        </w:numPr>
        <w:tabs>
          <w:tab w:val="clear" w:pos="720"/>
          <w:tab w:val="left" w:pos="993"/>
        </w:tabs>
        <w:suppressAutoHyphens/>
        <w:ind w:left="0" w:firstLine="709"/>
        <w:jc w:val="both"/>
      </w:pPr>
      <w:r w:rsidRPr="00F96279">
        <w:t>обеспечение сбора и очистки поверхностных стоков с территории жилой и промышленной застройки в населенном пункте, в первую очередь на предприятиях по переработке сельскохозяйственной продукции;</w:t>
      </w:r>
    </w:p>
    <w:p w:rsidR="00EF5896" w:rsidRDefault="00EF5896" w:rsidP="00EF5896">
      <w:pPr>
        <w:widowControl w:val="0"/>
        <w:numPr>
          <w:ilvl w:val="0"/>
          <w:numId w:val="17"/>
        </w:numPr>
        <w:tabs>
          <w:tab w:val="clear" w:pos="720"/>
          <w:tab w:val="left" w:pos="993"/>
        </w:tabs>
        <w:suppressAutoHyphens/>
        <w:ind w:left="0" w:firstLine="709"/>
        <w:jc w:val="both"/>
        <w:rPr>
          <w:lang w:bidi="en-US"/>
        </w:rPr>
      </w:pPr>
      <w:r w:rsidRPr="00BC386B">
        <w:t xml:space="preserve">соблюдение ограниченного режима </w:t>
      </w:r>
      <w:proofErr w:type="spellStart"/>
      <w:r w:rsidRPr="00BC386B">
        <w:t>водоохранных</w:t>
      </w:r>
      <w:proofErr w:type="spellEnd"/>
      <w:r w:rsidRPr="00BC386B">
        <w:t xml:space="preserve"> зон и прибрежных защитных полос (согласно Водному кодексу Российской Федерации)</w:t>
      </w:r>
      <w:r>
        <w:t>.</w:t>
      </w:r>
    </w:p>
    <w:p w:rsidR="00EF5896" w:rsidRPr="00BC386B" w:rsidRDefault="00EF5896" w:rsidP="00EF5896">
      <w:pPr>
        <w:widowControl w:val="0"/>
        <w:tabs>
          <w:tab w:val="left" w:pos="993"/>
        </w:tabs>
        <w:suppressAutoHyphens/>
        <w:jc w:val="both"/>
        <w:rPr>
          <w:lang w:bidi="en-US"/>
        </w:rPr>
      </w:pPr>
      <w:r>
        <w:rPr>
          <w:lang w:bidi="en-US"/>
        </w:rPr>
        <w:tab/>
      </w:r>
      <w:r w:rsidRPr="00BC386B">
        <w:rPr>
          <w:lang w:bidi="en-US"/>
        </w:rPr>
        <w:t>Основными проблемами в отношении подземных вод при реализации генерального плана являются истощение водоносных горизонтов, используемых для хозяйственно-питьевого водоснабжения поселения и загрязнение подземных вод.</w:t>
      </w:r>
    </w:p>
    <w:p w:rsidR="00EF5896" w:rsidRPr="00F96279" w:rsidRDefault="00EF5896" w:rsidP="00EF5896">
      <w:pPr>
        <w:ind w:firstLine="709"/>
        <w:jc w:val="both"/>
      </w:pPr>
      <w:r w:rsidRPr="00F96279">
        <w:t>Для предотвращения дальнейшего снижения уровней водоносных горизонтов, эксплуатируемых в целях питьевого водоснабжения, и загрязнения подземных вод необходимы:</w:t>
      </w:r>
    </w:p>
    <w:p w:rsidR="00EF5896" w:rsidRPr="00F96279" w:rsidRDefault="00EF5896" w:rsidP="00EF5896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>ликвидация непригодных к дальнейшей эксплуатации скважин;</w:t>
      </w:r>
    </w:p>
    <w:p w:rsidR="00EF5896" w:rsidRPr="00F96279" w:rsidRDefault="00EF5896" w:rsidP="00EF5896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>устройство ограждения зон санитарной охраны на проектируемом водозаборе;</w:t>
      </w:r>
    </w:p>
    <w:p w:rsidR="00EF5896" w:rsidRPr="00F96279" w:rsidRDefault="00EF5896" w:rsidP="00EF5896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>проведение систем учета и контроля над потреблением питьевой воды;</w:t>
      </w:r>
    </w:p>
    <w:p w:rsidR="00EF5896" w:rsidRPr="00F96279" w:rsidRDefault="00EF5896" w:rsidP="00EF5896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>изучение качества подземных вод и гидродинамического режима на водозаборах и в зонах их влияния;</w:t>
      </w:r>
    </w:p>
    <w:p w:rsidR="00EF5896" w:rsidRPr="00F96279" w:rsidRDefault="00EF5896" w:rsidP="00EF5896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>обеспечение качества питьевой воды, подаваемой населению, путем внедрения средств очистки.</w:t>
      </w:r>
    </w:p>
    <w:p w:rsidR="00EF5896" w:rsidRPr="00F96279" w:rsidRDefault="00EF5896" w:rsidP="00EF5896">
      <w:pPr>
        <w:tabs>
          <w:tab w:val="left" w:pos="3450"/>
        </w:tabs>
        <w:ind w:firstLine="709"/>
        <w:jc w:val="both"/>
      </w:pPr>
    </w:p>
    <w:p w:rsidR="00EF5896" w:rsidRPr="00F96279" w:rsidRDefault="00EF5896" w:rsidP="00EF5896">
      <w:pPr>
        <w:jc w:val="center"/>
        <w:rPr>
          <w:b/>
        </w:rPr>
      </w:pPr>
      <w:r w:rsidRPr="00F96279">
        <w:rPr>
          <w:b/>
        </w:rPr>
        <w:t>Состояние почвенного покрова</w:t>
      </w:r>
    </w:p>
    <w:p w:rsidR="00EF5896" w:rsidRPr="00F96279" w:rsidRDefault="00EF5896" w:rsidP="00EF5896">
      <w:pPr>
        <w:ind w:firstLine="709"/>
        <w:jc w:val="center"/>
        <w:rPr>
          <w:b/>
        </w:rPr>
      </w:pPr>
    </w:p>
    <w:p w:rsidR="00EF5896" w:rsidRPr="00F96279" w:rsidRDefault="00EF5896" w:rsidP="00EF5896">
      <w:pPr>
        <w:ind w:firstLine="567"/>
        <w:jc w:val="both"/>
      </w:pPr>
      <w:r w:rsidRPr="00F96279">
        <w:rPr>
          <w:lang w:bidi="en-US"/>
        </w:rPr>
        <w:t xml:space="preserve">В настоящее время основную нагрузку на почвенный покров испытывают земли под </w:t>
      </w:r>
      <w:r w:rsidRPr="00F96279">
        <w:t>автомобильными дорогами поселения</w:t>
      </w:r>
      <w:r w:rsidRPr="00F96279">
        <w:rPr>
          <w:lang w:bidi="en-US"/>
        </w:rPr>
        <w:t xml:space="preserve">. </w:t>
      </w:r>
      <w:r w:rsidRPr="00F96279">
        <w:t>Источниками техногенного поступления в почву тяжелых металлов также являются средства химизации сельского хозяйства и твердые промышленные отходы. Загрязнение почвы твёрдыми промышленными отходами в результате их небрежного складирования приобретает остроту в связи со способностью почвы адсорбировать и накапливать различные соединения, изменяя и перенасыщая её микроэлементный состав.</w:t>
      </w:r>
    </w:p>
    <w:p w:rsidR="00EF5896" w:rsidRPr="00F96279" w:rsidRDefault="00EF5896" w:rsidP="00EF5896">
      <w:pPr>
        <w:ind w:firstLine="709"/>
        <w:jc w:val="both"/>
        <w:rPr>
          <w:lang w:bidi="en-US"/>
        </w:rPr>
      </w:pPr>
      <w:r w:rsidRPr="00F96279">
        <w:t>С</w:t>
      </w:r>
      <w:r w:rsidRPr="00F96279">
        <w:rPr>
          <w:lang w:bidi="en-US"/>
        </w:rPr>
        <w:t xml:space="preserve"> целью предотвращения деградации почвенного покрова территории генеральным планом предлагается:</w:t>
      </w:r>
    </w:p>
    <w:p w:rsidR="00EF5896" w:rsidRPr="00F96279" w:rsidRDefault="00EF5896" w:rsidP="00EF5896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>создание вдоль автомобильных дорог лесных полезащитных полос;</w:t>
      </w:r>
    </w:p>
    <w:p w:rsidR="00EF5896" w:rsidRPr="00F96279" w:rsidRDefault="00EF5896" w:rsidP="00EF5896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>внесение минеральных удобрений на основе нормативов затрат на планируемую урожайность, агрохимическую характеристику почв, состояния и химического состава растений, что обеспечивает агротехническую эффективность вносимых удобрений;</w:t>
      </w:r>
    </w:p>
    <w:p w:rsidR="00EF5896" w:rsidRPr="00F96279" w:rsidRDefault="00EF5896" w:rsidP="00EF5896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 xml:space="preserve">принятие мер по сохранению плодородия почв, посредством защиты их от эрозии, на основе </w:t>
      </w:r>
      <w:proofErr w:type="spellStart"/>
      <w:r w:rsidRPr="00F96279">
        <w:rPr>
          <w:sz w:val="24"/>
          <w:szCs w:val="24"/>
        </w:rPr>
        <w:t>агрофитомелиоративных</w:t>
      </w:r>
      <w:proofErr w:type="spellEnd"/>
      <w:r w:rsidRPr="00F96279">
        <w:rPr>
          <w:sz w:val="24"/>
          <w:szCs w:val="24"/>
        </w:rPr>
        <w:t xml:space="preserve"> приемов и биоинженерных сооружений.</w:t>
      </w:r>
    </w:p>
    <w:p w:rsidR="00EF5896" w:rsidRPr="00F96279" w:rsidRDefault="00EF5896" w:rsidP="00EF5896">
      <w:pPr>
        <w:ind w:firstLine="709"/>
        <w:jc w:val="both"/>
      </w:pPr>
      <w:r w:rsidRPr="00F96279">
        <w:t>Организация схемы обращения с отходами должна включать в себя следующие мероприятия:</w:t>
      </w:r>
    </w:p>
    <w:p w:rsidR="00EF5896" w:rsidRPr="00F96279" w:rsidRDefault="00EF5896" w:rsidP="00EF5896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>разработка генеральной схемы санитарной очистки на территории поселения;</w:t>
      </w:r>
    </w:p>
    <w:p w:rsidR="00EF5896" w:rsidRPr="00F96279" w:rsidRDefault="00EF5896" w:rsidP="00EF5896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Arial Unicode MS"/>
          <w:kern w:val="1"/>
          <w:sz w:val="24"/>
          <w:szCs w:val="24"/>
        </w:rPr>
      </w:pPr>
      <w:r w:rsidRPr="00F96279">
        <w:rPr>
          <w:rFonts w:eastAsia="Arial Unicode MS"/>
          <w:kern w:val="1"/>
          <w:sz w:val="24"/>
          <w:szCs w:val="24"/>
        </w:rPr>
        <w:t xml:space="preserve">организация и оборудование площадок в населенных пунктах для установки специальных контейнеров для твердых коммунальных отходов. </w:t>
      </w:r>
      <w:proofErr w:type="gramStart"/>
      <w:r w:rsidRPr="00F96279">
        <w:rPr>
          <w:rFonts w:eastAsia="Arial Unicode MS"/>
          <w:kern w:val="1"/>
          <w:sz w:val="24"/>
          <w:szCs w:val="24"/>
        </w:rPr>
        <w:t>Размещение площадок и их обустройство необходимо осуществить согласно действующим санитарным нормам (</w:t>
      </w:r>
      <w:proofErr w:type="spellStart"/>
      <w:r w:rsidRPr="00F96279">
        <w:rPr>
          <w:rFonts w:eastAsia="Arial Unicode MS"/>
          <w:kern w:val="1"/>
          <w:sz w:val="24"/>
          <w:szCs w:val="24"/>
        </w:rPr>
        <w:t>СанПиН</w:t>
      </w:r>
      <w:proofErr w:type="spellEnd"/>
      <w:r w:rsidRPr="00F96279">
        <w:rPr>
          <w:rFonts w:eastAsia="Arial Unicode MS"/>
          <w:kern w:val="1"/>
          <w:sz w:val="24"/>
          <w:szCs w:val="24"/>
        </w:rPr>
        <w:t xml:space="preserve"> 42-128-4690-88.</w:t>
      </w:r>
      <w:proofErr w:type="gramEnd"/>
      <w:r w:rsidRPr="00F96279">
        <w:rPr>
          <w:rFonts w:eastAsia="Arial Unicode MS"/>
          <w:kern w:val="1"/>
          <w:sz w:val="24"/>
          <w:szCs w:val="24"/>
        </w:rPr>
        <w:t xml:space="preserve"> </w:t>
      </w:r>
      <w:proofErr w:type="gramStart"/>
      <w:r w:rsidRPr="00F96279">
        <w:rPr>
          <w:rFonts w:eastAsia="Arial Unicode MS"/>
          <w:kern w:val="1"/>
          <w:sz w:val="24"/>
          <w:szCs w:val="24"/>
        </w:rPr>
        <w:t>Санитарные правила содержания территории населенных мест);</w:t>
      </w:r>
      <w:proofErr w:type="gramEnd"/>
    </w:p>
    <w:p w:rsidR="00EF5896" w:rsidRPr="00F96279" w:rsidRDefault="00EF5896" w:rsidP="00EF5896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 xml:space="preserve">развитие обязательной планово-регулярной системы сбора, транспортировки коммунальных отходов (включая </w:t>
      </w:r>
      <w:proofErr w:type="gramStart"/>
      <w:r w:rsidRPr="00F96279">
        <w:rPr>
          <w:sz w:val="24"/>
          <w:szCs w:val="24"/>
        </w:rPr>
        <w:t>уличный</w:t>
      </w:r>
      <w:proofErr w:type="gramEnd"/>
      <w:r w:rsidRPr="00F96279">
        <w:rPr>
          <w:sz w:val="24"/>
          <w:szCs w:val="24"/>
        </w:rPr>
        <w:t xml:space="preserve"> смет с усовершенствованных покрытий) и их обезвреживание и утилизация (с предварительной сортировкой);</w:t>
      </w:r>
    </w:p>
    <w:p w:rsidR="00EF5896" w:rsidRPr="00F96279" w:rsidRDefault="00EF5896" w:rsidP="00EF5896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Arial Unicode MS"/>
          <w:kern w:val="1"/>
          <w:sz w:val="24"/>
          <w:szCs w:val="24"/>
        </w:rPr>
      </w:pPr>
      <w:r w:rsidRPr="00F96279">
        <w:rPr>
          <w:rFonts w:eastAsia="Arial Unicode MS"/>
          <w:kern w:val="1"/>
          <w:sz w:val="24"/>
          <w:szCs w:val="24"/>
        </w:rPr>
        <w:lastRenderedPageBreak/>
        <w:t>обеспечение раздельного сбора токсичных отходов (батареек, люминесцентных ламп, аккумуляторов и так далее) с их последующим вывозом на переработку или захоронение;</w:t>
      </w:r>
    </w:p>
    <w:p w:rsidR="00EF5896" w:rsidRPr="00F96279" w:rsidRDefault="00EF5896" w:rsidP="00EF5896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>организация селективного сбора отходов (бумага, стекло, пластик, текстиль, металл) в местах их образования, упорядочение и активизация работы предприятий, занимающихся сбором вторичных ресурсов.</w:t>
      </w:r>
    </w:p>
    <w:p w:rsidR="00EF5896" w:rsidRPr="00F96279" w:rsidRDefault="00EF5896" w:rsidP="00EF5896">
      <w:pPr>
        <w:jc w:val="center"/>
        <w:rPr>
          <w:b/>
        </w:rPr>
      </w:pPr>
      <w:r w:rsidRPr="00F96279">
        <w:rPr>
          <w:b/>
        </w:rPr>
        <w:t>Защита растительного и животного мира</w:t>
      </w:r>
    </w:p>
    <w:p w:rsidR="00EF5896" w:rsidRPr="00F96279" w:rsidRDefault="00EF5896" w:rsidP="00EF5896">
      <w:pPr>
        <w:ind w:firstLine="709"/>
        <w:jc w:val="both"/>
      </w:pPr>
      <w:r w:rsidRPr="00F96279">
        <w:t>Основными элементами системы озеленения сельского поселения являются озеленённые территории жилых и производственных районов и защитные зоны.</w:t>
      </w:r>
    </w:p>
    <w:p w:rsidR="00EF5896" w:rsidRPr="00F96279" w:rsidRDefault="00EF5896" w:rsidP="00EF5896">
      <w:pPr>
        <w:ind w:firstLine="709"/>
        <w:jc w:val="both"/>
      </w:pPr>
      <w:r w:rsidRPr="00F96279">
        <w:t>Парки и скверы должны быть оборудованы водопроводом, канализацией, водостоками, освещением.</w:t>
      </w:r>
    </w:p>
    <w:p w:rsidR="00EF5896" w:rsidRPr="00F96279" w:rsidRDefault="00EF5896" w:rsidP="00EF5896">
      <w:pPr>
        <w:ind w:firstLine="709"/>
        <w:jc w:val="both"/>
      </w:pPr>
      <w:r w:rsidRPr="00F96279">
        <w:t xml:space="preserve">Зелёные насаждения </w:t>
      </w:r>
      <w:proofErr w:type="spellStart"/>
      <w:r w:rsidRPr="00F96279">
        <w:t>Пчевского</w:t>
      </w:r>
      <w:proofErr w:type="spellEnd"/>
      <w:r w:rsidRPr="00F96279">
        <w:t xml:space="preserve"> сельского поселения должны быть под контролем соответствующих организаций, которые обязаны следить за количественным и качественным их состоянием.</w:t>
      </w:r>
    </w:p>
    <w:p w:rsidR="00EF5896" w:rsidRPr="00F96279" w:rsidRDefault="00EF5896" w:rsidP="00EF5896">
      <w:pPr>
        <w:ind w:firstLine="709"/>
        <w:jc w:val="both"/>
      </w:pPr>
      <w:r w:rsidRPr="00F96279">
        <w:t>Основными природоохранными мероприятиями в отношении растительного и животного мира сельского поселения являются:</w:t>
      </w:r>
    </w:p>
    <w:p w:rsidR="00EF5896" w:rsidRPr="00F96279" w:rsidRDefault="00EF5896" w:rsidP="00EF5896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>максимальное сохранение участков защитных лесных насаждений;</w:t>
      </w:r>
    </w:p>
    <w:p w:rsidR="00EF5896" w:rsidRPr="00F96279" w:rsidRDefault="00EF5896" w:rsidP="00EF5896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96279">
        <w:rPr>
          <w:sz w:val="24"/>
          <w:szCs w:val="24"/>
        </w:rPr>
        <w:t>создание оптимальных условий для поддержания видового разнообразия животного мира.</w:t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D3A"/>
    <w:multiLevelType w:val="hybridMultilevel"/>
    <w:tmpl w:val="CEEA9884"/>
    <w:lvl w:ilvl="0" w:tplc="5B9E52C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AB6C08"/>
    <w:multiLevelType w:val="multilevel"/>
    <w:tmpl w:val="AD342D7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1E6666B7"/>
    <w:multiLevelType w:val="hybridMultilevel"/>
    <w:tmpl w:val="3050BEEE"/>
    <w:lvl w:ilvl="0" w:tplc="2A16F674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EA02417"/>
    <w:multiLevelType w:val="hybridMultilevel"/>
    <w:tmpl w:val="5F7A2024"/>
    <w:lvl w:ilvl="0" w:tplc="4DBA3B52">
      <w:start w:val="1"/>
      <w:numFmt w:val="decimal"/>
      <w:lvlText w:val="%1)"/>
      <w:lvlJc w:val="left"/>
      <w:pPr>
        <w:ind w:left="1134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1F2879BE"/>
    <w:multiLevelType w:val="hybridMultilevel"/>
    <w:tmpl w:val="6F686BF8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421E0D"/>
    <w:multiLevelType w:val="hybridMultilevel"/>
    <w:tmpl w:val="2FCC0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B1A2B"/>
    <w:multiLevelType w:val="hybridMultilevel"/>
    <w:tmpl w:val="E3F27224"/>
    <w:lvl w:ilvl="0" w:tplc="4CC4915C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E4598A"/>
    <w:multiLevelType w:val="multilevel"/>
    <w:tmpl w:val="A6942D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36337C68"/>
    <w:multiLevelType w:val="hybridMultilevel"/>
    <w:tmpl w:val="CDAE38AA"/>
    <w:lvl w:ilvl="0" w:tplc="422CE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C69C1"/>
    <w:multiLevelType w:val="hybridMultilevel"/>
    <w:tmpl w:val="E0C68568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7A2E2D"/>
    <w:multiLevelType w:val="hybridMultilevel"/>
    <w:tmpl w:val="6F4E8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67E19"/>
    <w:multiLevelType w:val="hybridMultilevel"/>
    <w:tmpl w:val="719A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67363"/>
    <w:multiLevelType w:val="hybridMultilevel"/>
    <w:tmpl w:val="F5464740"/>
    <w:lvl w:ilvl="0" w:tplc="E7CC1D6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184CCF"/>
    <w:multiLevelType w:val="hybridMultilevel"/>
    <w:tmpl w:val="C2FE0E76"/>
    <w:lvl w:ilvl="0" w:tplc="AAF64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09560A"/>
    <w:multiLevelType w:val="hybridMultilevel"/>
    <w:tmpl w:val="13F2A156"/>
    <w:lvl w:ilvl="0" w:tplc="484E5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8D0CC7"/>
    <w:multiLevelType w:val="hybridMultilevel"/>
    <w:tmpl w:val="D6D2B078"/>
    <w:lvl w:ilvl="0" w:tplc="422CEA5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4FAE05CC"/>
    <w:multiLevelType w:val="hybridMultilevel"/>
    <w:tmpl w:val="492CB4E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76204A"/>
    <w:multiLevelType w:val="hybridMultilevel"/>
    <w:tmpl w:val="C220C508"/>
    <w:lvl w:ilvl="0" w:tplc="6AFE2CA6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AC07D9"/>
    <w:multiLevelType w:val="hybridMultilevel"/>
    <w:tmpl w:val="6E6A44C2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AA7D9F"/>
    <w:multiLevelType w:val="hybridMultilevel"/>
    <w:tmpl w:val="2B0028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21A11F4"/>
    <w:multiLevelType w:val="hybridMultilevel"/>
    <w:tmpl w:val="00D2E1FE"/>
    <w:lvl w:ilvl="0" w:tplc="421A49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4"/>
  </w:num>
  <w:num w:numId="6">
    <w:abstractNumId w:val="14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19"/>
  </w:num>
  <w:num w:numId="12">
    <w:abstractNumId w:val="18"/>
  </w:num>
  <w:num w:numId="13">
    <w:abstractNumId w:val="16"/>
  </w:num>
  <w:num w:numId="14">
    <w:abstractNumId w:val="5"/>
  </w:num>
  <w:num w:numId="15">
    <w:abstractNumId w:val="20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896"/>
    <w:rsid w:val="0061054B"/>
    <w:rsid w:val="00B33EED"/>
    <w:rsid w:val="00BA0B86"/>
    <w:rsid w:val="00C21654"/>
    <w:rsid w:val="00CD0171"/>
    <w:rsid w:val="00EF5896"/>
    <w:rsid w:val="00F0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"/>
    <w:basedOn w:val="a"/>
    <w:uiPriority w:val="99"/>
    <w:rsid w:val="00EF5896"/>
    <w:pPr>
      <w:spacing w:before="100" w:beforeAutospacing="1" w:after="100" w:afterAutospacing="1"/>
    </w:pPr>
  </w:style>
  <w:style w:type="character" w:styleId="a4">
    <w:name w:val="Emphasis"/>
    <w:qFormat/>
    <w:rsid w:val="00EF5896"/>
    <w:rPr>
      <w:i/>
      <w:iCs/>
    </w:rPr>
  </w:style>
  <w:style w:type="paragraph" w:styleId="a5">
    <w:name w:val="No Spacing"/>
    <w:link w:val="a6"/>
    <w:uiPriority w:val="1"/>
    <w:qFormat/>
    <w:rsid w:val="00EF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F5896"/>
  </w:style>
  <w:style w:type="paragraph" w:styleId="a7">
    <w:name w:val="List Paragraph"/>
    <w:aliases w:val="Варианты ответов"/>
    <w:basedOn w:val="a"/>
    <w:link w:val="a8"/>
    <w:uiPriority w:val="34"/>
    <w:qFormat/>
    <w:rsid w:val="00EF5896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EF5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F5896"/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EF5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"/>
    <w:rsid w:val="00EF5896"/>
    <w:pPr>
      <w:widowControl w:val="0"/>
      <w:ind w:left="283" w:hanging="283"/>
      <w:jc w:val="both"/>
    </w:pPr>
    <w:rPr>
      <w:sz w:val="20"/>
      <w:szCs w:val="20"/>
    </w:rPr>
  </w:style>
  <w:style w:type="character" w:customStyle="1" w:styleId="FontStyle140">
    <w:name w:val="Font Style140"/>
    <w:uiPriority w:val="99"/>
    <w:rsid w:val="00EF5896"/>
    <w:rPr>
      <w:rFonts w:ascii="Times New Roman" w:hAnsi="Times New Roman" w:cs="Times New Roman"/>
      <w:sz w:val="24"/>
      <w:szCs w:val="24"/>
    </w:rPr>
  </w:style>
  <w:style w:type="paragraph" w:customStyle="1" w:styleId="1">
    <w:name w:val="Маркированный1"/>
    <w:rsid w:val="00EF5896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EF5896"/>
    <w:pPr>
      <w:widowControl w:val="0"/>
      <w:suppressAutoHyphens/>
      <w:spacing w:after="120" w:line="480" w:lineRule="auto"/>
      <w:ind w:left="283"/>
    </w:pPr>
    <w:rPr>
      <w:rFonts w:eastAsia="Arial Unicode MS"/>
      <w:kern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EF5896"/>
    <w:rPr>
      <w:rFonts w:ascii="Times New Roman" w:eastAsia="Arial Unicode MS" w:hAnsi="Times New Roman" w:cs="Times New Roman"/>
      <w:kern w:val="24"/>
      <w:sz w:val="24"/>
      <w:szCs w:val="24"/>
      <w:lang w:eastAsia="ar-SA"/>
    </w:rPr>
  </w:style>
  <w:style w:type="paragraph" w:customStyle="1" w:styleId="11">
    <w:name w:val="Табличный_таблица_11"/>
    <w:link w:val="110"/>
    <w:qFormat/>
    <w:rsid w:val="00EF589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0">
    <w:name w:val="Табличный_таблица_11 Знак"/>
    <w:link w:val="11"/>
    <w:rsid w:val="00EF5896"/>
    <w:rPr>
      <w:rFonts w:ascii="Times New Roman" w:eastAsia="Times New Roman" w:hAnsi="Times New Roman" w:cs="Times New Roman"/>
      <w:lang w:eastAsia="ru-RU"/>
    </w:rPr>
  </w:style>
  <w:style w:type="paragraph" w:customStyle="1" w:styleId="3f3f3f3f3f3f3f3f3f3f3f3f3f3f3f">
    <w:name w:val="Н3fа3fз3fв3fа3fн3fи3fе3f т3fа3fб3fл3fи3fц3fы3f"/>
    <w:basedOn w:val="a"/>
    <w:rsid w:val="00EF5896"/>
    <w:pPr>
      <w:keepNext/>
      <w:keepLines/>
      <w:widowControl w:val="0"/>
      <w:suppressAutoHyphens/>
      <w:spacing w:before="120"/>
      <w:ind w:left="357" w:right="357" w:firstLine="720"/>
      <w:jc w:val="right"/>
    </w:pPr>
    <w:rPr>
      <w:rFonts w:ascii="Arial" w:hAnsi="Arial" w:cs="Tahoma"/>
      <w:b/>
      <w:color w:val="000000"/>
      <w:szCs w:val="20"/>
      <w:lang w:val="en-US" w:eastAsia="ar-SA"/>
    </w:rPr>
  </w:style>
  <w:style w:type="character" w:customStyle="1" w:styleId="a6">
    <w:name w:val="Без интервала Знак"/>
    <w:basedOn w:val="a0"/>
    <w:link w:val="a5"/>
    <w:uiPriority w:val="1"/>
    <w:rsid w:val="00EF5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5896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5896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EF589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70">
    <w:name w:val="Font Style170"/>
    <w:uiPriority w:val="99"/>
    <w:rsid w:val="00EF589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3">
    <w:name w:val="Font Style173"/>
    <w:uiPriority w:val="99"/>
    <w:rsid w:val="00EF5896"/>
    <w:rPr>
      <w:rFonts w:ascii="Times New Roman" w:hAnsi="Times New Roman" w:cs="Times New Roman"/>
      <w:sz w:val="26"/>
      <w:szCs w:val="26"/>
    </w:rPr>
  </w:style>
  <w:style w:type="paragraph" w:customStyle="1" w:styleId="Style104">
    <w:name w:val="Style104"/>
    <w:basedOn w:val="a"/>
    <w:uiPriority w:val="99"/>
    <w:rsid w:val="00EF5896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Segoe UI" w:hAnsi="Segoe UI" w:cs="Segoe UI"/>
    </w:rPr>
  </w:style>
  <w:style w:type="paragraph" w:styleId="aa">
    <w:name w:val="Balloon Text"/>
    <w:basedOn w:val="a"/>
    <w:link w:val="ab"/>
    <w:uiPriority w:val="99"/>
    <w:semiHidden/>
    <w:unhideWhenUsed/>
    <w:rsid w:val="00EF58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916F92991C812DA97EE22CB8A0213FF1348AC0CBB0AC1D7F6070020FF18257BCEC39C30CDD8198R6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916F92991C812DA97EE22CB8A0213FF1348AC7CEB3AC1D7F6070020FF18257BCEC39C30CDD869DR6RD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Hzamd3ubkV+wU6EO6cU2oh2R5koLRoM09QRKh1pVZPE=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vkKqAuQNQbCEe3ZyvuO8XEjmAiqCnXjPqDvU9TGTHjn6eBuhsOqxKZlgRPZz8a1ZbIWpdStn
    5M81/morKjAZ7w==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m0KCws+85XsSlJ8vUstkPvL/IG4=</DigestValue>
      </Reference>
      <Reference URI="/word/document.xml?ContentType=application/vnd.openxmlformats-officedocument.wordprocessingml.document.main+xml">
        <DigestMethod Algorithm="http://www.w3.org/2000/09/xmldsig#sha1"/>
        <DigestValue>mNa1Ol1Y1TfXo8niwVNe52jQRh8=</DigestValue>
      </Reference>
      <Reference URI="/word/fontTable.xml?ContentType=application/vnd.openxmlformats-officedocument.wordprocessingml.fontTable+xml">
        <DigestMethod Algorithm="http://www.w3.org/2000/09/xmldsig#sha1"/>
        <DigestValue>qjZn4en4EQ7hktCTJkvbeCyXCtI=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4ts6NX5LOcp0J6gN9JVgkQzHzBg=</DigestValue>
      </Reference>
      <Reference URI="/word/settings.xml?ContentType=application/vnd.openxmlformats-officedocument.wordprocessingml.settings+xml">
        <DigestMethod Algorithm="http://www.w3.org/2000/09/xmldsig#sha1"/>
        <DigestValue>lVFQ48Ix7CwfFgQ4b0TOuQYkxNE=</DigestValue>
      </Reference>
      <Reference URI="/word/styles.xml?ContentType=application/vnd.openxmlformats-officedocument.wordprocessingml.styles+xml">
        <DigestMethod Algorithm="http://www.w3.org/2000/09/xmldsig#sha1"/>
        <DigestValue>AY/nPWqmCosfIJwRJ/H621gzptI=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2017-12-28T08:12:47Z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6755</Words>
  <Characters>38506</Characters>
  <Application>Microsoft Office Word</Application>
  <DocSecurity>0</DocSecurity>
  <Lines>320</Lines>
  <Paragraphs>90</Paragraphs>
  <ScaleCrop>false</ScaleCrop>
  <Company/>
  <LinksUpToDate>false</LinksUpToDate>
  <CharactersWithSpaces>45171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2017-12-27T12:46:00Z</dcterms:created>
  <dcterms:modified xsi:type="dcterms:W3CDTF">2017-12-27T12:47:00Z</dcterms:modified>
</cp:coreProperties>
</file>