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1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 w:rsidR="00812F04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</w:t>
      </w:r>
      <w:r w:rsidR="00C00C06">
        <w:rPr>
          <w:sz w:val="28"/>
          <w:szCs w:val="28"/>
        </w:rPr>
        <w:t>2</w:t>
      </w:r>
      <w:r w:rsidR="00812F04">
        <w:rPr>
          <w:sz w:val="28"/>
          <w:szCs w:val="28"/>
        </w:rPr>
        <w:t>1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 w:rsidR="00812F04">
        <w:rPr>
          <w:sz w:val="28"/>
          <w:szCs w:val="28"/>
        </w:rPr>
        <w:t>6</w:t>
      </w:r>
    </w:p>
    <w:p w:rsidR="00C00C06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ab/>
        <w:t>дер. Пчева</w:t>
      </w:r>
    </w:p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C06" w:rsidRDefault="00E25F09" w:rsidP="00B405BD">
      <w:r w:rsidRPr="00E25F0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05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            </w:r>
                  <w:r w:rsidR="00C00C06">
                    <w:rPr>
                      <w:szCs w:val="24"/>
                    </w:rPr>
                    <w:t>е концессионных соглашений в 202</w:t>
                  </w:r>
                  <w:r w:rsidR="00812F04">
                    <w:rPr>
                      <w:szCs w:val="24"/>
                    </w:rPr>
                    <w:t>1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В соответствии с частью 3 статьи 4 Федерального закона от 21.07.2005 </w:t>
      </w:r>
      <w:r w:rsidR="00F24F70">
        <w:rPr>
          <w:sz w:val="28"/>
          <w:szCs w:val="28"/>
        </w:rPr>
        <w:t xml:space="preserve">                         </w:t>
      </w:r>
      <w:r w:rsidRPr="00BF0D88">
        <w:rPr>
          <w:sz w:val="28"/>
          <w:szCs w:val="28"/>
        </w:rPr>
        <w:t>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812F04">
        <w:rPr>
          <w:sz w:val="28"/>
          <w:szCs w:val="28"/>
        </w:rPr>
        <w:t>1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1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812F04">
        <w:rPr>
          <w:sz w:val="28"/>
          <w:szCs w:val="28"/>
        </w:rPr>
        <w:t>1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5"/>
            <w:sz w:val="28"/>
            <w:szCs w:val="28"/>
          </w:rPr>
          <w:t>www.</w:t>
        </w:r>
        <w:r w:rsidRPr="00924C5A">
          <w:rPr>
            <w:rStyle w:val="a5"/>
            <w:sz w:val="28"/>
            <w:szCs w:val="28"/>
            <w:lang w:val="en-US"/>
          </w:rPr>
          <w:t>torgi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gov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5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proofErr w:type="gramStart"/>
      <w:r w:rsidRPr="00BF0D88">
        <w:rPr>
          <w:color w:val="000000"/>
          <w:sz w:val="28"/>
          <w:szCs w:val="28"/>
        </w:rPr>
        <w:t>Контроль за</w:t>
      </w:r>
      <w:proofErr w:type="gramEnd"/>
      <w:r w:rsidRPr="00BF0D8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Глава администрации                            </w:t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  <w:t xml:space="preserve">             Д.Н.Левашов  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F24F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C00C06" w:rsidP="00812F04">
            <w:r>
              <w:t>от_2</w:t>
            </w:r>
            <w:r w:rsidR="00812F04">
              <w:t>1</w:t>
            </w:r>
            <w:r w:rsidR="00B405BD" w:rsidRPr="00B405BD">
              <w:t xml:space="preserve"> января 20</w:t>
            </w:r>
            <w:r>
              <w:t>2</w:t>
            </w:r>
            <w:r w:rsidR="00812F04">
              <w:t>1</w:t>
            </w:r>
            <w:r w:rsidR="00B405BD" w:rsidRPr="00B405BD">
              <w:t xml:space="preserve">__№   </w:t>
            </w:r>
            <w:r w:rsidR="00812F04">
              <w:t>6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BF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образования</w:t>
            </w:r>
            <w:r w:rsidR="00F24F70">
              <w:t xml:space="preserve"> </w:t>
            </w:r>
            <w:r w:rsidRPr="00B405BD">
              <w:t xml:space="preserve">Пчевское сельское поселение </w:t>
            </w:r>
          </w:p>
          <w:p w:rsidR="00B405BD" w:rsidRPr="00B405BD" w:rsidRDefault="00B405BD" w:rsidP="00B405BD">
            <w:pPr>
              <w:jc w:val="center"/>
            </w:pPr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812F04">
            <w:pPr>
              <w:jc w:val="center"/>
            </w:pPr>
            <w:r w:rsidRPr="00B405BD">
              <w:t xml:space="preserve">Ленинградской области,  в </w:t>
            </w:r>
            <w:proofErr w:type="gramStart"/>
            <w:r w:rsidRPr="00B405BD">
              <w:t>отношении</w:t>
            </w:r>
            <w:proofErr w:type="gramEnd"/>
            <w:r w:rsidRPr="00B405BD">
              <w:t xml:space="preserve"> которого планируется заключение</w:t>
            </w:r>
            <w:r w:rsidR="00C00C06">
              <w:t xml:space="preserve"> концессионного соглашения в 202</w:t>
            </w:r>
            <w:r w:rsidR="00812F04">
              <w:t>1</w:t>
            </w:r>
            <w:r w:rsidRPr="00B405BD">
              <w:t xml:space="preserve">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</w:t>
            </w:r>
            <w:proofErr w:type="spellStart"/>
            <w:proofErr w:type="gram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proofErr w:type="spellStart"/>
            <w:r w:rsidRPr="00B405BD">
              <w:rPr>
                <w:b/>
                <w:bCs/>
                <w:sz w:val="22"/>
                <w:szCs w:val="22"/>
              </w:rPr>
              <w:t>Инв.№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,(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3 574 491,11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203263,78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Система тепловых сетей  д. Пчева  протяженностью 4846,0 </w:t>
            </w:r>
            <w:proofErr w:type="spellStart"/>
            <w:proofErr w:type="gramStart"/>
            <w:r w:rsidRPr="00B40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sz w:val="22"/>
                <w:szCs w:val="22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8 063 856,11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7 713 747,64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350 108,47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водогрейн</w:t>
            </w:r>
            <w:proofErr w:type="spellEnd"/>
            <w:r w:rsidRPr="00B405BD">
              <w:rPr>
                <w:sz w:val="22"/>
                <w:szCs w:val="22"/>
              </w:rPr>
              <w:t xml:space="preserve">. пол. </w:t>
            </w:r>
            <w:proofErr w:type="spellStart"/>
            <w:r w:rsidRPr="00B405BD">
              <w:rPr>
                <w:sz w:val="22"/>
                <w:szCs w:val="22"/>
              </w:rPr>
              <w:t>обв</w:t>
            </w:r>
            <w:proofErr w:type="spellEnd"/>
            <w:r w:rsidRPr="00B405BD">
              <w:rPr>
                <w:sz w:val="22"/>
                <w:szCs w:val="22"/>
              </w:rPr>
              <w:t xml:space="preserve">. с </w:t>
            </w:r>
            <w:proofErr w:type="spellStart"/>
            <w:r w:rsidRPr="00B405BD">
              <w:rPr>
                <w:sz w:val="22"/>
                <w:szCs w:val="22"/>
              </w:rPr>
              <w:t>устр</w:t>
            </w:r>
            <w:proofErr w:type="gramStart"/>
            <w:r w:rsidRPr="00B405BD">
              <w:rPr>
                <w:sz w:val="22"/>
                <w:szCs w:val="22"/>
              </w:rPr>
              <w:t>.а</w:t>
            </w:r>
            <w:proofErr w:type="gramEnd"/>
            <w:r w:rsidRPr="00B405BD">
              <w:rPr>
                <w:sz w:val="22"/>
                <w:szCs w:val="22"/>
              </w:rPr>
              <w:t>втом</w:t>
            </w:r>
            <w:proofErr w:type="spellEnd"/>
            <w:r w:rsidRPr="00B405B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1 694 666,76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1 405 333,24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Турботерм</w:t>
            </w:r>
            <w:proofErr w:type="spellEnd"/>
            <w:r w:rsidRPr="00B405BD">
              <w:rPr>
                <w:sz w:val="22"/>
                <w:szCs w:val="22"/>
              </w:rPr>
              <w:t xml:space="preserve">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342 534,42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799 246,25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Электростанция А-2400 </w:t>
            </w:r>
            <w:proofErr w:type="spellStart"/>
            <w:r w:rsidRPr="00B405BD">
              <w:rPr>
                <w:sz w:val="22"/>
                <w:szCs w:val="22"/>
              </w:rPr>
              <w:t>генерат</w:t>
            </w:r>
            <w:proofErr w:type="gramStart"/>
            <w:r w:rsidRPr="00B405BD">
              <w:rPr>
                <w:sz w:val="22"/>
                <w:szCs w:val="22"/>
              </w:rPr>
              <w:t>.у</w:t>
            </w:r>
            <w:proofErr w:type="gramEnd"/>
            <w:r w:rsidRPr="00B405BD">
              <w:rPr>
                <w:sz w:val="22"/>
                <w:szCs w:val="22"/>
              </w:rPr>
              <w:t>ст</w:t>
            </w:r>
            <w:proofErr w:type="spellEnd"/>
            <w:r w:rsidRPr="00B405BD">
              <w:rPr>
                <w:sz w:val="22"/>
                <w:szCs w:val="22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Цирк</w:t>
            </w:r>
            <w:proofErr w:type="gramStart"/>
            <w:r w:rsidRPr="00B405BD">
              <w:rPr>
                <w:sz w:val="22"/>
                <w:szCs w:val="22"/>
              </w:rPr>
              <w:t>.н</w:t>
            </w:r>
            <w:proofErr w:type="gramEnd"/>
            <w:r w:rsidRPr="00B405BD">
              <w:rPr>
                <w:sz w:val="22"/>
                <w:szCs w:val="22"/>
              </w:rPr>
              <w:t>ас.устан</w:t>
            </w:r>
            <w:proofErr w:type="spellEnd"/>
            <w:r w:rsidRPr="00B405BD">
              <w:rPr>
                <w:sz w:val="22"/>
                <w:szCs w:val="22"/>
              </w:rPr>
              <w:t>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</w:t>
            </w:r>
            <w:proofErr w:type="gramStart"/>
            <w:r w:rsidRPr="00B405BD">
              <w:rPr>
                <w:sz w:val="22"/>
                <w:szCs w:val="22"/>
              </w:rPr>
              <w:t>.Д</w:t>
            </w:r>
            <w:proofErr w:type="gramEnd"/>
            <w:r w:rsidRPr="00B405BD">
              <w:rPr>
                <w:sz w:val="22"/>
                <w:szCs w:val="22"/>
              </w:rPr>
              <w:t>вигатель</w:t>
            </w:r>
            <w:proofErr w:type="spellEnd"/>
            <w:r w:rsidRPr="00B405BD">
              <w:rPr>
                <w:sz w:val="22"/>
                <w:szCs w:val="22"/>
              </w:rPr>
              <w:t xml:space="preserve">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Электр</w:t>
            </w:r>
            <w:proofErr w:type="gramStart"/>
            <w:r w:rsidRPr="00B405BD">
              <w:rPr>
                <w:sz w:val="22"/>
                <w:szCs w:val="22"/>
              </w:rPr>
              <w:t>.р</w:t>
            </w:r>
            <w:proofErr w:type="gramEnd"/>
            <w:r w:rsidRPr="00B405BD">
              <w:rPr>
                <w:sz w:val="22"/>
                <w:szCs w:val="22"/>
              </w:rPr>
              <w:t>аспред.щиты</w:t>
            </w:r>
            <w:proofErr w:type="spellEnd"/>
            <w:r w:rsidRPr="00B405BD">
              <w:rPr>
                <w:sz w:val="22"/>
                <w:szCs w:val="22"/>
              </w:rPr>
              <w:t xml:space="preserve">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16 954 395,09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12 159 147,92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4 795 350, 20 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1"/>
        <w:jc w:val="right"/>
      </w:pPr>
      <w:r>
        <w:t xml:space="preserve">Приложение 2 </w:t>
      </w:r>
    </w:p>
    <w:p w:rsidR="00B405BD" w:rsidRDefault="00B405BD" w:rsidP="00B405BD">
      <w:pPr>
        <w:pStyle w:val="1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1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1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1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1"/>
        <w:jc w:val="right"/>
      </w:pPr>
      <w:r>
        <w:t xml:space="preserve">Ленинградской области </w:t>
      </w:r>
    </w:p>
    <w:p w:rsidR="00B405BD" w:rsidRDefault="00B405BD" w:rsidP="00B405BD">
      <w:pPr>
        <w:pStyle w:val="1"/>
        <w:jc w:val="right"/>
        <w:rPr>
          <w:rStyle w:val="12pt0pt"/>
        </w:rPr>
      </w:pPr>
      <w:r>
        <w:t>от 2</w:t>
      </w:r>
      <w:r w:rsidR="00812F04">
        <w:t>1</w:t>
      </w:r>
      <w:r>
        <w:t xml:space="preserve"> января 20</w:t>
      </w:r>
      <w:r w:rsidR="00C00C06">
        <w:t>2</w:t>
      </w:r>
      <w:r w:rsidR="00812F04">
        <w:t>1</w:t>
      </w:r>
      <w:r>
        <w:t xml:space="preserve">  года </w:t>
      </w:r>
      <w:r>
        <w:rPr>
          <w:rStyle w:val="12pt0pt"/>
        </w:rPr>
        <w:t xml:space="preserve">№ </w:t>
      </w:r>
      <w:r w:rsidR="00812F04">
        <w:rPr>
          <w:rStyle w:val="12pt0pt"/>
        </w:rPr>
        <w:t>6</w:t>
      </w:r>
    </w:p>
    <w:p w:rsidR="00B405BD" w:rsidRDefault="00B405BD" w:rsidP="00B405BD">
      <w:pPr>
        <w:pStyle w:val="1"/>
        <w:jc w:val="right"/>
      </w:pPr>
    </w:p>
    <w:p w:rsidR="00B405BD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  <w:r w:rsidR="00F24F70">
        <w:rPr>
          <w:sz w:val="28"/>
          <w:szCs w:val="28"/>
        </w:rPr>
        <w:t xml:space="preserve"> </w:t>
      </w: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</w:t>
      </w:r>
      <w:r w:rsidR="00C00C06">
        <w:rPr>
          <w:sz w:val="28"/>
          <w:szCs w:val="28"/>
        </w:rPr>
        <w:t>2</w:t>
      </w:r>
      <w:r w:rsidR="00812F04">
        <w:rPr>
          <w:sz w:val="28"/>
          <w:szCs w:val="28"/>
        </w:rPr>
        <w:t>1</w:t>
      </w:r>
      <w:r w:rsidRPr="00D62AE1">
        <w:rPr>
          <w:sz w:val="28"/>
          <w:szCs w:val="28"/>
        </w:rPr>
        <w:t xml:space="preserve"> году</w:t>
      </w:r>
    </w:p>
    <w:p w:rsidR="00B405BD" w:rsidRPr="00E50845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E50845" w:rsidRDefault="00B405BD" w:rsidP="00B405BD">
      <w:pPr>
        <w:pStyle w:val="10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>1. Копия отчета о техническом обследовании объектов, находящихся в муниципальной собственности муниципального образования Пчевское  сельское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 w:rsidR="00812F04">
        <w:rPr>
          <w:rFonts w:ascii="Times New Roman" w:hAnsi="Times New Roman" w:cs="Times New Roman"/>
          <w:sz w:val="28"/>
          <w:szCs w:val="28"/>
        </w:rPr>
        <w:t>21</w:t>
      </w:r>
      <w:r w:rsidRPr="00E50845">
        <w:rPr>
          <w:rFonts w:ascii="Times New Roman" w:hAnsi="Times New Roman" w:cs="Times New Roman"/>
          <w:sz w:val="28"/>
          <w:szCs w:val="28"/>
        </w:rPr>
        <w:t xml:space="preserve"> году, предоставляется администрацией муниципального образования Пчевское сельское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B405BD" w:rsidRPr="00E50845" w:rsidRDefault="00B405BD" w:rsidP="00B405BD">
      <w:pPr>
        <w:pStyle w:val="1"/>
        <w:jc w:val="both"/>
        <w:rPr>
          <w:sz w:val="28"/>
          <w:szCs w:val="28"/>
        </w:rPr>
      </w:pPr>
      <w:r w:rsidRPr="00E50845">
        <w:t xml:space="preserve"> </w:t>
      </w:r>
      <w:r w:rsidRPr="00E50845">
        <w:tab/>
      </w:r>
      <w:r w:rsidRPr="00E50845">
        <w:rPr>
          <w:sz w:val="28"/>
          <w:szCs w:val="28"/>
        </w:rPr>
        <w:t>Запрос должен содержать: фамилию,</w:t>
      </w:r>
      <w:r w:rsidRPr="00E50845">
        <w:rPr>
          <w:sz w:val="28"/>
          <w:szCs w:val="28"/>
        </w:rPr>
        <w:tab/>
        <w:t>имя,</w:t>
      </w:r>
      <w:r w:rsidRPr="00E50845">
        <w:rPr>
          <w:sz w:val="28"/>
          <w:szCs w:val="28"/>
        </w:rPr>
        <w:tab/>
        <w:t>отчество</w:t>
      </w:r>
      <w:r w:rsidRPr="00E50845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E50845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BD"/>
    <w:rsid w:val="000F3C5F"/>
    <w:rsid w:val="00153EC0"/>
    <w:rsid w:val="00184895"/>
    <w:rsid w:val="00187CCA"/>
    <w:rsid w:val="001D7C10"/>
    <w:rsid w:val="00200742"/>
    <w:rsid w:val="00202BA3"/>
    <w:rsid w:val="00295996"/>
    <w:rsid w:val="00310EF3"/>
    <w:rsid w:val="00350421"/>
    <w:rsid w:val="00387ABC"/>
    <w:rsid w:val="006151B0"/>
    <w:rsid w:val="00667D6A"/>
    <w:rsid w:val="006A3D01"/>
    <w:rsid w:val="007B139D"/>
    <w:rsid w:val="007C384E"/>
    <w:rsid w:val="00812F04"/>
    <w:rsid w:val="00822DC2"/>
    <w:rsid w:val="00833BF0"/>
    <w:rsid w:val="00872F34"/>
    <w:rsid w:val="00897142"/>
    <w:rsid w:val="008E3DBF"/>
    <w:rsid w:val="008E7CD7"/>
    <w:rsid w:val="0096097B"/>
    <w:rsid w:val="0099261D"/>
    <w:rsid w:val="009A2A13"/>
    <w:rsid w:val="00A93045"/>
    <w:rsid w:val="00AC0998"/>
    <w:rsid w:val="00B34827"/>
    <w:rsid w:val="00B405BD"/>
    <w:rsid w:val="00BB7A27"/>
    <w:rsid w:val="00BD3D62"/>
    <w:rsid w:val="00BF6679"/>
    <w:rsid w:val="00C00C06"/>
    <w:rsid w:val="00C641A3"/>
    <w:rsid w:val="00D202CD"/>
    <w:rsid w:val="00D73231"/>
    <w:rsid w:val="00D744D1"/>
    <w:rsid w:val="00DB19FF"/>
    <w:rsid w:val="00E25F09"/>
    <w:rsid w:val="00E50845"/>
    <w:rsid w:val="00E83265"/>
    <w:rsid w:val="00F24F70"/>
    <w:rsid w:val="00F3129D"/>
    <w:rsid w:val="00F355F3"/>
    <w:rsid w:val="00F520C8"/>
    <w:rsid w:val="00F606AD"/>
    <w:rsid w:val="00FB3F14"/>
    <w:rsid w:val="00F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405BD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DFAD-A5C7-44F0-ACF1-F9BA681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2021-01-21T09:13:00Z</cp:lastPrinted>
  <dcterms:created xsi:type="dcterms:W3CDTF">2018-01-30T13:01:00Z</dcterms:created>
  <dcterms:modified xsi:type="dcterms:W3CDTF">2021-01-21T09:13:00Z</dcterms:modified>
</cp:coreProperties>
</file>