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BA" w:rsidRPr="007E08CC" w:rsidRDefault="007A61BA" w:rsidP="007A61BA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1BA" w:rsidRPr="007E08CC" w:rsidRDefault="007A61BA" w:rsidP="007A61BA">
      <w:pPr>
        <w:pStyle w:val="a3"/>
        <w:jc w:val="center"/>
        <w:rPr>
          <w:b/>
          <w:sz w:val="28"/>
          <w:szCs w:val="28"/>
        </w:rPr>
      </w:pPr>
      <w:r w:rsidRPr="007E08CC">
        <w:rPr>
          <w:b/>
          <w:sz w:val="28"/>
          <w:szCs w:val="28"/>
        </w:rPr>
        <w:t>РОССИЙСКАЯ ФЕДЕРАЦИЯ</w:t>
      </w:r>
    </w:p>
    <w:p w:rsidR="007A61BA" w:rsidRPr="007E08CC" w:rsidRDefault="007A61BA" w:rsidP="007A61BA">
      <w:pPr>
        <w:pStyle w:val="a3"/>
        <w:jc w:val="center"/>
        <w:rPr>
          <w:b/>
          <w:sz w:val="28"/>
          <w:szCs w:val="28"/>
        </w:rPr>
      </w:pPr>
      <w:r w:rsidRPr="007E08CC">
        <w:rPr>
          <w:b/>
          <w:sz w:val="28"/>
          <w:szCs w:val="28"/>
        </w:rPr>
        <w:t>АДМИНИСТРАЦИЯ</w:t>
      </w:r>
    </w:p>
    <w:p w:rsidR="007A61BA" w:rsidRPr="007E08CC" w:rsidRDefault="007A61BA" w:rsidP="007A61BA">
      <w:pPr>
        <w:pStyle w:val="a3"/>
        <w:jc w:val="center"/>
        <w:rPr>
          <w:b/>
          <w:sz w:val="28"/>
          <w:szCs w:val="28"/>
        </w:rPr>
      </w:pPr>
      <w:r w:rsidRPr="007E08CC">
        <w:rPr>
          <w:b/>
          <w:sz w:val="28"/>
          <w:szCs w:val="28"/>
        </w:rPr>
        <w:t>МУНИЦИПАЛЬНОГО ОБРАЗОВАНИЯ</w:t>
      </w:r>
    </w:p>
    <w:p w:rsidR="007A61BA" w:rsidRPr="007E08CC" w:rsidRDefault="007A61BA" w:rsidP="007A61BA">
      <w:pPr>
        <w:pStyle w:val="a3"/>
        <w:jc w:val="center"/>
        <w:rPr>
          <w:b/>
          <w:sz w:val="28"/>
          <w:szCs w:val="28"/>
        </w:rPr>
      </w:pPr>
      <w:r w:rsidRPr="007E08CC">
        <w:rPr>
          <w:b/>
          <w:sz w:val="28"/>
          <w:szCs w:val="28"/>
        </w:rPr>
        <w:t>ПЧЕВСКОЕ СЕЛЬСКОЕ ПОСЕЛЕНИЕ</w:t>
      </w:r>
    </w:p>
    <w:p w:rsidR="007A61BA" w:rsidRPr="007E08CC" w:rsidRDefault="007A61BA" w:rsidP="007A61BA">
      <w:pPr>
        <w:pStyle w:val="a3"/>
        <w:jc w:val="center"/>
        <w:rPr>
          <w:b/>
          <w:sz w:val="28"/>
          <w:szCs w:val="28"/>
        </w:rPr>
      </w:pPr>
      <w:r w:rsidRPr="007E08CC">
        <w:rPr>
          <w:b/>
          <w:sz w:val="28"/>
          <w:szCs w:val="28"/>
        </w:rPr>
        <w:t>КИРИШСКОГО МУНИЦИПАЛЬНОГО РАЙОНА</w:t>
      </w:r>
    </w:p>
    <w:p w:rsidR="007A61BA" w:rsidRPr="007E08CC" w:rsidRDefault="007A61BA" w:rsidP="007A61BA">
      <w:pPr>
        <w:jc w:val="center"/>
        <w:rPr>
          <w:rFonts w:ascii="Times New Roman" w:hAnsi="Times New Roman"/>
          <w:sz w:val="28"/>
          <w:szCs w:val="28"/>
        </w:rPr>
      </w:pPr>
      <w:r w:rsidRPr="007E08C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A61BA" w:rsidRPr="007E08CC" w:rsidRDefault="007A61BA" w:rsidP="007A61BA">
      <w:pPr>
        <w:jc w:val="center"/>
        <w:rPr>
          <w:rFonts w:ascii="Times New Roman" w:hAnsi="Times New Roman"/>
          <w:b/>
          <w:sz w:val="28"/>
          <w:szCs w:val="28"/>
        </w:rPr>
      </w:pPr>
      <w:r w:rsidRPr="007E08CC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61BA" w:rsidRPr="00A53A85" w:rsidRDefault="007A61BA" w:rsidP="007A61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02 сентября </w:t>
      </w:r>
      <w:r w:rsidRPr="00A53A85">
        <w:rPr>
          <w:rFonts w:ascii="Times New Roman" w:hAnsi="Times New Roman"/>
          <w:bCs/>
          <w:sz w:val="28"/>
          <w:szCs w:val="28"/>
        </w:rPr>
        <w:t xml:space="preserve">2019 года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53A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69</w:t>
      </w:r>
    </w:p>
    <w:p w:rsidR="007A61BA" w:rsidRDefault="007A61BA" w:rsidP="007A61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</w:tblGrid>
      <w:tr w:rsidR="007A61BA" w:rsidRPr="00094040" w:rsidTr="00B06EA0">
        <w:trPr>
          <w:trHeight w:val="59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1BA" w:rsidRPr="00094040" w:rsidRDefault="007A61BA" w:rsidP="00B06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bookmarkStart w:id="0" w:name="_Hlk535787236"/>
            <w:r w:rsidRPr="0009404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Об утверждении Положения о</w:t>
            </w:r>
            <w:bookmarkEnd w:id="0"/>
            <w:r w:rsidRPr="00551A54">
              <w:t xml:space="preserve"> </w:t>
            </w:r>
            <w:r w:rsidRPr="0009404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Порядке  организации и  мониторинга дорожного движения на автомобильных дорогах общего пользования  местного значения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Пчевское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Pr="0009404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Киришского</w:t>
            </w:r>
            <w:proofErr w:type="spellEnd"/>
            <w:r w:rsidRPr="0009404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муниципального района Ленинградской области</w:t>
            </w:r>
          </w:p>
        </w:tc>
      </w:tr>
    </w:tbl>
    <w:p w:rsidR="007A61BA" w:rsidRDefault="007A61BA" w:rsidP="007A61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7A61BA" w:rsidRDefault="007A61BA" w:rsidP="007A61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7A61BA" w:rsidRPr="00800A7F" w:rsidRDefault="007A61BA" w:rsidP="007A61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7A61BA" w:rsidRPr="007E08CC" w:rsidRDefault="007A61BA" w:rsidP="007A61BA">
      <w:pPr>
        <w:suppressAutoHyphens/>
        <w:spacing w:after="0"/>
        <w:ind w:right="-285" w:firstLine="8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08CC">
        <w:rPr>
          <w:rFonts w:ascii="Times New Roman" w:eastAsia="Times New Roman" w:hAnsi="Times New Roman"/>
          <w:sz w:val="28"/>
          <w:szCs w:val="28"/>
          <w:lang w:bidi="en-US"/>
        </w:rPr>
        <w:t>В соответствии с положениями Федерал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ьного закона  от 06.10.2003 г.      </w:t>
      </w:r>
      <w:r w:rsidRPr="007E08CC">
        <w:rPr>
          <w:rFonts w:ascii="Times New Roman" w:eastAsia="Times New Roman" w:hAnsi="Times New Roman"/>
          <w:sz w:val="28"/>
          <w:szCs w:val="28"/>
          <w:lang w:bidi="en-US"/>
        </w:rPr>
        <w:t xml:space="preserve"> № 131-ФЗ «Об общих принципах организации местного самоуправления в Российской Федерации», на основании Федерального закона от 29.12.2017 г.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</w:t>
      </w:r>
      <w:r w:rsidRPr="007E08CC">
        <w:rPr>
          <w:rFonts w:ascii="Times New Roman" w:eastAsia="Times New Roman" w:hAnsi="Times New Roman"/>
          <w:sz w:val="28"/>
          <w:szCs w:val="28"/>
          <w:lang w:bidi="en-US"/>
        </w:rPr>
        <w:t>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Pr="007E08CC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администрация </w:t>
      </w:r>
      <w:proofErr w:type="spellStart"/>
      <w:r w:rsidRPr="007E08CC">
        <w:rPr>
          <w:rFonts w:ascii="Times New Roman" w:eastAsia="Times New Roman" w:hAnsi="Times New Roman"/>
          <w:sz w:val="28"/>
          <w:szCs w:val="28"/>
          <w:lang w:eastAsia="ar-SA"/>
        </w:rPr>
        <w:t>Пчевского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</w:t>
      </w:r>
    </w:p>
    <w:p w:rsidR="007A61BA" w:rsidRPr="007E08CC" w:rsidRDefault="007A61BA" w:rsidP="007A61BA">
      <w:pPr>
        <w:spacing w:after="1"/>
        <w:ind w:firstLine="567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7E08CC">
        <w:rPr>
          <w:rFonts w:ascii="Times New Roman" w:eastAsia="Times New Roman" w:hAnsi="Times New Roman"/>
          <w:b/>
          <w:sz w:val="28"/>
          <w:szCs w:val="28"/>
          <w:lang w:bidi="en-US"/>
        </w:rPr>
        <w:t>ПОСТАНОВЛЯЕТ:</w:t>
      </w:r>
    </w:p>
    <w:p w:rsidR="007A61BA" w:rsidRPr="007E08CC" w:rsidRDefault="007A61BA" w:rsidP="007A61B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E08CC">
        <w:rPr>
          <w:rFonts w:ascii="Times New Roman" w:eastAsia="Times New Roman" w:hAnsi="Times New Roman"/>
          <w:sz w:val="28"/>
          <w:szCs w:val="28"/>
          <w:lang w:bidi="en-US"/>
        </w:rPr>
        <w:t xml:space="preserve">Утвердить Положение </w:t>
      </w:r>
      <w:r w:rsidRPr="007E08CC">
        <w:rPr>
          <w:rFonts w:ascii="Times New Roman" w:eastAsia="Times New Roman" w:hAnsi="Times New Roman"/>
          <w:sz w:val="28"/>
          <w:szCs w:val="28"/>
          <w:lang w:eastAsia="ru-RU" w:bidi="en-US"/>
        </w:rPr>
        <w:t>о</w:t>
      </w:r>
      <w:r w:rsidRPr="007E08CC">
        <w:rPr>
          <w:sz w:val="28"/>
          <w:szCs w:val="28"/>
        </w:rPr>
        <w:t xml:space="preserve"> </w:t>
      </w:r>
      <w:r w:rsidRPr="007E08C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Порядке  организации и  мониторинга дорожного движения на автомобильных дорогах общего пользования  местного значения на территории муниципального образования </w:t>
      </w:r>
      <w:proofErr w:type="spellStart"/>
      <w:r w:rsidRPr="007E08CC">
        <w:rPr>
          <w:rFonts w:ascii="Times New Roman" w:eastAsia="Times New Roman" w:hAnsi="Times New Roman"/>
          <w:sz w:val="28"/>
          <w:szCs w:val="28"/>
          <w:lang w:eastAsia="ru-RU" w:bidi="en-US"/>
        </w:rPr>
        <w:t>Пчевское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сельское поселение </w:t>
      </w:r>
      <w:proofErr w:type="spellStart"/>
      <w:r w:rsidRPr="007E08CC">
        <w:rPr>
          <w:rFonts w:ascii="Times New Roman" w:eastAsia="Times New Roman" w:hAnsi="Times New Roman"/>
          <w:sz w:val="28"/>
          <w:szCs w:val="28"/>
          <w:lang w:eastAsia="ru-RU" w:bidi="en-US"/>
        </w:rPr>
        <w:t>Киришского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муниципального района Ленинградской области</w:t>
      </w:r>
      <w:r w:rsidRPr="007E08CC">
        <w:rPr>
          <w:rFonts w:ascii="Times New Roman" w:eastAsia="Times New Roman" w:hAnsi="Times New Roman"/>
          <w:sz w:val="28"/>
          <w:szCs w:val="28"/>
          <w:lang w:bidi="en-US"/>
        </w:rPr>
        <w:t xml:space="preserve">, согласно приложению.      </w:t>
      </w:r>
    </w:p>
    <w:p w:rsidR="007A61BA" w:rsidRPr="007E08CC" w:rsidRDefault="007A61BA" w:rsidP="007A61B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E08CC">
        <w:rPr>
          <w:rFonts w:ascii="Times New Roman" w:eastAsia="Times New Roman" w:hAnsi="Times New Roman"/>
          <w:sz w:val="28"/>
          <w:szCs w:val="28"/>
          <w:lang w:bidi="en-US"/>
        </w:rPr>
        <w:t xml:space="preserve">Настоящее постановление вступает в силу после официального опубликования и  подлежит размещению на официальном сайте муниципального образования  </w:t>
      </w:r>
      <w:proofErr w:type="spellStart"/>
      <w:r w:rsidRPr="007E08CC">
        <w:rPr>
          <w:rFonts w:ascii="Times New Roman" w:eastAsia="Times New Roman" w:hAnsi="Times New Roman"/>
          <w:sz w:val="28"/>
          <w:szCs w:val="28"/>
          <w:lang w:bidi="en-US"/>
        </w:rPr>
        <w:t>Пчевское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bidi="en-US"/>
        </w:rPr>
        <w:t xml:space="preserve">  сельское поселение.</w:t>
      </w:r>
    </w:p>
    <w:p w:rsidR="007A61BA" w:rsidRPr="007E08CC" w:rsidRDefault="007A61BA" w:rsidP="007A61B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 w:rsidRPr="007E08C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Контроль за</w:t>
      </w:r>
      <w:proofErr w:type="gramEnd"/>
      <w:r w:rsidRPr="007E08C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исполнением</w:t>
      </w:r>
      <w:r w:rsidRPr="007E08C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7E08CC">
        <w:rPr>
          <w:rFonts w:ascii="Times New Roman" w:eastAsia="Times New Roman" w:hAnsi="Times New Roman"/>
          <w:sz w:val="28"/>
          <w:szCs w:val="28"/>
          <w:lang w:bidi="en-US"/>
        </w:rPr>
        <w:t xml:space="preserve">настоящего </w:t>
      </w:r>
      <w:r w:rsidRPr="007E08C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постановления оставляю за собой. </w:t>
      </w:r>
    </w:p>
    <w:p w:rsidR="007A61BA" w:rsidRPr="007E08CC" w:rsidRDefault="007A61BA" w:rsidP="007A61BA">
      <w:pPr>
        <w:widowControl w:val="0"/>
        <w:tabs>
          <w:tab w:val="num" w:pos="0"/>
        </w:tabs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1BA" w:rsidRPr="007E08CC" w:rsidRDefault="007A61BA" w:rsidP="007A61BA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08CC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администрации </w:t>
      </w:r>
      <w:r w:rsidRPr="007E08C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E08C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E08C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E08C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E08C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E08CC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Pr="007E08CC">
        <w:rPr>
          <w:rFonts w:ascii="Times New Roman" w:eastAsia="Times New Roman" w:hAnsi="Times New Roman"/>
          <w:sz w:val="28"/>
          <w:szCs w:val="28"/>
          <w:lang w:eastAsia="ar-SA"/>
        </w:rPr>
        <w:t>Д.Н. Левашов</w:t>
      </w:r>
    </w:p>
    <w:p w:rsidR="007A61BA" w:rsidRDefault="007A61BA" w:rsidP="007A61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A61BA" w:rsidRDefault="007A61BA" w:rsidP="007A61BA">
      <w:pPr>
        <w:tabs>
          <w:tab w:val="left" w:pos="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</w:p>
    <w:p w:rsidR="007A61BA" w:rsidRDefault="007A61BA" w:rsidP="007A61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A61BA" w:rsidRDefault="007A61BA" w:rsidP="007A61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A61BA" w:rsidRPr="007E08CC" w:rsidRDefault="007A61BA" w:rsidP="007A61BA">
      <w:pPr>
        <w:pStyle w:val="a3"/>
        <w:jc w:val="right"/>
        <w:rPr>
          <w:sz w:val="24"/>
          <w:szCs w:val="24"/>
        </w:rPr>
      </w:pPr>
      <w:r w:rsidRPr="007E08CC">
        <w:rPr>
          <w:sz w:val="24"/>
          <w:szCs w:val="24"/>
        </w:rPr>
        <w:t>УТВЕРЖДЕНО</w:t>
      </w:r>
    </w:p>
    <w:p w:rsidR="007A61BA" w:rsidRPr="007E08CC" w:rsidRDefault="007A61BA" w:rsidP="007A61BA">
      <w:pPr>
        <w:pStyle w:val="a3"/>
        <w:jc w:val="right"/>
        <w:rPr>
          <w:sz w:val="24"/>
          <w:szCs w:val="24"/>
        </w:rPr>
      </w:pPr>
      <w:r w:rsidRPr="007E08CC">
        <w:rPr>
          <w:sz w:val="24"/>
          <w:szCs w:val="24"/>
        </w:rPr>
        <w:t xml:space="preserve">постановлением администрации </w:t>
      </w:r>
    </w:p>
    <w:p w:rsidR="007A61BA" w:rsidRPr="007E08CC" w:rsidRDefault="007A61BA" w:rsidP="007A61BA">
      <w:pPr>
        <w:pStyle w:val="a3"/>
        <w:jc w:val="right"/>
        <w:rPr>
          <w:sz w:val="24"/>
          <w:szCs w:val="24"/>
        </w:rPr>
      </w:pPr>
      <w:r w:rsidRPr="007E08CC">
        <w:rPr>
          <w:sz w:val="24"/>
          <w:szCs w:val="24"/>
        </w:rPr>
        <w:t xml:space="preserve">муниципального образования </w:t>
      </w:r>
    </w:p>
    <w:p w:rsidR="007A61BA" w:rsidRPr="007E08CC" w:rsidRDefault="007A61BA" w:rsidP="007A61BA">
      <w:pPr>
        <w:pStyle w:val="a3"/>
        <w:jc w:val="right"/>
        <w:rPr>
          <w:sz w:val="24"/>
          <w:szCs w:val="24"/>
        </w:rPr>
      </w:pPr>
      <w:proofErr w:type="spellStart"/>
      <w:r w:rsidRPr="007E08CC">
        <w:rPr>
          <w:sz w:val="24"/>
          <w:szCs w:val="24"/>
        </w:rPr>
        <w:t>Пчевское</w:t>
      </w:r>
      <w:proofErr w:type="spellEnd"/>
      <w:r w:rsidRPr="007E08CC">
        <w:rPr>
          <w:sz w:val="24"/>
          <w:szCs w:val="24"/>
        </w:rPr>
        <w:t xml:space="preserve"> сельское поселение</w:t>
      </w:r>
    </w:p>
    <w:p w:rsidR="007A61BA" w:rsidRPr="007E08CC" w:rsidRDefault="007A61BA" w:rsidP="007A61BA">
      <w:pPr>
        <w:pStyle w:val="a3"/>
        <w:jc w:val="right"/>
        <w:rPr>
          <w:sz w:val="24"/>
          <w:szCs w:val="24"/>
        </w:rPr>
      </w:pPr>
      <w:proofErr w:type="spellStart"/>
      <w:r w:rsidRPr="007E08CC">
        <w:rPr>
          <w:sz w:val="24"/>
          <w:szCs w:val="24"/>
        </w:rPr>
        <w:t>Киришского</w:t>
      </w:r>
      <w:proofErr w:type="spellEnd"/>
      <w:r w:rsidRPr="007E08CC">
        <w:rPr>
          <w:sz w:val="24"/>
          <w:szCs w:val="24"/>
        </w:rPr>
        <w:t xml:space="preserve"> муниципального района</w:t>
      </w:r>
    </w:p>
    <w:p w:rsidR="007A61BA" w:rsidRPr="007E08CC" w:rsidRDefault="007A61BA" w:rsidP="007A61BA">
      <w:pPr>
        <w:pStyle w:val="a3"/>
        <w:jc w:val="right"/>
        <w:rPr>
          <w:sz w:val="24"/>
          <w:szCs w:val="24"/>
        </w:rPr>
      </w:pPr>
      <w:r w:rsidRPr="007E08CC">
        <w:rPr>
          <w:sz w:val="24"/>
          <w:szCs w:val="24"/>
        </w:rPr>
        <w:t>Ленинградской области</w:t>
      </w:r>
    </w:p>
    <w:p w:rsidR="007A61BA" w:rsidRPr="007E08CC" w:rsidRDefault="007A61BA" w:rsidP="007A61BA">
      <w:pPr>
        <w:pStyle w:val="a3"/>
        <w:jc w:val="right"/>
        <w:rPr>
          <w:sz w:val="24"/>
          <w:szCs w:val="24"/>
        </w:rPr>
      </w:pPr>
      <w:r w:rsidRPr="007E08CC">
        <w:rPr>
          <w:sz w:val="24"/>
          <w:szCs w:val="24"/>
        </w:rPr>
        <w:t xml:space="preserve">от  </w:t>
      </w:r>
      <w:r>
        <w:rPr>
          <w:sz w:val="24"/>
          <w:szCs w:val="24"/>
        </w:rPr>
        <w:t>02.09.</w:t>
      </w:r>
      <w:r w:rsidRPr="007E08CC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г. </w:t>
      </w:r>
      <w:r w:rsidRPr="007E08CC">
        <w:rPr>
          <w:sz w:val="24"/>
          <w:szCs w:val="24"/>
        </w:rPr>
        <w:t xml:space="preserve"> № </w:t>
      </w:r>
      <w:r>
        <w:rPr>
          <w:sz w:val="24"/>
          <w:szCs w:val="24"/>
        </w:rPr>
        <w:t>69</w:t>
      </w:r>
    </w:p>
    <w:p w:rsidR="007A61BA" w:rsidRPr="00800A7F" w:rsidRDefault="007A61BA" w:rsidP="007A61B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61BA" w:rsidRDefault="007A61BA" w:rsidP="007A61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7A61BA" w:rsidRPr="007E08CC" w:rsidRDefault="007A61BA" w:rsidP="007A61B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7A61BA" w:rsidRPr="007E08CC" w:rsidRDefault="007A61BA" w:rsidP="007A61B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 организации и  мониторинга дорожного движения</w:t>
      </w:r>
    </w:p>
    <w:p w:rsidR="007A61BA" w:rsidRPr="007E08CC" w:rsidRDefault="007A61BA" w:rsidP="007A61B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автомобильных дорогах общего пользования  местного значения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Пчевское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Киришского</w:t>
      </w:r>
      <w:proofErr w:type="spellEnd"/>
      <w:r w:rsidRPr="007E08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7A61BA" w:rsidRPr="007E08CC" w:rsidRDefault="007A61BA" w:rsidP="007A61BA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61BA" w:rsidRPr="007E08CC" w:rsidRDefault="007A61BA" w:rsidP="007A61B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Настоящий Порядок  организации и мониторинга дорожного движения устанавливает периодичность и правила проведения обследований дорожного движения </w:t>
      </w:r>
      <w:bookmarkStart w:id="1" w:name="_Hlk536741433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на автомобильных дорогах общего пользования  местного значения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Пчевское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Киришского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bookmarkEnd w:id="1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2. Мониторинг дорожного движения проводится в целях формирования и реализации государственной политики в области организации дорожного движения, оценки деятельности органов местного самоуправления и иных </w:t>
      </w:r>
      <w:proofErr w:type="gramStart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владельцев</w:t>
      </w:r>
      <w:proofErr w:type="gram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по организации дорожного движения на автомобильных дорогах общего пользования  местного значения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Пчевское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Киришского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общего пользования  местного значения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Пчевское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Киришского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(далее – «Мониторинг дорожного движения»).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3. Мониторинг дорожного движения осуществляется специалистами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Пчевского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наделенными соответствующими должностными полномочиями по организации и мониторингу дорожного движения на автомобильных дорогах общего пользования  местного значения на территории </w:t>
      </w:r>
      <w:bookmarkStart w:id="2" w:name="_Hlk536741452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bookmarkEnd w:id="2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Пчевское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Киришского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 Данные мониторинга дорожного движения используются при решении задач </w:t>
      </w:r>
      <w:proofErr w:type="gramStart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а) оценке состояния дорожного движения на автомобильных дорогах общего пользования  местного значения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Пчевское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эффективности его организации в муниципальном 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Пчевское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б) выявлению и прогнозированию развития процессов, влияющих на состояние дорожного движения;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в) разработке программ комплексного развития транспортной инфраструктуры, комплексных схем организации дорожного движения и проектов организации дорожного движения муниципального образования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Пчевское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г) определению мероприятий по совершенствованию организации дорожного движения на автомобильных дорогах общего пользования  местного значения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Пчевское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Киришского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области;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) оценке качества реализации мероприятий, направленных на обеспечение эффективности организации дорожного движения на автомобильных дорогах общего пользования  местного значения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Пчевское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Киришского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области;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е) контролю в сфере организации дорожного движения на автомобильных дорогах общего пользования  местного значения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Пчевское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Киришского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области;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5. Мониторинг дорожного движения осуществляется посредством сбора, обработки, накопления и анализа основных параметров дорожного движения.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6. Сбор основных параметров дорожного движения осуществляется при обследовании дорожного движения посредством регистрации значений параметров дорожного движения;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7. Обработка основных параметров дорожного движения осуществляется посредством оценки и упорядочения значений параметров дорожного движения и расчета параметров эффективности организации дорожного движения.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8. Накопление основных параметров дорожного движения осуществляется посредством регулярного пополнения объема данных мониторинга дорожного движения с учетом требований настоящего Порядка.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9. </w:t>
      </w:r>
      <w:proofErr w:type="gramStart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основных параметров дорожного движения осуществляется посредством сопоставления данных мониторинга дорожного движения с установленными диапазонами значений, соответствующими удовлетворительным условиям дорожного движения (далее - допустимые значения) и неудовлетворительным условиям дорожного движения (далее - </w:t>
      </w: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критические значения), установленным   муниципальным правовым актом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Пчевского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и требованиям действующего законодательства.</w:t>
      </w:r>
      <w:proofErr w:type="gramEnd"/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10. Организация мониторинга дорожного движения осуществляется с учетом необходимости: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а) обеспечения полноты, конкретности, объективности, своевременности учета данных мониторинга дорожного движения;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б) совершенствования методов определения и технических средств регистрации параметров дорожного движения, методик </w:t>
      </w:r>
      <w:proofErr w:type="gramStart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расчета значений параметров эффективности организации дорожного движения</w:t>
      </w:r>
      <w:proofErr w:type="gram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в) последовательного увеличения числа дорог, участков </w:t>
      </w:r>
      <w:proofErr w:type="gramStart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дорог</w:t>
      </w:r>
      <w:proofErr w:type="gram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которых мониторинг дорожного движения проводится в автоматизированном режиме;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г) накопления данных мониторинга дорожного движения в информационно-аналитической системе.</w:t>
      </w:r>
    </w:p>
    <w:p w:rsidR="007A61BA" w:rsidRPr="007E08CC" w:rsidRDefault="007A61BA" w:rsidP="007A61B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1BA" w:rsidRPr="007E08CC" w:rsidRDefault="007A61BA" w:rsidP="007A61B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Правила проведения обследований дорожного движения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11. Обследование дорожного движения осуществляется в отношении транспортных средств и пешеходов на дорогах, участках дорог и (или) сети дорог на автомобильных дорогах общего пользования  местного значения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Пчевское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Киришского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12. Объектами обследования дорожного движения служат зоны пересечения и примыкания дорог в одном уровне (далее - пересечение), участки дорог между двумя пересечениями (далее - перегон), участки дорог, включающие перегон (в одном направлении движения) и пересечение, смежное с ним по направлению движения транспортных средств (далее - опорный участок) в границах поселения.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13. В ходе обследования дорожного движения, обработки результатов обследования дорожного движения производится: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а) регистрация интенсивности, состава, средней скорости движения транспортных средств и плотности движения транспортных средств за каждый час обследования;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б) регистрация состава, интенсивности движения и расчет средней задержки транспортных средств по направлениям движения за каждый час обследования на пересечении;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в) регистрация интенсивности и условий дорожного движения в различные периоды суток (далее - временные периоды) включая: утренний период, дневной период, вечерний период, ночной период, при необходимости - иные временные периоды, связанные с изменениями основных параметров дорожного движения и условий дорожного движения;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</w:t>
      </w:r>
      <w:proofErr w:type="spellEnd"/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) определение уровня  состояния и обслуживания дорожного движения на пересечении в составе опорного участка за каждый час обследования и за обследуемый временной период;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е) регистрация интенсивности движения пешеходов за каждый час обследования и за обследуемый временной период;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ж) определение уровня обслуживания дорожного движения на опорном участке, за каждый час обследования и за каждый из обследуемых временных периодов с подведением итогового значения за сутки.</w:t>
      </w:r>
    </w:p>
    <w:p w:rsidR="007A61BA" w:rsidRPr="007E08CC" w:rsidRDefault="007A61BA" w:rsidP="007A61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/>
          <w:sz w:val="28"/>
          <w:szCs w:val="28"/>
          <w:lang w:eastAsia="ru-RU"/>
        </w:rPr>
        <w:t>14. Мониторинг дорожного движения проводится не реже одного раза в год. По итогам мониторинга дорожного движения учетные сведения об основных параметрах дорожного движения, подлежат официальному опубликованию и  размещению на официальном сайте поселения.</w:t>
      </w:r>
    </w:p>
    <w:p w:rsidR="007A61BA" w:rsidRPr="007E08CC" w:rsidRDefault="007A61BA" w:rsidP="007A6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054B" w:rsidRDefault="0061054B"/>
    <w:sectPr w:rsidR="0061054B" w:rsidSect="007E08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DD581A58"/>
    <w:lvl w:ilvl="0" w:tplc="0F1E39E2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1BA"/>
    <w:rsid w:val="0061054B"/>
    <w:rsid w:val="007A61BA"/>
    <w:rsid w:val="00B33EED"/>
    <w:rsid w:val="00C21654"/>
    <w:rsid w:val="00C62FDC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1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2019-09-24T13:42:00Z</dcterms:created>
  <dcterms:modified xsi:type="dcterms:W3CDTF">2019-09-24T13:42:00Z</dcterms:modified>
</cp:coreProperties>
</file>