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af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Администрация сельского поселения Раменское</w:t>
      </w:r>
    </w:p>
    <w:p w:rsidR="003A50D1" w:rsidRDefault="003A50D1" w:rsidP="003A50D1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Сямженского муниципального района</w:t>
      </w:r>
    </w:p>
    <w:p w:rsidR="003A50D1" w:rsidRDefault="003A50D1" w:rsidP="003A50D1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3A50D1" w:rsidRDefault="003A50D1" w:rsidP="003A50D1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A50D1" w:rsidRDefault="003A50D1" w:rsidP="003A50D1">
      <w:pPr>
        <w:pStyle w:val="af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A50D1" w:rsidRDefault="003A50D1" w:rsidP="003A50D1">
      <w:pPr>
        <w:pStyle w:val="af0"/>
        <w:rPr>
          <w:b/>
          <w:sz w:val="40"/>
          <w:szCs w:val="40"/>
        </w:rPr>
      </w:pPr>
    </w:p>
    <w:p w:rsidR="003A50D1" w:rsidRDefault="003A50D1" w:rsidP="003A50D1">
      <w:pPr>
        <w:pStyle w:val="af0"/>
        <w:rPr>
          <w:b/>
          <w:sz w:val="40"/>
          <w:szCs w:val="40"/>
        </w:rPr>
      </w:pPr>
    </w:p>
    <w:p w:rsidR="003A50D1" w:rsidRDefault="003A50D1" w:rsidP="003A50D1">
      <w:pPr>
        <w:pStyle w:val="af0"/>
        <w:rPr>
          <w:sz w:val="28"/>
          <w:szCs w:val="28"/>
        </w:rPr>
      </w:pPr>
      <w:r w:rsidRPr="003A50D1">
        <w:rPr>
          <w:sz w:val="28"/>
          <w:szCs w:val="28"/>
        </w:rPr>
        <w:t xml:space="preserve">От </w:t>
      </w:r>
      <w:r w:rsidR="00B55DEC">
        <w:rPr>
          <w:sz w:val="28"/>
          <w:szCs w:val="28"/>
        </w:rPr>
        <w:t>2</w:t>
      </w:r>
      <w:r w:rsidRPr="003A50D1">
        <w:rPr>
          <w:sz w:val="28"/>
          <w:szCs w:val="28"/>
        </w:rPr>
        <w:t xml:space="preserve">9.02.2016г.       </w:t>
      </w:r>
      <w:r>
        <w:rPr>
          <w:sz w:val="28"/>
          <w:szCs w:val="28"/>
        </w:rPr>
        <w:t xml:space="preserve">     </w:t>
      </w:r>
      <w:r w:rsidRPr="003A50D1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</w:p>
    <w:p w:rsidR="003A50D1" w:rsidRDefault="003A50D1" w:rsidP="003A50D1">
      <w:pPr>
        <w:pStyle w:val="af0"/>
        <w:rPr>
          <w:sz w:val="28"/>
          <w:szCs w:val="28"/>
        </w:rPr>
      </w:pPr>
    </w:p>
    <w:p w:rsidR="003A50D1" w:rsidRDefault="003A50D1" w:rsidP="003A50D1">
      <w:pPr>
        <w:pStyle w:val="af0"/>
        <w:rPr>
          <w:sz w:val="28"/>
          <w:szCs w:val="28"/>
        </w:rPr>
      </w:pPr>
      <w:r w:rsidRPr="000142BF">
        <w:rPr>
          <w:sz w:val="28"/>
          <w:szCs w:val="28"/>
        </w:rPr>
        <w:t xml:space="preserve">Об утверждении Положения о формировании </w:t>
      </w:r>
    </w:p>
    <w:p w:rsidR="003A50D1" w:rsidRDefault="003A50D1" w:rsidP="003A50D1">
      <w:pPr>
        <w:pStyle w:val="af0"/>
        <w:rPr>
          <w:sz w:val="28"/>
          <w:szCs w:val="28"/>
        </w:rPr>
      </w:pPr>
      <w:r w:rsidRPr="000142BF">
        <w:rPr>
          <w:sz w:val="28"/>
          <w:szCs w:val="28"/>
        </w:rPr>
        <w:t xml:space="preserve">муниципального задания на оказание </w:t>
      </w:r>
    </w:p>
    <w:p w:rsidR="003A50D1" w:rsidRDefault="003A50D1" w:rsidP="003A50D1">
      <w:pPr>
        <w:pStyle w:val="af0"/>
        <w:rPr>
          <w:sz w:val="28"/>
          <w:szCs w:val="28"/>
        </w:rPr>
      </w:pPr>
      <w:r w:rsidRPr="000142BF">
        <w:rPr>
          <w:sz w:val="28"/>
          <w:szCs w:val="28"/>
        </w:rPr>
        <w:t xml:space="preserve">муниципальных услуг (выполнение работ) </w:t>
      </w:r>
    </w:p>
    <w:p w:rsidR="003A50D1" w:rsidRDefault="003A50D1" w:rsidP="003A50D1">
      <w:pPr>
        <w:pStyle w:val="af0"/>
        <w:rPr>
          <w:sz w:val="28"/>
          <w:szCs w:val="28"/>
        </w:rPr>
      </w:pPr>
      <w:r w:rsidRPr="000142BF">
        <w:rPr>
          <w:sz w:val="28"/>
          <w:szCs w:val="28"/>
        </w:rPr>
        <w:t xml:space="preserve">в отношении муниципальных учреждений </w:t>
      </w:r>
    </w:p>
    <w:p w:rsidR="003A50D1" w:rsidRDefault="003A50D1" w:rsidP="003A50D1">
      <w:pPr>
        <w:pStyle w:val="af0"/>
        <w:rPr>
          <w:sz w:val="28"/>
          <w:szCs w:val="28"/>
        </w:rPr>
      </w:pPr>
      <w:r w:rsidRPr="000142BF">
        <w:rPr>
          <w:sz w:val="28"/>
          <w:szCs w:val="28"/>
        </w:rPr>
        <w:t xml:space="preserve">поселения  и финансовом обеспечении </w:t>
      </w:r>
    </w:p>
    <w:p w:rsidR="003A50D1" w:rsidRDefault="003A50D1" w:rsidP="003A50D1">
      <w:pPr>
        <w:pStyle w:val="af0"/>
        <w:rPr>
          <w:sz w:val="28"/>
          <w:szCs w:val="28"/>
        </w:rPr>
      </w:pPr>
      <w:r w:rsidRPr="000142BF">
        <w:rPr>
          <w:sz w:val="28"/>
          <w:szCs w:val="28"/>
        </w:rPr>
        <w:t>выполнения муниципального задания</w:t>
      </w:r>
    </w:p>
    <w:p w:rsidR="003A50D1" w:rsidRDefault="003A50D1" w:rsidP="003A50D1">
      <w:pPr>
        <w:pStyle w:val="af0"/>
        <w:rPr>
          <w:sz w:val="28"/>
          <w:szCs w:val="28"/>
        </w:rPr>
      </w:pPr>
    </w:p>
    <w:p w:rsidR="003A50D1" w:rsidRDefault="003A50D1" w:rsidP="003A50D1">
      <w:pPr>
        <w:pStyle w:val="af0"/>
        <w:rPr>
          <w:sz w:val="28"/>
          <w:szCs w:val="28"/>
        </w:rPr>
      </w:pPr>
    </w:p>
    <w:p w:rsid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5DEC">
        <w:rPr>
          <w:rFonts w:ascii="Times New Roman" w:hAnsi="Times New Roman" w:cs="Times New Roman"/>
          <w:sz w:val="28"/>
          <w:szCs w:val="28"/>
        </w:rPr>
        <w:t>пункт</w:t>
      </w:r>
      <w:r w:rsidR="00ED43AF">
        <w:rPr>
          <w:rFonts w:ascii="Times New Roman" w:hAnsi="Times New Roman" w:cs="Times New Roman"/>
          <w:sz w:val="28"/>
          <w:szCs w:val="28"/>
        </w:rPr>
        <w:t>ами</w:t>
      </w:r>
      <w:r w:rsidRPr="005732E0">
        <w:rPr>
          <w:rFonts w:ascii="Times New Roman" w:hAnsi="Times New Roman" w:cs="Times New Roman"/>
          <w:sz w:val="28"/>
          <w:szCs w:val="28"/>
        </w:rPr>
        <w:t xml:space="preserve"> 3 и 4 статьи 69.2 Бюджетного кодекса Российской Федерации, п</w:t>
      </w:r>
      <w:r w:rsidR="00ED43AF">
        <w:rPr>
          <w:rFonts w:ascii="Times New Roman" w:hAnsi="Times New Roman" w:cs="Times New Roman"/>
          <w:sz w:val="28"/>
          <w:szCs w:val="28"/>
        </w:rPr>
        <w:t>унктом 3</w:t>
      </w:r>
      <w:r w:rsidRPr="005732E0">
        <w:rPr>
          <w:rFonts w:ascii="Times New Roman" w:hAnsi="Times New Roman" w:cs="Times New Roman"/>
          <w:sz w:val="28"/>
          <w:szCs w:val="28"/>
        </w:rPr>
        <w:t xml:space="preserve"> </w:t>
      </w:r>
      <w:r w:rsidR="00B55DEC">
        <w:rPr>
          <w:rFonts w:ascii="Times New Roman" w:hAnsi="Times New Roman" w:cs="Times New Roman"/>
          <w:sz w:val="28"/>
          <w:szCs w:val="28"/>
        </w:rPr>
        <w:t>части</w:t>
      </w:r>
      <w:r w:rsidRPr="005732E0">
        <w:rPr>
          <w:rFonts w:ascii="Times New Roman" w:hAnsi="Times New Roman" w:cs="Times New Roman"/>
          <w:sz w:val="28"/>
          <w:szCs w:val="28"/>
        </w:rPr>
        <w:t xml:space="preserve"> 7 статьи 9.2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N 7-ФЗ «</w:t>
      </w:r>
      <w:r w:rsidRPr="005732E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2E0">
        <w:rPr>
          <w:rFonts w:ascii="Times New Roman" w:hAnsi="Times New Roman" w:cs="Times New Roman"/>
          <w:sz w:val="28"/>
          <w:szCs w:val="28"/>
        </w:rPr>
        <w:t xml:space="preserve"> и частью 5 статьи 4 Федерального закона от 3 ноября 2006 года N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2E0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0D1" w:rsidRPr="00C923C3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AF5C9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2E0">
        <w:rPr>
          <w:rFonts w:ascii="Times New Roman" w:hAnsi="Times New Roman" w:cs="Times New Roman"/>
          <w:sz w:val="28"/>
          <w:szCs w:val="28"/>
        </w:rPr>
        <w:t xml:space="preserve">и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(далее соответственно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задание, Положение).</w:t>
      </w:r>
    </w:p>
    <w:p w:rsidR="003A50D1" w:rsidRP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A50D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Главы сельского поселения Раменское от 01.11.2008 г.</w:t>
      </w:r>
    </w:p>
    <w:p w:rsidR="003A50D1" w:rsidRPr="001A79F7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32 «Об утверждении Порядка формирования  и финансового обеспечения   выполнения муниципального задания, осуществляемого за счет средств бюджета сельского поселения Раменское». </w:t>
      </w:r>
    </w:p>
    <w:p w:rsidR="004114CB" w:rsidRPr="004114CB" w:rsidRDefault="003A50D1" w:rsidP="004114CB">
      <w:pPr>
        <w:pStyle w:val="af0"/>
        <w:ind w:firstLine="540"/>
        <w:rPr>
          <w:sz w:val="28"/>
          <w:szCs w:val="28"/>
        </w:rPr>
      </w:pPr>
      <w:bookmarkStart w:id="0" w:name="Par29"/>
      <w:bookmarkEnd w:id="0"/>
      <w:r w:rsidRPr="004114CB">
        <w:rPr>
          <w:sz w:val="28"/>
          <w:szCs w:val="28"/>
        </w:rPr>
        <w:t xml:space="preserve">3. </w:t>
      </w:r>
      <w:r w:rsidR="004114CB" w:rsidRPr="004114CB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2016 года.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5732E0">
        <w:rPr>
          <w:rFonts w:ascii="Times New Roman" w:hAnsi="Times New Roman" w:cs="Times New Roman"/>
          <w:sz w:val="28"/>
          <w:szCs w:val="28"/>
        </w:rPr>
        <w:t xml:space="preserve">4. Действие пункта 9 (за исключением нормативных затрат, связанных с выполнением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задания), пункта 10 (за исключением нормативных затрат, связанных с выполнением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задания), пунктов 11 - 23, 28 - 33 Положения и приложения 1 к Положению распространяется на правоотношения, возникшие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2016 год.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5732E0">
        <w:rPr>
          <w:rFonts w:ascii="Times New Roman" w:hAnsi="Times New Roman" w:cs="Times New Roman"/>
          <w:sz w:val="28"/>
          <w:szCs w:val="28"/>
        </w:rPr>
        <w:t xml:space="preserve">5. Пункт 9, пункт 10 Положения в части нормативных затрат, связанных с выполнением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задания, и пункты 24 - 27 </w:t>
      </w:r>
      <w:r w:rsidRPr="005732E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начиная 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2017 год и на плановый период 2018 и 2019 годов.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5732E0">
        <w:rPr>
          <w:rFonts w:ascii="Times New Roman" w:hAnsi="Times New Roman" w:cs="Times New Roman"/>
          <w:sz w:val="28"/>
          <w:szCs w:val="28"/>
        </w:rPr>
        <w:t xml:space="preserve">6.Пункт 9, пункт 10 Положения в части нормативных затрат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имущества и пункт 29 Положения не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начиная 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7.До принятия нормативных правовых актов, предусмотренных пунктами 15 и 25 Положения, но не позднее срока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5732E0">
        <w:rPr>
          <w:rFonts w:ascii="Times New Roman" w:hAnsi="Times New Roman" w:cs="Times New Roman"/>
          <w:sz w:val="28"/>
          <w:szCs w:val="28"/>
        </w:rPr>
        <w:t xml:space="preserve"> с учетом общих требований к порядку определения нормативных затрат на оказание муниципальных услуг, применяемых при расчете объема субсидии на финансовое обеспечение выполнения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(выполнение работ), утвержденных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соответствующей сфере.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8.В целях доведения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задания, применяются (при необходимости в период до начала срока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соответствии с </w:t>
      </w:r>
      <w:r w:rsidRPr="00D23A1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Управлением финансов </w:t>
      </w:r>
      <w:r w:rsidRPr="00982CAB">
        <w:rPr>
          <w:rFonts w:ascii="Times New Roman" w:hAnsi="Times New Roman" w:cs="Times New Roman"/>
          <w:sz w:val="28"/>
          <w:szCs w:val="28"/>
        </w:rPr>
        <w:t>района</w:t>
      </w:r>
      <w:r w:rsidRPr="00D23A18">
        <w:rPr>
          <w:rFonts w:ascii="Times New Roman" w:hAnsi="Times New Roman" w:cs="Times New Roman"/>
          <w:sz w:val="28"/>
          <w:szCs w:val="28"/>
        </w:rPr>
        <w:t>.</w:t>
      </w:r>
    </w:p>
    <w:p w:rsidR="003A50D1" w:rsidRDefault="003A50D1" w:rsidP="003A50D1">
      <w:pPr>
        <w:pStyle w:val="af0"/>
        <w:ind w:firstLine="708"/>
      </w:pPr>
      <w:r>
        <w:rPr>
          <w:sz w:val="28"/>
          <w:szCs w:val="28"/>
        </w:rPr>
        <w:t>9. Настоящее постановление подлежит размещению на</w:t>
      </w:r>
      <w:r w:rsidRPr="0010471F">
        <w:rPr>
          <w:sz w:val="28"/>
          <w:szCs w:val="28"/>
        </w:rPr>
        <w:t xml:space="preserve"> </w:t>
      </w:r>
      <w:r w:rsidRPr="00A654A7">
        <w:rPr>
          <w:sz w:val="28"/>
          <w:szCs w:val="28"/>
        </w:rPr>
        <w:t xml:space="preserve">официальном сайте </w:t>
      </w:r>
      <w:r w:rsidRPr="0018413A">
        <w:rPr>
          <w:sz w:val="28"/>
          <w:szCs w:val="28"/>
        </w:rPr>
        <w:t xml:space="preserve">Администрации сельского поселения  </w:t>
      </w:r>
      <w:r w:rsidRPr="0018413A">
        <w:rPr>
          <w:sz w:val="28"/>
          <w:szCs w:val="28"/>
          <w:lang w:val="en-US"/>
        </w:rPr>
        <w:t>www</w:t>
      </w:r>
      <w:r w:rsidRPr="0018413A">
        <w:rPr>
          <w:sz w:val="28"/>
          <w:szCs w:val="28"/>
        </w:rPr>
        <w:t xml:space="preserve">.ramenpos.ru </w:t>
      </w:r>
      <w:r w:rsidRPr="0018413A">
        <w:rPr>
          <w:sz w:val="28"/>
          <w:szCs w:val="28"/>
          <w:shd w:val="clear" w:color="auto" w:fill="FFFFFF"/>
        </w:rPr>
        <w:t xml:space="preserve"> </w:t>
      </w:r>
      <w:r w:rsidRPr="001841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8413A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 </w:t>
      </w:r>
      <w:r w:rsidRPr="0018413A">
        <w:rPr>
          <w:sz w:val="28"/>
          <w:szCs w:val="28"/>
        </w:rPr>
        <w:t>сети Интернет</w:t>
      </w:r>
      <w:r>
        <w:t>.</w:t>
      </w:r>
    </w:p>
    <w:p w:rsidR="003A50D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И.И.Калабашина</w:t>
      </w: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CAB" w:rsidRDefault="00982CAB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Утверждено</w:t>
      </w:r>
    </w:p>
    <w:p w:rsidR="003A50D1" w:rsidRPr="005732E0" w:rsidRDefault="003A50D1" w:rsidP="003A5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32E0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3A50D1" w:rsidRPr="005732E0" w:rsidRDefault="003A50D1" w:rsidP="003A5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Раменское</w:t>
      </w:r>
    </w:p>
    <w:p w:rsidR="003A50D1" w:rsidRPr="005732E0" w:rsidRDefault="003A50D1" w:rsidP="003A50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A18">
        <w:rPr>
          <w:rFonts w:ascii="Times New Roman" w:hAnsi="Times New Roman" w:cs="Times New Roman"/>
          <w:sz w:val="28"/>
          <w:szCs w:val="28"/>
        </w:rPr>
        <w:t xml:space="preserve">от </w:t>
      </w:r>
      <w:r w:rsidR="00982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A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A1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3A18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D2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5732E0">
        <w:rPr>
          <w:rFonts w:ascii="Times New Roman" w:hAnsi="Times New Roman" w:cs="Times New Roman"/>
          <w:sz w:val="28"/>
          <w:szCs w:val="28"/>
        </w:rPr>
        <w:t>ПОЛОЖЕНИЕ</w:t>
      </w:r>
    </w:p>
    <w:p w:rsidR="003A50D1" w:rsidRDefault="003A50D1" w:rsidP="003A5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A50D1" w:rsidRPr="005732E0" w:rsidRDefault="003A50D1" w:rsidP="003A5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0">
        <w:rPr>
          <w:rFonts w:ascii="Times New Roman" w:hAnsi="Times New Roman" w:cs="Times New Roman"/>
          <w:sz w:val="28"/>
          <w:szCs w:val="28"/>
        </w:rPr>
        <w:t>И ФИНАНСОВОМ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(ДАЛЕЕ - ПОЛОЖЕНИЕ)</w:t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1.Настоящее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задание)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собственности </w:t>
      </w:r>
      <w:r w:rsidRPr="004C696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Pr="005732E0">
        <w:rPr>
          <w:rFonts w:ascii="Times New Roman" w:hAnsi="Times New Roman" w:cs="Times New Roman"/>
          <w:sz w:val="28"/>
          <w:szCs w:val="28"/>
        </w:rPr>
        <w:t xml:space="preserve">ые учреждения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работ, а также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поселения 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составляется по форме согласно приложению 1 к настоящему Положению.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поселения 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утверждается не позднее 15 рабочих дней со дня утверждения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бюджета района</w:t>
      </w:r>
      <w:r w:rsidRPr="005732E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(далее - субсидия) в отношении: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32E0">
        <w:rPr>
          <w:rFonts w:ascii="Times New Roman" w:hAnsi="Times New Roman" w:cs="Times New Roman"/>
          <w:sz w:val="28"/>
          <w:szCs w:val="28"/>
        </w:rPr>
        <w:t xml:space="preserve">)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- органами, осуществляющими функции и полномочия учредителя.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утверждается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, на срок, соответствующий установленному бюджетным законодательством Российской Федерации сроку формирования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5732E0">
        <w:rPr>
          <w:rFonts w:ascii="Times New Roman" w:hAnsi="Times New Roman" w:cs="Times New Roman"/>
          <w:sz w:val="28"/>
          <w:szCs w:val="28"/>
        </w:rPr>
        <w:t xml:space="preserve">6.Распределение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задании, утвержденном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,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Pr="003A50D1"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или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утвержденным, ведомственным перечнем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2E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сельского поселения Раменское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ведомственный перечень), сформированным в соответствии с базовыми (отраслевыми) перечнями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2 к настоящему Положению, за исключением содержащихся в них сведений, составляющих государственную тайну, размещаются в установленном порядке на официальном </w:t>
      </w:r>
      <w:r w:rsidRPr="00AF5C9B">
        <w:rPr>
          <w:rFonts w:ascii="Times New Roman" w:hAnsi="Times New Roman" w:cs="Times New Roman"/>
          <w:sz w:val="28"/>
          <w:szCs w:val="28"/>
        </w:rPr>
        <w:t>сайте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5732E0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732E0">
        <w:rPr>
          <w:rFonts w:ascii="Times New Roman" w:hAnsi="Times New Roman" w:cs="Times New Roman"/>
          <w:sz w:val="28"/>
          <w:szCs w:val="28"/>
        </w:rPr>
        <w:t>и муниципальных учреждениях (www.bus.gov.</w:t>
      </w:r>
      <w:r w:rsidRPr="004F3F7E">
        <w:rPr>
          <w:rFonts w:ascii="Times New Roman" w:hAnsi="Times New Roman" w:cs="Times New Roman"/>
          <w:sz w:val="28"/>
          <w:szCs w:val="28"/>
        </w:rPr>
        <w:t>ru).</w:t>
      </w:r>
      <w:r w:rsidRPr="00573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 размещается в информационно-телекоммуникационной сети "Интернет" не позднее пяти рабочих дней после его утверждения.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размещается в информационно-телекоммуникационной сети "Интернет" не позднее пяти рабочих дней после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задании срока для его представления.</w:t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>II. Финансовое обеспечение</w:t>
      </w:r>
    </w:p>
    <w:p w:rsidR="003A50D1" w:rsidRPr="005732E0" w:rsidRDefault="003A50D1" w:rsidP="003A5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E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A50D1" w:rsidRDefault="003A50D1" w:rsidP="003A50D1">
      <w:pPr>
        <w:pStyle w:val="ConsPlusNormal"/>
        <w:jc w:val="both"/>
      </w:pP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5732E0">
        <w:rPr>
          <w:rFonts w:ascii="Times New Roman" w:hAnsi="Times New Roman" w:cs="Times New Roman"/>
          <w:sz w:val="28"/>
          <w:szCs w:val="28"/>
        </w:rPr>
        <w:t xml:space="preserve">9.Объем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732E0">
        <w:rPr>
          <w:rFonts w:ascii="Times New Roman" w:hAnsi="Times New Roman" w:cs="Times New Roman"/>
          <w:sz w:val="28"/>
          <w:szCs w:val="28"/>
        </w:rPr>
        <w:t xml:space="preserve">10.Объем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766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D1" w:rsidRPr="005732E0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3200" cy="21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E0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7800" cy="21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E0">
        <w:rPr>
          <w:rFonts w:ascii="Times New Roman" w:hAnsi="Times New Roman" w:cs="Times New Roman"/>
          <w:sz w:val="28"/>
          <w:szCs w:val="28"/>
        </w:rPr>
        <w:t xml:space="preserve"> - объем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28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E0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2400" cy="215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E0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30 настоящего Положения,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3A50D1" w:rsidRPr="005732E0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E0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2E0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2E0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E0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9"/>
      <w:bookmarkEnd w:id="8"/>
      <w:r w:rsidRPr="00BD73C1">
        <w:rPr>
          <w:rFonts w:ascii="Times New Roman" w:hAnsi="Times New Roman" w:cs="Times New Roman"/>
          <w:sz w:val="28"/>
          <w:szCs w:val="28"/>
        </w:rPr>
        <w:t xml:space="preserve">11.Нормативные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</w:t>
      </w:r>
      <w:r w:rsidRPr="00BD73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12.Значения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73C1">
        <w:rPr>
          <w:rFonts w:ascii="Times New Roman" w:hAnsi="Times New Roman" w:cs="Times New Roman"/>
          <w:sz w:val="28"/>
          <w:szCs w:val="28"/>
        </w:rPr>
        <w:t xml:space="preserve">)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- правовым актом органа, осуществляющего функции и полномочия учредителя.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13.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14.Базовый норматив затрат рассчитывается исходя из затрат, необходимых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r w:rsidRPr="00BD73C1">
        <w:rPr>
          <w:rFonts w:ascii="Times New Roman" w:hAnsi="Times New Roman" w:cs="Times New Roman"/>
          <w:sz w:val="28"/>
          <w:szCs w:val="28"/>
        </w:rPr>
        <w:t xml:space="preserve">15.При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D73C1">
        <w:rPr>
          <w:rFonts w:ascii="Times New Roman" w:hAnsi="Times New Roman" w:cs="Times New Roman"/>
          <w:sz w:val="28"/>
          <w:szCs w:val="28"/>
        </w:rPr>
        <w:t>и, национальными (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BD73C1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услуг в установленной сфере (далее - стандарты услуги).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16.В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</w:t>
      </w:r>
      <w:r w:rsidRPr="00BD73C1">
        <w:rPr>
          <w:rFonts w:ascii="Times New Roman" w:hAnsi="Times New Roman" w:cs="Times New Roman"/>
          <w:sz w:val="28"/>
          <w:szCs w:val="28"/>
        </w:rPr>
        <w:lastRenderedPageBreak/>
        <w:t>правовыми актами, содержащими нормы трудового права (далее - начисления на выплаты по оплате труда);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б)затраты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в)иные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17.В базовый норматив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1"/>
      <w:bookmarkEnd w:id="10"/>
      <w:r w:rsidRPr="00BD73C1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3A50D1" w:rsidRPr="00EE75C7" w:rsidRDefault="003A50D1" w:rsidP="003A50D1">
      <w:pPr>
        <w:pStyle w:val="af0"/>
        <w:ind w:firstLine="540"/>
        <w:rPr>
          <w:sz w:val="28"/>
          <w:szCs w:val="28"/>
        </w:rPr>
      </w:pPr>
      <w:bookmarkStart w:id="11" w:name="Par133"/>
      <w:bookmarkEnd w:id="11"/>
      <w:r w:rsidRPr="00EE75C7">
        <w:rPr>
          <w:sz w:val="28"/>
          <w:szCs w:val="28"/>
        </w:rPr>
        <w:t>в) затраты на содержание объектов особо ценного движимого имущества;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18.В затраты, указанные в подпунктах "а" - "в" пункта 17 настоящего Положения, включаются затраты в отношении имущества учреждения,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19.Значение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(уточняется при необходимости при формировании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BD73C1">
        <w:rPr>
          <w:rFonts w:ascii="Times New Roman" w:hAnsi="Times New Roman" w:cs="Times New Roman"/>
          <w:sz w:val="28"/>
          <w:szCs w:val="28"/>
        </w:rPr>
        <w:t>), общей суммой с выделением: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б) суммы затрат на </w:t>
      </w:r>
      <w:r w:rsidRPr="00AF5C9B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BD73C1">
        <w:rPr>
          <w:rFonts w:ascii="Times New Roman" w:hAnsi="Times New Roman" w:cs="Times New Roman"/>
          <w:sz w:val="28"/>
          <w:szCs w:val="28"/>
        </w:rPr>
        <w:t xml:space="preserve">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50D1" w:rsidRPr="00D23A18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A18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23A18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</w:t>
      </w:r>
      <w:r w:rsidRPr="00D23A18">
        <w:rPr>
          <w:rFonts w:ascii="Times New Roman" w:hAnsi="Times New Roman" w:cs="Times New Roman"/>
          <w:sz w:val="28"/>
          <w:szCs w:val="28"/>
        </w:rPr>
        <w:lastRenderedPageBreak/>
        <w:t>учредителя, главного распорядителя средств бюджета района, в ведении которого находятся казенные учреждения района, из нескольких отраслевых корректирующих коэффициентов.</w:t>
      </w:r>
    </w:p>
    <w:p w:rsidR="003A50D1" w:rsidRPr="00D23A18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A18">
        <w:rPr>
          <w:rFonts w:ascii="Times New Roman" w:hAnsi="Times New Roman" w:cs="Times New Roman"/>
          <w:sz w:val="28"/>
          <w:szCs w:val="28"/>
        </w:rPr>
        <w:t>21.В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A18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23A18">
        <w:rPr>
          <w:rFonts w:ascii="Times New Roman" w:hAnsi="Times New Roman" w:cs="Times New Roman"/>
          <w:sz w:val="28"/>
          <w:szCs w:val="28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22.Отраслевой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 к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деятельности, утверждаемых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73C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установленной сфере деятельности.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C1">
        <w:rPr>
          <w:rFonts w:ascii="Times New Roman" w:hAnsi="Times New Roman" w:cs="Times New Roman"/>
          <w:sz w:val="28"/>
          <w:szCs w:val="28"/>
        </w:rPr>
        <w:t xml:space="preserve">(уточняется при необходимости при формировании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BD73C1">
        <w:rPr>
          <w:rFonts w:ascii="Times New Roman" w:hAnsi="Times New Roman" w:cs="Times New Roman"/>
          <w:sz w:val="28"/>
          <w:szCs w:val="28"/>
        </w:rPr>
        <w:t>).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  <w:r w:rsidRPr="00BD73C1">
        <w:rPr>
          <w:rFonts w:ascii="Times New Roman" w:hAnsi="Times New Roman" w:cs="Times New Roman"/>
          <w:sz w:val="28"/>
          <w:szCs w:val="28"/>
        </w:rPr>
        <w:t xml:space="preserve">23.Нормативные затраты на выполнение работы определяются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73C1">
        <w:rPr>
          <w:rFonts w:ascii="Times New Roman" w:hAnsi="Times New Roman" w:cs="Times New Roman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Pr="00BD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  <w:r w:rsidRPr="00BD73C1">
        <w:rPr>
          <w:rFonts w:ascii="Times New Roman" w:hAnsi="Times New Roman" w:cs="Times New Roman"/>
          <w:sz w:val="28"/>
          <w:szCs w:val="28"/>
        </w:rPr>
        <w:t xml:space="preserve">24.Нормативные затраты на выполнение работы рассчитываются на работу в целом или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lastRenderedPageBreak/>
        <w:t>в) затраты на иные расходы, непосредственно связанные с выполнением работы;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  <w:bookmarkStart w:id="14" w:name="Par183"/>
      <w:bookmarkEnd w:id="14"/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25.При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D73C1">
        <w:rPr>
          <w:rFonts w:ascii="Times New Roman" w:hAnsi="Times New Roman" w:cs="Times New Roman"/>
          <w:sz w:val="28"/>
          <w:szCs w:val="28"/>
        </w:rPr>
        <w:t>и, национальными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D73C1">
        <w:rPr>
          <w:rFonts w:ascii="Times New Roman" w:hAnsi="Times New Roman" w:cs="Times New Roman"/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26.Значения нормативных затрат на выполнение работы утверждаются правовым актом органа, осуществляющего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1"/>
      <w:bookmarkEnd w:id="15"/>
      <w:r w:rsidRPr="00BD73C1">
        <w:rPr>
          <w:rFonts w:ascii="Times New Roman" w:hAnsi="Times New Roman" w:cs="Times New Roman"/>
          <w:sz w:val="28"/>
          <w:szCs w:val="28"/>
        </w:rPr>
        <w:t xml:space="preserve">27.В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оказывает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6"/>
      <w:bookmarkEnd w:id="16"/>
      <w:r w:rsidRPr="00BD73C1">
        <w:rPr>
          <w:rFonts w:ascii="Times New Roman" w:hAnsi="Times New Roman" w:cs="Times New Roman"/>
          <w:sz w:val="28"/>
          <w:szCs w:val="28"/>
        </w:rPr>
        <w:t xml:space="preserve">28.Затраты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рассчитываются с учетом затрат: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а) на потребление электрической энергии в размере 10 процентов общего объема затрат бюджетного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в части указанного вида затрат в составе затрат на коммунальные услуги;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lastRenderedPageBreak/>
        <w:t xml:space="preserve">б) на потребление тепловой энергии в размере 50 процентов общего объема затрат бюджетного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в части указанного вида затрат в составе затрат на коммунальные услуги.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04"/>
      <w:bookmarkEnd w:id="17"/>
      <w:r w:rsidRPr="00BD73C1">
        <w:rPr>
          <w:rFonts w:ascii="Times New Roman" w:hAnsi="Times New Roman" w:cs="Times New Roman"/>
          <w:sz w:val="28"/>
          <w:szCs w:val="28"/>
        </w:rPr>
        <w:t xml:space="preserve">29.В случае если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пунктах 24 и 28 настоящего Положения, рассчитываются с применением коэффициента платной деятельности.</w:t>
      </w:r>
    </w:p>
    <w:p w:rsidR="003A50D1" w:rsidRPr="004057CF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утверждаются органом,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>.</w:t>
      </w:r>
      <w:bookmarkStart w:id="18" w:name="Par209"/>
      <w:bookmarkEnd w:id="18"/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30.В случае если бюджетное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осуществляет платную деятельность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Pr="00BD73C1">
        <w:rPr>
          <w:rFonts w:ascii="Times New Roman" w:hAnsi="Times New Roman" w:cs="Times New Roman"/>
          <w:sz w:val="28"/>
          <w:szCs w:val="28"/>
        </w:rPr>
        <w:t xml:space="preserve"> предусмотрено взимание платы,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с учетом положений,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Pr="00BD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73C1">
        <w:rPr>
          <w:rFonts w:ascii="Times New Roman" w:hAnsi="Times New Roman" w:cs="Times New Roman"/>
          <w:sz w:val="28"/>
          <w:szCs w:val="28"/>
        </w:rPr>
        <w:t xml:space="preserve">.Нормативные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BD73C1">
        <w:rPr>
          <w:rFonts w:ascii="Times New Roman" w:hAnsi="Times New Roman" w:cs="Times New Roman"/>
          <w:sz w:val="28"/>
          <w:szCs w:val="28"/>
        </w:rPr>
        <w:t>.</w:t>
      </w:r>
      <w:bookmarkStart w:id="19" w:name="Par221"/>
      <w:bookmarkEnd w:id="19"/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73C1">
        <w:rPr>
          <w:rFonts w:ascii="Times New Roman" w:hAnsi="Times New Roman" w:cs="Times New Roman"/>
          <w:sz w:val="28"/>
          <w:szCs w:val="28"/>
        </w:rPr>
        <w:t xml:space="preserve">.Финансовое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бюджетным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субсидии.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24"/>
      <w:bookmarkEnd w:id="20"/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3C1">
        <w:rPr>
          <w:rFonts w:ascii="Times New Roman" w:hAnsi="Times New Roman" w:cs="Times New Roman"/>
          <w:sz w:val="28"/>
          <w:szCs w:val="28"/>
        </w:rPr>
        <w:t xml:space="preserve">.Финансовое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в случае, установленном пунктом 6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создавшего обособленное подразделение. По решению органа, осуществляющего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указанный правовой акт подлежит согласованию с органом,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>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с обособленным подразделением.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3C1">
        <w:rPr>
          <w:rFonts w:ascii="Times New Roman" w:hAnsi="Times New Roman" w:cs="Times New Roman"/>
          <w:sz w:val="28"/>
          <w:szCs w:val="28"/>
        </w:rPr>
        <w:t xml:space="preserve">.Уменьшение объема субсидии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73C1">
        <w:rPr>
          <w:rFonts w:ascii="Times New Roman" w:hAnsi="Times New Roman" w:cs="Times New Roman"/>
          <w:sz w:val="28"/>
          <w:szCs w:val="28"/>
        </w:rPr>
        <w:t>.Субсидии учреждениям перечисляются на счета, открытые в порядке, установленном действующим законодательством.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3C1">
        <w:rPr>
          <w:rFonts w:ascii="Times New Roman" w:hAnsi="Times New Roman" w:cs="Times New Roman"/>
          <w:sz w:val="28"/>
          <w:szCs w:val="28"/>
        </w:rPr>
        <w:t xml:space="preserve">.Предоставление бюджетному учреждению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бюджетным (автономным) учреждением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D73C1">
        <w:rPr>
          <w:rFonts w:ascii="Times New Roman" w:hAnsi="Times New Roman" w:cs="Times New Roman"/>
          <w:sz w:val="28"/>
          <w:szCs w:val="28"/>
        </w:rPr>
        <w:t xml:space="preserve">, заключаемого органом, осуществляющим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с бюджетным 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Положению (далее - соглашение).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73C1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D73C1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33"/>
      <w:bookmarkEnd w:id="21"/>
      <w:r w:rsidRPr="00BD7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73C1">
        <w:rPr>
          <w:rFonts w:ascii="Times New Roman" w:hAnsi="Times New Roman" w:cs="Times New Roman"/>
          <w:sz w:val="28"/>
          <w:szCs w:val="28"/>
        </w:rPr>
        <w:t xml:space="preserve">. Перечисление субсидии в 4 квартале осуществляется ежемесячно не позднее 2 рабочих дней со дня представления бюджетным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 предварительного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за текущий финансовый год. Если на основании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D73C1">
        <w:rPr>
          <w:rFonts w:ascii="Times New Roman" w:hAnsi="Times New Roman" w:cs="Times New Roman"/>
          <w:sz w:val="28"/>
          <w:szCs w:val="28"/>
        </w:rPr>
        <w:t xml:space="preserve"> настоящего Положения отчета показатели объема, указанные в предварительном отчете, меньше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задании, то орган, осуществляющий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>, уменьшает объем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3C1">
        <w:rPr>
          <w:rFonts w:ascii="Times New Roman" w:hAnsi="Times New Roman" w:cs="Times New Roman"/>
          <w:sz w:val="28"/>
          <w:szCs w:val="28"/>
        </w:rPr>
        <w:t xml:space="preserve"> либо требует частичного или полного возврата предоставленной субсидии.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Порядок расчета объема субсидии, подлежащего уменьшению (возврату), возврата субсидии устанавливается органом, осуществляющим функции и полномочия учредителя в отношении бюджетных учреждений.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бюджетное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>, в отношении которого проводятся реорганизационные или ликвидационные мероприятия.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36"/>
      <w:bookmarkEnd w:id="22"/>
      <w:r>
        <w:rPr>
          <w:rFonts w:ascii="Times New Roman" w:hAnsi="Times New Roman" w:cs="Times New Roman"/>
          <w:sz w:val="28"/>
          <w:szCs w:val="28"/>
        </w:rPr>
        <w:t>39</w:t>
      </w:r>
      <w:r w:rsidRPr="00BD73C1">
        <w:rPr>
          <w:rFonts w:ascii="Times New Roman" w:hAnsi="Times New Roman" w:cs="Times New Roman"/>
          <w:sz w:val="28"/>
          <w:szCs w:val="28"/>
        </w:rPr>
        <w:t xml:space="preserve">.Бюджетные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73C1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представляют соответственно органам, осуществляющим функции и полномочия учредителей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2 к настоящему Положению,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A50D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73C1">
        <w:rPr>
          <w:rFonts w:ascii="Times New Roman" w:hAnsi="Times New Roman" w:cs="Times New Roman"/>
          <w:sz w:val="28"/>
          <w:szCs w:val="28"/>
        </w:rPr>
        <w:t xml:space="preserve">.Контроль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D73C1">
        <w:rPr>
          <w:rFonts w:ascii="Times New Roman" w:hAnsi="Times New Roman" w:cs="Times New Roman"/>
          <w:sz w:val="28"/>
          <w:szCs w:val="28"/>
        </w:rPr>
        <w:t xml:space="preserve"> задания бюджетными 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D73C1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3A50D1" w:rsidRPr="00BD73C1" w:rsidRDefault="003A50D1" w:rsidP="003A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7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D73C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AF5C9B">
        <w:rPr>
          <w:rFonts w:ascii="Times New Roman" w:hAnsi="Times New Roman" w:cs="Times New Roman"/>
          <w:sz w:val="28"/>
          <w:szCs w:val="28"/>
        </w:rPr>
        <w:t>района</w:t>
      </w:r>
      <w:r w:rsidRPr="00BD73C1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D73C1">
        <w:rPr>
          <w:rFonts w:ascii="Times New Roman" w:hAnsi="Times New Roman" w:cs="Times New Roman"/>
          <w:sz w:val="28"/>
          <w:szCs w:val="28"/>
        </w:rPr>
        <w:t xml:space="preserve"> финансовый контроль в соответствии с бюджетным законодательством.</w:t>
      </w:r>
    </w:p>
    <w:p w:rsidR="003A50D1" w:rsidRPr="00BD73C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BD73C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BD73C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Pr="00BD73C1" w:rsidRDefault="003A50D1" w:rsidP="003A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0D1" w:rsidRDefault="003A50D1" w:rsidP="003A50D1">
      <w:pPr>
        <w:rPr>
          <w:sz w:val="28"/>
          <w:szCs w:val="28"/>
        </w:rPr>
      </w:pPr>
    </w:p>
    <w:p w:rsidR="003A50D1" w:rsidRDefault="003A50D1" w:rsidP="003A50D1">
      <w:pPr>
        <w:rPr>
          <w:sz w:val="28"/>
          <w:szCs w:val="28"/>
        </w:rPr>
      </w:pPr>
    </w:p>
    <w:p w:rsidR="003A50D1" w:rsidRDefault="003A50D1" w:rsidP="003A50D1">
      <w:pPr>
        <w:rPr>
          <w:sz w:val="28"/>
          <w:szCs w:val="28"/>
        </w:rPr>
      </w:pPr>
    </w:p>
    <w:p w:rsidR="003A50D1" w:rsidRDefault="003A50D1" w:rsidP="003A50D1">
      <w:pPr>
        <w:rPr>
          <w:sz w:val="28"/>
          <w:szCs w:val="28"/>
        </w:rPr>
      </w:pPr>
    </w:p>
    <w:p w:rsidR="003A50D1" w:rsidRDefault="003A50D1" w:rsidP="003A50D1">
      <w:pPr>
        <w:rPr>
          <w:sz w:val="28"/>
          <w:szCs w:val="28"/>
        </w:rPr>
        <w:sectPr w:rsidR="003A50D1" w:rsidSect="00982CAB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291B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Положению о формировании       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муниципального задания на 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оказание муниципальных услуг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33">
        <w:rPr>
          <w:rFonts w:ascii="Times New Roman" w:hAnsi="Times New Roman" w:cs="Times New Roman"/>
          <w:sz w:val="24"/>
          <w:szCs w:val="24"/>
        </w:rPr>
        <w:t xml:space="preserve">  (выполнение работ) в отношении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муниципальных учреждений      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291B33">
        <w:rPr>
          <w:rFonts w:ascii="Times New Roman" w:hAnsi="Times New Roman" w:cs="Times New Roman"/>
          <w:sz w:val="24"/>
          <w:szCs w:val="24"/>
        </w:rPr>
        <w:t xml:space="preserve"> и финансовом      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обеспечении муниципального         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задания</w:t>
      </w:r>
    </w:p>
    <w:p w:rsidR="003A50D1" w:rsidRDefault="003A50D1" w:rsidP="003A50D1">
      <w:pPr>
        <w:pStyle w:val="ConsPlusNonformat"/>
        <w:jc w:val="both"/>
      </w:pP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A491D">
        <w:rPr>
          <w:rFonts w:ascii="Times New Roman" w:hAnsi="Times New Roman" w:cs="Times New Roman"/>
          <w:sz w:val="28"/>
          <w:szCs w:val="28"/>
        </w:rPr>
        <w:t xml:space="preserve">    УТВЕРЖДАЮ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A491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1D">
        <w:rPr>
          <w:rFonts w:ascii="Times New Roman" w:hAnsi="Times New Roman" w:cs="Times New Roman"/>
          <w:sz w:val="28"/>
          <w:szCs w:val="28"/>
        </w:rPr>
        <w:t xml:space="preserve">      (уполномоченное лицо)                            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A49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A491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 w:rsidRPr="004A49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A491D">
        <w:rPr>
          <w:rFonts w:ascii="Times New Roman" w:hAnsi="Times New Roman" w:cs="Times New Roman"/>
        </w:rPr>
        <w:t xml:space="preserve">      (наименование органа, осуществляющего</w:t>
      </w:r>
      <w:r>
        <w:rPr>
          <w:rFonts w:ascii="Times New Roman" w:hAnsi="Times New Roman" w:cs="Times New Roman"/>
        </w:rPr>
        <w:t xml:space="preserve">  функции и полномочия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4A491D">
        <w:rPr>
          <w:rFonts w:ascii="Times New Roman" w:hAnsi="Times New Roman" w:cs="Times New Roman"/>
        </w:rPr>
        <w:t>учредителя, главного</w:t>
      </w:r>
      <w:r>
        <w:rPr>
          <w:rFonts w:ascii="Times New Roman" w:hAnsi="Times New Roman" w:cs="Times New Roman"/>
        </w:rPr>
        <w:t xml:space="preserve"> распорядителя средств бюджета </w:t>
      </w:r>
      <w:r w:rsidRPr="00575891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, </w:t>
      </w: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муниципального учреждения поселения)</w:t>
      </w: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A491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A491D">
        <w:rPr>
          <w:rFonts w:ascii="Times New Roman" w:hAnsi="Times New Roman" w:cs="Times New Roman"/>
          <w:sz w:val="28"/>
          <w:szCs w:val="28"/>
        </w:rPr>
        <w:t>____________________</w:t>
      </w: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 w:rsidRPr="004A491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A49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4A491D">
        <w:rPr>
          <w:rFonts w:ascii="Times New Roman" w:hAnsi="Times New Roman" w:cs="Times New Roman"/>
        </w:rPr>
        <w:t>(должность) (подпись) (расшифровка подписи)</w:t>
      </w:r>
    </w:p>
    <w:p w:rsidR="003A50D1" w:rsidRPr="004A491D" w:rsidRDefault="003A50D1" w:rsidP="003A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91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4A491D">
        <w:rPr>
          <w:rFonts w:ascii="Times New Roman" w:hAnsi="Times New Roman" w:cs="Times New Roman"/>
        </w:rPr>
        <w:t xml:space="preserve">   </w:t>
      </w:r>
      <w:r w:rsidRPr="004A491D">
        <w:rPr>
          <w:rFonts w:ascii="Times New Roman" w:hAnsi="Times New Roman" w:cs="Times New Roman"/>
          <w:sz w:val="28"/>
          <w:szCs w:val="28"/>
        </w:rPr>
        <w:t>"__"_________ 20__ г.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┌───────────────────────┐</w:t>
      </w:r>
    </w:p>
    <w:p w:rsidR="003A50D1" w:rsidRDefault="003A50D1" w:rsidP="003A50D1">
      <w:pPr>
        <w:pStyle w:val="ConsPlusNonformat"/>
        <w:jc w:val="both"/>
      </w:pPr>
      <w:bookmarkStart w:id="23" w:name="Par268"/>
      <w:bookmarkEnd w:id="23"/>
      <w:r>
        <w:t xml:space="preserve">             </w:t>
      </w:r>
      <w:r w:rsidRPr="004A491D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  <w:r>
        <w:t xml:space="preserve">    │               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└───────────────────────┘</w:t>
      </w:r>
    </w:p>
    <w:p w:rsidR="003A50D1" w:rsidRDefault="003A50D1" w:rsidP="003A50D1">
      <w:pPr>
        <w:pStyle w:val="ConsPlusNonformat"/>
        <w:jc w:val="both"/>
      </w:pPr>
      <w:r>
        <w:t xml:space="preserve">          на __________________________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A50D1" w:rsidRDefault="003A50D1" w:rsidP="003A50D1">
      <w:pPr>
        <w:pStyle w:val="ConsPlusNonformat"/>
        <w:jc w:val="both"/>
      </w:pPr>
      <w:r>
        <w:t xml:space="preserve">Наименование муниципального учреждения </w:t>
      </w:r>
      <w:r>
        <w:rPr>
          <w:b/>
        </w:rPr>
        <w:t>поселения</w:t>
      </w:r>
      <w:r>
        <w:t xml:space="preserve">               │            │</w:t>
      </w:r>
    </w:p>
    <w:p w:rsidR="003A50D1" w:rsidRDefault="003A50D1" w:rsidP="003A50D1">
      <w:pPr>
        <w:pStyle w:val="ConsPlusNonformat"/>
        <w:jc w:val="both"/>
      </w:pPr>
      <w:r>
        <w:t>(обособленного подразделения) ___________________   Форма по │  0506001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   ОКУД     │    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A50D1" w:rsidRDefault="003A50D1" w:rsidP="003A50D1">
      <w:pPr>
        <w:pStyle w:val="ConsPlusNonformat"/>
        <w:jc w:val="both"/>
      </w:pPr>
      <w:r>
        <w:t>Виды деятельности муниципального учреждения                  │            │</w:t>
      </w:r>
    </w:p>
    <w:p w:rsidR="003A50D1" w:rsidRDefault="003A50D1" w:rsidP="003A50D1">
      <w:pPr>
        <w:pStyle w:val="ConsPlusNonformat"/>
        <w:jc w:val="both"/>
      </w:pPr>
      <w:r>
        <w:t>поселения (обособленного подразделения) ___________    Дата     │      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            ├────────────┤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По ОКВЭД │    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   По ОКВЭД │    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3A50D1" w:rsidRDefault="003A50D1" w:rsidP="003A50D1">
      <w:pPr>
        <w:pStyle w:val="ConsPlusNonformat"/>
        <w:jc w:val="both"/>
      </w:pPr>
      <w:r>
        <w:lastRenderedPageBreak/>
        <w:t>Вид муниципального учреждения поселения _________   По ОКВЭД    │      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            ├────────────┤</w:t>
      </w:r>
    </w:p>
    <w:p w:rsidR="003A50D1" w:rsidRDefault="003A50D1" w:rsidP="003A50D1">
      <w:pPr>
        <w:pStyle w:val="ConsPlusNonformat"/>
        <w:jc w:val="both"/>
      </w:pPr>
      <w:r>
        <w:t>(указывается вид муниципального учреждения                   │            │</w:t>
      </w:r>
    </w:p>
    <w:p w:rsidR="003A50D1" w:rsidRDefault="003A50D1" w:rsidP="003A50D1">
      <w:pPr>
        <w:pStyle w:val="ConsPlusNonformat"/>
        <w:jc w:val="both"/>
      </w:pPr>
      <w:r>
        <w:t>поселения из базового (отраслевого) перечня)                    └────────────┘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bookmarkStart w:id="24" w:name="Par292"/>
      <w:bookmarkEnd w:id="24"/>
      <w:r>
        <w:t xml:space="preserve">                     Часть 1. Сведения об оказываемых</w:t>
      </w:r>
    </w:p>
    <w:p w:rsidR="003A50D1" w:rsidRDefault="003A50D1" w:rsidP="003A50D1">
      <w:pPr>
        <w:pStyle w:val="ConsPlusNonformat"/>
        <w:jc w:val="both"/>
      </w:pPr>
      <w:r>
        <w:t xml:space="preserve">                        муниципальных услугах &lt;1&gt;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Раздел ________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A50D1" w:rsidRDefault="003A50D1" w:rsidP="003A50D1">
      <w:pPr>
        <w:pStyle w:val="ConsPlusNonformat"/>
        <w:jc w:val="both"/>
      </w:pPr>
      <w:r>
        <w:t>1. Наименование муниципальной услуги ___________ Уникальный      │  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__________________________________________________ номер по      │        │</w:t>
      </w:r>
    </w:p>
    <w:p w:rsidR="003A50D1" w:rsidRDefault="003A50D1" w:rsidP="003A50D1">
      <w:pPr>
        <w:pStyle w:val="ConsPlusNonformat"/>
        <w:jc w:val="both"/>
      </w:pPr>
      <w:r>
        <w:t>2.2. Категории потребителей муниципальной услуги  базовому       │  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__________________________________________________ (отраслевому) │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перечню       └────────┘</w:t>
      </w:r>
    </w:p>
    <w:p w:rsidR="003A50D1" w:rsidRDefault="003A50D1" w:rsidP="003A50D1">
      <w:pPr>
        <w:pStyle w:val="ConsPlusNonformat"/>
        <w:jc w:val="both"/>
      </w:pPr>
      <w:r>
        <w:t>3.  Показатели,  характеризующие  объем  и  (или)  качество муниципальной</w:t>
      </w:r>
    </w:p>
    <w:p w:rsidR="003A50D1" w:rsidRDefault="003A50D1" w:rsidP="003A50D1">
      <w:pPr>
        <w:pStyle w:val="ConsPlusNonformat"/>
        <w:jc w:val="both"/>
      </w:pPr>
      <w:r>
        <w:t>услуги:</w:t>
      </w:r>
    </w:p>
    <w:p w:rsidR="003A50D1" w:rsidRDefault="003A50D1" w:rsidP="003A50D1">
      <w:pPr>
        <w:pStyle w:val="ConsPlusNonformat"/>
        <w:jc w:val="both"/>
      </w:pPr>
      <w:r>
        <w:t>3.1. Показатели, характеризующие качество муниципальной услуги &lt;2&gt;: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012"/>
        <w:gridCol w:w="1012"/>
        <w:gridCol w:w="1012"/>
        <w:gridCol w:w="1012"/>
        <w:gridCol w:w="1012"/>
        <w:gridCol w:w="1606"/>
        <w:gridCol w:w="1606"/>
        <w:gridCol w:w="559"/>
        <w:gridCol w:w="1437"/>
        <w:gridCol w:w="1225"/>
        <w:gridCol w:w="1225"/>
      </w:tblGrid>
      <w:tr w:rsidR="003A50D1" w:rsidTr="00982CAB"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53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характеризу-ющий содержание муниципальной услуги</w:t>
            </w:r>
          </w:p>
        </w:tc>
        <w:tc>
          <w:tcPr>
            <w:tcW w:w="2104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ха-рактеризующий условия (формы) оказания муни-ципальной </w:t>
            </w:r>
            <w:r w:rsidRPr="00AD0361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443" w:type="dxa"/>
            <w:gridSpan w:val="3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035" w:type="dxa"/>
            <w:gridSpan w:val="3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A50D1" w:rsidTr="00982CAB"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______ (наиме-нование показа-теля)</w:t>
            </w:r>
          </w:p>
        </w:tc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______ (наиме-нование показа-теля)</w:t>
            </w:r>
          </w:p>
        </w:tc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______ (наиме-нование показа-теля)</w:t>
            </w:r>
          </w:p>
        </w:tc>
        <w:tc>
          <w:tcPr>
            <w:tcW w:w="10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______ (наиме-нование показа-теля)</w:t>
            </w:r>
          </w:p>
        </w:tc>
        <w:tc>
          <w:tcPr>
            <w:tcW w:w="10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______ (наиме-нование показа-теля)</w:t>
            </w:r>
          </w:p>
        </w:tc>
        <w:tc>
          <w:tcPr>
            <w:tcW w:w="1670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3" w:type="dxa"/>
            <w:gridSpan w:val="2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9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27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50D1" w:rsidTr="00982CAB"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Tr="00982CAB"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0D1" w:rsidTr="00982CAB"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Default="003A50D1" w:rsidP="003A50D1">
      <w:pPr>
        <w:pStyle w:val="ConsPlusNonformat"/>
        <w:jc w:val="right"/>
      </w:pPr>
    </w:p>
    <w:p w:rsidR="003A50D1" w:rsidRDefault="003A50D1" w:rsidP="003A50D1">
      <w:pPr>
        <w:pStyle w:val="ConsPlusNonformat"/>
        <w:jc w:val="right"/>
      </w:pP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</w:p>
    <w:p w:rsidR="003A50D1" w:rsidRPr="00291B33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1B33">
        <w:rPr>
          <w:rFonts w:ascii="Times New Roman" w:hAnsi="Times New Roman" w:cs="Times New Roman"/>
          <w:sz w:val="24"/>
          <w:szCs w:val="24"/>
        </w:rPr>
        <w:t>муниципальной   услуги,   в пределах   которых   муниципальное  задание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выполненным  _______________________ процентов</w:t>
      </w:r>
    </w:p>
    <w:p w:rsidR="003A50D1" w:rsidRDefault="003A50D1" w:rsidP="003A50D1">
      <w:pPr>
        <w:pStyle w:val="ConsPlusNonformat"/>
        <w:jc w:val="both"/>
      </w:pPr>
      <w:r>
        <w:t xml:space="preserve">                    </w:t>
      </w:r>
    </w:p>
    <w:p w:rsidR="003A50D1" w:rsidRDefault="003A50D1" w:rsidP="003A50D1">
      <w:pPr>
        <w:pStyle w:val="ConsPlusNonformat"/>
        <w:jc w:val="both"/>
      </w:pPr>
      <w:r>
        <w:t xml:space="preserve">               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right"/>
      </w:pPr>
    </w:p>
    <w:p w:rsidR="003A50D1" w:rsidRDefault="003A50D1" w:rsidP="003A5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Pr="00367352" w:rsidRDefault="003A50D1" w:rsidP="003A5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3A50D1" w:rsidRDefault="003A50D1" w:rsidP="003A5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BAA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090"/>
        <w:gridCol w:w="1090"/>
        <w:gridCol w:w="1090"/>
        <w:gridCol w:w="1090"/>
        <w:gridCol w:w="1090"/>
        <w:gridCol w:w="1045"/>
        <w:gridCol w:w="1045"/>
        <w:gridCol w:w="441"/>
        <w:gridCol w:w="873"/>
        <w:gridCol w:w="818"/>
        <w:gridCol w:w="818"/>
        <w:gridCol w:w="944"/>
        <w:gridCol w:w="818"/>
        <w:gridCol w:w="818"/>
      </w:tblGrid>
      <w:tr w:rsidR="003A50D1" w:rsidTr="00982CAB">
        <w:tc>
          <w:tcPr>
            <w:tcW w:w="11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характеризу-ющий содержание муниципальной услуги</w:t>
            </w:r>
          </w:p>
        </w:tc>
        <w:tc>
          <w:tcPr>
            <w:tcW w:w="2278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ха-рактеризующий </w:t>
            </w:r>
            <w:r w:rsidRPr="00AD0361">
              <w:rPr>
                <w:rFonts w:ascii="Times New Roman" w:hAnsi="Times New Roman" w:cs="Times New Roman"/>
                <w:sz w:val="22"/>
                <w:szCs w:val="22"/>
              </w:rPr>
              <w:t>условия (формы)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муни-</w:t>
            </w:r>
            <w:r w:rsidRPr="00AD0361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636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14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89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50D1" w:rsidTr="00982CAB">
        <w:tc>
          <w:tcPr>
            <w:tcW w:w="11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139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139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139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139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09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</w:rPr>
              <w:t>наименование показа-теля</w:t>
            </w:r>
          </w:p>
        </w:tc>
        <w:tc>
          <w:tcPr>
            <w:tcW w:w="1545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10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</w:t>
            </w: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(очередной финан-совый год)</w:t>
            </w:r>
          </w:p>
        </w:tc>
        <w:tc>
          <w:tcPr>
            <w:tcW w:w="8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 (1-й год планового пе-риода)</w:t>
            </w:r>
          </w:p>
        </w:tc>
        <w:tc>
          <w:tcPr>
            <w:tcW w:w="8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 (2-год планового пе-риода)</w:t>
            </w:r>
          </w:p>
        </w:tc>
        <w:tc>
          <w:tcPr>
            <w:tcW w:w="985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</w:t>
            </w: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 (1-й год планового пе-риода)</w:t>
            </w:r>
          </w:p>
        </w:tc>
        <w:tc>
          <w:tcPr>
            <w:tcW w:w="8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 (2-год планового пе-риода)</w:t>
            </w:r>
          </w:p>
        </w:tc>
      </w:tr>
      <w:tr w:rsidR="003A50D1" w:rsidTr="00982CAB">
        <w:tc>
          <w:tcPr>
            <w:tcW w:w="11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4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36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10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Tr="00982CAB">
        <w:tc>
          <w:tcPr>
            <w:tcW w:w="11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0D1" w:rsidTr="00982CAB">
        <w:tc>
          <w:tcPr>
            <w:tcW w:w="11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Default="003A50D1" w:rsidP="003A50D1">
      <w:pPr>
        <w:pStyle w:val="ConsPlusNormal"/>
        <w:jc w:val="both"/>
      </w:pPr>
    </w:p>
    <w:p w:rsidR="003A50D1" w:rsidRPr="00E24515" w:rsidRDefault="003A50D1" w:rsidP="003A50D1">
      <w:pPr>
        <w:pStyle w:val="ConsPlusNonformat"/>
        <w:jc w:val="both"/>
        <w:rPr>
          <w:sz w:val="24"/>
          <w:szCs w:val="24"/>
        </w:rPr>
      </w:pPr>
      <w:r w:rsidRPr="00E24515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муниципальное  задание </w:t>
      </w:r>
      <w:r w:rsidRPr="00E24515">
        <w:rPr>
          <w:sz w:val="24"/>
          <w:szCs w:val="24"/>
        </w:rPr>
        <w:t xml:space="preserve"> </w:t>
      </w:r>
      <w:r w:rsidRPr="00E24515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</w:t>
      </w:r>
      <w:r w:rsidRPr="00E24515">
        <w:rPr>
          <w:sz w:val="24"/>
          <w:szCs w:val="24"/>
        </w:rPr>
        <w:t xml:space="preserve">   ________________                                    </w:t>
      </w:r>
    </w:p>
    <w:p w:rsidR="003A50D1" w:rsidRDefault="003A50D1" w:rsidP="003A50D1">
      <w:pPr>
        <w:pStyle w:val="ConsPlusNonformat"/>
        <w:jc w:val="both"/>
      </w:pPr>
    </w:p>
    <w:p w:rsidR="003A50D1" w:rsidRPr="004057CF" w:rsidRDefault="003A50D1" w:rsidP="003A50D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7CF">
        <w:rPr>
          <w:rFonts w:ascii="Times New Roman" w:hAnsi="Times New Roman" w:cs="Times New Roman"/>
          <w:sz w:val="24"/>
          <w:szCs w:val="24"/>
        </w:rPr>
        <w:t>Нормативные</w:t>
      </w:r>
      <w:r w:rsidRPr="00CC11FE">
        <w:rPr>
          <w:rFonts w:ascii="Times New Roman" w:hAnsi="Times New Roman" w:cs="Times New Roman"/>
          <w:sz w:val="24"/>
          <w:szCs w:val="24"/>
        </w:rPr>
        <w:t xml:space="preserve">  правовые  акты, устанавливающие размер платы (цену, тариф) либо порядок ее (его) установления:</w:t>
      </w:r>
    </w:p>
    <w:p w:rsidR="003A50D1" w:rsidRPr="004057CF" w:rsidRDefault="003A50D1" w:rsidP="003A50D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54"/>
        <w:gridCol w:w="2813"/>
        <w:gridCol w:w="2825"/>
        <w:gridCol w:w="2874"/>
      </w:tblGrid>
      <w:tr w:rsidR="003A50D1" w:rsidTr="00982CAB">
        <w:tc>
          <w:tcPr>
            <w:tcW w:w="14786" w:type="dxa"/>
            <w:gridSpan w:val="5"/>
          </w:tcPr>
          <w:p w:rsidR="003A50D1" w:rsidRDefault="003A50D1" w:rsidP="00982CAB">
            <w:pPr>
              <w:jc w:val="center"/>
            </w:pPr>
            <w:r>
              <w:t>Нормативный правовой акт</w:t>
            </w:r>
          </w:p>
        </w:tc>
      </w:tr>
      <w:tr w:rsidR="003A50D1" w:rsidTr="00982CAB"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вид</w:t>
            </w:r>
          </w:p>
        </w:tc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принявший орган</w:t>
            </w:r>
          </w:p>
        </w:tc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дата</w:t>
            </w:r>
          </w:p>
        </w:tc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номер</w:t>
            </w:r>
          </w:p>
        </w:tc>
        <w:tc>
          <w:tcPr>
            <w:tcW w:w="2958" w:type="dxa"/>
          </w:tcPr>
          <w:p w:rsidR="003A50D1" w:rsidRDefault="003A50D1" w:rsidP="00982CAB">
            <w:pPr>
              <w:jc w:val="center"/>
            </w:pPr>
            <w:r>
              <w:t>наименование</w:t>
            </w:r>
          </w:p>
        </w:tc>
      </w:tr>
      <w:tr w:rsidR="003A50D1" w:rsidTr="00982CAB"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3A50D1" w:rsidRDefault="003A50D1" w:rsidP="00982CAB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3A50D1" w:rsidRDefault="003A50D1" w:rsidP="00982CAB">
            <w:pPr>
              <w:jc w:val="center"/>
            </w:pPr>
            <w:r>
              <w:t>5</w:t>
            </w:r>
          </w:p>
        </w:tc>
      </w:tr>
      <w:tr w:rsidR="003A50D1" w:rsidTr="00982CAB">
        <w:tc>
          <w:tcPr>
            <w:tcW w:w="2957" w:type="dxa"/>
          </w:tcPr>
          <w:p w:rsidR="003A50D1" w:rsidRDefault="003A50D1" w:rsidP="00982CAB"/>
        </w:tc>
        <w:tc>
          <w:tcPr>
            <w:tcW w:w="2957" w:type="dxa"/>
          </w:tcPr>
          <w:p w:rsidR="003A50D1" w:rsidRDefault="003A50D1" w:rsidP="00982CAB"/>
        </w:tc>
        <w:tc>
          <w:tcPr>
            <w:tcW w:w="2957" w:type="dxa"/>
          </w:tcPr>
          <w:p w:rsidR="003A50D1" w:rsidRDefault="003A50D1" w:rsidP="00982CAB"/>
        </w:tc>
        <w:tc>
          <w:tcPr>
            <w:tcW w:w="2957" w:type="dxa"/>
          </w:tcPr>
          <w:p w:rsidR="003A50D1" w:rsidRDefault="003A50D1" w:rsidP="00982CAB"/>
        </w:tc>
        <w:tc>
          <w:tcPr>
            <w:tcW w:w="2958" w:type="dxa"/>
          </w:tcPr>
          <w:p w:rsidR="003A50D1" w:rsidRDefault="003A50D1" w:rsidP="00982CAB"/>
        </w:tc>
      </w:tr>
    </w:tbl>
    <w:p w:rsidR="003A50D1" w:rsidRDefault="003A50D1" w:rsidP="003A50D1"/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Pr="004057CF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CF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муниципальной услуги </w:t>
      </w:r>
    </w:p>
    <w:p w:rsidR="003A50D1" w:rsidRPr="004057CF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C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CF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7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50D1" w:rsidRPr="004057CF" w:rsidRDefault="003A50D1" w:rsidP="003A50D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7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4057CF">
        <w:rPr>
          <w:rFonts w:ascii="Times New Roman" w:hAnsi="Times New Roman" w:cs="Times New Roman"/>
          <w:i/>
          <w:sz w:val="24"/>
          <w:szCs w:val="24"/>
        </w:rPr>
        <w:t xml:space="preserve">  (наименование, номер и дата нормативного правового акта)</w:t>
      </w:r>
    </w:p>
    <w:p w:rsidR="003A50D1" w:rsidRDefault="003A50D1" w:rsidP="003A50D1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60A">
        <w:rPr>
          <w:rFonts w:ascii="Times New Roman" w:hAnsi="Times New Roman" w:cs="Times New Roman"/>
          <w:sz w:val="24"/>
          <w:szCs w:val="24"/>
        </w:rPr>
        <w:t>Порядок  информирования  потенциальных  потребителей  муниципальной услуги:</w:t>
      </w:r>
    </w:p>
    <w:p w:rsidR="003A50D1" w:rsidRPr="004057CF" w:rsidRDefault="003A50D1" w:rsidP="003A50D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719"/>
        <w:gridCol w:w="4714"/>
      </w:tblGrid>
      <w:tr w:rsidR="003A50D1" w:rsidRPr="00AD0361" w:rsidTr="00982CAB">
        <w:tc>
          <w:tcPr>
            <w:tcW w:w="4741" w:type="dxa"/>
          </w:tcPr>
          <w:p w:rsidR="003A50D1" w:rsidRPr="004057CF" w:rsidRDefault="003A50D1" w:rsidP="00982CAB">
            <w:pPr>
              <w:jc w:val="center"/>
            </w:pPr>
            <w:r>
              <w:t>Порядок информирования</w:t>
            </w:r>
          </w:p>
        </w:tc>
        <w:tc>
          <w:tcPr>
            <w:tcW w:w="4719" w:type="dxa"/>
          </w:tcPr>
          <w:p w:rsidR="003A50D1" w:rsidRPr="004057CF" w:rsidRDefault="003A50D1" w:rsidP="00982CAB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4714" w:type="dxa"/>
          </w:tcPr>
          <w:p w:rsidR="003A50D1" w:rsidRPr="004057CF" w:rsidRDefault="003A50D1" w:rsidP="00982CAB">
            <w:pPr>
              <w:jc w:val="center"/>
            </w:pPr>
            <w:r>
              <w:t>Частота обновления информации</w:t>
            </w:r>
          </w:p>
        </w:tc>
      </w:tr>
      <w:tr w:rsidR="003A50D1" w:rsidRPr="00AD0361" w:rsidTr="00982CAB">
        <w:tc>
          <w:tcPr>
            <w:tcW w:w="4741" w:type="dxa"/>
          </w:tcPr>
          <w:p w:rsidR="003A50D1" w:rsidRPr="004057CF" w:rsidRDefault="003A50D1" w:rsidP="00982CAB">
            <w:pPr>
              <w:jc w:val="center"/>
            </w:pPr>
            <w:r>
              <w:t>1</w:t>
            </w:r>
          </w:p>
        </w:tc>
        <w:tc>
          <w:tcPr>
            <w:tcW w:w="4719" w:type="dxa"/>
          </w:tcPr>
          <w:p w:rsidR="003A50D1" w:rsidRPr="004057CF" w:rsidRDefault="003A50D1" w:rsidP="00982CAB">
            <w:pPr>
              <w:jc w:val="center"/>
            </w:pPr>
            <w:r>
              <w:t>2</w:t>
            </w:r>
          </w:p>
        </w:tc>
        <w:tc>
          <w:tcPr>
            <w:tcW w:w="4714" w:type="dxa"/>
          </w:tcPr>
          <w:p w:rsidR="003A50D1" w:rsidRPr="004057CF" w:rsidRDefault="003A50D1" w:rsidP="00982CAB">
            <w:pPr>
              <w:jc w:val="center"/>
            </w:pPr>
            <w:r>
              <w:t>3</w:t>
            </w:r>
          </w:p>
        </w:tc>
      </w:tr>
      <w:tr w:rsidR="003A50D1" w:rsidRPr="00AD0361" w:rsidTr="00982CAB">
        <w:tc>
          <w:tcPr>
            <w:tcW w:w="4741" w:type="dxa"/>
          </w:tcPr>
          <w:p w:rsidR="003A50D1" w:rsidRPr="004057CF" w:rsidRDefault="003A50D1" w:rsidP="00982CAB">
            <w:pPr>
              <w:jc w:val="center"/>
            </w:pPr>
          </w:p>
        </w:tc>
        <w:tc>
          <w:tcPr>
            <w:tcW w:w="4719" w:type="dxa"/>
          </w:tcPr>
          <w:p w:rsidR="003A50D1" w:rsidRPr="004057CF" w:rsidRDefault="003A50D1" w:rsidP="00982CAB">
            <w:pPr>
              <w:jc w:val="center"/>
            </w:pPr>
          </w:p>
        </w:tc>
        <w:tc>
          <w:tcPr>
            <w:tcW w:w="4714" w:type="dxa"/>
          </w:tcPr>
          <w:p w:rsidR="003A50D1" w:rsidRPr="004057CF" w:rsidRDefault="003A50D1" w:rsidP="00982CAB">
            <w:pPr>
              <w:jc w:val="center"/>
            </w:pPr>
          </w:p>
        </w:tc>
      </w:tr>
    </w:tbl>
    <w:p w:rsidR="003A50D1" w:rsidRPr="00367352" w:rsidRDefault="003A50D1" w:rsidP="003A5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 xml:space="preserve">Продолжение приложения 1        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</w:p>
    <w:p w:rsidR="003A50D1" w:rsidRPr="00AD55A2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5A2">
        <w:rPr>
          <w:rFonts w:ascii="Times New Roman" w:hAnsi="Times New Roman" w:cs="Times New Roman"/>
          <w:sz w:val="24"/>
          <w:szCs w:val="24"/>
        </w:rPr>
        <w:t xml:space="preserve"> Часть 2. Сведения о выполняемых работах &lt;3&gt;</w:t>
      </w:r>
    </w:p>
    <w:p w:rsidR="003A50D1" w:rsidRPr="00AD55A2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nformat"/>
        <w:jc w:val="both"/>
      </w:pPr>
      <w:r w:rsidRPr="00AD55A2">
        <w:rPr>
          <w:rFonts w:ascii="Times New Roman" w:hAnsi="Times New Roman" w:cs="Times New Roman"/>
          <w:sz w:val="24"/>
          <w:szCs w:val="24"/>
        </w:rPr>
        <w:t xml:space="preserve">                             Раздел</w:t>
      </w:r>
      <w:r>
        <w:t xml:space="preserve"> _________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3A50D1" w:rsidRDefault="003A50D1" w:rsidP="003A50D1">
      <w:pPr>
        <w:pStyle w:val="ConsPlusNonformat"/>
        <w:jc w:val="both"/>
      </w:pPr>
      <w:r>
        <w:t xml:space="preserve">1. </w:t>
      </w:r>
      <w:r w:rsidRPr="00AD55A2">
        <w:rPr>
          <w:rFonts w:ascii="Times New Roman" w:hAnsi="Times New Roman" w:cs="Times New Roman"/>
          <w:sz w:val="24"/>
          <w:szCs w:val="24"/>
        </w:rPr>
        <w:t>Наименование работы</w:t>
      </w:r>
      <w:r>
        <w:t xml:space="preserve"> _________________________ Уникальный    │    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 номер по      │          │</w:t>
      </w:r>
    </w:p>
    <w:p w:rsidR="003A50D1" w:rsidRDefault="003A50D1" w:rsidP="003A50D1">
      <w:pPr>
        <w:pStyle w:val="ConsPlusNonformat"/>
        <w:jc w:val="both"/>
      </w:pPr>
      <w:r>
        <w:t xml:space="preserve">2. </w:t>
      </w:r>
      <w:r w:rsidRPr="00AD55A2">
        <w:rPr>
          <w:rFonts w:ascii="Times New Roman" w:hAnsi="Times New Roman" w:cs="Times New Roman"/>
          <w:sz w:val="22"/>
          <w:szCs w:val="22"/>
        </w:rPr>
        <w:t>Категории потребителей работы</w:t>
      </w:r>
      <w:r>
        <w:t xml:space="preserve"> _______________ базовому          │    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 (отраслевому) │  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перечню       └──────────┘</w:t>
      </w:r>
    </w:p>
    <w:p w:rsidR="003A50D1" w:rsidRPr="00AD55A2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5A2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D55A2">
        <w:rPr>
          <w:rFonts w:ascii="Times New Roman" w:hAnsi="Times New Roman" w:cs="Times New Roman"/>
          <w:sz w:val="24"/>
          <w:szCs w:val="24"/>
        </w:rPr>
        <w:t>:</w:t>
      </w:r>
    </w:p>
    <w:p w:rsidR="003A50D1" w:rsidRPr="00AD55A2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5A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AD55A2">
        <w:rPr>
          <w:rFonts w:ascii="Times New Roman" w:hAnsi="Times New Roman" w:cs="Times New Roman"/>
          <w:sz w:val="24"/>
          <w:szCs w:val="24"/>
        </w:rPr>
        <w:t xml:space="preserve"> &lt;4&gt;: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5A2">
        <w:rPr>
          <w:rFonts w:ascii="Times New Roman" w:hAnsi="Times New Roman" w:cs="Times New Roman"/>
          <w:sz w:val="24"/>
          <w:szCs w:val="24"/>
        </w:rPr>
        <w:t>3.2. Показатели, характеризующие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048"/>
        <w:gridCol w:w="1048"/>
        <w:gridCol w:w="1049"/>
        <w:gridCol w:w="1049"/>
        <w:gridCol w:w="1049"/>
        <w:gridCol w:w="1441"/>
        <w:gridCol w:w="1264"/>
        <w:gridCol w:w="677"/>
        <w:gridCol w:w="1493"/>
        <w:gridCol w:w="1271"/>
        <w:gridCol w:w="1271"/>
      </w:tblGrid>
      <w:tr w:rsidR="003A50D1" w:rsidRPr="00174870" w:rsidTr="00982CAB"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53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характеризу-ющий содержание работы (по справочникам)</w:t>
            </w:r>
          </w:p>
        </w:tc>
        <w:tc>
          <w:tcPr>
            <w:tcW w:w="2104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ха-рактеризующий условия (формы) выполнения  </w:t>
            </w:r>
            <w:r w:rsidRPr="00AD0361"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443" w:type="dxa"/>
            <w:gridSpan w:val="3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035" w:type="dxa"/>
            <w:gridSpan w:val="3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3A50D1" w:rsidRPr="00174870" w:rsidTr="00982CAB"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(наиме-нование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 (наиме-нование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05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 (наиме-нование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0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 (наиме-нование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052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 (наиме-нование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670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 показателя</w:t>
            </w:r>
          </w:p>
        </w:tc>
        <w:tc>
          <w:tcPr>
            <w:tcW w:w="2773" w:type="dxa"/>
            <w:gridSpan w:val="2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9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27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20__год (1-й год планового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271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20__год (2-год планового </w:t>
            </w: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3A50D1" w:rsidRPr="00174870" w:rsidTr="00982CAB"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11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RPr="00174870" w:rsidTr="00982CAB"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0D1" w:rsidRPr="00174870" w:rsidTr="00982CAB"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Pr="00144AB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B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</w:p>
    <w:p w:rsidR="003A50D1" w:rsidRPr="00144AB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B1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 (процентов) _______________________</w:t>
      </w:r>
    </w:p>
    <w:p w:rsidR="003A50D1" w:rsidRDefault="003A50D1" w:rsidP="003A50D1">
      <w:pPr>
        <w:pStyle w:val="ConsPlusNonformat"/>
        <w:jc w:val="both"/>
      </w:pPr>
      <w:r>
        <w:t xml:space="preserve">            </w:t>
      </w:r>
    </w:p>
    <w:p w:rsidR="003A50D1" w:rsidRDefault="003A50D1" w:rsidP="003A5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B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262"/>
        <w:gridCol w:w="1262"/>
        <w:gridCol w:w="1262"/>
        <w:gridCol w:w="1262"/>
        <w:gridCol w:w="1262"/>
        <w:gridCol w:w="1208"/>
        <w:gridCol w:w="994"/>
        <w:gridCol w:w="510"/>
        <w:gridCol w:w="997"/>
        <w:gridCol w:w="1003"/>
        <w:gridCol w:w="936"/>
        <w:gridCol w:w="936"/>
      </w:tblGrid>
      <w:tr w:rsidR="003A50D1" w:rsidTr="00982CAB">
        <w:tc>
          <w:tcPr>
            <w:tcW w:w="1280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4" w:type="dxa"/>
            <w:gridSpan w:val="2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ха-рактеризующий условия (формы) выполнения работы (по справочникам)</w:t>
            </w:r>
          </w:p>
        </w:tc>
        <w:tc>
          <w:tcPr>
            <w:tcW w:w="3709" w:type="dxa"/>
            <w:gridSpan w:val="4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75" w:type="dxa"/>
            <w:gridSpan w:val="3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3A50D1" w:rsidTr="00982CAB">
        <w:tc>
          <w:tcPr>
            <w:tcW w:w="1280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gridSpan w:val="3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04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7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00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</w:t>
            </w: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(очередной финан-совый год)</w:t>
            </w:r>
          </w:p>
        </w:tc>
        <w:tc>
          <w:tcPr>
            <w:tcW w:w="93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 (1-й год планового пе-риода)</w:t>
            </w:r>
          </w:p>
        </w:tc>
        <w:tc>
          <w:tcPr>
            <w:tcW w:w="93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20__год (2-год планового пе-риода)</w:t>
            </w:r>
          </w:p>
        </w:tc>
      </w:tr>
      <w:tr w:rsidR="003A50D1" w:rsidTr="00982CAB">
        <w:tc>
          <w:tcPr>
            <w:tcW w:w="1280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AD0361">
              <w:rPr>
                <w:rFonts w:ascii="Times New Roman" w:hAnsi="Times New Roman" w:cs="Times New Roman"/>
              </w:rPr>
              <w:t>(наименование показа-теля)</w:t>
            </w:r>
          </w:p>
        </w:tc>
        <w:tc>
          <w:tcPr>
            <w:tcW w:w="1208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51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7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Tr="00982CAB">
        <w:tc>
          <w:tcPr>
            <w:tcW w:w="128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50D1" w:rsidTr="00982CAB">
        <w:tc>
          <w:tcPr>
            <w:tcW w:w="128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Pr="00F02C8B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C8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C8B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______________ процентов</w:t>
      </w:r>
    </w:p>
    <w:p w:rsidR="003A50D1" w:rsidRDefault="003A50D1" w:rsidP="003A50D1">
      <w:pPr>
        <w:pStyle w:val="ConsPlusNonformat"/>
        <w:jc w:val="both"/>
      </w:pPr>
      <w:r>
        <w:t xml:space="preserve">            </w:t>
      </w:r>
    </w:p>
    <w:p w:rsidR="003A50D1" w:rsidRDefault="003A50D1" w:rsidP="003A50D1">
      <w:pPr>
        <w:pStyle w:val="ConsPlusNonformat"/>
        <w:jc w:val="both"/>
      </w:pPr>
    </w:p>
    <w:p w:rsidR="003A50D1" w:rsidRPr="00367352" w:rsidRDefault="003A50D1" w:rsidP="003A5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367352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 &lt;5&gt;</w:t>
      </w:r>
    </w:p>
    <w:p w:rsidR="003A50D1" w:rsidRPr="00367352" w:rsidRDefault="003A50D1" w:rsidP="003A5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50D1" w:rsidRPr="00367352" w:rsidRDefault="003A50D1" w:rsidP="003A5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7352">
        <w:rPr>
          <w:rFonts w:ascii="Times New Roman" w:hAnsi="Times New Roman" w:cs="Times New Roman"/>
          <w:sz w:val="22"/>
          <w:szCs w:val="22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6735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A50D1" w:rsidRDefault="003A50D1" w:rsidP="003A50D1">
      <w:pPr>
        <w:pStyle w:val="ConsPlusNonformat"/>
        <w:jc w:val="both"/>
      </w:pPr>
      <w:r w:rsidRPr="00367352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(контроля за выполнением)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352"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6735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A50D1" w:rsidRPr="00367352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352">
        <w:rPr>
          <w:sz w:val="24"/>
          <w:szCs w:val="24"/>
        </w:rPr>
        <w:t>3</w:t>
      </w:r>
      <w:r w:rsidRPr="00367352">
        <w:rPr>
          <w:rFonts w:ascii="Times New Roman" w:hAnsi="Times New Roman" w:cs="Times New Roman"/>
          <w:sz w:val="24"/>
          <w:szCs w:val="24"/>
        </w:rPr>
        <w:t>. Порядок контроля за выполнением муниципального задания</w:t>
      </w:r>
    </w:p>
    <w:p w:rsidR="003A50D1" w:rsidRDefault="003A50D1" w:rsidP="003A50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871"/>
        <w:gridCol w:w="4479"/>
      </w:tblGrid>
      <w:tr w:rsidR="003A50D1" w:rsidTr="00982CA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1" w:rsidRPr="00367352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1" w:rsidRPr="00367352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1" w:rsidRPr="00367352" w:rsidRDefault="003A50D1" w:rsidP="00982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C16F8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67352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выполнением муниципального задания</w:t>
            </w:r>
          </w:p>
        </w:tc>
      </w:tr>
      <w:tr w:rsidR="003A50D1" w:rsidTr="00982CA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1" w:rsidRPr="00367352" w:rsidRDefault="003A50D1" w:rsidP="00982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352">
              <w:rPr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1" w:rsidRPr="00367352" w:rsidRDefault="003A50D1" w:rsidP="00982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352">
              <w:rPr>
                <w:sz w:val="16"/>
                <w:szCs w:val="16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1" w:rsidRPr="00367352" w:rsidRDefault="003A50D1" w:rsidP="00982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352">
              <w:rPr>
                <w:sz w:val="16"/>
                <w:szCs w:val="16"/>
              </w:rPr>
              <w:t>3</w:t>
            </w:r>
          </w:p>
        </w:tc>
      </w:tr>
    </w:tbl>
    <w:p w:rsidR="003A50D1" w:rsidRDefault="003A50D1" w:rsidP="003A50D1">
      <w:pPr>
        <w:pStyle w:val="ConsPlusNormal"/>
        <w:jc w:val="both"/>
        <w:sectPr w:rsidR="003A50D1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A50D1" w:rsidRDefault="003A50D1" w:rsidP="003A5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 &lt;6&gt;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5" w:name="Par742"/>
      <w:bookmarkEnd w:id="25"/>
      <w:r w:rsidRPr="00367352">
        <w:rPr>
          <w:rFonts w:ascii="Times New Roman" w:hAnsi="Times New Roman" w:cs="Times New Roman"/>
          <w:sz w:val="24"/>
          <w:szCs w:val="24"/>
        </w:rPr>
        <w:t xml:space="preserve">    &lt;1&gt;  Формируется  при установлении муниципального задания на оказание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муниципальной  услуги  (услуг)  и  работы (работ) и содержит требования к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оказанию   муниципальной   услуги   (услуг)   раздельно   по   каждой  из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муниципальных услуг с указанием порядкового номера раздела.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6" w:name="Par746"/>
      <w:bookmarkEnd w:id="26"/>
      <w:r w:rsidRPr="00367352">
        <w:rPr>
          <w:rFonts w:ascii="Times New Roman" w:hAnsi="Times New Roman" w:cs="Times New Roman"/>
          <w:sz w:val="24"/>
          <w:szCs w:val="24"/>
        </w:rPr>
        <w:t xml:space="preserve">    &lt;2&gt;  Заполняется при установлении показателей, характеризующих качество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муниципальной  услуги,  в  ведомственном  перечне муниципальных услуг и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работ.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749"/>
      <w:bookmarkEnd w:id="27"/>
      <w:r w:rsidRPr="00367352">
        <w:rPr>
          <w:rFonts w:ascii="Times New Roman" w:hAnsi="Times New Roman" w:cs="Times New Roman"/>
          <w:sz w:val="24"/>
          <w:szCs w:val="24"/>
        </w:rPr>
        <w:t xml:space="preserve">    &lt;3&gt;  Формируется  при установлении муниципального задания на оказание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муниципальной  услуги  (услуг)  и  работы (работ) и содержит требования к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Par753"/>
      <w:bookmarkEnd w:id="28"/>
      <w:r w:rsidRPr="00367352">
        <w:rPr>
          <w:rFonts w:ascii="Times New Roman" w:hAnsi="Times New Roman" w:cs="Times New Roman"/>
          <w:sz w:val="24"/>
          <w:szCs w:val="24"/>
        </w:rPr>
        <w:t xml:space="preserve">    &lt;4&gt;  Заполняется при установлении показателей, характеризующих качество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работы, в ведомственном перечне муниципальных услуг и работ.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9" w:name="Par755"/>
      <w:bookmarkEnd w:id="29"/>
      <w:r w:rsidRPr="00367352">
        <w:rPr>
          <w:rFonts w:ascii="Times New Roman" w:hAnsi="Times New Roman" w:cs="Times New Roman"/>
          <w:sz w:val="24"/>
          <w:szCs w:val="24"/>
        </w:rPr>
        <w:t xml:space="preserve">    &lt;5&gt; Заполняется в целом по муниципальному заданию.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0" w:name="Par756"/>
      <w:bookmarkEnd w:id="30"/>
      <w:r w:rsidRPr="00367352">
        <w:rPr>
          <w:rFonts w:ascii="Times New Roman" w:hAnsi="Times New Roman" w:cs="Times New Roman"/>
          <w:sz w:val="24"/>
          <w:szCs w:val="24"/>
        </w:rPr>
        <w:t xml:space="preserve">    &lt;6&gt;  В числе иных показателей может быть указано допустимое (возможное)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отклонение  от выполнения муниципального задания, в пределах которого оно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считается  выполненным,  при  принятии  органом,  осуществляющим  функции и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полномочия  учредителя бюджетных или автономных учреждений района, главным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распорядителем  средств  областного  бюджета,  в ведении которого находятся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казенные  учреждения  района,  решения  об установлении общего допустимого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(возможного)  отклонения от выполнения муниципального задания, в пределах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которого  оно считается выполненным (в процентах). В этом случае допустимые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(возможные) отклонения, предусмотренные в подпунктах 3.1 и 3.2 частей 1 и 2</w:t>
      </w:r>
    </w:p>
    <w:p w:rsidR="003A50D1" w:rsidRPr="00367352" w:rsidRDefault="003A50D1" w:rsidP="003A5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352">
        <w:rPr>
          <w:rFonts w:ascii="Times New Roman" w:hAnsi="Times New Roman" w:cs="Times New Roman"/>
          <w:sz w:val="24"/>
          <w:szCs w:val="24"/>
        </w:rPr>
        <w:t>настоящего муниципального задания, не заполняются.</w:t>
      </w:r>
    </w:p>
    <w:p w:rsidR="003A50D1" w:rsidRPr="00367352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0D1" w:rsidRPr="00367352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0D1" w:rsidRPr="00367352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0D1" w:rsidRPr="00367352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0D1" w:rsidRPr="00367352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Default="003A50D1" w:rsidP="003A50D1">
      <w:pPr>
        <w:pStyle w:val="ConsPlusNormal"/>
        <w:jc w:val="right"/>
        <w:outlineLvl w:val="1"/>
      </w:pPr>
    </w:p>
    <w:p w:rsidR="003A50D1" w:rsidRPr="003A2028" w:rsidRDefault="003A50D1" w:rsidP="003A50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3A202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50D1" w:rsidRPr="003A2028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A2028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50D1" w:rsidRPr="003A2028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A2028">
        <w:rPr>
          <w:rFonts w:ascii="Times New Roman" w:hAnsi="Times New Roman" w:cs="Times New Roman"/>
          <w:sz w:val="24"/>
          <w:szCs w:val="24"/>
        </w:rPr>
        <w:t>о формировании муниципального</w:t>
      </w:r>
    </w:p>
    <w:p w:rsidR="003A50D1" w:rsidRPr="003A2028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A2028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A50D1" w:rsidRPr="003A2028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028">
        <w:rPr>
          <w:rFonts w:ascii="Times New Roman" w:hAnsi="Times New Roman" w:cs="Times New Roman"/>
          <w:sz w:val="24"/>
          <w:szCs w:val="24"/>
        </w:rPr>
        <w:t>(выполнение работ) в отношении муниципальных</w:t>
      </w:r>
    </w:p>
    <w:p w:rsidR="003A50D1" w:rsidRPr="003A2028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A2028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A2028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A2028">
        <w:rPr>
          <w:rFonts w:ascii="Times New Roman" w:hAnsi="Times New Roman" w:cs="Times New Roman"/>
          <w:sz w:val="24"/>
          <w:szCs w:val="24"/>
        </w:rPr>
        <w:t>беспечении</w:t>
      </w:r>
    </w:p>
    <w:p w:rsidR="003A50D1" w:rsidRPr="003A2028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2028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3A50D1" w:rsidRPr="003A2028" w:rsidRDefault="003A50D1" w:rsidP="003A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Pr="003A2028" w:rsidRDefault="003A50D1" w:rsidP="003A5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</w:t>
      </w:r>
      <w:r w:rsidRPr="003A2028">
        <w:rPr>
          <w:rFonts w:ascii="Times New Roman" w:hAnsi="Times New Roman" w:cs="Times New Roman"/>
          <w:sz w:val="22"/>
          <w:szCs w:val="22"/>
        </w:rPr>
        <w:t>УТВЕРЖДАЮ</w:t>
      </w:r>
    </w:p>
    <w:p w:rsidR="003A50D1" w:rsidRPr="003A2028" w:rsidRDefault="003A50D1" w:rsidP="003A50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202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A2028">
        <w:rPr>
          <w:rFonts w:ascii="Times New Roman" w:hAnsi="Times New Roman" w:cs="Times New Roman"/>
          <w:sz w:val="22"/>
          <w:szCs w:val="22"/>
        </w:rPr>
        <w:t xml:space="preserve"> Руководитель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2028">
        <w:rPr>
          <w:rFonts w:ascii="Times New Roman" w:hAnsi="Times New Roman" w:cs="Times New Roman"/>
          <w:sz w:val="22"/>
          <w:szCs w:val="22"/>
        </w:rPr>
        <w:t xml:space="preserve">   (уполномоченное лицо)</w:t>
      </w:r>
    </w:p>
    <w:p w:rsidR="003A50D1" w:rsidRPr="00796D61" w:rsidRDefault="003A50D1" w:rsidP="003A50D1">
      <w:pPr>
        <w:pStyle w:val="ConsPlusNonformat"/>
        <w:jc w:val="both"/>
      </w:pPr>
      <w:r w:rsidRPr="00796D61">
        <w:t xml:space="preserve">                                ___________________________________________</w:t>
      </w:r>
    </w:p>
    <w:p w:rsidR="003A50D1" w:rsidRPr="00796D61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 w:rsidRPr="00796D61">
        <w:t xml:space="preserve">                                </w:t>
      </w:r>
      <w:r w:rsidRPr="00796D61">
        <w:rPr>
          <w:rFonts w:ascii="Times New Roman" w:hAnsi="Times New Roman" w:cs="Times New Roman"/>
          <w:i/>
        </w:rPr>
        <w:t>(</w:t>
      </w:r>
      <w:r w:rsidRPr="00796D61">
        <w:rPr>
          <w:rFonts w:ascii="Times New Roman" w:hAnsi="Times New Roman" w:cs="Times New Roman"/>
        </w:rPr>
        <w:t>наименование органа, осуществляющего</w:t>
      </w:r>
    </w:p>
    <w:p w:rsidR="003A50D1" w:rsidRPr="00796D61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 w:rsidRPr="00796D61">
        <w:rPr>
          <w:rFonts w:ascii="Times New Roman" w:hAnsi="Times New Roman" w:cs="Times New Roman"/>
        </w:rPr>
        <w:t xml:space="preserve">                                                                             функции и полномочия учредителя, главного</w:t>
      </w:r>
    </w:p>
    <w:p w:rsidR="003A50D1" w:rsidRPr="00796D61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 w:rsidRPr="00796D61">
        <w:rPr>
          <w:rFonts w:ascii="Times New Roman" w:hAnsi="Times New Roman" w:cs="Times New Roman"/>
        </w:rPr>
        <w:t xml:space="preserve">                                                                             распорядителя средств бюджета поселения,</w:t>
      </w:r>
    </w:p>
    <w:p w:rsidR="003A50D1" w:rsidRPr="00796D61" w:rsidRDefault="003A50D1" w:rsidP="003A50D1">
      <w:pPr>
        <w:pStyle w:val="ConsPlusNonformat"/>
        <w:jc w:val="both"/>
        <w:rPr>
          <w:rFonts w:ascii="Times New Roman" w:hAnsi="Times New Roman" w:cs="Times New Roman"/>
        </w:rPr>
      </w:pPr>
      <w:r w:rsidRPr="00796D61">
        <w:rPr>
          <w:rFonts w:ascii="Times New Roman" w:hAnsi="Times New Roman" w:cs="Times New Roman"/>
        </w:rPr>
        <w:t xml:space="preserve">                                                                             муниципального учреждения поселения)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"__"__________ 20__ г.</w:t>
      </w:r>
    </w:p>
    <w:p w:rsidR="003A50D1" w:rsidRDefault="003A50D1" w:rsidP="003A50D1">
      <w:pPr>
        <w:pStyle w:val="ConsPlusNonformat"/>
        <w:jc w:val="both"/>
      </w:pPr>
    </w:p>
    <w:p w:rsidR="003A50D1" w:rsidRPr="006A2B15" w:rsidRDefault="003A50D1" w:rsidP="003A5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791"/>
      <w:bookmarkEnd w:id="31"/>
      <w:r w:rsidRPr="006A2B15">
        <w:rPr>
          <w:rFonts w:ascii="Times New Roman" w:hAnsi="Times New Roman" w:cs="Times New Roman"/>
          <w:sz w:val="24"/>
          <w:szCs w:val="24"/>
        </w:rPr>
        <w:t>ОТЧЕТ</w:t>
      </w:r>
    </w:p>
    <w:p w:rsidR="003A50D1" w:rsidRPr="006A2B15" w:rsidRDefault="003A50D1" w:rsidP="003A5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B15">
        <w:rPr>
          <w:rFonts w:ascii="Times New Roman" w:hAnsi="Times New Roman" w:cs="Times New Roman"/>
          <w:sz w:val="24"/>
          <w:szCs w:val="24"/>
        </w:rPr>
        <w:t>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2B1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B15">
        <w:rPr>
          <w:rFonts w:ascii="Times New Roman" w:hAnsi="Times New Roman" w:cs="Times New Roman"/>
          <w:sz w:val="24"/>
          <w:szCs w:val="24"/>
        </w:rPr>
        <w:t xml:space="preserve">   ЗАДАНИЯ    </w:t>
      </w:r>
    </w:p>
    <w:p w:rsidR="003A50D1" w:rsidRDefault="003A50D1" w:rsidP="003A50D1">
      <w:pPr>
        <w:pStyle w:val="ConsPlusNonformat"/>
        <w:jc w:val="both"/>
      </w:pPr>
      <w:r w:rsidRPr="006A2B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A50D1" w:rsidRDefault="003A50D1" w:rsidP="003A50D1">
      <w:pPr>
        <w:pStyle w:val="ConsPlusNonformat"/>
        <w:jc w:val="both"/>
      </w:pPr>
      <w:r>
        <w:t>на ________________________</w:t>
      </w:r>
    </w:p>
    <w:p w:rsidR="003A50D1" w:rsidRDefault="003A50D1" w:rsidP="003A50D1">
      <w:pPr>
        <w:pStyle w:val="ConsPlusNonformat"/>
        <w:jc w:val="both"/>
      </w:pPr>
      <w:r>
        <w:t>от "__"____________ 20__ г.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│    Коды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3A50D1" w:rsidRDefault="003A50D1" w:rsidP="003A50D1">
      <w:pPr>
        <w:pStyle w:val="ConsPlusNonformat"/>
        <w:jc w:val="both"/>
      </w:pPr>
      <w:r w:rsidRPr="006A2B15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t xml:space="preserve">     </w:t>
      </w:r>
      <w:r w:rsidRPr="00D23A18">
        <w:rPr>
          <w:sz w:val="22"/>
          <w:szCs w:val="22"/>
        </w:rPr>
        <w:t xml:space="preserve">Форма </w:t>
      </w:r>
      <w:r>
        <w:t xml:space="preserve">    │             │</w:t>
      </w:r>
    </w:p>
    <w:p w:rsidR="003A50D1" w:rsidRDefault="003A50D1" w:rsidP="003A50D1">
      <w:pPr>
        <w:pStyle w:val="ConsPlusNonformat"/>
        <w:jc w:val="both"/>
      </w:pPr>
      <w:r>
        <w:t>(обособленного подразделения) __________________   по ОКУД  │   0506001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            │       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3A50D1" w:rsidRDefault="003A50D1" w:rsidP="003A50D1">
      <w:pPr>
        <w:pStyle w:val="ConsPlusNonformat"/>
        <w:jc w:val="both"/>
      </w:pPr>
      <w:r w:rsidRPr="006A2B15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  <w:r>
        <w:t xml:space="preserve">       Дата       │             │</w:t>
      </w:r>
    </w:p>
    <w:p w:rsidR="003A50D1" w:rsidRDefault="003A50D1" w:rsidP="003A50D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>
        <w:t xml:space="preserve"> (обособленного подразделения) __________             ├─────────────┤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   По ОКВЭД │             │</w:t>
      </w:r>
    </w:p>
    <w:p w:rsidR="003A50D1" w:rsidRDefault="003A50D1" w:rsidP="003A50D1"/>
    <w:p w:rsidR="003A50D1" w:rsidRDefault="003A50D1" w:rsidP="003A50D1">
      <w:r>
        <w:t>________________________________________________      по ОКВЭД ______________</w:t>
      </w:r>
    </w:p>
    <w:p w:rsidR="003A50D1" w:rsidRDefault="003A50D1" w:rsidP="003A50D1"/>
    <w:p w:rsidR="003A50D1" w:rsidRDefault="003A50D1" w:rsidP="003A50D1">
      <w:r>
        <w:t>Вид муниципального учреждения поселения ____________     по ОКВЭД ______________</w:t>
      </w:r>
    </w:p>
    <w:p w:rsidR="003A50D1" w:rsidRDefault="003A50D1" w:rsidP="003A50D1"/>
    <w:p w:rsidR="003A50D1" w:rsidRDefault="003A50D1" w:rsidP="003A50D1">
      <w:r>
        <w:t>___________________________________________________________________________</w:t>
      </w:r>
    </w:p>
    <w:p w:rsidR="003A50D1" w:rsidRDefault="003A50D1" w:rsidP="003A50D1"/>
    <w:p w:rsidR="003A50D1" w:rsidRDefault="003A50D1" w:rsidP="003A50D1">
      <w:pPr>
        <w:rPr>
          <w:i/>
        </w:rPr>
      </w:pPr>
      <w:r>
        <w:rPr>
          <w:i/>
        </w:rPr>
        <w:t>Указывается вид муниципального учреждения поселения из базового (отраслевого) перечня</w:t>
      </w:r>
    </w:p>
    <w:p w:rsidR="003A50D1" w:rsidRDefault="003A50D1" w:rsidP="003A50D1">
      <w:pPr>
        <w:rPr>
          <w:i/>
        </w:rPr>
      </w:pPr>
    </w:p>
    <w:p w:rsidR="003A50D1" w:rsidRDefault="003A50D1" w:rsidP="003A50D1">
      <w:pPr>
        <w:pStyle w:val="ConsPlusNonformat"/>
        <w:jc w:val="both"/>
      </w:pPr>
      <w:r w:rsidRPr="006A2B15">
        <w:rPr>
          <w:rFonts w:ascii="Times New Roman" w:hAnsi="Times New Roman" w:cs="Times New Roman"/>
          <w:sz w:val="24"/>
          <w:szCs w:val="24"/>
        </w:rPr>
        <w:t>Периодичность</w:t>
      </w:r>
      <w:r>
        <w:t xml:space="preserve"> _____________________________________________________________</w:t>
      </w:r>
    </w:p>
    <w:p w:rsidR="003A50D1" w:rsidRDefault="003A50D1" w:rsidP="003A50D1">
      <w:pPr>
        <w:pStyle w:val="ConsPlusNonformat"/>
        <w:jc w:val="both"/>
      </w:pPr>
      <w:r>
        <w:t xml:space="preserve">              (указывается в соответствии с периодичностью представления</w:t>
      </w:r>
    </w:p>
    <w:p w:rsidR="003A50D1" w:rsidRDefault="003A50D1" w:rsidP="003A50D1">
      <w:pPr>
        <w:pStyle w:val="ConsPlusNonformat"/>
        <w:jc w:val="both"/>
      </w:pPr>
      <w:r>
        <w:t xml:space="preserve">              отчета о выполнении муниципального задания, установленной в</w:t>
      </w:r>
    </w:p>
    <w:p w:rsidR="003A50D1" w:rsidRDefault="003A50D1" w:rsidP="003A50D1">
      <w:pPr>
        <w:pStyle w:val="ConsPlusNonformat"/>
        <w:jc w:val="both"/>
      </w:pPr>
      <w:r>
        <w:t xml:space="preserve">              муниципальном задании)</w:t>
      </w:r>
    </w:p>
    <w:p w:rsidR="003A50D1" w:rsidRPr="006A2B15" w:rsidRDefault="003A50D1" w:rsidP="003A50D1">
      <w:pPr>
        <w:rPr>
          <w:i/>
        </w:rPr>
        <w:sectPr w:rsidR="003A50D1" w:rsidRPr="006A2B15" w:rsidSect="00982C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right"/>
      </w:pPr>
      <w:r>
        <w:t>продолжение приложения 2</w:t>
      </w:r>
    </w:p>
    <w:p w:rsidR="003A50D1" w:rsidRPr="00CA44EC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Pr="00CA44EC">
        <w:rPr>
          <w:rFonts w:ascii="Times New Roman" w:hAnsi="Times New Roman" w:cs="Times New Roman"/>
          <w:sz w:val="24"/>
          <w:szCs w:val="24"/>
        </w:rPr>
        <w:t>Часть 1. Сведения об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EC">
        <w:rPr>
          <w:rFonts w:ascii="Times New Roman" w:hAnsi="Times New Roman" w:cs="Times New Roman"/>
          <w:sz w:val="24"/>
          <w:szCs w:val="24"/>
        </w:rPr>
        <w:t xml:space="preserve">  муниципальных услугах &lt;1&gt;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 xml:space="preserve">                             </w:t>
      </w:r>
      <w:r w:rsidRPr="00CA44EC">
        <w:rPr>
          <w:rFonts w:ascii="Times New Roman" w:hAnsi="Times New Roman" w:cs="Times New Roman"/>
          <w:sz w:val="24"/>
          <w:szCs w:val="24"/>
        </w:rPr>
        <w:t>Раздел</w:t>
      </w:r>
      <w:r>
        <w:t xml:space="preserve"> _________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3A50D1" w:rsidRDefault="003A50D1" w:rsidP="003A50D1">
      <w:pPr>
        <w:pStyle w:val="ConsPlusNonformat"/>
        <w:jc w:val="both"/>
      </w:pPr>
      <w:r>
        <w:t>1. Наименование муниципальной услуги _____________ Уникальный      │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____________________________________________________ номер по      │      │</w:t>
      </w:r>
    </w:p>
    <w:p w:rsidR="003A50D1" w:rsidRDefault="003A50D1" w:rsidP="003A50D1">
      <w:pPr>
        <w:pStyle w:val="ConsPlusNonformat"/>
        <w:jc w:val="both"/>
      </w:pPr>
      <w:r>
        <w:t>2.2. Категории потребителей муниципальной услуги _  базовому       │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____________________________________________________ (отраслевому) │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перечню       └──────┘</w:t>
      </w:r>
    </w:p>
    <w:p w:rsidR="003A50D1" w:rsidRPr="00CA44EC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 </w:t>
      </w:r>
      <w:r w:rsidRPr="00CA44EC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 (или) качество муниципальной услуги: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EC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752"/>
        <w:gridCol w:w="752"/>
        <w:gridCol w:w="752"/>
        <w:gridCol w:w="752"/>
        <w:gridCol w:w="752"/>
        <w:gridCol w:w="724"/>
        <w:gridCol w:w="724"/>
        <w:gridCol w:w="341"/>
        <w:gridCol w:w="793"/>
        <w:gridCol w:w="596"/>
        <w:gridCol w:w="664"/>
        <w:gridCol w:w="668"/>
        <w:gridCol w:w="630"/>
      </w:tblGrid>
      <w:tr w:rsidR="003A50D1" w:rsidRPr="00DD5E14" w:rsidTr="00982CAB">
        <w:tc>
          <w:tcPr>
            <w:tcW w:w="1135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Уникальный номер реестро-вой записи</w:t>
            </w:r>
          </w:p>
        </w:tc>
        <w:tc>
          <w:tcPr>
            <w:tcW w:w="3909" w:type="dxa"/>
            <w:gridSpan w:val="3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 характеризующий содержание муниципальной услуги</w:t>
            </w:r>
          </w:p>
        </w:tc>
        <w:tc>
          <w:tcPr>
            <w:tcW w:w="2606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муници-пальной услуги</w:t>
            </w:r>
          </w:p>
        </w:tc>
        <w:tc>
          <w:tcPr>
            <w:tcW w:w="6524" w:type="dxa"/>
            <w:gridSpan w:val="8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3A50D1" w:rsidRPr="00DD5E14" w:rsidTr="00982CAB">
        <w:tc>
          <w:tcPr>
            <w:tcW w:w="1135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30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30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30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303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24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16" w:type="dxa"/>
            <w:gridSpan w:val="2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утверждено в муниципальном задании</w:t>
            </w:r>
          </w:p>
        </w:tc>
        <w:tc>
          <w:tcPr>
            <w:tcW w:w="1018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38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38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Отклонение, пре-вышающее до-пустимое (воз-можное) значение</w:t>
            </w:r>
          </w:p>
        </w:tc>
        <w:tc>
          <w:tcPr>
            <w:tcW w:w="386" w:type="dxa"/>
            <w:vMerge w:val="restart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A50D1" w:rsidRPr="00DD5E14" w:rsidTr="00982CAB">
        <w:tc>
          <w:tcPr>
            <w:tcW w:w="1135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8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Merge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0D1" w:rsidRPr="00DD5E14" w:rsidTr="00982CAB">
        <w:tc>
          <w:tcPr>
            <w:tcW w:w="1135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14</w:t>
            </w:r>
          </w:p>
        </w:tc>
      </w:tr>
      <w:tr w:rsidR="003A50D1" w:rsidTr="00982CAB">
        <w:tc>
          <w:tcPr>
            <w:tcW w:w="1135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Tr="00982CAB">
        <w:tc>
          <w:tcPr>
            <w:tcW w:w="1135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A50D1" w:rsidRPr="00AD0361" w:rsidRDefault="003A50D1" w:rsidP="00982C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Pr="00CA44EC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both"/>
      </w:pPr>
    </w:p>
    <w:p w:rsidR="00615F41" w:rsidRDefault="00615F4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F41" w:rsidRDefault="00615F4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F41" w:rsidRDefault="00615F4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F41" w:rsidRDefault="00615F4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F41" w:rsidRDefault="00615F4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5F41" w:rsidRDefault="00615F4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3A50D1" w:rsidRPr="001077BE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77B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12"/>
        <w:gridCol w:w="712"/>
        <w:gridCol w:w="712"/>
        <w:gridCol w:w="712"/>
        <w:gridCol w:w="712"/>
        <w:gridCol w:w="628"/>
        <w:gridCol w:w="628"/>
        <w:gridCol w:w="318"/>
        <w:gridCol w:w="684"/>
        <w:gridCol w:w="537"/>
        <w:gridCol w:w="579"/>
        <w:gridCol w:w="939"/>
        <w:gridCol w:w="552"/>
        <w:gridCol w:w="470"/>
      </w:tblGrid>
      <w:tr w:rsidR="003A50D1" w:rsidRPr="00AD0361" w:rsidTr="00982CAB">
        <w:tc>
          <w:tcPr>
            <w:tcW w:w="994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Универсальный номер реестровой записи</w:t>
            </w:r>
          </w:p>
        </w:tc>
        <w:tc>
          <w:tcPr>
            <w:tcW w:w="3288" w:type="dxa"/>
            <w:gridSpan w:val="3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характеризу-ющий содержание муниципальной услуги</w:t>
            </w:r>
          </w:p>
        </w:tc>
        <w:tc>
          <w:tcPr>
            <w:tcW w:w="2192" w:type="dxa"/>
            <w:gridSpan w:val="2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характеризующий условия,(формы) оказания муници-пальной услуги</w:t>
            </w:r>
          </w:p>
        </w:tc>
        <w:tc>
          <w:tcPr>
            <w:tcW w:w="7056" w:type="dxa"/>
            <w:gridSpan w:val="8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44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A50D1" w:rsidRPr="00AD0361" w:rsidTr="00982CAB">
        <w:tc>
          <w:tcPr>
            <w:tcW w:w="994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 w:val="restart"/>
          </w:tcPr>
          <w:p w:rsidR="003A50D1" w:rsidRPr="00AD0361" w:rsidRDefault="003A50D1" w:rsidP="00982CAB">
            <w:pPr>
              <w:pStyle w:val="ConsPlusNormal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1299" w:type="dxa"/>
            <w:gridSpan w:val="2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Единица изм. по ОКЕИ</w:t>
            </w:r>
          </w:p>
        </w:tc>
        <w:tc>
          <w:tcPr>
            <w:tcW w:w="1005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57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29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35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Отклонение, ,превышающее допустимое,(возможное) значение</w:t>
            </w:r>
          </w:p>
        </w:tc>
        <w:tc>
          <w:tcPr>
            <w:tcW w:w="782" w:type="dxa"/>
            <w:vMerge w:val="restart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44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0D1" w:rsidRPr="00AD0361" w:rsidTr="00982CAB">
        <w:tc>
          <w:tcPr>
            <w:tcW w:w="994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3A50D1" w:rsidRDefault="003A50D1" w:rsidP="00982CAB">
            <w:r w:rsidRPr="00664429">
              <w:t>_______ (наименование показателя)</w:t>
            </w:r>
          </w:p>
        </w:tc>
        <w:tc>
          <w:tcPr>
            <w:tcW w:w="1096" w:type="dxa"/>
          </w:tcPr>
          <w:p w:rsidR="003A50D1" w:rsidRDefault="003A50D1" w:rsidP="00982CAB">
            <w:r w:rsidRPr="00664429">
              <w:t>_______ (наименование показателя)</w:t>
            </w:r>
          </w:p>
        </w:tc>
        <w:tc>
          <w:tcPr>
            <w:tcW w:w="1096" w:type="dxa"/>
          </w:tcPr>
          <w:p w:rsidR="003A50D1" w:rsidRDefault="003A50D1" w:rsidP="00982CAB">
            <w:r w:rsidRPr="00664429">
              <w:t>_______ (наименование показателя)</w:t>
            </w:r>
          </w:p>
        </w:tc>
        <w:tc>
          <w:tcPr>
            <w:tcW w:w="1096" w:type="dxa"/>
          </w:tcPr>
          <w:p w:rsidR="003A50D1" w:rsidRDefault="003A50D1" w:rsidP="00982CAB">
            <w:r w:rsidRPr="00664429">
              <w:t>_______ (наименование показателя)</w:t>
            </w:r>
          </w:p>
        </w:tc>
        <w:tc>
          <w:tcPr>
            <w:tcW w:w="1096" w:type="dxa"/>
          </w:tcPr>
          <w:p w:rsidR="003A50D1" w:rsidRDefault="003A50D1" w:rsidP="00982CAB">
            <w:r w:rsidRPr="00664429">
              <w:t>_______ (наименование показателя)</w:t>
            </w:r>
          </w:p>
        </w:tc>
        <w:tc>
          <w:tcPr>
            <w:tcW w:w="949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8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5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0D1" w:rsidRPr="00AD0361" w:rsidTr="00982CAB">
        <w:tc>
          <w:tcPr>
            <w:tcW w:w="994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9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11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8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5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57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29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35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82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44" w:type="dxa"/>
          </w:tcPr>
          <w:p w:rsidR="003A50D1" w:rsidRPr="00AD0361" w:rsidRDefault="003A50D1" w:rsidP="00982CA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036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3A50D1" w:rsidRPr="00AD0361" w:rsidTr="00982CAB">
        <w:tc>
          <w:tcPr>
            <w:tcW w:w="994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A50D1" w:rsidRPr="00AD0361" w:rsidRDefault="003A50D1" w:rsidP="00982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50D1" w:rsidRDefault="003A50D1" w:rsidP="003A50D1">
      <w:pPr>
        <w:pStyle w:val="ConsPlusNormal"/>
        <w:jc w:val="both"/>
      </w:pPr>
    </w:p>
    <w:p w:rsidR="003A50D1" w:rsidRPr="00B05B40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B05B40">
        <w:rPr>
          <w:rFonts w:ascii="Times New Roman" w:hAnsi="Times New Roman" w:cs="Times New Roman"/>
          <w:sz w:val="24"/>
          <w:szCs w:val="24"/>
        </w:rPr>
        <w:t>Часть 2. Сведения о выполняемых работах &lt;2&gt;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 xml:space="preserve">                          </w:t>
      </w:r>
      <w:r w:rsidRPr="00B05B40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t xml:space="preserve"> ______________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3A50D1" w:rsidRDefault="003A50D1" w:rsidP="003A50D1">
      <w:pPr>
        <w:pStyle w:val="ConsPlusNonformat"/>
        <w:jc w:val="both"/>
      </w:pPr>
      <w:r w:rsidRPr="00E439A6">
        <w:rPr>
          <w:rFonts w:ascii="Times New Roman" w:hAnsi="Times New Roman" w:cs="Times New Roman"/>
        </w:rPr>
        <w:t>1.</w:t>
      </w:r>
      <w:r>
        <w:t xml:space="preserve"> Наименование работы _____________________________ Уникальный     │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____________________________________________________ номер по      │      │</w:t>
      </w:r>
    </w:p>
    <w:p w:rsidR="003A50D1" w:rsidRDefault="003A50D1" w:rsidP="003A50D1">
      <w:pPr>
        <w:pStyle w:val="ConsPlusNonformat"/>
        <w:jc w:val="both"/>
      </w:pPr>
      <w:r>
        <w:t>2. Категории потребителей работы ___________________ базовому      │      │</w:t>
      </w:r>
    </w:p>
    <w:p w:rsidR="003A50D1" w:rsidRDefault="003A50D1" w:rsidP="003A50D1">
      <w:pPr>
        <w:pStyle w:val="ConsPlusNonformat"/>
        <w:jc w:val="both"/>
      </w:pPr>
      <w:r>
        <w:t>____________________________________________________ (отраслевому) │      │</w:t>
      </w:r>
    </w:p>
    <w:p w:rsidR="003A50D1" w:rsidRDefault="003A50D1" w:rsidP="003A50D1">
      <w:pPr>
        <w:pStyle w:val="ConsPlusNonformat"/>
        <w:jc w:val="both"/>
      </w:pPr>
      <w:r>
        <w:t xml:space="preserve">                                                     перечню       └──────┘</w:t>
      </w:r>
    </w:p>
    <w:p w:rsidR="003A50D1" w:rsidRDefault="003A50D1" w:rsidP="003A50D1">
      <w:pPr>
        <w:pStyle w:val="ConsPlusNonformat"/>
        <w:jc w:val="both"/>
      </w:pPr>
      <w:r w:rsidRPr="00E439A6">
        <w:rPr>
          <w:rFonts w:ascii="Times New Roman" w:hAnsi="Times New Roman" w:cs="Times New Roman"/>
          <w:sz w:val="24"/>
          <w:szCs w:val="24"/>
        </w:rPr>
        <w:t>3.</w:t>
      </w:r>
      <w:r>
        <w:t xml:space="preserve">  </w:t>
      </w:r>
      <w:r w:rsidRPr="00E439A6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6">
        <w:rPr>
          <w:rFonts w:ascii="Times New Roman" w:hAnsi="Times New Roman" w:cs="Times New Roman"/>
          <w:sz w:val="24"/>
          <w:szCs w:val="24"/>
        </w:rPr>
        <w:t>(или) качество работы</w:t>
      </w:r>
      <w:r>
        <w:t>: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9A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6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37"/>
        <w:gridCol w:w="742"/>
        <w:gridCol w:w="742"/>
        <w:gridCol w:w="742"/>
        <w:gridCol w:w="742"/>
        <w:gridCol w:w="788"/>
        <w:gridCol w:w="697"/>
        <w:gridCol w:w="335"/>
        <w:gridCol w:w="763"/>
        <w:gridCol w:w="576"/>
        <w:gridCol w:w="640"/>
        <w:gridCol w:w="712"/>
        <w:gridCol w:w="608"/>
      </w:tblGrid>
      <w:tr w:rsidR="003A50D1" w:rsidTr="00982CAB">
        <w:tc>
          <w:tcPr>
            <w:tcW w:w="944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63" w:type="dxa"/>
            <w:gridSpan w:val="3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496" w:type="dxa"/>
            <w:gridSpan w:val="2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6971" w:type="dxa"/>
            <w:gridSpan w:val="8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3A50D1" w:rsidTr="00982CAB">
        <w:tc>
          <w:tcPr>
            <w:tcW w:w="944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2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64429">
              <w:t>наименование показателя</w:t>
            </w:r>
          </w:p>
        </w:tc>
        <w:tc>
          <w:tcPr>
            <w:tcW w:w="1449" w:type="dxa"/>
            <w:gridSpan w:val="2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42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утверждено  в муниципальном задании</w:t>
            </w:r>
          </w:p>
        </w:tc>
        <w:tc>
          <w:tcPr>
            <w:tcW w:w="851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5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7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351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Причи-на отклонения</w:t>
            </w:r>
          </w:p>
        </w:tc>
      </w:tr>
      <w:tr w:rsidR="003A50D1" w:rsidTr="00982CAB">
        <w:tc>
          <w:tcPr>
            <w:tcW w:w="944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04A8"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86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2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0D1" w:rsidTr="00982CAB">
        <w:tc>
          <w:tcPr>
            <w:tcW w:w="94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14</w:t>
            </w:r>
          </w:p>
        </w:tc>
      </w:tr>
      <w:tr w:rsidR="003A50D1" w:rsidTr="00982CAB">
        <w:tc>
          <w:tcPr>
            <w:tcW w:w="94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Tr="00982CAB">
        <w:tc>
          <w:tcPr>
            <w:tcW w:w="94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Pr="00E439A6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both"/>
      </w:pPr>
    </w:p>
    <w:p w:rsidR="003A50D1" w:rsidRPr="00E12447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447">
        <w:rPr>
          <w:rFonts w:ascii="Times New Roman" w:hAnsi="Times New Roman" w:cs="Times New Roman"/>
          <w:sz w:val="24"/>
          <w:szCs w:val="24"/>
        </w:rPr>
        <w:t>продолжение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24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50D1" w:rsidRPr="008804A8" w:rsidRDefault="003A50D1" w:rsidP="003A50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04A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37"/>
        <w:gridCol w:w="742"/>
        <w:gridCol w:w="742"/>
        <w:gridCol w:w="742"/>
        <w:gridCol w:w="742"/>
        <w:gridCol w:w="788"/>
        <w:gridCol w:w="697"/>
        <w:gridCol w:w="335"/>
        <w:gridCol w:w="763"/>
        <w:gridCol w:w="576"/>
        <w:gridCol w:w="640"/>
        <w:gridCol w:w="712"/>
        <w:gridCol w:w="608"/>
      </w:tblGrid>
      <w:tr w:rsidR="003A50D1" w:rsidTr="00982CAB">
        <w:tc>
          <w:tcPr>
            <w:tcW w:w="944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63" w:type="dxa"/>
            <w:gridSpan w:val="3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496" w:type="dxa"/>
            <w:gridSpan w:val="2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6971" w:type="dxa"/>
            <w:gridSpan w:val="8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3A50D1" w:rsidTr="00982CAB">
        <w:tc>
          <w:tcPr>
            <w:tcW w:w="944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2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64429">
              <w:t>наименование показателя</w:t>
            </w:r>
          </w:p>
        </w:tc>
        <w:tc>
          <w:tcPr>
            <w:tcW w:w="1449" w:type="dxa"/>
            <w:gridSpan w:val="2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42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утверждено  в муниципальном задании</w:t>
            </w:r>
          </w:p>
        </w:tc>
        <w:tc>
          <w:tcPr>
            <w:tcW w:w="851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5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7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351" w:type="dxa"/>
            <w:vMerge w:val="restart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A50D1" w:rsidTr="00982CAB">
        <w:tc>
          <w:tcPr>
            <w:tcW w:w="944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804A8"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rPr>
                <w:sz w:val="20"/>
                <w:szCs w:val="20"/>
              </w:rPr>
            </w:pPr>
            <w:r w:rsidRPr="00AD0361">
              <w:rPr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86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2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Merge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0D1" w:rsidTr="00982CAB">
        <w:tc>
          <w:tcPr>
            <w:tcW w:w="94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0361">
              <w:rPr>
                <w:rFonts w:ascii="Times New Roman" w:hAnsi="Times New Roman" w:cs="Times New Roman"/>
              </w:rPr>
              <w:t>14</w:t>
            </w:r>
          </w:p>
        </w:tc>
      </w:tr>
      <w:tr w:rsidR="003A50D1" w:rsidTr="00982CAB">
        <w:tc>
          <w:tcPr>
            <w:tcW w:w="94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D1" w:rsidTr="00982CAB">
        <w:tc>
          <w:tcPr>
            <w:tcW w:w="944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3A50D1" w:rsidRPr="00AD0361" w:rsidRDefault="003A50D1" w:rsidP="00982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D1" w:rsidRPr="00E439A6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Pr="008804A8" w:rsidRDefault="003A50D1" w:rsidP="003A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both"/>
      </w:pPr>
    </w:p>
    <w:p w:rsidR="003A50D1" w:rsidRPr="007C3D4C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Руководитель (уполномоченное ______________ _________ _____________________</w:t>
      </w:r>
    </w:p>
    <w:p w:rsidR="003A50D1" w:rsidRPr="007C3D4C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лицо)                         (должность)   (подпись) (расшифровка подписи)</w:t>
      </w:r>
    </w:p>
    <w:p w:rsidR="003A50D1" w:rsidRDefault="003A50D1" w:rsidP="003A50D1">
      <w:pPr>
        <w:pStyle w:val="ConsPlusNonformat"/>
        <w:jc w:val="both"/>
      </w:pPr>
    </w:p>
    <w:p w:rsidR="003A50D1" w:rsidRDefault="003A50D1" w:rsidP="003A50D1">
      <w:pPr>
        <w:pStyle w:val="ConsPlusNonformat"/>
        <w:jc w:val="both"/>
      </w:pPr>
      <w:r>
        <w:t>"__"___________ 20__ г.</w:t>
      </w:r>
    </w:p>
    <w:p w:rsidR="003A50D1" w:rsidRDefault="003A50D1" w:rsidP="003A50D1">
      <w:pPr>
        <w:pStyle w:val="ConsPlusNonformat"/>
        <w:jc w:val="both"/>
      </w:pPr>
      <w:r>
        <w:t xml:space="preserve">    --------------------------------</w:t>
      </w:r>
    </w:p>
    <w:p w:rsidR="003A50D1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07"/>
      <w:bookmarkEnd w:id="32"/>
      <w:r>
        <w:t xml:space="preserve">    </w:t>
      </w:r>
      <w:r w:rsidRPr="007C3D4C">
        <w:rPr>
          <w:rFonts w:ascii="Times New Roman" w:hAnsi="Times New Roman" w:cs="Times New Roman"/>
          <w:sz w:val="24"/>
          <w:szCs w:val="24"/>
        </w:rPr>
        <w:t>&lt;1&gt;  Формируется  при установлении муниципального задания 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4C">
        <w:rPr>
          <w:rFonts w:ascii="Times New Roman" w:hAnsi="Times New Roman" w:cs="Times New Roman"/>
          <w:sz w:val="24"/>
          <w:szCs w:val="24"/>
        </w:rPr>
        <w:t>муниципальной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4C">
        <w:rPr>
          <w:rFonts w:ascii="Times New Roman" w:hAnsi="Times New Roman" w:cs="Times New Roman"/>
          <w:sz w:val="24"/>
          <w:szCs w:val="24"/>
        </w:rPr>
        <w:t>оказанию   муниципальной   услуги   (услуг)   раздельно   по   каждой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4C">
        <w:rPr>
          <w:rFonts w:ascii="Times New Roman" w:hAnsi="Times New Roman" w:cs="Times New Roman"/>
          <w:sz w:val="24"/>
          <w:szCs w:val="24"/>
        </w:rPr>
        <w:t>муниципальных услуг с указанием порядкового номера раздела.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Par1211"/>
      <w:bookmarkEnd w:id="33"/>
    </w:p>
    <w:p w:rsidR="003A50D1" w:rsidRPr="007C3D4C" w:rsidRDefault="003A50D1" w:rsidP="003A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 xml:space="preserve">    &lt;2&gt;  Формируется  при установлении муниципального задания 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4C">
        <w:rPr>
          <w:rFonts w:ascii="Times New Roman" w:hAnsi="Times New Roman" w:cs="Times New Roman"/>
          <w:sz w:val="24"/>
          <w:szCs w:val="24"/>
        </w:rPr>
        <w:t>муниципальной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4C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D4C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3A50D1" w:rsidRPr="007C3D4C" w:rsidRDefault="003A50D1" w:rsidP="003A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Pr="007C3D4C" w:rsidRDefault="003A50D1" w:rsidP="003A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both"/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Pr="007C3D4C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A50D1" w:rsidRPr="007C3D4C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50D1" w:rsidRPr="007C3D4C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о формировании муниципального</w:t>
      </w:r>
    </w:p>
    <w:p w:rsidR="003A50D1" w:rsidRPr="007C3D4C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A50D1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3D4C">
        <w:rPr>
          <w:rFonts w:ascii="Times New Roman" w:hAnsi="Times New Roman" w:cs="Times New Roman"/>
          <w:sz w:val="24"/>
          <w:szCs w:val="24"/>
        </w:rPr>
        <w:t>выполнение работ) в отношении</w:t>
      </w:r>
    </w:p>
    <w:p w:rsidR="003A50D1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C3D4C">
        <w:rPr>
          <w:rFonts w:ascii="Times New Roman" w:hAnsi="Times New Roman" w:cs="Times New Roman"/>
          <w:sz w:val="24"/>
          <w:szCs w:val="24"/>
        </w:rPr>
        <w:t>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D4C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C3D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A50D1" w:rsidRPr="007C3D4C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финансовом обеспечении</w:t>
      </w:r>
    </w:p>
    <w:p w:rsidR="003A50D1" w:rsidRPr="007C3D4C" w:rsidRDefault="003A50D1" w:rsidP="00EC1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3A50D1" w:rsidRPr="007C3D4C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D4C">
        <w:rPr>
          <w:rFonts w:ascii="Times New Roman" w:hAnsi="Times New Roman" w:cs="Times New Roman"/>
          <w:sz w:val="24"/>
          <w:szCs w:val="24"/>
        </w:rPr>
        <w:t>(форма)</w:t>
      </w:r>
    </w:p>
    <w:p w:rsidR="003A50D1" w:rsidRDefault="003A50D1" w:rsidP="003A5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0D1" w:rsidRPr="00EC13FA" w:rsidRDefault="003A50D1" w:rsidP="00EC13FA">
      <w:pPr>
        <w:pStyle w:val="af0"/>
      </w:pPr>
      <w:r w:rsidRPr="00EC13FA">
        <w:t xml:space="preserve">          Муниципальное задание размещено</w:t>
      </w:r>
    </w:p>
    <w:p w:rsidR="003A50D1" w:rsidRPr="00EC13FA" w:rsidRDefault="003A50D1" w:rsidP="00EC13FA">
      <w:pPr>
        <w:pStyle w:val="af0"/>
      </w:pPr>
      <w:r w:rsidRPr="00EC13FA">
        <w:t xml:space="preserve">         на сайте </w:t>
      </w:r>
      <w:r w:rsidRPr="00EC13FA">
        <w:rPr>
          <w:lang w:val="en-US"/>
        </w:rPr>
        <w:t>bus</w:t>
      </w:r>
      <w:r w:rsidRPr="00EC13FA">
        <w:t>.</w:t>
      </w:r>
      <w:r w:rsidRPr="00EC13FA">
        <w:rPr>
          <w:lang w:val="en-US"/>
        </w:rPr>
        <w:t>gov</w:t>
      </w:r>
      <w:r w:rsidRPr="00EC13FA">
        <w:t>.</w:t>
      </w:r>
      <w:r w:rsidRPr="00EC13FA">
        <w:rPr>
          <w:lang w:val="en-US"/>
        </w:rPr>
        <w:t>ru</w:t>
      </w:r>
      <w:r w:rsidRPr="00EC13FA">
        <w:t xml:space="preserve"> «____» __________20__ г.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 xml:space="preserve">Соглашение </w:t>
      </w:r>
    </w:p>
    <w:p w:rsidR="003A50D1" w:rsidRPr="00EC13FA" w:rsidRDefault="003A50D1" w:rsidP="00EC13FA">
      <w:pPr>
        <w:pStyle w:val="af0"/>
      </w:pPr>
      <w:r w:rsidRPr="00EC13FA">
        <w:t xml:space="preserve">о порядке  и условиях предоставления субсидии на выполнение </w:t>
      </w:r>
    </w:p>
    <w:p w:rsidR="003A50D1" w:rsidRPr="00EC13FA" w:rsidRDefault="003A50D1" w:rsidP="00EC13FA">
      <w:pPr>
        <w:pStyle w:val="af0"/>
      </w:pPr>
      <w:r w:rsidRPr="00EC13FA">
        <w:t>муниципального задания бюджетным  учреждением поселения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 xml:space="preserve">            д.Раменье                                                                      «___»_______20__ г.   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ab/>
        <w:t xml:space="preserve">Учредитель_________________________________________________  </w:t>
      </w:r>
    </w:p>
    <w:p w:rsidR="003A50D1" w:rsidRPr="00EC13FA" w:rsidRDefault="003A50D1" w:rsidP="00EC13FA">
      <w:pPr>
        <w:pStyle w:val="af0"/>
      </w:pPr>
      <w:r w:rsidRPr="00EC13FA">
        <w:t xml:space="preserve">        (наименование органа местного самоуправления поселения, осуществляющего   </w:t>
      </w:r>
    </w:p>
    <w:p w:rsidR="003A50D1" w:rsidRPr="00EC13FA" w:rsidRDefault="003A50D1" w:rsidP="00EC13FA">
      <w:pPr>
        <w:pStyle w:val="af0"/>
      </w:pPr>
      <w:r w:rsidRPr="00EC13FA">
        <w:t xml:space="preserve">        функции и полномочия бюджетного учреждения поселения)</w:t>
      </w:r>
    </w:p>
    <w:p w:rsidR="003A50D1" w:rsidRPr="00EC13FA" w:rsidRDefault="003A50D1" w:rsidP="00EC13FA">
      <w:pPr>
        <w:pStyle w:val="af0"/>
      </w:pPr>
      <w:r w:rsidRPr="00EC13FA">
        <w:tab/>
        <w:t>в лице руководителя _______________________________________________</w:t>
      </w:r>
    </w:p>
    <w:p w:rsidR="003A50D1" w:rsidRPr="00EC13FA" w:rsidRDefault="003A50D1" w:rsidP="00EC13FA">
      <w:pPr>
        <w:pStyle w:val="af0"/>
      </w:pPr>
      <w:r w:rsidRPr="00EC13FA">
        <w:tab/>
        <w:t xml:space="preserve">                                           Ф.И.О.</w:t>
      </w:r>
    </w:p>
    <w:p w:rsidR="003A50D1" w:rsidRPr="00EC13FA" w:rsidRDefault="003A50D1" w:rsidP="00EC13FA">
      <w:pPr>
        <w:pStyle w:val="af0"/>
      </w:pPr>
      <w:r w:rsidRPr="00EC13FA">
        <w:tab/>
        <w:t>действующего на основании __________________________________________,</w:t>
      </w:r>
    </w:p>
    <w:p w:rsidR="003A50D1" w:rsidRPr="00EC13FA" w:rsidRDefault="003A50D1" w:rsidP="00EC13FA">
      <w:pPr>
        <w:pStyle w:val="af0"/>
      </w:pPr>
      <w:r w:rsidRPr="00EC13FA">
        <w:t xml:space="preserve">                                                   (наименование, дата, номер правового акта)</w:t>
      </w:r>
    </w:p>
    <w:p w:rsidR="003A50D1" w:rsidRPr="00EC13FA" w:rsidRDefault="003A50D1" w:rsidP="00EC13FA">
      <w:pPr>
        <w:pStyle w:val="af0"/>
      </w:pPr>
      <w:r w:rsidRPr="00EC13FA">
        <w:tab/>
        <w:t xml:space="preserve">с одной стороны, и бюджетное  учреждение поселения____________ </w:t>
      </w:r>
    </w:p>
    <w:p w:rsidR="003A50D1" w:rsidRPr="00EC13FA" w:rsidRDefault="003A50D1" w:rsidP="00EC13FA">
      <w:pPr>
        <w:pStyle w:val="af0"/>
      </w:pPr>
      <w:r w:rsidRPr="00EC13FA">
        <w:tab/>
        <w:t xml:space="preserve">___________________________________________________________________  </w:t>
      </w:r>
    </w:p>
    <w:p w:rsidR="003A50D1" w:rsidRPr="00EC13FA" w:rsidRDefault="003A50D1" w:rsidP="00EC13FA">
      <w:pPr>
        <w:pStyle w:val="af0"/>
      </w:pPr>
      <w:r w:rsidRPr="00EC13FA">
        <w:tab/>
        <w:t xml:space="preserve">(наименование бюджетного учреждения поселения) </w:t>
      </w:r>
    </w:p>
    <w:p w:rsidR="003A50D1" w:rsidRPr="00EC13FA" w:rsidRDefault="003A50D1" w:rsidP="00EC13FA">
      <w:pPr>
        <w:pStyle w:val="af0"/>
      </w:pPr>
      <w:r w:rsidRPr="00EC13FA">
        <w:tab/>
        <w:t xml:space="preserve">(далее – Учреждение) в лице  руководителя _____________________________, </w:t>
      </w:r>
    </w:p>
    <w:p w:rsidR="003A50D1" w:rsidRPr="00EC13FA" w:rsidRDefault="003A50D1" w:rsidP="00EC13FA">
      <w:pPr>
        <w:pStyle w:val="af0"/>
      </w:pPr>
      <w:r w:rsidRPr="00EC13FA">
        <w:tab/>
        <w:t xml:space="preserve">действующего на основании __________________________________________, </w:t>
      </w:r>
    </w:p>
    <w:p w:rsidR="003A50D1" w:rsidRPr="00EC13FA" w:rsidRDefault="003A50D1" w:rsidP="00EC13FA">
      <w:pPr>
        <w:pStyle w:val="af0"/>
      </w:pPr>
      <w:r w:rsidRPr="00EC13FA">
        <w:tab/>
        <w:t xml:space="preserve"> другой стороны, вместе именуемые Сторонами, в соответствии с Положением </w:t>
      </w:r>
    </w:p>
    <w:p w:rsidR="003A50D1" w:rsidRPr="00EC13FA" w:rsidRDefault="003A50D1" w:rsidP="00EC13FA">
      <w:pPr>
        <w:pStyle w:val="af0"/>
      </w:pPr>
      <w:r w:rsidRPr="00EC13FA">
        <w:t>о формировании муниципального задания на оказание муниципальных услуг (выполнении работ) в отношении муниципальных учреждений поселения и финансовом обеспечении муниципального выполнения муниципального задания, утвержденным постановлением Администрации района от «____» _________ 2015 года № ___, заключили настоящее Соглашение о нижеследующем: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Предмет Соглашения</w:t>
      </w:r>
    </w:p>
    <w:p w:rsidR="003A50D1" w:rsidRPr="00EC13FA" w:rsidRDefault="003A50D1" w:rsidP="00EC13FA">
      <w:pPr>
        <w:pStyle w:val="af0"/>
      </w:pPr>
      <w:r w:rsidRPr="00EC13FA">
        <w:t>Предметом настоящего Соглашения является предоставление Учредителем Учреждению субсидии из бюджета поселения на выполнение муниципального задания на ______.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Права и обязанности Сторон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Учредитель  обязуется:</w:t>
      </w:r>
    </w:p>
    <w:p w:rsidR="003A50D1" w:rsidRPr="00EC13FA" w:rsidRDefault="003A50D1" w:rsidP="00EC13FA">
      <w:pPr>
        <w:pStyle w:val="af0"/>
      </w:pPr>
      <w:r w:rsidRPr="00EC13FA">
        <w:t xml:space="preserve">2.1.1. Перечислять Учреждению Субсидию в соответствии  с графиком перечисления Субсидии, являющимся неотъемлемой частью настоящего Соглашения, после проверки наличия информации о муниципальном задании на официальном сайте </w:t>
      </w:r>
      <w:hyperlink r:id="rId16" w:history="1">
        <w:r w:rsidRPr="00EC13FA">
          <w:rPr>
            <w:rStyle w:val="ad"/>
            <w:color w:val="000000"/>
            <w:lang w:val="en-US"/>
          </w:rPr>
          <w:t>www</w:t>
        </w:r>
        <w:r w:rsidRPr="00EC13FA">
          <w:rPr>
            <w:rStyle w:val="ad"/>
            <w:color w:val="000000"/>
          </w:rPr>
          <w:t>.</w:t>
        </w:r>
        <w:r w:rsidRPr="00EC13FA">
          <w:rPr>
            <w:rStyle w:val="ad"/>
            <w:color w:val="000000"/>
            <w:lang w:val="en-US"/>
          </w:rPr>
          <w:t>bus</w:t>
        </w:r>
        <w:r w:rsidRPr="00EC13FA">
          <w:rPr>
            <w:rStyle w:val="ad"/>
            <w:color w:val="000000"/>
          </w:rPr>
          <w:t>.</w:t>
        </w:r>
        <w:r w:rsidRPr="00EC13FA">
          <w:rPr>
            <w:rStyle w:val="ad"/>
            <w:color w:val="000000"/>
            <w:lang w:val="en-US"/>
          </w:rPr>
          <w:t>gov</w:t>
        </w:r>
        <w:r w:rsidRPr="00EC13FA">
          <w:rPr>
            <w:rStyle w:val="ad"/>
            <w:color w:val="000000"/>
          </w:rPr>
          <w:t>.</w:t>
        </w:r>
        <w:r w:rsidRPr="00EC13FA">
          <w:rPr>
            <w:rStyle w:val="ad"/>
            <w:color w:val="000000"/>
            <w:lang w:val="en-US"/>
          </w:rPr>
          <w:t>ru</w:t>
        </w:r>
      </w:hyperlink>
      <w:r w:rsidRPr="00EC13FA">
        <w:rPr>
          <w:color w:val="000000"/>
        </w:rPr>
        <w:t>.</w:t>
      </w:r>
    </w:p>
    <w:p w:rsidR="003A50D1" w:rsidRPr="00EC13FA" w:rsidRDefault="003A50D1" w:rsidP="00EC13FA">
      <w:pPr>
        <w:pStyle w:val="af0"/>
      </w:pPr>
      <w:r w:rsidRPr="00EC13FA">
        <w:tab/>
        <w:t xml:space="preserve">2.1.2. Осуществлять контроль за своевременностью и полнотой размещения на официальном сайте </w:t>
      </w:r>
      <w:hyperlink r:id="rId17" w:history="1">
        <w:r w:rsidRPr="00EC13FA">
          <w:rPr>
            <w:rStyle w:val="ad"/>
            <w:color w:val="000000"/>
            <w:lang w:val="en-US"/>
          </w:rPr>
          <w:t>www</w:t>
        </w:r>
        <w:r w:rsidRPr="00EC13FA">
          <w:rPr>
            <w:rStyle w:val="ad"/>
            <w:color w:val="000000"/>
          </w:rPr>
          <w:t>.</w:t>
        </w:r>
        <w:r w:rsidRPr="00EC13FA">
          <w:rPr>
            <w:rStyle w:val="ad"/>
            <w:color w:val="000000"/>
            <w:lang w:val="en-US"/>
          </w:rPr>
          <w:t>bus</w:t>
        </w:r>
        <w:r w:rsidRPr="00EC13FA">
          <w:rPr>
            <w:rStyle w:val="ad"/>
            <w:color w:val="000000"/>
          </w:rPr>
          <w:t>.</w:t>
        </w:r>
        <w:r w:rsidRPr="00EC13FA">
          <w:rPr>
            <w:rStyle w:val="ad"/>
            <w:color w:val="000000"/>
            <w:lang w:val="en-US"/>
          </w:rPr>
          <w:t>gov</w:t>
        </w:r>
        <w:r w:rsidRPr="00EC13FA">
          <w:rPr>
            <w:rStyle w:val="ad"/>
            <w:color w:val="000000"/>
          </w:rPr>
          <w:t>.</w:t>
        </w:r>
        <w:r w:rsidRPr="00EC13FA">
          <w:rPr>
            <w:rStyle w:val="ad"/>
            <w:color w:val="000000"/>
            <w:lang w:val="en-US"/>
          </w:rPr>
          <w:t>ru</w:t>
        </w:r>
      </w:hyperlink>
      <w:r w:rsidRPr="00EC13FA">
        <w:rPr>
          <w:color w:val="000000"/>
        </w:rPr>
        <w:t>.</w:t>
      </w:r>
      <w:r w:rsidRPr="00EC13FA">
        <w:t xml:space="preserve"> Информации Учреждения о муниципальном задании.</w:t>
      </w:r>
    </w:p>
    <w:p w:rsidR="003A50D1" w:rsidRPr="00EC13FA" w:rsidRDefault="003A50D1" w:rsidP="00EC13FA">
      <w:pPr>
        <w:pStyle w:val="af0"/>
      </w:pPr>
      <w:r w:rsidRPr="00EC13FA">
        <w:lastRenderedPageBreak/>
        <w:tab/>
        <w:t>2.2. Учредитель вправе изменять размер предоставленной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3A50D1" w:rsidRPr="00EC13FA" w:rsidRDefault="003A50D1" w:rsidP="00EC13FA">
      <w:pPr>
        <w:pStyle w:val="af0"/>
      </w:pPr>
      <w:r w:rsidRPr="00EC13FA">
        <w:tab/>
        <w:t>2.3. Учреждение обязуется:</w:t>
      </w:r>
    </w:p>
    <w:p w:rsidR="003A50D1" w:rsidRPr="00EC13FA" w:rsidRDefault="003A50D1" w:rsidP="00EC13FA">
      <w:pPr>
        <w:pStyle w:val="af0"/>
      </w:pPr>
      <w:r w:rsidRPr="00EC13FA">
        <w:tab/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 в муниципальном задании.</w:t>
      </w:r>
    </w:p>
    <w:p w:rsidR="003A50D1" w:rsidRPr="00EC13FA" w:rsidRDefault="003A50D1" w:rsidP="00EC13FA">
      <w:pPr>
        <w:pStyle w:val="af0"/>
      </w:pPr>
      <w:r w:rsidRPr="00EC13FA">
        <w:tab/>
        <w:t>2.3.2. Своевременно информировать Учредителя 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3A50D1" w:rsidRPr="00EC13FA" w:rsidRDefault="003A50D1" w:rsidP="00EC13FA">
      <w:pPr>
        <w:pStyle w:val="af0"/>
      </w:pPr>
      <w:r w:rsidRPr="00EC13FA">
        <w:tab/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случаях их установления).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Ответственность Сторон</w:t>
      </w:r>
    </w:p>
    <w:p w:rsidR="003A50D1" w:rsidRPr="00EC13FA" w:rsidRDefault="003A50D1" w:rsidP="00EC13FA">
      <w:pPr>
        <w:pStyle w:val="af0"/>
      </w:pPr>
      <w:r w:rsidRPr="00EC13FA">
        <w:t>В случае неисполнения или ненадлежащего исполнения 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A50D1" w:rsidRPr="00EC13FA" w:rsidRDefault="003A50D1" w:rsidP="00EC13FA">
      <w:pPr>
        <w:pStyle w:val="af0"/>
      </w:pPr>
      <w:r w:rsidRPr="00EC13FA">
        <w:t>4. Срок действия Соглашения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ab/>
        <w:t>Настоящее Соглашение вступает в силу с даты подписания обеими сторонами и действует до  «___»________ 20___ года.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5. Заключительные положения</w:t>
      </w:r>
    </w:p>
    <w:p w:rsidR="003A50D1" w:rsidRPr="00EC13FA" w:rsidRDefault="003A50D1" w:rsidP="00EC13FA">
      <w:pPr>
        <w:pStyle w:val="af0"/>
      </w:pPr>
      <w:r w:rsidRPr="00EC13FA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A50D1" w:rsidRPr="00EC13FA" w:rsidRDefault="003A50D1" w:rsidP="00EC13FA">
      <w:pPr>
        <w:pStyle w:val="af0"/>
      </w:pPr>
      <w:r w:rsidRPr="00EC13FA">
        <w:t>5.2. Расторжение настоящего Соглашения допускается  по               соглашению Сторон  или по решению суда по основаниям, предусмотренным законодательством Российской Федерации.</w:t>
      </w:r>
    </w:p>
    <w:p w:rsidR="003A50D1" w:rsidRPr="00EC13FA" w:rsidRDefault="003A50D1" w:rsidP="00EC13FA">
      <w:pPr>
        <w:pStyle w:val="af0"/>
      </w:pPr>
      <w:r w:rsidRPr="00EC13FA">
        <w:t>5.3. Споры между Сторонами решаются путем переговоров или в судебном порядке в соответствии с законодательством. Российской Федерации..</w:t>
      </w:r>
    </w:p>
    <w:p w:rsidR="003A50D1" w:rsidRPr="00EC13FA" w:rsidRDefault="003A50D1" w:rsidP="00EC13FA">
      <w:pPr>
        <w:pStyle w:val="af0"/>
      </w:pPr>
      <w:r w:rsidRPr="00EC13FA">
        <w:t>5,4. Настоящее Соглашение составлено в двух экземплярах, имеющих одинаковую юридическую силу, на ___ листах каждое (включая приложение) – по одному экземпляру для каждой Стороны Соглашения.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Платежные реквизиты Сторон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Учредитель                                                           Учреждение</w:t>
      </w:r>
    </w:p>
    <w:p w:rsidR="003A50D1" w:rsidRPr="00EC13FA" w:rsidRDefault="003A50D1" w:rsidP="00EC13FA">
      <w:pPr>
        <w:pStyle w:val="af0"/>
      </w:pPr>
      <w:r w:rsidRPr="00EC13FA">
        <w:t xml:space="preserve">Место нахождения                                               место нахождения  </w:t>
      </w:r>
    </w:p>
    <w:p w:rsidR="003A50D1" w:rsidRPr="00EC13FA" w:rsidRDefault="003A50D1" w:rsidP="00EC13FA">
      <w:pPr>
        <w:pStyle w:val="af0"/>
      </w:pPr>
      <w:r w:rsidRPr="00EC13FA">
        <w:t>Банковские реквизиты                                         Банковские реквизиты</w:t>
      </w:r>
    </w:p>
    <w:p w:rsidR="003A50D1" w:rsidRPr="00EC13FA" w:rsidRDefault="003A50D1" w:rsidP="00EC13FA">
      <w:pPr>
        <w:pStyle w:val="af0"/>
      </w:pPr>
      <w:r w:rsidRPr="00EC13FA">
        <w:t>ИНН                                                                       ИНН</w:t>
      </w:r>
    </w:p>
    <w:p w:rsidR="003A50D1" w:rsidRPr="00EC13FA" w:rsidRDefault="003A50D1" w:rsidP="00EC13FA">
      <w:pPr>
        <w:pStyle w:val="af0"/>
      </w:pPr>
      <w:r w:rsidRPr="00EC13FA">
        <w:t>БИК                                                                        БИК</w:t>
      </w:r>
    </w:p>
    <w:p w:rsidR="003A50D1" w:rsidRPr="00EC13FA" w:rsidRDefault="003A50D1" w:rsidP="00EC13FA">
      <w:pPr>
        <w:pStyle w:val="af0"/>
      </w:pPr>
      <w:r w:rsidRPr="00EC13FA">
        <w:t>Расчетный счет                                                      Расчетный счет</w:t>
      </w:r>
    </w:p>
    <w:p w:rsidR="003A50D1" w:rsidRPr="00EC13FA" w:rsidRDefault="003A50D1" w:rsidP="00EC13FA">
      <w:pPr>
        <w:pStyle w:val="af0"/>
      </w:pPr>
      <w:r w:rsidRPr="00EC13FA">
        <w:t>Лицевой счет                                                          Лицевой счет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Руководитель                                                         Руководитель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________________                                                ___________________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МП                                                                      МП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Приложение</w:t>
      </w:r>
    </w:p>
    <w:p w:rsidR="003A50D1" w:rsidRPr="00EC13FA" w:rsidRDefault="003A50D1" w:rsidP="00EC13FA">
      <w:pPr>
        <w:pStyle w:val="af0"/>
      </w:pPr>
      <w:r w:rsidRPr="00EC13FA">
        <w:t>к Соглашению о порядке и</w:t>
      </w:r>
    </w:p>
    <w:p w:rsidR="003A50D1" w:rsidRPr="00EC13FA" w:rsidRDefault="003A50D1" w:rsidP="00EC13FA">
      <w:pPr>
        <w:pStyle w:val="af0"/>
      </w:pPr>
      <w:r w:rsidRPr="00EC13FA">
        <w:t>условиях предоставления</w:t>
      </w:r>
    </w:p>
    <w:p w:rsidR="003A50D1" w:rsidRPr="00EC13FA" w:rsidRDefault="003A50D1" w:rsidP="00EC13FA">
      <w:pPr>
        <w:pStyle w:val="af0"/>
      </w:pPr>
      <w:r w:rsidRPr="00EC13FA">
        <w:t xml:space="preserve"> субсидии на выполнение </w:t>
      </w:r>
    </w:p>
    <w:p w:rsidR="003A50D1" w:rsidRPr="00EC13FA" w:rsidRDefault="003A50D1" w:rsidP="00EC13FA">
      <w:pPr>
        <w:pStyle w:val="af0"/>
      </w:pPr>
      <w:r w:rsidRPr="00EC13FA">
        <w:t xml:space="preserve">муниципального задания бюджетным </w:t>
      </w:r>
    </w:p>
    <w:p w:rsidR="003A50D1" w:rsidRPr="00EC13FA" w:rsidRDefault="003A50D1" w:rsidP="00EC13FA">
      <w:pPr>
        <w:pStyle w:val="af0"/>
      </w:pPr>
      <w:r w:rsidRPr="00EC13FA">
        <w:t xml:space="preserve">                                                                учреждением поселения </w:t>
      </w:r>
    </w:p>
    <w:p w:rsidR="003A50D1" w:rsidRPr="00EC13FA" w:rsidRDefault="003A50D1" w:rsidP="00EC13FA">
      <w:pPr>
        <w:pStyle w:val="af0"/>
      </w:pPr>
      <w:r w:rsidRPr="00EC13FA">
        <w:t xml:space="preserve">                                                              от _________ №____</w:t>
      </w:r>
    </w:p>
    <w:p w:rsidR="003A50D1" w:rsidRPr="00EC13FA" w:rsidRDefault="003A50D1" w:rsidP="00EC13FA">
      <w:pPr>
        <w:pStyle w:val="af0"/>
      </w:pPr>
    </w:p>
    <w:p w:rsidR="003A50D1" w:rsidRPr="00EC13FA" w:rsidRDefault="003A50D1" w:rsidP="00EC13FA">
      <w:pPr>
        <w:pStyle w:val="af0"/>
      </w:pPr>
      <w:r w:rsidRPr="00EC13FA">
        <w:t>График</w:t>
      </w:r>
    </w:p>
    <w:p w:rsidR="003A50D1" w:rsidRPr="00EC13FA" w:rsidRDefault="003A50D1" w:rsidP="00EC13FA">
      <w:pPr>
        <w:pStyle w:val="af0"/>
      </w:pPr>
      <w:r w:rsidRPr="00EC13FA">
        <w:t>перечисления субсидий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750"/>
      </w:tblGrid>
      <w:tr w:rsidR="003A50D1" w:rsidRPr="00EC13FA" w:rsidTr="00982CAB">
        <w:tc>
          <w:tcPr>
            <w:tcW w:w="5210" w:type="dxa"/>
          </w:tcPr>
          <w:p w:rsidR="003A50D1" w:rsidRPr="00EC13FA" w:rsidRDefault="003A50D1" w:rsidP="00EC13FA">
            <w:pPr>
              <w:pStyle w:val="af0"/>
            </w:pPr>
            <w:r w:rsidRPr="00EC13FA">
              <w:t>Сроки перечисления субсидий</w:t>
            </w:r>
          </w:p>
        </w:tc>
        <w:tc>
          <w:tcPr>
            <w:tcW w:w="5211" w:type="dxa"/>
          </w:tcPr>
          <w:p w:rsidR="003A50D1" w:rsidRPr="00EC13FA" w:rsidRDefault="003A50D1" w:rsidP="00EC13FA">
            <w:pPr>
              <w:pStyle w:val="af0"/>
            </w:pPr>
            <w:r w:rsidRPr="00EC13FA">
              <w:t>Сумма, руб</w:t>
            </w:r>
          </w:p>
        </w:tc>
      </w:tr>
      <w:tr w:rsidR="003A50D1" w:rsidRPr="00EC13FA" w:rsidTr="00982CAB">
        <w:tc>
          <w:tcPr>
            <w:tcW w:w="5210" w:type="dxa"/>
          </w:tcPr>
          <w:p w:rsidR="003A50D1" w:rsidRPr="00EC13FA" w:rsidRDefault="003A50D1" w:rsidP="00EC13FA">
            <w:pPr>
              <w:pStyle w:val="af0"/>
            </w:pPr>
          </w:p>
        </w:tc>
        <w:tc>
          <w:tcPr>
            <w:tcW w:w="5211" w:type="dxa"/>
          </w:tcPr>
          <w:p w:rsidR="003A50D1" w:rsidRPr="00EC13FA" w:rsidRDefault="003A50D1" w:rsidP="00EC13FA">
            <w:pPr>
              <w:pStyle w:val="af0"/>
            </w:pPr>
          </w:p>
        </w:tc>
      </w:tr>
      <w:tr w:rsidR="003A50D1" w:rsidRPr="00EC13FA" w:rsidTr="00982CAB">
        <w:tc>
          <w:tcPr>
            <w:tcW w:w="5210" w:type="dxa"/>
          </w:tcPr>
          <w:p w:rsidR="003A50D1" w:rsidRPr="00EC13FA" w:rsidRDefault="003A50D1" w:rsidP="00EC13FA">
            <w:pPr>
              <w:pStyle w:val="af0"/>
            </w:pPr>
          </w:p>
        </w:tc>
        <w:tc>
          <w:tcPr>
            <w:tcW w:w="5211" w:type="dxa"/>
          </w:tcPr>
          <w:p w:rsidR="003A50D1" w:rsidRPr="00EC13FA" w:rsidRDefault="003A50D1" w:rsidP="00EC13FA">
            <w:pPr>
              <w:pStyle w:val="af0"/>
            </w:pPr>
          </w:p>
        </w:tc>
      </w:tr>
    </w:tbl>
    <w:p w:rsidR="00875A6D" w:rsidRPr="00EC13FA" w:rsidRDefault="00875A6D" w:rsidP="00EC13FA">
      <w:pPr>
        <w:pStyle w:val="af0"/>
      </w:pPr>
    </w:p>
    <w:sectPr w:rsidR="00875A6D" w:rsidRPr="00EC13FA" w:rsidSect="00CF7592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F1" w:rsidRDefault="00C353F1" w:rsidP="00CF7592">
      <w:pPr>
        <w:spacing w:after="0" w:line="240" w:lineRule="auto"/>
      </w:pPr>
      <w:r>
        <w:separator/>
      </w:r>
    </w:p>
  </w:endnote>
  <w:endnote w:type="continuationSeparator" w:id="1">
    <w:p w:rsidR="00C353F1" w:rsidRDefault="00C353F1" w:rsidP="00CF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CB" w:rsidRDefault="004114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114CB" w:rsidRDefault="004114C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CB" w:rsidRDefault="004114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114CB" w:rsidRDefault="004114C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F1" w:rsidRDefault="00C353F1" w:rsidP="00CF7592">
      <w:pPr>
        <w:spacing w:after="0" w:line="240" w:lineRule="auto"/>
      </w:pPr>
      <w:r>
        <w:separator/>
      </w:r>
    </w:p>
  </w:footnote>
  <w:footnote w:type="continuationSeparator" w:id="1">
    <w:p w:rsidR="00C353F1" w:rsidRDefault="00C353F1" w:rsidP="00CF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CB" w:rsidRDefault="004114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114CB" w:rsidRDefault="004114C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CB" w:rsidRDefault="004114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114CB" w:rsidRDefault="004114C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5FA"/>
    <w:multiLevelType w:val="hybridMultilevel"/>
    <w:tmpl w:val="CBD409E6"/>
    <w:lvl w:ilvl="0" w:tplc="40D0F0AE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A517A"/>
    <w:multiLevelType w:val="multilevel"/>
    <w:tmpl w:val="E630647E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E12105E"/>
    <w:multiLevelType w:val="hybridMultilevel"/>
    <w:tmpl w:val="D30C0F08"/>
    <w:lvl w:ilvl="0" w:tplc="1D1E76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923ACE">
      <w:numFmt w:val="none"/>
      <w:lvlText w:val=""/>
      <w:lvlJc w:val="left"/>
      <w:pPr>
        <w:tabs>
          <w:tab w:val="num" w:pos="360"/>
        </w:tabs>
      </w:pPr>
    </w:lvl>
    <w:lvl w:ilvl="2" w:tplc="7D4E89B4">
      <w:numFmt w:val="none"/>
      <w:lvlText w:val=""/>
      <w:lvlJc w:val="left"/>
      <w:pPr>
        <w:tabs>
          <w:tab w:val="num" w:pos="360"/>
        </w:tabs>
      </w:pPr>
    </w:lvl>
    <w:lvl w:ilvl="3" w:tplc="31C80FC8">
      <w:numFmt w:val="none"/>
      <w:lvlText w:val=""/>
      <w:lvlJc w:val="left"/>
      <w:pPr>
        <w:tabs>
          <w:tab w:val="num" w:pos="360"/>
        </w:tabs>
      </w:pPr>
    </w:lvl>
    <w:lvl w:ilvl="4" w:tplc="E346AA1A">
      <w:numFmt w:val="none"/>
      <w:lvlText w:val=""/>
      <w:lvlJc w:val="left"/>
      <w:pPr>
        <w:tabs>
          <w:tab w:val="num" w:pos="360"/>
        </w:tabs>
      </w:pPr>
    </w:lvl>
    <w:lvl w:ilvl="5" w:tplc="4A96AFF4">
      <w:numFmt w:val="none"/>
      <w:lvlText w:val=""/>
      <w:lvlJc w:val="left"/>
      <w:pPr>
        <w:tabs>
          <w:tab w:val="num" w:pos="360"/>
        </w:tabs>
      </w:pPr>
    </w:lvl>
    <w:lvl w:ilvl="6" w:tplc="922E7F2A">
      <w:numFmt w:val="none"/>
      <w:lvlText w:val=""/>
      <w:lvlJc w:val="left"/>
      <w:pPr>
        <w:tabs>
          <w:tab w:val="num" w:pos="360"/>
        </w:tabs>
      </w:pPr>
    </w:lvl>
    <w:lvl w:ilvl="7" w:tplc="03808BD8">
      <w:numFmt w:val="none"/>
      <w:lvlText w:val=""/>
      <w:lvlJc w:val="left"/>
      <w:pPr>
        <w:tabs>
          <w:tab w:val="num" w:pos="360"/>
        </w:tabs>
      </w:pPr>
    </w:lvl>
    <w:lvl w:ilvl="8" w:tplc="662645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0D1"/>
    <w:rsid w:val="0001045A"/>
    <w:rsid w:val="001727EC"/>
    <w:rsid w:val="00260746"/>
    <w:rsid w:val="00332CE0"/>
    <w:rsid w:val="003A50D1"/>
    <w:rsid w:val="004114CB"/>
    <w:rsid w:val="004B1506"/>
    <w:rsid w:val="004B4C7B"/>
    <w:rsid w:val="004C3481"/>
    <w:rsid w:val="00615F41"/>
    <w:rsid w:val="00875A6D"/>
    <w:rsid w:val="008C208C"/>
    <w:rsid w:val="00982CAB"/>
    <w:rsid w:val="00B55DEC"/>
    <w:rsid w:val="00C353F1"/>
    <w:rsid w:val="00CF7592"/>
    <w:rsid w:val="00DD3EED"/>
    <w:rsid w:val="00EC13FA"/>
    <w:rsid w:val="00ED43AF"/>
    <w:rsid w:val="00F97BA1"/>
    <w:rsid w:val="00FF4595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92"/>
  </w:style>
  <w:style w:type="paragraph" w:styleId="6">
    <w:name w:val="heading 6"/>
    <w:basedOn w:val="a"/>
    <w:next w:val="a"/>
    <w:link w:val="60"/>
    <w:qFormat/>
    <w:rsid w:val="003A50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50D1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3A50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3A50D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3A5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50D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A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A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5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3A5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50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A5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A50D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A50D1"/>
  </w:style>
  <w:style w:type="table" w:styleId="ac">
    <w:name w:val="Table Grid"/>
    <w:basedOn w:val="a1"/>
    <w:rsid w:val="003A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3A50D1"/>
    <w:rPr>
      <w:color w:val="0000FF"/>
      <w:u w:val="single"/>
    </w:rPr>
  </w:style>
  <w:style w:type="paragraph" w:styleId="ae">
    <w:name w:val="Plain Text"/>
    <w:basedOn w:val="a"/>
    <w:link w:val="af"/>
    <w:rsid w:val="003A50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3A50D1"/>
    <w:rPr>
      <w:rFonts w:ascii="Courier New" w:eastAsia="Times New Roman" w:hAnsi="Courier New" w:cs="Times New Roman"/>
      <w:sz w:val="20"/>
      <w:szCs w:val="20"/>
    </w:rPr>
  </w:style>
  <w:style w:type="paragraph" w:styleId="af0">
    <w:name w:val="No Spacing"/>
    <w:uiPriority w:val="1"/>
    <w:qFormat/>
    <w:rsid w:val="003A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A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8448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2016-03-14T13:12:00Z</cp:lastPrinted>
  <dcterms:created xsi:type="dcterms:W3CDTF">2016-03-01T10:25:00Z</dcterms:created>
  <dcterms:modified xsi:type="dcterms:W3CDTF">2016-03-15T04:54:00Z</dcterms:modified>
</cp:coreProperties>
</file>