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9" w:type="dxa"/>
        <w:tblInd w:w="4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08"/>
        <w:gridCol w:w="2955"/>
        <w:gridCol w:w="3326"/>
      </w:tblGrid>
      <w:tr w:rsidR="00C669A6" w:rsidTr="005426E5">
        <w:tc>
          <w:tcPr>
            <w:tcW w:w="3208" w:type="dxa"/>
          </w:tcPr>
          <w:p w:rsidR="00C669A6" w:rsidRPr="009535FB" w:rsidRDefault="00C669A6" w:rsidP="004D5310">
            <w:pPr>
              <w:jc w:val="center"/>
            </w:pPr>
          </w:p>
          <w:p w:rsidR="00252EEC" w:rsidRPr="00252EEC" w:rsidRDefault="00252EEC" w:rsidP="00252EEC">
            <w:pPr>
              <w:jc w:val="center"/>
            </w:pPr>
            <w:r w:rsidRPr="00252EEC">
              <w:rPr>
                <w:sz w:val="22"/>
                <w:szCs w:val="22"/>
              </w:rPr>
              <w:t>“</w:t>
            </w:r>
            <w:proofErr w:type="spellStart"/>
            <w:r w:rsidRPr="00252EEC">
              <w:rPr>
                <w:sz w:val="22"/>
                <w:szCs w:val="22"/>
              </w:rPr>
              <w:t>Койгорт</w:t>
            </w:r>
            <w:proofErr w:type="spellEnd"/>
            <w:r w:rsidRPr="00252EEC">
              <w:rPr>
                <w:sz w:val="22"/>
                <w:szCs w:val="22"/>
              </w:rPr>
              <w:t xml:space="preserve">” </w:t>
            </w:r>
          </w:p>
          <w:p w:rsidR="00252EEC" w:rsidRPr="00252EEC" w:rsidRDefault="00252EEC" w:rsidP="00252EEC">
            <w:pPr>
              <w:jc w:val="center"/>
            </w:pPr>
            <w:proofErr w:type="spellStart"/>
            <w:r w:rsidRPr="00252EEC">
              <w:rPr>
                <w:sz w:val="22"/>
                <w:szCs w:val="22"/>
              </w:rPr>
              <w:t>сиктовмöдчöминса</w:t>
            </w:r>
            <w:proofErr w:type="spellEnd"/>
          </w:p>
          <w:p w:rsidR="00C669A6" w:rsidRPr="009535FB" w:rsidRDefault="00252EEC" w:rsidP="00252EEC">
            <w:pPr>
              <w:jc w:val="center"/>
            </w:pPr>
            <w:proofErr w:type="spellStart"/>
            <w:proofErr w:type="gramStart"/>
            <w:r w:rsidRPr="00252EEC">
              <w:rPr>
                <w:sz w:val="22"/>
                <w:szCs w:val="22"/>
              </w:rPr>
              <w:t>Сöвет</w:t>
            </w:r>
            <w:proofErr w:type="spellEnd"/>
            <w:proofErr w:type="gramEnd"/>
          </w:p>
        </w:tc>
        <w:tc>
          <w:tcPr>
            <w:tcW w:w="2955" w:type="dxa"/>
          </w:tcPr>
          <w:p w:rsidR="00C669A6" w:rsidRPr="009535FB" w:rsidRDefault="00C669A6" w:rsidP="004D5310">
            <w:pPr>
              <w:jc w:val="center"/>
            </w:pPr>
          </w:p>
          <w:p w:rsidR="00C669A6" w:rsidRPr="009535FB" w:rsidRDefault="00C669A6" w:rsidP="004D5310">
            <w:pPr>
              <w:jc w:val="center"/>
            </w:pPr>
            <w:r w:rsidRPr="009535FB">
              <w:rPr>
                <w:noProof/>
                <w:sz w:val="22"/>
                <w:szCs w:val="22"/>
              </w:rPr>
              <w:drawing>
                <wp:inline distT="0" distB="0" distL="0" distR="0">
                  <wp:extent cx="819150" cy="890270"/>
                  <wp:effectExtent l="0" t="0" r="0" b="5080"/>
                  <wp:docPr id="1" name="Рисунок 1" descr="C:\Documents and Settings\Администратор\Рабочий стол\Алена\Мои документы\Application Data\Application Data\Microsoft\WINDOWS\Application Data\Microsoft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Администратор\Рабочий стол\Алена\Мои документы\Application Data\Application Data\Microsoft\WINDOWS\Application Data\Microsoft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6" w:type="dxa"/>
          </w:tcPr>
          <w:p w:rsidR="00C669A6" w:rsidRPr="009535FB" w:rsidRDefault="00C669A6" w:rsidP="004D5310">
            <w:pPr>
              <w:jc w:val="right"/>
              <w:rPr>
                <w:b/>
              </w:rPr>
            </w:pPr>
          </w:p>
          <w:p w:rsidR="00252EEC" w:rsidRPr="00252EEC" w:rsidRDefault="00252EEC" w:rsidP="00252EEC">
            <w:pPr>
              <w:jc w:val="center"/>
            </w:pPr>
            <w:r w:rsidRPr="00252EEC">
              <w:rPr>
                <w:sz w:val="22"/>
                <w:szCs w:val="22"/>
              </w:rPr>
              <w:t>Совет</w:t>
            </w:r>
          </w:p>
          <w:p w:rsidR="00C669A6" w:rsidRPr="009535FB" w:rsidRDefault="00252EEC" w:rsidP="00252EEC">
            <w:pPr>
              <w:jc w:val="center"/>
            </w:pPr>
            <w:r w:rsidRPr="00252EEC">
              <w:rPr>
                <w:sz w:val="22"/>
                <w:szCs w:val="22"/>
              </w:rPr>
              <w:t>сельского поселения «Койгородок»</w:t>
            </w:r>
          </w:p>
        </w:tc>
      </w:tr>
    </w:tbl>
    <w:p w:rsidR="00C24552" w:rsidRDefault="00C24552" w:rsidP="0041641E">
      <w:pPr>
        <w:pStyle w:val="ConsTitle"/>
        <w:widowControl/>
        <w:ind w:right="-284"/>
        <w:outlineLvl w:val="0"/>
        <w:rPr>
          <w:rFonts w:ascii="Times New Roman" w:hAnsi="Times New Roman" w:cs="Times New Roman"/>
          <w:sz w:val="28"/>
          <w:szCs w:val="28"/>
        </w:rPr>
      </w:pPr>
    </w:p>
    <w:p w:rsidR="00C669A6" w:rsidRDefault="00C669A6" w:rsidP="005426E5">
      <w:pPr>
        <w:pStyle w:val="ConsTitle"/>
        <w:widowControl/>
        <w:ind w:right="-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12AC8" w:rsidRDefault="00112AC8" w:rsidP="005426E5">
      <w:pPr>
        <w:pStyle w:val="ConsTitle"/>
        <w:widowControl/>
        <w:ind w:right="-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ПОМШУÖМ</w:t>
      </w:r>
    </w:p>
    <w:p w:rsidR="009535FB" w:rsidRDefault="0041641E" w:rsidP="0041641E">
      <w:pPr>
        <w:pStyle w:val="Con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1641E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507045">
        <w:rPr>
          <w:rFonts w:ascii="Times New Roman" w:hAnsi="Times New Roman" w:cs="Times New Roman"/>
          <w:b w:val="0"/>
          <w:sz w:val="28"/>
          <w:szCs w:val="28"/>
        </w:rPr>
        <w:t>21 июня</w:t>
      </w:r>
      <w:r w:rsidRPr="0041641E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9D10C7">
        <w:rPr>
          <w:rFonts w:ascii="Times New Roman" w:hAnsi="Times New Roman" w:cs="Times New Roman"/>
          <w:b w:val="0"/>
          <w:sz w:val="28"/>
          <w:szCs w:val="28"/>
        </w:rPr>
        <w:t>21</w:t>
      </w:r>
      <w:r w:rsidRPr="0041641E">
        <w:rPr>
          <w:rFonts w:ascii="Times New Roman" w:hAnsi="Times New Roman" w:cs="Times New Roman"/>
          <w:b w:val="0"/>
          <w:sz w:val="28"/>
          <w:szCs w:val="28"/>
        </w:rPr>
        <w:t xml:space="preserve"> года                                                               № </w:t>
      </w:r>
      <w:r w:rsidR="00D25151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bookmarkStart w:id="0" w:name="_GoBack"/>
      <w:bookmarkEnd w:id="0"/>
      <w:r w:rsidRPr="0041641E">
        <w:rPr>
          <w:rFonts w:ascii="Times New Roman" w:hAnsi="Times New Roman" w:cs="Times New Roman"/>
          <w:b w:val="0"/>
          <w:sz w:val="28"/>
          <w:szCs w:val="28"/>
        </w:rPr>
        <w:t>V-</w:t>
      </w:r>
      <w:r w:rsidR="009D10C7">
        <w:rPr>
          <w:rFonts w:ascii="Times New Roman" w:hAnsi="Times New Roman" w:cs="Times New Roman"/>
          <w:b w:val="0"/>
          <w:sz w:val="28"/>
          <w:szCs w:val="28"/>
        </w:rPr>
        <w:t>5</w:t>
      </w:r>
      <w:r w:rsidR="00152A86">
        <w:rPr>
          <w:rFonts w:ascii="Times New Roman" w:hAnsi="Times New Roman" w:cs="Times New Roman"/>
          <w:b w:val="0"/>
          <w:sz w:val="28"/>
          <w:szCs w:val="28"/>
        </w:rPr>
        <w:t>3</w:t>
      </w:r>
      <w:r w:rsidR="009D10C7">
        <w:rPr>
          <w:rFonts w:ascii="Times New Roman" w:hAnsi="Times New Roman" w:cs="Times New Roman"/>
          <w:b w:val="0"/>
          <w:sz w:val="28"/>
          <w:szCs w:val="28"/>
        </w:rPr>
        <w:t>/19</w:t>
      </w:r>
      <w:r w:rsidR="00152A86">
        <w:rPr>
          <w:rFonts w:ascii="Times New Roman" w:hAnsi="Times New Roman" w:cs="Times New Roman"/>
          <w:b w:val="0"/>
          <w:sz w:val="28"/>
          <w:szCs w:val="28"/>
        </w:rPr>
        <w:t>6</w:t>
      </w:r>
    </w:p>
    <w:p w:rsidR="0041641E" w:rsidRDefault="0041641E" w:rsidP="0041641E">
      <w:pPr>
        <w:pStyle w:val="Con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1641E" w:rsidRPr="0041641E" w:rsidRDefault="0041641E" w:rsidP="0041641E">
      <w:pPr>
        <w:pStyle w:val="Con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Республика Коми, с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ойгородок</w:t>
      </w:r>
    </w:p>
    <w:p w:rsidR="0041641E" w:rsidRPr="0041641E" w:rsidRDefault="0041641E" w:rsidP="0041641E">
      <w:pPr>
        <w:pStyle w:val="Con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870E7" w:rsidRDefault="00C24552" w:rsidP="000870E7">
      <w:pPr>
        <w:rPr>
          <w:bCs/>
          <w:sz w:val="28"/>
          <w:szCs w:val="28"/>
        </w:rPr>
      </w:pPr>
      <w:r w:rsidRPr="000870E7">
        <w:rPr>
          <w:sz w:val="28"/>
        </w:rPr>
        <w:t xml:space="preserve">Об утверждении </w:t>
      </w:r>
      <w:r w:rsidR="004D5310" w:rsidRPr="000870E7">
        <w:rPr>
          <w:bCs/>
          <w:sz w:val="28"/>
          <w:szCs w:val="28"/>
        </w:rPr>
        <w:t>порядка предоставления</w:t>
      </w:r>
    </w:p>
    <w:p w:rsidR="000870E7" w:rsidRDefault="004D5310" w:rsidP="000870E7">
      <w:pPr>
        <w:rPr>
          <w:bCs/>
          <w:sz w:val="28"/>
          <w:szCs w:val="28"/>
        </w:rPr>
      </w:pPr>
      <w:r w:rsidRPr="000870E7">
        <w:rPr>
          <w:bCs/>
          <w:sz w:val="28"/>
          <w:szCs w:val="28"/>
        </w:rPr>
        <w:t xml:space="preserve"> </w:t>
      </w:r>
      <w:r w:rsidR="000870E7" w:rsidRPr="000870E7">
        <w:rPr>
          <w:bCs/>
          <w:sz w:val="28"/>
          <w:szCs w:val="28"/>
        </w:rPr>
        <w:t>И</w:t>
      </w:r>
      <w:r w:rsidRPr="000870E7">
        <w:rPr>
          <w:bCs/>
          <w:sz w:val="28"/>
          <w:szCs w:val="28"/>
        </w:rPr>
        <w:t>мущественной</w:t>
      </w:r>
      <w:r w:rsidR="000870E7">
        <w:rPr>
          <w:bCs/>
          <w:sz w:val="28"/>
          <w:szCs w:val="28"/>
        </w:rPr>
        <w:t xml:space="preserve"> </w:t>
      </w:r>
      <w:r w:rsidRPr="000870E7">
        <w:rPr>
          <w:bCs/>
          <w:sz w:val="28"/>
          <w:szCs w:val="28"/>
        </w:rPr>
        <w:t xml:space="preserve">поддержки </w:t>
      </w:r>
      <w:proofErr w:type="gramStart"/>
      <w:r w:rsidRPr="000870E7">
        <w:rPr>
          <w:bCs/>
          <w:sz w:val="28"/>
          <w:szCs w:val="28"/>
        </w:rPr>
        <w:t>предназначенного</w:t>
      </w:r>
      <w:proofErr w:type="gramEnd"/>
    </w:p>
    <w:p w:rsidR="000870E7" w:rsidRDefault="004D5310" w:rsidP="000870E7">
      <w:pPr>
        <w:rPr>
          <w:bCs/>
          <w:sz w:val="28"/>
          <w:szCs w:val="28"/>
        </w:rPr>
      </w:pPr>
      <w:r w:rsidRPr="000870E7">
        <w:rPr>
          <w:bCs/>
          <w:sz w:val="28"/>
          <w:szCs w:val="28"/>
        </w:rPr>
        <w:t xml:space="preserve"> </w:t>
      </w:r>
      <w:r w:rsidR="0041641E" w:rsidRPr="000870E7">
        <w:rPr>
          <w:bCs/>
          <w:sz w:val="28"/>
          <w:szCs w:val="28"/>
        </w:rPr>
        <w:t xml:space="preserve">по передаче во владение и (или) </w:t>
      </w:r>
      <w:r w:rsidRPr="000870E7">
        <w:rPr>
          <w:bCs/>
          <w:sz w:val="28"/>
          <w:szCs w:val="28"/>
        </w:rPr>
        <w:t xml:space="preserve">пользование </w:t>
      </w:r>
    </w:p>
    <w:p w:rsidR="000870E7" w:rsidRDefault="004D5310" w:rsidP="000870E7">
      <w:pPr>
        <w:rPr>
          <w:bCs/>
          <w:sz w:val="28"/>
          <w:szCs w:val="28"/>
        </w:rPr>
      </w:pPr>
      <w:r w:rsidRPr="000870E7">
        <w:rPr>
          <w:bCs/>
          <w:sz w:val="28"/>
          <w:szCs w:val="28"/>
        </w:rPr>
        <w:t>субъектам малого и среднего предпринимательства</w:t>
      </w:r>
    </w:p>
    <w:p w:rsidR="000870E7" w:rsidRDefault="004D5310" w:rsidP="000870E7">
      <w:pPr>
        <w:rPr>
          <w:sz w:val="28"/>
          <w:szCs w:val="28"/>
        </w:rPr>
      </w:pPr>
      <w:r w:rsidRPr="000870E7">
        <w:rPr>
          <w:sz w:val="28"/>
          <w:szCs w:val="28"/>
        </w:rPr>
        <w:t xml:space="preserve"> и организациям, образующим инфраструктуру </w:t>
      </w:r>
    </w:p>
    <w:p w:rsidR="004D5310" w:rsidRPr="000870E7" w:rsidRDefault="004D5310" w:rsidP="000870E7">
      <w:pPr>
        <w:rPr>
          <w:bCs/>
          <w:sz w:val="28"/>
          <w:szCs w:val="28"/>
        </w:rPr>
      </w:pPr>
      <w:r w:rsidRPr="000870E7">
        <w:rPr>
          <w:sz w:val="28"/>
          <w:szCs w:val="28"/>
        </w:rPr>
        <w:t>поддержки субъектов малого и среднего предпринимательства</w:t>
      </w:r>
    </w:p>
    <w:p w:rsidR="00C24552" w:rsidRDefault="00C24552" w:rsidP="00C24552">
      <w:pPr>
        <w:ind w:left="360"/>
        <w:jc w:val="center"/>
        <w:rPr>
          <w:sz w:val="28"/>
          <w:szCs w:val="28"/>
        </w:rPr>
      </w:pPr>
    </w:p>
    <w:p w:rsidR="00C24552" w:rsidRPr="00465F29" w:rsidRDefault="00C24552" w:rsidP="00C245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4552" w:rsidRPr="004D5310" w:rsidRDefault="00C24552" w:rsidP="009D10C7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</w:t>
      </w:r>
      <w:r w:rsidR="004D5310" w:rsidRPr="004D5310">
        <w:rPr>
          <w:sz w:val="28"/>
          <w:szCs w:val="28"/>
        </w:rPr>
        <w:t xml:space="preserve">Федеральным </w:t>
      </w:r>
      <w:hyperlink r:id="rId8" w:history="1">
        <w:r w:rsidR="004D5310" w:rsidRPr="004D5310">
          <w:rPr>
            <w:sz w:val="28"/>
            <w:szCs w:val="28"/>
          </w:rPr>
          <w:t>законом</w:t>
        </w:r>
      </w:hyperlink>
      <w:r w:rsidR="004D5310" w:rsidRPr="004D5310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Федерального </w:t>
      </w:r>
      <w:hyperlink r:id="rId9" w:history="1">
        <w:r w:rsidR="004D5310" w:rsidRPr="004D5310">
          <w:rPr>
            <w:sz w:val="28"/>
            <w:szCs w:val="28"/>
          </w:rPr>
          <w:t>закона</w:t>
        </w:r>
      </w:hyperlink>
      <w:r w:rsidR="004D5310" w:rsidRPr="004D5310">
        <w:rPr>
          <w:sz w:val="28"/>
          <w:szCs w:val="28"/>
        </w:rPr>
        <w:t xml:space="preserve"> от 26.07.2006 N 135-ФЗ "О защите конкуренции", Федерального </w:t>
      </w:r>
      <w:hyperlink r:id="rId10" w:history="1">
        <w:r w:rsidR="004D5310" w:rsidRPr="004D5310">
          <w:rPr>
            <w:sz w:val="28"/>
            <w:szCs w:val="28"/>
          </w:rPr>
          <w:t>закона</w:t>
        </w:r>
      </w:hyperlink>
      <w:r w:rsidR="004D5310" w:rsidRPr="004D5310">
        <w:rPr>
          <w:sz w:val="28"/>
          <w:szCs w:val="28"/>
        </w:rPr>
        <w:t xml:space="preserve"> от 24.07.2007 N 209-ФЗ "О развитии малого и среднего предпринимательства в Российской Федерации", </w:t>
      </w:r>
      <w:r w:rsidR="009D10C7" w:rsidRPr="009D10C7">
        <w:rPr>
          <w:sz w:val="28"/>
          <w:szCs w:val="28"/>
        </w:rPr>
        <w:t>Об утверждении положения о порядке владения, пользования и распоряжения муниципальным имуществом муниципального образования</w:t>
      </w:r>
      <w:r w:rsidR="00152A86">
        <w:rPr>
          <w:sz w:val="28"/>
          <w:szCs w:val="28"/>
        </w:rPr>
        <w:t xml:space="preserve"> </w:t>
      </w:r>
      <w:r w:rsidR="009D10C7" w:rsidRPr="009D10C7">
        <w:rPr>
          <w:sz w:val="28"/>
          <w:szCs w:val="28"/>
        </w:rPr>
        <w:t>сельского поселения «Койгородок»</w:t>
      </w:r>
      <w:r w:rsidR="00695B6F">
        <w:rPr>
          <w:sz w:val="28"/>
          <w:szCs w:val="28"/>
        </w:rPr>
        <w:t xml:space="preserve">, утвержденным решением Совета </w:t>
      </w:r>
      <w:r w:rsidR="009D10C7" w:rsidRPr="009D10C7">
        <w:rPr>
          <w:sz w:val="28"/>
          <w:szCs w:val="28"/>
        </w:rPr>
        <w:t>сельского поселения «Койгородок»</w:t>
      </w:r>
      <w:r w:rsidR="00695B6F">
        <w:rPr>
          <w:sz w:val="28"/>
          <w:szCs w:val="28"/>
        </w:rPr>
        <w:t xml:space="preserve"> № </w:t>
      </w:r>
      <w:proofErr w:type="spellStart"/>
      <w:r w:rsidR="009D10C7" w:rsidRPr="009D10C7">
        <w:rPr>
          <w:sz w:val="28"/>
          <w:szCs w:val="28"/>
        </w:rPr>
        <w:t>№</w:t>
      </w:r>
      <w:proofErr w:type="spellEnd"/>
      <w:r w:rsidR="009D10C7" w:rsidRPr="009D10C7">
        <w:rPr>
          <w:sz w:val="28"/>
          <w:szCs w:val="28"/>
        </w:rPr>
        <w:t xml:space="preserve"> IV-26/100</w:t>
      </w:r>
      <w:r w:rsidR="00695B6F">
        <w:rPr>
          <w:sz w:val="28"/>
          <w:szCs w:val="28"/>
        </w:rPr>
        <w:t>от 1</w:t>
      </w:r>
      <w:r w:rsidR="009D10C7">
        <w:rPr>
          <w:sz w:val="28"/>
          <w:szCs w:val="28"/>
        </w:rPr>
        <w:t>2</w:t>
      </w:r>
      <w:r w:rsidR="00695B6F">
        <w:rPr>
          <w:sz w:val="28"/>
          <w:szCs w:val="28"/>
        </w:rPr>
        <w:t>.</w:t>
      </w:r>
      <w:r w:rsidR="009D10C7">
        <w:rPr>
          <w:sz w:val="28"/>
          <w:szCs w:val="28"/>
        </w:rPr>
        <w:t>12</w:t>
      </w:r>
      <w:r w:rsidR="00695B6F">
        <w:rPr>
          <w:sz w:val="28"/>
          <w:szCs w:val="28"/>
        </w:rPr>
        <w:t>.201</w:t>
      </w:r>
      <w:r w:rsidR="009D10C7">
        <w:rPr>
          <w:sz w:val="28"/>
          <w:szCs w:val="28"/>
        </w:rPr>
        <w:t xml:space="preserve">8 </w:t>
      </w:r>
      <w:r w:rsidR="00695B6F">
        <w:rPr>
          <w:sz w:val="28"/>
          <w:szCs w:val="28"/>
        </w:rPr>
        <w:t>г.</w:t>
      </w:r>
      <w:r w:rsidR="0041641E">
        <w:rPr>
          <w:sz w:val="28"/>
          <w:szCs w:val="28"/>
        </w:rPr>
        <w:t>,</w:t>
      </w:r>
    </w:p>
    <w:p w:rsidR="00C24552" w:rsidRPr="00901D76" w:rsidRDefault="00C24552" w:rsidP="00C24552">
      <w:pPr>
        <w:ind w:firstLine="540"/>
        <w:jc w:val="both"/>
        <w:rPr>
          <w:sz w:val="28"/>
          <w:szCs w:val="28"/>
        </w:rPr>
      </w:pPr>
    </w:p>
    <w:p w:rsidR="00C24552" w:rsidRPr="00901D76" w:rsidRDefault="009D10C7" w:rsidP="00C24552">
      <w:pPr>
        <w:ind w:firstLine="540"/>
        <w:jc w:val="center"/>
        <w:rPr>
          <w:b/>
          <w:sz w:val="28"/>
          <w:szCs w:val="28"/>
        </w:rPr>
      </w:pPr>
      <w:r w:rsidRPr="009D10C7">
        <w:rPr>
          <w:b/>
          <w:sz w:val="28"/>
          <w:szCs w:val="28"/>
        </w:rPr>
        <w:t>Совет сельского поселения «Койгородок» РЕШИЛ:</w:t>
      </w:r>
    </w:p>
    <w:p w:rsidR="00C24552" w:rsidRPr="00901D76" w:rsidRDefault="00C24552" w:rsidP="00C24552">
      <w:pPr>
        <w:autoSpaceDE w:val="0"/>
        <w:autoSpaceDN w:val="0"/>
        <w:adjustRightInd w:val="0"/>
        <w:ind w:firstLine="540"/>
        <w:outlineLvl w:val="0"/>
        <w:rPr>
          <w:rFonts w:eastAsiaTheme="minorHAnsi"/>
          <w:lang w:eastAsia="en-US"/>
        </w:rPr>
      </w:pPr>
    </w:p>
    <w:p w:rsidR="00C24552" w:rsidRDefault="00C24552" w:rsidP="00C24552">
      <w:pPr>
        <w:pStyle w:val="a5"/>
        <w:numPr>
          <w:ilvl w:val="0"/>
          <w:numId w:val="22"/>
        </w:numPr>
        <w:ind w:left="0" w:firstLine="708"/>
        <w:jc w:val="both"/>
        <w:rPr>
          <w:sz w:val="28"/>
          <w:szCs w:val="28"/>
        </w:rPr>
      </w:pPr>
      <w:bookmarkStart w:id="1" w:name="Par2"/>
      <w:bookmarkEnd w:id="1"/>
      <w:r w:rsidRPr="00CD6215">
        <w:rPr>
          <w:sz w:val="28"/>
          <w:szCs w:val="28"/>
        </w:rPr>
        <w:t>Утвердить</w:t>
      </w:r>
      <w:r w:rsidR="00152A86">
        <w:rPr>
          <w:sz w:val="28"/>
          <w:szCs w:val="28"/>
        </w:rPr>
        <w:t xml:space="preserve"> </w:t>
      </w:r>
      <w:r w:rsidR="004D5310">
        <w:rPr>
          <w:bCs/>
          <w:sz w:val="28"/>
          <w:szCs w:val="28"/>
        </w:rPr>
        <w:t xml:space="preserve">порядок </w:t>
      </w:r>
      <w:r w:rsidR="004D5310" w:rsidRPr="004D5310">
        <w:rPr>
          <w:bCs/>
          <w:sz w:val="28"/>
          <w:szCs w:val="28"/>
        </w:rPr>
        <w:t>предоставления имущественной поддержки предназначенного по передаче во владение и (или) пользование субъектам малого и среднего предпринимательства</w:t>
      </w:r>
      <w:r w:rsidR="004D5310" w:rsidRPr="004D5310">
        <w:rPr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Pr="00CD6215">
        <w:rPr>
          <w:sz w:val="28"/>
          <w:szCs w:val="28"/>
        </w:rPr>
        <w:t>.</w:t>
      </w:r>
    </w:p>
    <w:p w:rsidR="00C24552" w:rsidRPr="009D10C7" w:rsidRDefault="004D5310" w:rsidP="002A056D">
      <w:pPr>
        <w:pStyle w:val="a5"/>
        <w:numPr>
          <w:ilvl w:val="0"/>
          <w:numId w:val="22"/>
        </w:numPr>
        <w:ind w:left="0" w:firstLine="708"/>
        <w:jc w:val="both"/>
        <w:rPr>
          <w:sz w:val="28"/>
        </w:rPr>
      </w:pPr>
      <w:r w:rsidRPr="009D10C7">
        <w:rPr>
          <w:sz w:val="28"/>
          <w:szCs w:val="28"/>
        </w:rPr>
        <w:t>Настоящее решение вступает в силу со дня официального опубликования</w:t>
      </w:r>
      <w:r w:rsidR="009D10C7">
        <w:rPr>
          <w:sz w:val="28"/>
          <w:szCs w:val="28"/>
        </w:rPr>
        <w:t xml:space="preserve">.  </w:t>
      </w:r>
    </w:p>
    <w:p w:rsidR="009D10C7" w:rsidRDefault="009D10C7" w:rsidP="009D10C7">
      <w:pPr>
        <w:pStyle w:val="a5"/>
        <w:ind w:left="708"/>
        <w:jc w:val="both"/>
        <w:rPr>
          <w:sz w:val="28"/>
          <w:szCs w:val="28"/>
        </w:rPr>
      </w:pPr>
    </w:p>
    <w:p w:rsidR="009D10C7" w:rsidRDefault="009D10C7" w:rsidP="009D10C7">
      <w:pPr>
        <w:pStyle w:val="a5"/>
        <w:ind w:left="708"/>
        <w:jc w:val="both"/>
        <w:rPr>
          <w:sz w:val="28"/>
          <w:szCs w:val="28"/>
        </w:rPr>
      </w:pPr>
    </w:p>
    <w:p w:rsidR="009D10C7" w:rsidRDefault="009D10C7" w:rsidP="009D10C7">
      <w:pPr>
        <w:pStyle w:val="a5"/>
        <w:ind w:left="708"/>
        <w:jc w:val="both"/>
        <w:rPr>
          <w:sz w:val="28"/>
        </w:rPr>
      </w:pPr>
    </w:p>
    <w:p w:rsidR="009D10C7" w:rsidRPr="009D10C7" w:rsidRDefault="009D10C7" w:rsidP="009D10C7">
      <w:pPr>
        <w:tabs>
          <w:tab w:val="left" w:pos="1052"/>
        </w:tabs>
        <w:autoSpaceDE w:val="0"/>
        <w:autoSpaceDN w:val="0"/>
        <w:adjustRightInd w:val="0"/>
        <w:ind w:left="425"/>
        <w:rPr>
          <w:sz w:val="28"/>
        </w:rPr>
      </w:pPr>
      <w:r w:rsidRPr="009D10C7">
        <w:rPr>
          <w:sz w:val="28"/>
        </w:rPr>
        <w:t>Глава сельского поселения «Койгородок» -</w:t>
      </w:r>
    </w:p>
    <w:p w:rsidR="00C24552" w:rsidRDefault="009D10C7" w:rsidP="009D10C7">
      <w:pPr>
        <w:tabs>
          <w:tab w:val="left" w:pos="1052"/>
        </w:tabs>
        <w:autoSpaceDE w:val="0"/>
        <w:autoSpaceDN w:val="0"/>
        <w:adjustRightInd w:val="0"/>
        <w:ind w:left="425"/>
        <w:rPr>
          <w:sz w:val="28"/>
        </w:rPr>
      </w:pPr>
      <w:r w:rsidRPr="009D10C7">
        <w:rPr>
          <w:sz w:val="28"/>
        </w:rPr>
        <w:t>Председатель Совета поселения                                         Т. А. Торопова</w:t>
      </w:r>
    </w:p>
    <w:p w:rsidR="00C24552" w:rsidRDefault="00C24552" w:rsidP="00C24552">
      <w:pPr>
        <w:tabs>
          <w:tab w:val="left" w:pos="1052"/>
        </w:tabs>
        <w:autoSpaceDE w:val="0"/>
        <w:autoSpaceDN w:val="0"/>
        <w:adjustRightInd w:val="0"/>
        <w:ind w:left="425"/>
        <w:rPr>
          <w:sz w:val="28"/>
        </w:rPr>
      </w:pPr>
    </w:p>
    <w:p w:rsidR="00C24552" w:rsidRDefault="00C24552" w:rsidP="00C2455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24552" w:rsidRDefault="00C24552" w:rsidP="00C2455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24552" w:rsidRDefault="00C24552" w:rsidP="00C2455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24552" w:rsidRDefault="00C24552" w:rsidP="00C2455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24552" w:rsidRDefault="00C24552" w:rsidP="00C2455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24552" w:rsidRDefault="00C24552" w:rsidP="00C2455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24552" w:rsidRDefault="00C24552" w:rsidP="00C2455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24552" w:rsidRDefault="00C24552" w:rsidP="00C24552">
      <w:pPr>
        <w:jc w:val="right"/>
      </w:pPr>
      <w:r>
        <w:t xml:space="preserve">Приложение </w:t>
      </w:r>
    </w:p>
    <w:p w:rsidR="00C24552" w:rsidRDefault="0041641E" w:rsidP="00C24552">
      <w:pPr>
        <w:jc w:val="right"/>
      </w:pPr>
      <w:r>
        <w:t xml:space="preserve">к решению Совета </w:t>
      </w:r>
      <w:r w:rsidR="00252EEC" w:rsidRPr="00252EEC">
        <w:t>сельского поселения «Койгородок»</w:t>
      </w:r>
    </w:p>
    <w:p w:rsidR="009D10C7" w:rsidRDefault="0041641E" w:rsidP="004D5310">
      <w:pPr>
        <w:jc w:val="right"/>
      </w:pPr>
      <w:r>
        <w:t xml:space="preserve">от </w:t>
      </w:r>
      <w:r w:rsidR="009D10C7">
        <w:t>16апреля</w:t>
      </w:r>
      <w:r>
        <w:t xml:space="preserve"> 20</w:t>
      </w:r>
      <w:r w:rsidR="009D10C7">
        <w:t>21</w:t>
      </w:r>
      <w:r>
        <w:t xml:space="preserve"> года № </w:t>
      </w:r>
      <w:r w:rsidR="009D10C7" w:rsidRPr="009D10C7">
        <w:t>V-52/194</w:t>
      </w:r>
    </w:p>
    <w:p w:rsidR="004D5310" w:rsidRDefault="00C24552" w:rsidP="004D5310">
      <w:pPr>
        <w:jc w:val="right"/>
        <w:rPr>
          <w:bCs/>
        </w:rPr>
      </w:pPr>
      <w:r>
        <w:t xml:space="preserve"> «Об утверждении </w:t>
      </w:r>
      <w:r w:rsidR="004D5310">
        <w:t xml:space="preserve">порядка </w:t>
      </w:r>
      <w:proofErr w:type="spellStart"/>
      <w:r w:rsidR="004D5310">
        <w:t>предоставления</w:t>
      </w:r>
      <w:r w:rsidR="004D5310" w:rsidRPr="004D5310">
        <w:rPr>
          <w:bCs/>
        </w:rPr>
        <w:t>имущественной</w:t>
      </w:r>
      <w:proofErr w:type="spellEnd"/>
    </w:p>
    <w:p w:rsidR="004D5310" w:rsidRDefault="004D5310" w:rsidP="004D5310">
      <w:pPr>
        <w:jc w:val="right"/>
        <w:rPr>
          <w:bCs/>
        </w:rPr>
      </w:pPr>
      <w:r w:rsidRPr="004D5310">
        <w:rPr>
          <w:bCs/>
        </w:rPr>
        <w:t xml:space="preserve"> поддержки </w:t>
      </w:r>
      <w:proofErr w:type="gramStart"/>
      <w:r w:rsidRPr="004D5310">
        <w:rPr>
          <w:bCs/>
        </w:rPr>
        <w:t>предназначенного</w:t>
      </w:r>
      <w:proofErr w:type="gramEnd"/>
      <w:r w:rsidRPr="004D5310">
        <w:rPr>
          <w:bCs/>
        </w:rPr>
        <w:t xml:space="preserve"> по передаче во владение и</w:t>
      </w:r>
    </w:p>
    <w:p w:rsidR="004D5310" w:rsidRDefault="004D5310" w:rsidP="004D5310">
      <w:pPr>
        <w:jc w:val="right"/>
        <w:rPr>
          <w:bCs/>
        </w:rPr>
      </w:pPr>
      <w:r w:rsidRPr="004D5310">
        <w:rPr>
          <w:bCs/>
        </w:rPr>
        <w:t xml:space="preserve"> (или) пользование субъектам малого и среднего</w:t>
      </w:r>
    </w:p>
    <w:p w:rsidR="004D5310" w:rsidRDefault="004D5310" w:rsidP="004D5310">
      <w:pPr>
        <w:jc w:val="right"/>
      </w:pPr>
      <w:r w:rsidRPr="004D5310">
        <w:rPr>
          <w:bCs/>
        </w:rPr>
        <w:t xml:space="preserve"> предпринимательства</w:t>
      </w:r>
      <w:r w:rsidRPr="004D5310">
        <w:t xml:space="preserve"> и организациям, образующим инфраструктуру</w:t>
      </w:r>
    </w:p>
    <w:p w:rsidR="00C24552" w:rsidRPr="004D5310" w:rsidRDefault="004D5310" w:rsidP="004D5310">
      <w:pPr>
        <w:jc w:val="right"/>
      </w:pPr>
      <w:r w:rsidRPr="004D5310">
        <w:t xml:space="preserve"> поддержки субъектов малого и среднего предпринимательства</w:t>
      </w:r>
      <w:r w:rsidR="0041641E">
        <w:t>»</w:t>
      </w:r>
    </w:p>
    <w:p w:rsidR="00C24552" w:rsidRDefault="00C24552" w:rsidP="004D5310">
      <w:pPr>
        <w:jc w:val="center"/>
      </w:pPr>
    </w:p>
    <w:p w:rsidR="004D5310" w:rsidRPr="00FB17B0" w:rsidRDefault="004D5310" w:rsidP="004D5310">
      <w:pPr>
        <w:ind w:firstLine="709"/>
        <w:jc w:val="center"/>
        <w:rPr>
          <w:b/>
          <w:bCs/>
          <w:sz w:val="28"/>
          <w:szCs w:val="28"/>
        </w:rPr>
      </w:pPr>
      <w:r w:rsidRPr="00FB17B0">
        <w:rPr>
          <w:b/>
          <w:bCs/>
          <w:sz w:val="28"/>
          <w:szCs w:val="28"/>
        </w:rPr>
        <w:t>Порядок</w:t>
      </w:r>
    </w:p>
    <w:p w:rsidR="004D5310" w:rsidRPr="00FB17B0" w:rsidRDefault="004D5310" w:rsidP="004D5310">
      <w:pPr>
        <w:ind w:firstLine="709"/>
        <w:jc w:val="center"/>
        <w:rPr>
          <w:b/>
          <w:bCs/>
          <w:sz w:val="28"/>
          <w:szCs w:val="28"/>
        </w:rPr>
      </w:pPr>
      <w:r w:rsidRPr="00FB17B0">
        <w:rPr>
          <w:b/>
          <w:bCs/>
          <w:sz w:val="28"/>
          <w:szCs w:val="28"/>
        </w:rPr>
        <w:t xml:space="preserve">предоставления </w:t>
      </w:r>
      <w:r>
        <w:rPr>
          <w:b/>
          <w:bCs/>
          <w:sz w:val="28"/>
          <w:szCs w:val="28"/>
        </w:rPr>
        <w:t>имущественной поддержки</w:t>
      </w:r>
      <w:r w:rsidRPr="00FB17B0">
        <w:rPr>
          <w:b/>
          <w:bCs/>
          <w:sz w:val="28"/>
          <w:szCs w:val="28"/>
        </w:rPr>
        <w:t xml:space="preserve"> предназначенного </w:t>
      </w:r>
      <w:r>
        <w:rPr>
          <w:b/>
          <w:bCs/>
          <w:sz w:val="28"/>
          <w:szCs w:val="28"/>
        </w:rPr>
        <w:t>по</w:t>
      </w:r>
      <w:r w:rsidRPr="00FB17B0">
        <w:rPr>
          <w:b/>
          <w:bCs/>
          <w:sz w:val="28"/>
          <w:szCs w:val="28"/>
        </w:rPr>
        <w:t xml:space="preserve"> передач</w:t>
      </w:r>
      <w:r>
        <w:rPr>
          <w:b/>
          <w:bCs/>
          <w:sz w:val="28"/>
          <w:szCs w:val="28"/>
        </w:rPr>
        <w:t>е</w:t>
      </w:r>
      <w:r w:rsidRPr="00FB17B0">
        <w:rPr>
          <w:b/>
          <w:bCs/>
          <w:sz w:val="28"/>
          <w:szCs w:val="28"/>
        </w:rPr>
        <w:t xml:space="preserve"> во владение</w:t>
      </w:r>
      <w:r w:rsidR="00152A86">
        <w:rPr>
          <w:b/>
          <w:bCs/>
          <w:sz w:val="28"/>
          <w:szCs w:val="28"/>
        </w:rPr>
        <w:t xml:space="preserve"> </w:t>
      </w:r>
      <w:r w:rsidRPr="00FB17B0">
        <w:rPr>
          <w:b/>
          <w:bCs/>
          <w:sz w:val="28"/>
          <w:szCs w:val="28"/>
        </w:rPr>
        <w:t>и (или) пользование субъектам малого и среднего предпринимательства</w:t>
      </w:r>
      <w:r w:rsidR="00152A86">
        <w:rPr>
          <w:b/>
          <w:bCs/>
          <w:sz w:val="28"/>
          <w:szCs w:val="28"/>
        </w:rPr>
        <w:t xml:space="preserve"> </w:t>
      </w:r>
      <w:r w:rsidRPr="00B22B54">
        <w:rPr>
          <w:b/>
          <w:sz w:val="28"/>
          <w:szCs w:val="28"/>
        </w:rPr>
        <w:t>и организациям, образующим</w:t>
      </w:r>
      <w:r w:rsidR="00152A86">
        <w:rPr>
          <w:b/>
          <w:sz w:val="28"/>
          <w:szCs w:val="28"/>
        </w:rPr>
        <w:t xml:space="preserve"> </w:t>
      </w:r>
      <w:r w:rsidRPr="00B22B54">
        <w:rPr>
          <w:b/>
          <w:sz w:val="28"/>
          <w:szCs w:val="28"/>
        </w:rPr>
        <w:t>инфраструктуру поддержки субъектов малого и среднего</w:t>
      </w:r>
      <w:r w:rsidR="00152A86">
        <w:rPr>
          <w:b/>
          <w:sz w:val="28"/>
          <w:szCs w:val="28"/>
        </w:rPr>
        <w:t xml:space="preserve"> </w:t>
      </w:r>
      <w:r w:rsidRPr="00B22B54">
        <w:rPr>
          <w:b/>
          <w:sz w:val="28"/>
          <w:szCs w:val="28"/>
        </w:rPr>
        <w:t>предпринимательства</w:t>
      </w:r>
    </w:p>
    <w:p w:rsidR="004D5310" w:rsidRPr="00FB17B0" w:rsidRDefault="004D5310" w:rsidP="004D5310">
      <w:pPr>
        <w:ind w:firstLine="709"/>
        <w:jc w:val="center"/>
        <w:rPr>
          <w:sz w:val="28"/>
          <w:szCs w:val="28"/>
        </w:rPr>
      </w:pPr>
    </w:p>
    <w:p w:rsidR="004D5310" w:rsidRPr="00FB17B0" w:rsidRDefault="004D5310" w:rsidP="004D5310">
      <w:pPr>
        <w:ind w:firstLine="709"/>
        <w:rPr>
          <w:sz w:val="28"/>
          <w:szCs w:val="28"/>
        </w:rPr>
      </w:pPr>
    </w:p>
    <w:p w:rsidR="00152A86" w:rsidRDefault="004D5310" w:rsidP="00152A86">
      <w:pPr>
        <w:autoSpaceDE w:val="0"/>
        <w:autoSpaceDN w:val="0"/>
        <w:adjustRightInd w:val="0"/>
        <w:ind w:firstLine="705"/>
        <w:jc w:val="both"/>
        <w:rPr>
          <w:rFonts w:eastAsiaTheme="minorHAnsi"/>
          <w:sz w:val="28"/>
          <w:szCs w:val="28"/>
          <w:lang w:eastAsia="en-US"/>
        </w:rPr>
      </w:pPr>
      <w:r w:rsidRPr="00B22B54">
        <w:rPr>
          <w:sz w:val="28"/>
          <w:szCs w:val="28"/>
        </w:rPr>
        <w:t xml:space="preserve">1. </w:t>
      </w:r>
      <w:r w:rsidR="00152A86" w:rsidRPr="00B22B54">
        <w:rPr>
          <w:sz w:val="28"/>
          <w:szCs w:val="28"/>
        </w:rPr>
        <w:t xml:space="preserve">Настоящий Порядок определяет механизм предоставления </w:t>
      </w:r>
      <w:r w:rsidR="00152A86">
        <w:rPr>
          <w:sz w:val="28"/>
          <w:szCs w:val="28"/>
        </w:rPr>
        <w:t>в аренду</w:t>
      </w:r>
      <w:r w:rsidR="00152A86" w:rsidRPr="00B22B54">
        <w:rPr>
          <w:sz w:val="28"/>
          <w:szCs w:val="28"/>
        </w:rPr>
        <w:t xml:space="preserve"> муниципального имущества</w:t>
      </w:r>
      <w:r w:rsidR="00152A86">
        <w:rPr>
          <w:sz w:val="28"/>
          <w:szCs w:val="28"/>
        </w:rPr>
        <w:t>, включенного в Перечень имущества муниципального образования сельского поселения</w:t>
      </w:r>
      <w:r w:rsidR="00152A86" w:rsidRPr="00B22B54">
        <w:rPr>
          <w:sz w:val="28"/>
          <w:szCs w:val="28"/>
        </w:rPr>
        <w:t xml:space="preserve"> «Койгород</w:t>
      </w:r>
      <w:r w:rsidR="00152A86">
        <w:rPr>
          <w:sz w:val="28"/>
          <w:szCs w:val="28"/>
        </w:rPr>
        <w:t>о</w:t>
      </w:r>
      <w:r w:rsidR="00152A86" w:rsidRPr="00B22B54">
        <w:rPr>
          <w:sz w:val="28"/>
          <w:szCs w:val="28"/>
        </w:rPr>
        <w:t xml:space="preserve">к», предназначенного для передачи </w:t>
      </w:r>
      <w:r w:rsidR="00152A86">
        <w:rPr>
          <w:sz w:val="28"/>
          <w:szCs w:val="28"/>
        </w:rPr>
        <w:t xml:space="preserve">во владении и (или) в пользовании </w:t>
      </w:r>
      <w:r w:rsidR="00152A86" w:rsidRPr="00B22B54">
        <w:rPr>
          <w:sz w:val="28"/>
          <w:szCs w:val="28"/>
        </w:rPr>
        <w:t>субъектам малого и среднего предпринимательства и организациям, образующим</w:t>
      </w:r>
      <w:r w:rsidR="00152A86">
        <w:rPr>
          <w:sz w:val="28"/>
          <w:szCs w:val="28"/>
        </w:rPr>
        <w:t xml:space="preserve"> </w:t>
      </w:r>
      <w:r w:rsidR="00152A86" w:rsidRPr="00B22B54">
        <w:rPr>
          <w:sz w:val="28"/>
          <w:szCs w:val="28"/>
        </w:rPr>
        <w:t>инфраструктуру поддержки субъектов малого и среднего</w:t>
      </w:r>
      <w:r w:rsidR="00152A86">
        <w:rPr>
          <w:sz w:val="28"/>
          <w:szCs w:val="28"/>
        </w:rPr>
        <w:t xml:space="preserve"> </w:t>
      </w:r>
      <w:r w:rsidR="00152A86" w:rsidRPr="00B22B54">
        <w:rPr>
          <w:sz w:val="28"/>
          <w:szCs w:val="28"/>
        </w:rPr>
        <w:t>предпринимательства</w:t>
      </w:r>
      <w:r w:rsidR="00152A86">
        <w:rPr>
          <w:sz w:val="28"/>
          <w:szCs w:val="28"/>
        </w:rPr>
        <w:t xml:space="preserve"> (далее – Перечень).</w:t>
      </w:r>
    </w:p>
    <w:p w:rsidR="004D5310" w:rsidRPr="00152A86" w:rsidRDefault="00152A86" w:rsidP="00152A8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2A8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1.1. Физические лица, не являющиеся индивидуальными предпринимателями и применяющие специальный налоговый режим "Налог на профессиональный доход" (далее - </w:t>
      </w:r>
      <w:proofErr w:type="spellStart"/>
      <w:r w:rsidRPr="00152A8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самозанятые</w:t>
      </w:r>
      <w:proofErr w:type="spellEnd"/>
      <w:r w:rsidRPr="00152A8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граждане) вправе обратиться за оказанием имущественной поддержки в порядке и на условиях, которые установлены настоящим Порядком</w:t>
      </w:r>
    </w:p>
    <w:p w:rsidR="004D5310" w:rsidRPr="003E43F1" w:rsidRDefault="004D5310" w:rsidP="004D531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152A86" w:rsidRDefault="004D5310" w:rsidP="00152A86">
      <w:pPr>
        <w:pStyle w:val="a5"/>
        <w:autoSpaceDE w:val="0"/>
        <w:autoSpaceDN w:val="0"/>
        <w:adjustRightInd w:val="0"/>
        <w:ind w:left="0" w:firstLine="1065"/>
        <w:jc w:val="both"/>
        <w:rPr>
          <w:sz w:val="28"/>
          <w:szCs w:val="28"/>
        </w:rPr>
      </w:pPr>
      <w:r w:rsidRPr="00FB17B0">
        <w:rPr>
          <w:sz w:val="28"/>
          <w:szCs w:val="28"/>
        </w:rPr>
        <w:t xml:space="preserve">2. </w:t>
      </w:r>
      <w:r w:rsidR="00152A86">
        <w:rPr>
          <w:rFonts w:eastAsiaTheme="minorHAnsi"/>
          <w:sz w:val="28"/>
          <w:szCs w:val="28"/>
          <w:lang w:eastAsia="en-US"/>
        </w:rPr>
        <w:t xml:space="preserve">Предоставление </w:t>
      </w:r>
      <w:r w:rsidR="00152A86" w:rsidRPr="00B22B54">
        <w:rPr>
          <w:sz w:val="28"/>
          <w:szCs w:val="28"/>
        </w:rPr>
        <w:t>субъектам малого и среднего предпринимательства и организациям, образующим</w:t>
      </w:r>
      <w:r w:rsidR="00152A86">
        <w:rPr>
          <w:sz w:val="28"/>
          <w:szCs w:val="28"/>
        </w:rPr>
        <w:t xml:space="preserve"> </w:t>
      </w:r>
      <w:r w:rsidR="00152A86" w:rsidRPr="00B22B54">
        <w:rPr>
          <w:sz w:val="28"/>
          <w:szCs w:val="28"/>
        </w:rPr>
        <w:t>инфраструктуру поддержки субъектов малого и среднего</w:t>
      </w:r>
      <w:r w:rsidR="00152A86">
        <w:rPr>
          <w:sz w:val="28"/>
          <w:szCs w:val="28"/>
        </w:rPr>
        <w:t xml:space="preserve"> </w:t>
      </w:r>
      <w:r w:rsidR="00152A86" w:rsidRPr="00B22B54">
        <w:rPr>
          <w:sz w:val="28"/>
          <w:szCs w:val="28"/>
        </w:rPr>
        <w:t>предпринимательства</w:t>
      </w:r>
      <w:r w:rsidR="00152A86">
        <w:rPr>
          <w:sz w:val="28"/>
          <w:szCs w:val="28"/>
        </w:rPr>
        <w:t xml:space="preserve"> (далее – субъекты МСП) в аренду муниципального имущества, включенного в Перечень, является муниципальной преференцией.</w:t>
      </w:r>
    </w:p>
    <w:p w:rsidR="004D5310" w:rsidRPr="001C03D3" w:rsidRDefault="00152A86" w:rsidP="00152A86">
      <w:pPr>
        <w:ind w:firstLine="709"/>
        <w:jc w:val="both"/>
        <w:rPr>
          <w:sz w:val="16"/>
          <w:szCs w:val="16"/>
        </w:rPr>
      </w:pPr>
      <w:r>
        <w:rPr>
          <w:rFonts w:eastAsiaTheme="minorHAnsi"/>
          <w:sz w:val="28"/>
          <w:szCs w:val="28"/>
          <w:lang w:eastAsia="en-US"/>
        </w:rPr>
        <w:t>Муниципальная преференция предоставляется субъектам МСП в виде заключения договоров аренды, без применения обязательных процедур проведения торгов</w:t>
      </w:r>
    </w:p>
    <w:p w:rsidR="004D5310" w:rsidRDefault="004D5310" w:rsidP="004D5310">
      <w:pPr>
        <w:ind w:firstLine="709"/>
        <w:jc w:val="both"/>
        <w:rPr>
          <w:sz w:val="28"/>
          <w:szCs w:val="28"/>
        </w:rPr>
      </w:pPr>
      <w:bookmarkStart w:id="2" w:name="Par25"/>
      <w:bookmarkEnd w:id="2"/>
      <w:r w:rsidRPr="001C03D3">
        <w:rPr>
          <w:sz w:val="28"/>
          <w:szCs w:val="28"/>
        </w:rPr>
        <w:t>3. Получателями муниципальной преференции являются субъект</w:t>
      </w:r>
      <w:r w:rsidR="00C47222">
        <w:rPr>
          <w:sz w:val="28"/>
          <w:szCs w:val="28"/>
        </w:rPr>
        <w:t>ы</w:t>
      </w:r>
      <w:r w:rsidRPr="001C03D3">
        <w:rPr>
          <w:sz w:val="28"/>
          <w:szCs w:val="28"/>
        </w:rPr>
        <w:t xml:space="preserve"> МСП в соответствии с требованиями </w:t>
      </w:r>
      <w:hyperlink r:id="rId11" w:history="1">
        <w:r w:rsidRPr="001C03D3">
          <w:rPr>
            <w:sz w:val="28"/>
            <w:szCs w:val="28"/>
          </w:rPr>
          <w:t>статьи 4</w:t>
        </w:r>
      </w:hyperlink>
      <w:r w:rsidRPr="001C03D3">
        <w:rPr>
          <w:sz w:val="28"/>
          <w:szCs w:val="28"/>
        </w:rPr>
        <w:t xml:space="preserve"> Федерального закона от 24.07.2007 N 209-ФЗ "О развитии малого и среднего п</w:t>
      </w:r>
      <w:r w:rsidRPr="00B909EB">
        <w:rPr>
          <w:sz w:val="28"/>
          <w:szCs w:val="28"/>
        </w:rPr>
        <w:t>редпринимательства в Российской Федерации" (далее - Федеральны</w:t>
      </w:r>
      <w:r>
        <w:rPr>
          <w:sz w:val="28"/>
          <w:szCs w:val="28"/>
        </w:rPr>
        <w:t>й закон).</w:t>
      </w:r>
    </w:p>
    <w:p w:rsidR="004D5310" w:rsidRDefault="004D5310" w:rsidP="004D53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</w:t>
      </w:r>
      <w:r w:rsidRPr="00B909EB">
        <w:rPr>
          <w:sz w:val="28"/>
          <w:szCs w:val="28"/>
        </w:rPr>
        <w:t>субъект МСП</w:t>
      </w:r>
      <w:r w:rsidR="00152A86">
        <w:rPr>
          <w:sz w:val="28"/>
          <w:szCs w:val="28"/>
        </w:rPr>
        <w:t xml:space="preserve"> </w:t>
      </w:r>
      <w:r>
        <w:rPr>
          <w:sz w:val="28"/>
          <w:szCs w:val="28"/>
        </w:rPr>
        <w:t>не должен:</w:t>
      </w:r>
    </w:p>
    <w:p w:rsidR="004D5310" w:rsidRPr="00FB17B0" w:rsidRDefault="004D5310" w:rsidP="004D5310">
      <w:pPr>
        <w:ind w:firstLine="709"/>
        <w:jc w:val="both"/>
        <w:rPr>
          <w:sz w:val="28"/>
          <w:szCs w:val="28"/>
        </w:rPr>
      </w:pPr>
      <w:r w:rsidRPr="00FB17B0">
        <w:rPr>
          <w:sz w:val="28"/>
          <w:szCs w:val="28"/>
        </w:rPr>
        <w:t xml:space="preserve">1) </w:t>
      </w:r>
      <w:r>
        <w:rPr>
          <w:sz w:val="28"/>
          <w:szCs w:val="28"/>
        </w:rPr>
        <w:t>иметь задолженность</w:t>
      </w:r>
      <w:r w:rsidRPr="00FB17B0">
        <w:rPr>
          <w:sz w:val="28"/>
          <w:szCs w:val="28"/>
        </w:rPr>
        <w:t xml:space="preserve"> по уплате налогов, сборов, пеней и иных обязательных платежей в бюджетную систему Российской Федерации и внебюджетные фонды;</w:t>
      </w:r>
    </w:p>
    <w:p w:rsidR="004D5310" w:rsidRPr="00FB17B0" w:rsidRDefault="004D5310" w:rsidP="004D53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7B0">
        <w:rPr>
          <w:sz w:val="28"/>
          <w:szCs w:val="28"/>
        </w:rPr>
        <w:t xml:space="preserve">2) </w:t>
      </w:r>
      <w:r w:rsidRPr="00B909EB">
        <w:rPr>
          <w:sz w:val="28"/>
          <w:szCs w:val="28"/>
        </w:rPr>
        <w:t>иметь задолженность по уплате арендных платежей за пользование муниципальным имуществом</w:t>
      </w:r>
      <w:r w:rsidRPr="00FB17B0">
        <w:rPr>
          <w:sz w:val="28"/>
          <w:szCs w:val="28"/>
        </w:rPr>
        <w:t>;</w:t>
      </w:r>
    </w:p>
    <w:p w:rsidR="004D5310" w:rsidRDefault="004D5310" w:rsidP="004D53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 находит</w:t>
      </w:r>
      <w:r w:rsidRPr="00FB17B0">
        <w:rPr>
          <w:sz w:val="28"/>
          <w:szCs w:val="28"/>
        </w:rPr>
        <w:t>ся в стадии ликвидации, реорганизации или банкротства.</w:t>
      </w:r>
    </w:p>
    <w:p w:rsidR="004D5310" w:rsidRDefault="004D5310" w:rsidP="004D53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числа получателей имущественной поддержки и</w:t>
      </w:r>
      <w:r w:rsidRPr="00051A15">
        <w:rPr>
          <w:sz w:val="28"/>
          <w:szCs w:val="28"/>
        </w:rPr>
        <w:t>сключ</w:t>
      </w:r>
      <w:r>
        <w:rPr>
          <w:sz w:val="28"/>
          <w:szCs w:val="28"/>
        </w:rPr>
        <w:t>аются</w:t>
      </w:r>
      <w:r w:rsidRPr="00051A15">
        <w:rPr>
          <w:sz w:val="28"/>
          <w:szCs w:val="28"/>
        </w:rPr>
        <w:t xml:space="preserve"> субъект</w:t>
      </w:r>
      <w:r>
        <w:rPr>
          <w:sz w:val="28"/>
          <w:szCs w:val="28"/>
        </w:rPr>
        <w:t>ы</w:t>
      </w:r>
      <w:r w:rsidRPr="00051A15">
        <w:rPr>
          <w:sz w:val="28"/>
          <w:szCs w:val="28"/>
        </w:rPr>
        <w:t xml:space="preserve"> МСП, указанны</w:t>
      </w:r>
      <w:r>
        <w:rPr>
          <w:sz w:val="28"/>
          <w:szCs w:val="28"/>
        </w:rPr>
        <w:t>е</w:t>
      </w:r>
      <w:r w:rsidRPr="00051A15">
        <w:rPr>
          <w:sz w:val="28"/>
          <w:szCs w:val="28"/>
        </w:rPr>
        <w:t xml:space="preserve"> в ч</w:t>
      </w:r>
      <w:r>
        <w:rPr>
          <w:sz w:val="28"/>
          <w:szCs w:val="28"/>
        </w:rPr>
        <w:t xml:space="preserve">астью </w:t>
      </w:r>
      <w:r w:rsidRPr="00051A15">
        <w:rPr>
          <w:sz w:val="28"/>
          <w:szCs w:val="28"/>
        </w:rPr>
        <w:t>3 ст</w:t>
      </w:r>
      <w:r>
        <w:rPr>
          <w:sz w:val="28"/>
          <w:szCs w:val="28"/>
        </w:rPr>
        <w:t xml:space="preserve">атьи </w:t>
      </w:r>
      <w:r w:rsidRPr="00051A15">
        <w:rPr>
          <w:sz w:val="28"/>
          <w:szCs w:val="28"/>
        </w:rPr>
        <w:t>14 Федерального закона</w:t>
      </w:r>
      <w:r>
        <w:rPr>
          <w:sz w:val="28"/>
          <w:szCs w:val="28"/>
        </w:rPr>
        <w:t>.</w:t>
      </w:r>
    </w:p>
    <w:p w:rsidR="00507045" w:rsidRDefault="00507045" w:rsidP="004D5310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Факт отнесения лица, претендующего на приобретение права аренды имущества, включенного в Перечень, к субъектам МСП подтверждается наличием сведений о таком лице в едином реестре субъектов малого и среднего предпринимательства, размещенном на официальном сайте Федеральной налоговой службы</w:t>
      </w:r>
    </w:p>
    <w:p w:rsidR="004D5310" w:rsidRPr="001C03D3" w:rsidRDefault="004D5310" w:rsidP="004D5310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4D5310" w:rsidRPr="001C03D3" w:rsidRDefault="004D5310" w:rsidP="004D53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При обращении о предоставлении во владение и (или) пользование муниципального имущества, вновь созданные юридические лица и вновь зарегистрированные индивидуальные предприниматели, сведения о которых внесены в Единый реестр субъектов малого и среднего предпринимательства, заявляют о соответствии условиям отнесения к субъектам малого и среднего предпринимательства, установленным </w:t>
      </w:r>
      <w:r w:rsidRPr="001C03D3">
        <w:rPr>
          <w:sz w:val="28"/>
          <w:szCs w:val="28"/>
        </w:rPr>
        <w:t xml:space="preserve">Федеральным </w:t>
      </w:r>
      <w:hyperlink r:id="rId12" w:history="1">
        <w:r w:rsidRPr="001C03D3">
          <w:rPr>
            <w:sz w:val="28"/>
            <w:szCs w:val="28"/>
          </w:rPr>
          <w:t>законом</w:t>
        </w:r>
      </w:hyperlink>
      <w:r w:rsidRPr="001C03D3">
        <w:rPr>
          <w:sz w:val="28"/>
          <w:szCs w:val="28"/>
        </w:rPr>
        <w:t xml:space="preserve">, по форме, утвержденной </w:t>
      </w:r>
      <w:hyperlink r:id="rId13" w:history="1">
        <w:r w:rsidRPr="001C03D3">
          <w:rPr>
            <w:sz w:val="28"/>
            <w:szCs w:val="28"/>
          </w:rPr>
          <w:t>Приказом</w:t>
        </w:r>
      </w:hyperlink>
      <w:r w:rsidRPr="001C03D3">
        <w:rPr>
          <w:sz w:val="28"/>
          <w:szCs w:val="28"/>
        </w:rPr>
        <w:t xml:space="preserve"> Министерства экономического развития Российской Федерации от 10.03.2016 N 113.</w:t>
      </w:r>
      <w:proofErr w:type="gramEnd"/>
    </w:p>
    <w:p w:rsidR="004D5310" w:rsidRDefault="004D5310" w:rsidP="004D53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C03D3">
        <w:rPr>
          <w:sz w:val="28"/>
          <w:szCs w:val="28"/>
        </w:rPr>
        <w:t xml:space="preserve">Под вновь созданными юридическими лицами и вновь зарегистрированными индивидуальными предпринимателями понимаются хозяйственные общества, соответствующие условию, указанному в </w:t>
      </w:r>
      <w:hyperlink r:id="rId14" w:history="1">
        <w:r w:rsidRPr="001C03D3">
          <w:rPr>
            <w:sz w:val="28"/>
            <w:szCs w:val="28"/>
          </w:rPr>
          <w:t>подпункте "а" пункта 1 части 1.1 статьи 4</w:t>
        </w:r>
      </w:hyperlink>
      <w:r w:rsidRPr="001C03D3">
        <w:rPr>
          <w:sz w:val="28"/>
          <w:szCs w:val="28"/>
        </w:rPr>
        <w:t xml:space="preserve"> Федераль</w:t>
      </w:r>
      <w:r>
        <w:rPr>
          <w:sz w:val="28"/>
          <w:szCs w:val="28"/>
        </w:rPr>
        <w:t>ного закона производственные кооперативы, потребительские кооперативы, крестьянские (фермерские) хозяйства, которые были созданы в период с 1 августа текущего календарного года по 31 июля года, следующего за текущим календарным годом и зарегистрированные в указанный период индивидуальные</w:t>
      </w:r>
      <w:proofErr w:type="gramEnd"/>
      <w:r>
        <w:rPr>
          <w:sz w:val="28"/>
          <w:szCs w:val="28"/>
        </w:rPr>
        <w:t xml:space="preserve"> предприниматели.</w:t>
      </w:r>
    </w:p>
    <w:p w:rsidR="004D5310" w:rsidRPr="003E43F1" w:rsidRDefault="004D5310" w:rsidP="004D5310">
      <w:pPr>
        <w:jc w:val="both"/>
        <w:rPr>
          <w:sz w:val="16"/>
          <w:szCs w:val="16"/>
        </w:rPr>
      </w:pPr>
    </w:p>
    <w:p w:rsidR="00507045" w:rsidRPr="004E3B62" w:rsidRDefault="004D5310" w:rsidP="00507045">
      <w:pPr>
        <w:pStyle w:val="a5"/>
        <w:autoSpaceDE w:val="0"/>
        <w:autoSpaceDN w:val="0"/>
        <w:adjustRightInd w:val="0"/>
        <w:ind w:left="0" w:firstLine="1065"/>
        <w:jc w:val="both"/>
        <w:rPr>
          <w:rFonts w:eastAsiaTheme="minorHAnsi"/>
          <w:sz w:val="28"/>
          <w:szCs w:val="28"/>
          <w:lang w:eastAsia="en-US"/>
        </w:rPr>
      </w:pPr>
      <w:bookmarkStart w:id="3" w:name="Par29"/>
      <w:bookmarkEnd w:id="3"/>
      <w:r>
        <w:rPr>
          <w:sz w:val="28"/>
          <w:szCs w:val="28"/>
        </w:rPr>
        <w:t>5</w:t>
      </w:r>
      <w:r w:rsidRPr="00FB17B0">
        <w:rPr>
          <w:sz w:val="28"/>
          <w:szCs w:val="28"/>
        </w:rPr>
        <w:t xml:space="preserve">. </w:t>
      </w:r>
      <w:r w:rsidR="00507045" w:rsidRPr="004E3B62">
        <w:rPr>
          <w:rFonts w:eastAsiaTheme="minorHAnsi"/>
          <w:sz w:val="28"/>
          <w:szCs w:val="28"/>
          <w:lang w:eastAsia="en-US"/>
        </w:rPr>
        <w:t xml:space="preserve">Для заключения договора аренды муниципального имущества, включенного в Перечень, заявителем </w:t>
      </w:r>
      <w:proofErr w:type="gramStart"/>
      <w:r w:rsidR="00507045" w:rsidRPr="004E3B62">
        <w:rPr>
          <w:rFonts w:eastAsiaTheme="minorHAnsi"/>
          <w:sz w:val="28"/>
          <w:szCs w:val="28"/>
          <w:lang w:eastAsia="en-US"/>
        </w:rPr>
        <w:t>предоставляются следующие документы</w:t>
      </w:r>
      <w:proofErr w:type="gramEnd"/>
      <w:r w:rsidR="00507045" w:rsidRPr="004E3B62">
        <w:rPr>
          <w:rFonts w:eastAsiaTheme="minorHAnsi"/>
          <w:sz w:val="28"/>
          <w:szCs w:val="28"/>
          <w:lang w:eastAsia="en-US"/>
        </w:rPr>
        <w:t>:</w:t>
      </w:r>
    </w:p>
    <w:p w:rsidR="00507045" w:rsidRPr="004E3B62" w:rsidRDefault="00507045" w:rsidP="005070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E3B62">
        <w:rPr>
          <w:rFonts w:eastAsiaTheme="minorHAnsi"/>
          <w:sz w:val="28"/>
          <w:szCs w:val="28"/>
          <w:lang w:eastAsia="en-US"/>
        </w:rPr>
        <w:t xml:space="preserve">1) </w:t>
      </w:r>
      <w:hyperlink r:id="rId15" w:history="1">
        <w:r w:rsidRPr="004E3B62">
          <w:rPr>
            <w:rFonts w:eastAsiaTheme="minorHAnsi"/>
            <w:color w:val="0000FF"/>
            <w:sz w:val="28"/>
            <w:szCs w:val="28"/>
            <w:lang w:eastAsia="en-US"/>
          </w:rPr>
          <w:t>заявление</w:t>
        </w:r>
      </w:hyperlink>
      <w:r>
        <w:rPr>
          <w:sz w:val="28"/>
          <w:szCs w:val="28"/>
        </w:rPr>
        <w:t>(по форме согласно приложению к настоящему Порядку)</w:t>
      </w:r>
      <w:r w:rsidRPr="004E3B62">
        <w:rPr>
          <w:rFonts w:eastAsiaTheme="minorHAnsi"/>
          <w:sz w:val="28"/>
          <w:szCs w:val="28"/>
          <w:lang w:eastAsia="en-US"/>
        </w:rPr>
        <w:t>;</w:t>
      </w:r>
    </w:p>
    <w:p w:rsidR="00507045" w:rsidRPr="004E3B62" w:rsidRDefault="00507045" w:rsidP="005070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E3B62">
        <w:rPr>
          <w:rFonts w:eastAsiaTheme="minorHAnsi"/>
          <w:sz w:val="28"/>
          <w:szCs w:val="28"/>
          <w:lang w:eastAsia="en-US"/>
        </w:rPr>
        <w:t>2) для индивидуальных предпринимателей: копия документа, удостоверяющего личность;</w:t>
      </w:r>
    </w:p>
    <w:p w:rsidR="00507045" w:rsidRPr="004E3B62" w:rsidRDefault="00507045" w:rsidP="005070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4E3B62">
        <w:rPr>
          <w:rFonts w:eastAsiaTheme="minorHAnsi"/>
          <w:sz w:val="28"/>
          <w:szCs w:val="28"/>
          <w:lang w:eastAsia="en-US"/>
        </w:rPr>
        <w:t>) для юридических лиц: копии учредительных документов; документ, подтверждающий полномочия лица на осуществление действий от имени заявителя.</w:t>
      </w:r>
    </w:p>
    <w:p w:rsidR="004D5310" w:rsidRPr="004D5310" w:rsidRDefault="00507045" w:rsidP="0050704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4E3B62">
        <w:rPr>
          <w:rFonts w:eastAsiaTheme="minorHAnsi"/>
          <w:sz w:val="28"/>
          <w:szCs w:val="28"/>
          <w:lang w:eastAsia="en-US"/>
        </w:rPr>
        <w:t xml:space="preserve">) для </w:t>
      </w:r>
      <w:proofErr w:type="spellStart"/>
      <w:r w:rsidRPr="004E3B62">
        <w:rPr>
          <w:rFonts w:eastAsiaTheme="minorHAnsi"/>
          <w:sz w:val="28"/>
          <w:szCs w:val="28"/>
          <w:lang w:eastAsia="en-US"/>
        </w:rPr>
        <w:t>самозанятых</w:t>
      </w:r>
      <w:proofErr w:type="spellEnd"/>
      <w:r w:rsidRPr="004E3B62">
        <w:rPr>
          <w:rFonts w:eastAsiaTheme="minorHAnsi"/>
          <w:sz w:val="28"/>
          <w:szCs w:val="28"/>
          <w:lang w:eastAsia="en-US"/>
        </w:rPr>
        <w:t xml:space="preserve"> граждан: копия документа удостоверяющего личность, справка о постановке на учет в качестве плательщика налога на профессиональный доход.</w:t>
      </w:r>
    </w:p>
    <w:p w:rsidR="004D5310" w:rsidRPr="00FB17B0" w:rsidRDefault="004D5310" w:rsidP="004D53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Субъект МСП вправе по собственной инициативе представить следующие документы:</w:t>
      </w:r>
    </w:p>
    <w:p w:rsidR="004D5310" w:rsidRPr="00FB17B0" w:rsidRDefault="004D5310" w:rsidP="004D53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B17B0">
        <w:rPr>
          <w:sz w:val="28"/>
          <w:szCs w:val="28"/>
        </w:rPr>
        <w:t xml:space="preserve">) выписку из единого государственного реестра юридических лиц (индивидуальных предпринимателей), сформированную не ранее чем за </w:t>
      </w:r>
      <w:r>
        <w:rPr>
          <w:sz w:val="28"/>
          <w:szCs w:val="28"/>
        </w:rPr>
        <w:t>один месяц до дня подачи заявки</w:t>
      </w:r>
      <w:r w:rsidRPr="00FB17B0">
        <w:rPr>
          <w:sz w:val="28"/>
          <w:szCs w:val="28"/>
        </w:rPr>
        <w:t>;</w:t>
      </w:r>
    </w:p>
    <w:p w:rsidR="004D5310" w:rsidRPr="00FB17B0" w:rsidRDefault="004D5310" w:rsidP="004D53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B17B0">
        <w:rPr>
          <w:sz w:val="28"/>
          <w:szCs w:val="28"/>
        </w:rPr>
        <w:t>) справка об исполнении налогоплательщиком (плательщиком сбора, налоговым агентом) обязанности по уплате налогов, сборов, пеней, штрафов, процентов по форме, утвержденной Федеральной налоговой службой, сформированная не ранее чем</w:t>
      </w:r>
      <w:r>
        <w:rPr>
          <w:sz w:val="28"/>
          <w:szCs w:val="28"/>
        </w:rPr>
        <w:t xml:space="preserve"> за месяц до дня представления.</w:t>
      </w:r>
    </w:p>
    <w:p w:rsidR="004D5310" w:rsidRPr="00FB17B0" w:rsidRDefault="004D5310" w:rsidP="004D53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субъект МСП не представил документы по собственной инициативе, то они подлежат получению в рамках межведомственного </w:t>
      </w:r>
      <w:r>
        <w:rPr>
          <w:sz w:val="28"/>
          <w:szCs w:val="28"/>
        </w:rPr>
        <w:lastRenderedPageBreak/>
        <w:t>информационного взаимодействия и их непредставление заявителем не является основанием для отказа в предоставлении имущественной поддержки.</w:t>
      </w:r>
    </w:p>
    <w:p w:rsidR="004D5310" w:rsidRPr="004D5310" w:rsidRDefault="004D5310" w:rsidP="004D5310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4D5310" w:rsidRPr="00FB17B0" w:rsidRDefault="004D5310" w:rsidP="004D53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FB17B0">
        <w:rPr>
          <w:sz w:val="28"/>
          <w:szCs w:val="28"/>
        </w:rPr>
        <w:t xml:space="preserve">Администрацией в день поступления документов, настоящего пункта, производятся их прием и регистрация с выдачей субъектам </w:t>
      </w:r>
      <w:r>
        <w:rPr>
          <w:sz w:val="28"/>
          <w:szCs w:val="28"/>
        </w:rPr>
        <w:t>МСП</w:t>
      </w:r>
      <w:r w:rsidRPr="00FB17B0">
        <w:rPr>
          <w:sz w:val="28"/>
          <w:szCs w:val="28"/>
        </w:rPr>
        <w:t xml:space="preserve"> расписки о получении указанных документов с указанием их перечня и даты поступления. Датой подачи документов, настоящего пункта, направленных через отделения почтовой связи, считается дата их регистрации в Администрации. Расписка о регистрации указанных документов, направленных через отделения почтовой связи, направляется по указанному в запросе почтовому адресу в течение 2 рабочих дней </w:t>
      </w:r>
      <w:proofErr w:type="gramStart"/>
      <w:r w:rsidRPr="00FB17B0">
        <w:rPr>
          <w:sz w:val="28"/>
          <w:szCs w:val="28"/>
        </w:rPr>
        <w:t>с даты поступления</w:t>
      </w:r>
      <w:proofErr w:type="gramEnd"/>
      <w:r w:rsidRPr="00FB17B0">
        <w:rPr>
          <w:sz w:val="28"/>
          <w:szCs w:val="28"/>
        </w:rPr>
        <w:t xml:space="preserve"> в Администрацию документов. Свидетельствование подлинности подписи заявителя на запросе, направленном через отделение почтовой связи, осуществляется в порядке, установленном федеральным законодательством.</w:t>
      </w:r>
    </w:p>
    <w:p w:rsidR="004D5310" w:rsidRDefault="004D5310" w:rsidP="004D53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17B0">
        <w:rPr>
          <w:sz w:val="28"/>
          <w:szCs w:val="28"/>
        </w:rPr>
        <w:t xml:space="preserve">Субъекты </w:t>
      </w:r>
      <w:r>
        <w:rPr>
          <w:sz w:val="28"/>
          <w:szCs w:val="28"/>
        </w:rPr>
        <w:t>МСП</w:t>
      </w:r>
      <w:r w:rsidRPr="00FB17B0">
        <w:rPr>
          <w:sz w:val="28"/>
          <w:szCs w:val="28"/>
        </w:rPr>
        <w:t xml:space="preserve"> несут ответственность за достоверность представляемых сведений в соответствии с законодательством Российской Федерации.</w:t>
      </w:r>
    </w:p>
    <w:p w:rsidR="004D5310" w:rsidRPr="007D2526" w:rsidRDefault="004D5310" w:rsidP="004D5310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4D5310" w:rsidRPr="008835DF" w:rsidRDefault="004D5310" w:rsidP="004D531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8</w:t>
      </w:r>
      <w:r w:rsidRPr="00FB17B0">
        <w:rPr>
          <w:sz w:val="28"/>
          <w:szCs w:val="28"/>
        </w:rPr>
        <w:t xml:space="preserve">. </w:t>
      </w:r>
      <w:proofErr w:type="gramStart"/>
      <w:r w:rsidRPr="00FB17B0">
        <w:rPr>
          <w:rFonts w:eastAsia="Calibri"/>
          <w:sz w:val="28"/>
          <w:szCs w:val="28"/>
        </w:rPr>
        <w:t xml:space="preserve">Администрация  проверяет полноту (комплектность), оформление представленных субъектами </w:t>
      </w:r>
      <w:r>
        <w:rPr>
          <w:rFonts w:eastAsia="Calibri"/>
          <w:sz w:val="28"/>
          <w:szCs w:val="28"/>
        </w:rPr>
        <w:t>МСП</w:t>
      </w:r>
      <w:r w:rsidRPr="00FB17B0">
        <w:rPr>
          <w:rFonts w:eastAsia="Calibri"/>
          <w:sz w:val="28"/>
          <w:szCs w:val="28"/>
        </w:rPr>
        <w:t xml:space="preserve"> документов, установленных </w:t>
      </w:r>
      <w:hyperlink w:anchor="Par5" w:history="1">
        <w:r w:rsidRPr="001C03D3">
          <w:rPr>
            <w:rFonts w:eastAsia="Calibri"/>
            <w:sz w:val="28"/>
            <w:szCs w:val="28"/>
          </w:rPr>
          <w:t xml:space="preserve">пунктом </w:t>
        </w:r>
        <w:r>
          <w:rPr>
            <w:rFonts w:eastAsia="Calibri"/>
            <w:sz w:val="28"/>
            <w:szCs w:val="28"/>
          </w:rPr>
          <w:t>5</w:t>
        </w:r>
      </w:hyperlink>
      <w:r w:rsidRPr="00FB17B0">
        <w:rPr>
          <w:rFonts w:eastAsia="Calibri"/>
          <w:sz w:val="28"/>
          <w:szCs w:val="28"/>
        </w:rPr>
        <w:t xml:space="preserve"> настоящего Порядка, </w:t>
      </w:r>
      <w:r w:rsidRPr="008835DF">
        <w:rPr>
          <w:sz w:val="28"/>
          <w:szCs w:val="28"/>
        </w:rPr>
        <w:t xml:space="preserve">запрашивает в течение 5 рабочих дней со дня поступления запроса сведения в порядке межведомственного информационного взаимодействия, в случае, если субъект МСП не представил указанные </w:t>
      </w:r>
      <w:r w:rsidRPr="005D3790">
        <w:rPr>
          <w:sz w:val="28"/>
          <w:szCs w:val="28"/>
        </w:rPr>
        <w:t xml:space="preserve">в </w:t>
      </w:r>
      <w:hyperlink w:anchor="P63" w:history="1">
        <w:r w:rsidRPr="005D3790">
          <w:rPr>
            <w:sz w:val="28"/>
            <w:szCs w:val="28"/>
          </w:rPr>
          <w:t>пункте 6</w:t>
        </w:r>
      </w:hyperlink>
      <w:r w:rsidRPr="008835DF">
        <w:rPr>
          <w:sz w:val="28"/>
          <w:szCs w:val="28"/>
        </w:rPr>
        <w:t xml:space="preserve"> документы самостоятельно и принимает решение о направлении их в Комиссию по предоставлению имущественной поддержки по передаче во владение и</w:t>
      </w:r>
      <w:proofErr w:type="gramEnd"/>
      <w:r w:rsidRPr="008835DF">
        <w:rPr>
          <w:sz w:val="28"/>
          <w:szCs w:val="28"/>
        </w:rPr>
        <w:t xml:space="preserve"> (или) пользование путем предоставления муниципальной преференции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Комиссия) для рассмотрения и принятия решения в предоставлении имущественной поддержки либо отказе в предоставлении имущественной поддержки.</w:t>
      </w:r>
    </w:p>
    <w:p w:rsidR="004D5310" w:rsidRPr="008835DF" w:rsidRDefault="004D5310" w:rsidP="004D5310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</w:p>
    <w:p w:rsidR="004D5310" w:rsidRDefault="004D5310" w:rsidP="004D531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9. </w:t>
      </w:r>
      <w:r w:rsidRPr="00FB17B0">
        <w:rPr>
          <w:rFonts w:eastAsia="Calibri"/>
          <w:sz w:val="28"/>
          <w:szCs w:val="28"/>
        </w:rPr>
        <w:t xml:space="preserve">В случае выявления неполноты (некомплектности), несоответствия представленных субъектами </w:t>
      </w:r>
      <w:r>
        <w:rPr>
          <w:rFonts w:eastAsia="Calibri"/>
          <w:sz w:val="28"/>
          <w:szCs w:val="28"/>
        </w:rPr>
        <w:t>МСП</w:t>
      </w:r>
      <w:r w:rsidRPr="00FB17B0">
        <w:rPr>
          <w:rFonts w:eastAsia="Calibri"/>
          <w:sz w:val="28"/>
          <w:szCs w:val="28"/>
        </w:rPr>
        <w:t xml:space="preserve"> документов требованиям, установленным </w:t>
      </w:r>
      <w:hyperlink w:anchor="Par5" w:history="1">
        <w:r w:rsidRPr="00FB17B0">
          <w:rPr>
            <w:rFonts w:eastAsia="Calibri"/>
            <w:sz w:val="28"/>
            <w:szCs w:val="28"/>
          </w:rPr>
          <w:t xml:space="preserve">пунктом </w:t>
        </w:r>
        <w:r>
          <w:rPr>
            <w:rFonts w:eastAsia="Calibri"/>
            <w:sz w:val="28"/>
            <w:szCs w:val="28"/>
          </w:rPr>
          <w:t>5</w:t>
        </w:r>
      </w:hyperlink>
      <w:r w:rsidRPr="00FB17B0">
        <w:rPr>
          <w:rFonts w:eastAsia="Calibri"/>
          <w:sz w:val="28"/>
          <w:szCs w:val="28"/>
        </w:rPr>
        <w:t xml:space="preserve"> настоящего Порядка к их оформлению, Администрация возвращает указанные документы субъекту </w:t>
      </w:r>
      <w:r>
        <w:rPr>
          <w:rFonts w:eastAsia="Calibri"/>
          <w:sz w:val="28"/>
          <w:szCs w:val="28"/>
        </w:rPr>
        <w:t>МСП</w:t>
      </w:r>
      <w:r w:rsidRPr="00FB17B0">
        <w:rPr>
          <w:rFonts w:eastAsia="Calibri"/>
          <w:sz w:val="28"/>
          <w:szCs w:val="28"/>
        </w:rPr>
        <w:t xml:space="preserve"> в течение 14 рабочих дней </w:t>
      </w:r>
      <w:proofErr w:type="gramStart"/>
      <w:r w:rsidRPr="00FB17B0">
        <w:rPr>
          <w:rFonts w:eastAsia="Calibri"/>
          <w:sz w:val="28"/>
          <w:szCs w:val="28"/>
        </w:rPr>
        <w:t>с даты регистрации</w:t>
      </w:r>
      <w:proofErr w:type="gramEnd"/>
      <w:r w:rsidRPr="00FB17B0">
        <w:rPr>
          <w:rFonts w:eastAsia="Calibri"/>
          <w:sz w:val="28"/>
          <w:szCs w:val="28"/>
        </w:rPr>
        <w:t xml:space="preserve"> в Администрации представленных документов с указанием причин возврата. Субъект </w:t>
      </w:r>
      <w:r>
        <w:rPr>
          <w:rFonts w:eastAsia="Calibri"/>
          <w:sz w:val="28"/>
          <w:szCs w:val="28"/>
        </w:rPr>
        <w:t>МСП</w:t>
      </w:r>
      <w:r w:rsidRPr="00FB17B0">
        <w:rPr>
          <w:rFonts w:eastAsia="Calibri"/>
          <w:sz w:val="28"/>
          <w:szCs w:val="28"/>
        </w:rPr>
        <w:t xml:space="preserve"> вправе повторно обратиться после устранения выявленных недостатков на условиях, установленных настоящим Порядком.</w:t>
      </w:r>
    </w:p>
    <w:p w:rsidR="004D5310" w:rsidRPr="008835DF" w:rsidRDefault="004D5310" w:rsidP="004D5310">
      <w:pPr>
        <w:autoSpaceDE w:val="0"/>
        <w:autoSpaceDN w:val="0"/>
        <w:adjustRightInd w:val="0"/>
        <w:ind w:firstLine="540"/>
        <w:jc w:val="both"/>
        <w:rPr>
          <w:rFonts w:eastAsia="Calibri"/>
          <w:sz w:val="16"/>
          <w:szCs w:val="16"/>
        </w:rPr>
      </w:pPr>
    </w:p>
    <w:p w:rsidR="004D5310" w:rsidRDefault="004D5310" w:rsidP="004D531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10. Заявление и пакет документов субъектов МСП, соответствующих условиям и требованиям, указанным в </w:t>
      </w:r>
      <w:hyperlink r:id="rId16" w:history="1">
        <w:r w:rsidRPr="008835DF">
          <w:rPr>
            <w:sz w:val="28"/>
            <w:szCs w:val="28"/>
          </w:rPr>
          <w:t>пункте 5</w:t>
        </w:r>
      </w:hyperlink>
      <w:r>
        <w:rPr>
          <w:sz w:val="28"/>
          <w:szCs w:val="28"/>
        </w:rPr>
        <w:t xml:space="preserve"> настоящего Порядка, рассматриваются в срок, не превышающий 10 календарных дней с даты их получения Комиссией на предмет соответствия субъекта МСП условиям и требованиям, указанным в настоящем Порядке, и соответствия целям использования муниципального имущества,</w:t>
      </w:r>
    </w:p>
    <w:p w:rsidR="004D5310" w:rsidRPr="00FB17B0" w:rsidRDefault="004D5310" w:rsidP="004D531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Заседания Комиссии проводятся в срок, не превышающий 5 календарных дней со дня поступления всех необходимых документов. Состав Комиссии утверждается постановлением Администрации.</w:t>
      </w:r>
    </w:p>
    <w:p w:rsidR="004D5310" w:rsidRDefault="004D5310" w:rsidP="004D531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 По результатам рассмотрения представленных субъектами МСП пакета документов Комиссия принимает одно из следующих решений:</w:t>
      </w:r>
    </w:p>
    <w:p w:rsidR="004D5310" w:rsidRDefault="004D5310" w:rsidP="004D53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 предоставлении имущественной поддержки;</w:t>
      </w:r>
    </w:p>
    <w:p w:rsidR="004D5310" w:rsidRDefault="004D5310" w:rsidP="004D53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 отказе в предоставлении имущественной поддержки.</w:t>
      </w:r>
    </w:p>
    <w:p w:rsidR="004D5310" w:rsidRDefault="004D5310" w:rsidP="00C462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Подписанный протокол заседания Комиссии является основанием для подготовки проекта постановления о предоставлении муниципальной преференции либо уведомления об отказе в предоставлении муниципальной преференции.</w:t>
      </w:r>
    </w:p>
    <w:p w:rsidR="00C4624F" w:rsidRDefault="00C4624F" w:rsidP="00C4624F">
      <w:pPr>
        <w:pStyle w:val="ab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C4624F">
        <w:rPr>
          <w:color w:val="000000"/>
          <w:sz w:val="28"/>
          <w:szCs w:val="28"/>
        </w:rPr>
        <w:t>В соответствии с принятым решением Администрация письменно уведомляет субъекта МСП о принятом в отношении него решении в течение 5 календарных дней со дня принятия такого решения (с указанием причин отказа в случае принятия решения об отказе в предоставлении в аренду муниципального иму</w:t>
      </w:r>
      <w:r>
        <w:rPr>
          <w:color w:val="000000"/>
          <w:sz w:val="28"/>
          <w:szCs w:val="28"/>
        </w:rPr>
        <w:t>щества, включенного в Перечень).</w:t>
      </w:r>
    </w:p>
    <w:p w:rsidR="00C4624F" w:rsidRPr="00C4624F" w:rsidRDefault="00C4624F" w:rsidP="00C4624F">
      <w:pPr>
        <w:pStyle w:val="ab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C4624F">
        <w:rPr>
          <w:color w:val="000000"/>
          <w:sz w:val="28"/>
          <w:szCs w:val="28"/>
        </w:rPr>
        <w:t>В случае принятия решения о предоставлении в аренду муниципального имущества, включенного в Перечень, Администрация одновременно с письменным уведомлением направляет проект договора аренды имущества</w:t>
      </w:r>
    </w:p>
    <w:p w:rsidR="00C4624F" w:rsidRDefault="00C4624F" w:rsidP="00C462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5310" w:rsidRPr="00FC7F26" w:rsidRDefault="004D5310" w:rsidP="004D5310">
      <w:pPr>
        <w:autoSpaceDE w:val="0"/>
        <w:autoSpaceDN w:val="0"/>
        <w:adjustRightInd w:val="0"/>
        <w:ind w:firstLine="540"/>
        <w:jc w:val="both"/>
        <w:rPr>
          <w:rFonts w:eastAsia="Calibri"/>
          <w:sz w:val="16"/>
          <w:szCs w:val="16"/>
        </w:rPr>
      </w:pPr>
    </w:p>
    <w:p w:rsidR="004D5310" w:rsidRPr="00FB17B0" w:rsidRDefault="004D5310" w:rsidP="004D531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12. </w:t>
      </w:r>
      <w:r w:rsidRPr="00FB17B0">
        <w:rPr>
          <w:rFonts w:eastAsia="Calibri"/>
          <w:sz w:val="28"/>
          <w:szCs w:val="28"/>
        </w:rPr>
        <w:t xml:space="preserve">В соответствии с принятым решением Администрация </w:t>
      </w:r>
      <w:r>
        <w:rPr>
          <w:sz w:val="28"/>
          <w:szCs w:val="28"/>
        </w:rPr>
        <w:t>в течение 10 календарных дней со дня подписания протокола заседания Комиссии о предоставлении имущественной поддержки заключает с субъектом МСП - получателем муниципальной преференции договор аренды муниципального имущества</w:t>
      </w:r>
      <w:r w:rsidRPr="00FB17B0">
        <w:rPr>
          <w:rFonts w:eastAsia="Calibri"/>
          <w:sz w:val="28"/>
          <w:szCs w:val="28"/>
        </w:rPr>
        <w:t>.</w:t>
      </w:r>
    </w:p>
    <w:p w:rsidR="004D5310" w:rsidRPr="00FC7F26" w:rsidRDefault="004D5310" w:rsidP="004D5310">
      <w:pPr>
        <w:ind w:firstLine="709"/>
        <w:jc w:val="both"/>
        <w:rPr>
          <w:sz w:val="16"/>
          <w:szCs w:val="16"/>
        </w:rPr>
      </w:pPr>
    </w:p>
    <w:p w:rsidR="00C4624F" w:rsidRPr="00C4624F" w:rsidRDefault="004D5310" w:rsidP="00C4624F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13</w:t>
      </w:r>
      <w:r w:rsidRPr="00FB17B0">
        <w:rPr>
          <w:sz w:val="28"/>
          <w:szCs w:val="28"/>
        </w:rPr>
        <w:t xml:space="preserve">. </w:t>
      </w:r>
      <w:r w:rsidR="00C4624F" w:rsidRPr="00C4624F">
        <w:rPr>
          <w:color w:val="000000"/>
          <w:sz w:val="28"/>
          <w:szCs w:val="28"/>
        </w:rPr>
        <w:t>Основанием для отказа в предоставлении муниципальной преференции является:</w:t>
      </w:r>
    </w:p>
    <w:p w:rsidR="00C4624F" w:rsidRPr="00C4624F" w:rsidRDefault="00C4624F" w:rsidP="00C4624F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624F">
        <w:rPr>
          <w:color w:val="000000"/>
          <w:sz w:val="28"/>
          <w:szCs w:val="28"/>
        </w:rPr>
        <w:t>- муниципальное имущество, включенное в Перечень, о передаче в аренду которого просит субъект МСП, находится в аренде у иного лица;</w:t>
      </w:r>
    </w:p>
    <w:p w:rsidR="00C4624F" w:rsidRPr="00C4624F" w:rsidRDefault="00C4624F" w:rsidP="00C4624F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624F">
        <w:rPr>
          <w:color w:val="000000"/>
          <w:sz w:val="28"/>
          <w:szCs w:val="28"/>
        </w:rPr>
        <w:t>- несоответствие субъекта МСП условиям, установленным пунктом 3 настоящего Порядка;</w:t>
      </w:r>
    </w:p>
    <w:p w:rsidR="00C4624F" w:rsidRPr="00C4624F" w:rsidRDefault="00C4624F" w:rsidP="00C4624F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624F">
        <w:rPr>
          <w:color w:val="000000"/>
          <w:sz w:val="28"/>
          <w:szCs w:val="28"/>
        </w:rPr>
        <w:t>- не представлены документы, определенные п. 5 настоящего Порядка;</w:t>
      </w:r>
    </w:p>
    <w:p w:rsidR="00C4624F" w:rsidRPr="00C4624F" w:rsidRDefault="00C4624F" w:rsidP="00C4624F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624F">
        <w:rPr>
          <w:color w:val="000000"/>
          <w:sz w:val="28"/>
          <w:szCs w:val="28"/>
        </w:rPr>
        <w:t xml:space="preserve">- ранее в отношении заявителя - субъекта малого и среднего предпринимательства было принято решение об оказании аналогичной поддержки (поддержки, </w:t>
      </w:r>
      <w:proofErr w:type="gramStart"/>
      <w:r w:rsidRPr="00C4624F">
        <w:rPr>
          <w:color w:val="000000"/>
          <w:sz w:val="28"/>
          <w:szCs w:val="28"/>
        </w:rPr>
        <w:t>условия</w:t>
      </w:r>
      <w:proofErr w:type="gramEnd"/>
      <w:r w:rsidRPr="00C4624F">
        <w:rPr>
          <w:color w:val="000000"/>
          <w:sz w:val="28"/>
          <w:szCs w:val="28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C4624F" w:rsidRPr="00C4624F" w:rsidRDefault="00C4624F" w:rsidP="00C4624F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624F">
        <w:rPr>
          <w:color w:val="000000"/>
          <w:sz w:val="28"/>
          <w:szCs w:val="28"/>
        </w:rPr>
        <w:t>-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4D5310" w:rsidRPr="00FC7F26" w:rsidRDefault="004D5310" w:rsidP="00C4624F">
      <w:pPr>
        <w:ind w:firstLine="709"/>
        <w:jc w:val="both"/>
        <w:rPr>
          <w:sz w:val="16"/>
          <w:szCs w:val="16"/>
        </w:rPr>
      </w:pPr>
    </w:p>
    <w:p w:rsidR="004D5310" w:rsidRDefault="004D5310" w:rsidP="004D53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FB17B0">
        <w:rPr>
          <w:sz w:val="28"/>
          <w:szCs w:val="28"/>
        </w:rPr>
        <w:t xml:space="preserve">. Субъект </w:t>
      </w:r>
      <w:r>
        <w:rPr>
          <w:sz w:val="28"/>
          <w:szCs w:val="28"/>
        </w:rPr>
        <w:t>МСП</w:t>
      </w:r>
      <w:r w:rsidRPr="00FB17B0">
        <w:rPr>
          <w:sz w:val="28"/>
          <w:szCs w:val="28"/>
        </w:rPr>
        <w:t>, в отношении которого принято решение об отказе в предоставлении муниципальной преференции, вправе обратиться повторно после устранения выявленных недостатков на условиях, установленных настоящим Порядком.</w:t>
      </w:r>
    </w:p>
    <w:p w:rsidR="004D5310" w:rsidRPr="00FC7F26" w:rsidRDefault="004D5310" w:rsidP="004D5310">
      <w:pPr>
        <w:ind w:firstLine="709"/>
        <w:jc w:val="both"/>
        <w:rPr>
          <w:sz w:val="16"/>
          <w:szCs w:val="16"/>
        </w:rPr>
      </w:pPr>
    </w:p>
    <w:p w:rsidR="004D5310" w:rsidRDefault="004D5310" w:rsidP="004D53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FB17B0">
        <w:rPr>
          <w:sz w:val="28"/>
          <w:szCs w:val="28"/>
        </w:rPr>
        <w:t xml:space="preserve">. В случае поступления нескольких заявлений о предоставлении </w:t>
      </w:r>
      <w:r>
        <w:rPr>
          <w:sz w:val="28"/>
          <w:szCs w:val="28"/>
        </w:rPr>
        <w:t>муниципальной преференции</w:t>
      </w:r>
      <w:r w:rsidRPr="00FB17B0">
        <w:rPr>
          <w:sz w:val="28"/>
          <w:szCs w:val="28"/>
        </w:rPr>
        <w:t xml:space="preserve"> на один и тот же объект, при прочих равных условиях преимущественное право отдается первому обратившемуся субъекту </w:t>
      </w:r>
      <w:r>
        <w:rPr>
          <w:sz w:val="28"/>
          <w:szCs w:val="28"/>
        </w:rPr>
        <w:t>МСП</w:t>
      </w:r>
      <w:r w:rsidRPr="00FB17B0">
        <w:rPr>
          <w:sz w:val="28"/>
          <w:szCs w:val="28"/>
        </w:rPr>
        <w:t>.</w:t>
      </w:r>
    </w:p>
    <w:p w:rsidR="004D5310" w:rsidRPr="00FC7F26" w:rsidRDefault="004D5310" w:rsidP="004D5310">
      <w:pPr>
        <w:ind w:firstLine="709"/>
        <w:jc w:val="both"/>
        <w:rPr>
          <w:sz w:val="16"/>
          <w:szCs w:val="16"/>
        </w:rPr>
      </w:pPr>
    </w:p>
    <w:p w:rsidR="004D5310" w:rsidRPr="00FB17B0" w:rsidRDefault="004D5310" w:rsidP="004D53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</w:t>
      </w:r>
      <w:r w:rsidRPr="00FB17B0">
        <w:rPr>
          <w:sz w:val="28"/>
          <w:szCs w:val="28"/>
        </w:rPr>
        <w:t>. Договор с субъектами малого и среднего предпринимательства заключается на срок не менее пяти лет.</w:t>
      </w:r>
    </w:p>
    <w:p w:rsidR="004D5310" w:rsidRPr="005D3790" w:rsidRDefault="004D5310" w:rsidP="004D5310">
      <w:pPr>
        <w:ind w:firstLine="709"/>
        <w:jc w:val="both"/>
        <w:rPr>
          <w:sz w:val="16"/>
          <w:szCs w:val="16"/>
        </w:rPr>
      </w:pPr>
    </w:p>
    <w:p w:rsidR="004D5310" w:rsidRPr="005D3790" w:rsidRDefault="004D5310" w:rsidP="004D5310">
      <w:pPr>
        <w:ind w:firstLine="709"/>
        <w:jc w:val="both"/>
        <w:rPr>
          <w:sz w:val="16"/>
          <w:szCs w:val="16"/>
        </w:rPr>
      </w:pPr>
      <w:r w:rsidRPr="00FB17B0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FB17B0">
        <w:rPr>
          <w:sz w:val="28"/>
          <w:szCs w:val="28"/>
        </w:rPr>
        <w:t xml:space="preserve">. Расчет арендной платы за пользование имуществом </w:t>
      </w:r>
      <w:r w:rsidR="009D10C7">
        <w:rPr>
          <w:sz w:val="28"/>
          <w:szCs w:val="28"/>
        </w:rPr>
        <w:t xml:space="preserve">сельского </w:t>
      </w:r>
      <w:r w:rsidR="00052ADF">
        <w:rPr>
          <w:sz w:val="28"/>
          <w:szCs w:val="28"/>
        </w:rPr>
        <w:t xml:space="preserve">поселения </w:t>
      </w:r>
      <w:r w:rsidR="00052ADF" w:rsidRPr="00FB17B0">
        <w:rPr>
          <w:sz w:val="28"/>
          <w:szCs w:val="28"/>
        </w:rPr>
        <w:t>«</w:t>
      </w:r>
      <w:r w:rsidRPr="00FB17B0">
        <w:rPr>
          <w:sz w:val="28"/>
          <w:szCs w:val="28"/>
        </w:rPr>
        <w:t>Койгород</w:t>
      </w:r>
      <w:r w:rsidR="009D10C7">
        <w:rPr>
          <w:sz w:val="28"/>
          <w:szCs w:val="28"/>
        </w:rPr>
        <w:t>о</w:t>
      </w:r>
      <w:r w:rsidRPr="00FB17B0">
        <w:rPr>
          <w:sz w:val="28"/>
          <w:szCs w:val="28"/>
        </w:rPr>
        <w:t xml:space="preserve">к», производится в порядке, определенном Решением Совета </w:t>
      </w:r>
      <w:r w:rsidR="009D10C7" w:rsidRPr="009D10C7">
        <w:rPr>
          <w:sz w:val="28"/>
          <w:szCs w:val="28"/>
        </w:rPr>
        <w:t xml:space="preserve">сельского </w:t>
      </w:r>
      <w:r w:rsidR="00052ADF" w:rsidRPr="009D10C7">
        <w:rPr>
          <w:sz w:val="28"/>
          <w:szCs w:val="28"/>
        </w:rPr>
        <w:t>поселения «</w:t>
      </w:r>
      <w:r w:rsidR="009D10C7" w:rsidRPr="009D10C7">
        <w:rPr>
          <w:sz w:val="28"/>
          <w:szCs w:val="28"/>
        </w:rPr>
        <w:t>Койгородок»</w:t>
      </w:r>
    </w:p>
    <w:p w:rsidR="004D5310" w:rsidRDefault="004D5310" w:rsidP="004D53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7222" w:rsidRDefault="00C47222" w:rsidP="004D53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7222" w:rsidRDefault="00C47222" w:rsidP="004D53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7222" w:rsidRPr="00FB17B0" w:rsidRDefault="00C47222" w:rsidP="004D53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5310" w:rsidRDefault="004D5310" w:rsidP="004D531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7222" w:rsidRDefault="00C47222" w:rsidP="004D531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7222" w:rsidRDefault="00C47222" w:rsidP="004D531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7222" w:rsidRDefault="00C47222" w:rsidP="004D531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7222" w:rsidRDefault="00C47222" w:rsidP="004D531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47222" w:rsidRDefault="00C47222" w:rsidP="004D531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D5310" w:rsidRDefault="004D5310" w:rsidP="004D531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D5310" w:rsidRDefault="004D5310" w:rsidP="004D531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D5310" w:rsidRDefault="004D5310" w:rsidP="004D531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D5310" w:rsidRDefault="004D5310" w:rsidP="004D531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D5310" w:rsidRDefault="004D5310" w:rsidP="004D531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D5310" w:rsidRDefault="004D5310" w:rsidP="004D531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4D5310" w:rsidRDefault="004D5310" w:rsidP="004D531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4D5310" w:rsidRDefault="004D5310" w:rsidP="004D5310">
      <w:pPr>
        <w:autoSpaceDE w:val="0"/>
        <w:autoSpaceDN w:val="0"/>
        <w:adjustRightInd w:val="0"/>
        <w:rPr>
          <w:sz w:val="28"/>
          <w:szCs w:val="28"/>
        </w:rPr>
      </w:pPr>
    </w:p>
    <w:p w:rsidR="004D5310" w:rsidRDefault="004D5310" w:rsidP="004D531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БЛАНК</w:t>
      </w:r>
    </w:p>
    <w:p w:rsidR="004D5310" w:rsidRDefault="004D5310" w:rsidP="004D531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ЗАЯВЛЕНИЯ ДЛЯ ПРЕДОСТАВЛЕНИЯ МУНИЦИПАЛЬНОЙ ПРЕФЕРЕНЦИИ</w:t>
      </w:r>
    </w:p>
    <w:p w:rsidR="004D5310" w:rsidRPr="005D3790" w:rsidRDefault="004D5310" w:rsidP="004D5310">
      <w:pPr>
        <w:autoSpaceDE w:val="0"/>
        <w:autoSpaceDN w:val="0"/>
        <w:adjustRightInd w:val="0"/>
        <w:rPr>
          <w:sz w:val="28"/>
          <w:szCs w:val="28"/>
        </w:rPr>
      </w:pPr>
    </w:p>
    <w:p w:rsidR="004D5310" w:rsidRPr="004D5310" w:rsidRDefault="004D5310" w:rsidP="004D5310">
      <w:pPr>
        <w:autoSpaceDE w:val="0"/>
        <w:autoSpaceDN w:val="0"/>
        <w:adjustRightInd w:val="0"/>
        <w:jc w:val="right"/>
      </w:pPr>
      <w:r w:rsidRPr="004D5310">
        <w:t>Руководителю администрации</w:t>
      </w:r>
    </w:p>
    <w:p w:rsidR="004D5310" w:rsidRPr="004D5310" w:rsidRDefault="00052ADF" w:rsidP="004D5310">
      <w:pPr>
        <w:autoSpaceDE w:val="0"/>
        <w:autoSpaceDN w:val="0"/>
        <w:adjustRightInd w:val="0"/>
        <w:jc w:val="right"/>
      </w:pPr>
      <w:r>
        <w:t>сельского поселения «Койгородок»</w:t>
      </w:r>
    </w:p>
    <w:p w:rsidR="004D5310" w:rsidRPr="004D5310" w:rsidRDefault="004D5310" w:rsidP="004D5310">
      <w:pPr>
        <w:autoSpaceDE w:val="0"/>
        <w:autoSpaceDN w:val="0"/>
        <w:adjustRightInd w:val="0"/>
        <w:jc w:val="right"/>
      </w:pPr>
      <w:r w:rsidRPr="004D5310">
        <w:t xml:space="preserve">                                        ___________________________________</w:t>
      </w:r>
    </w:p>
    <w:p w:rsidR="004D5310" w:rsidRPr="004D5310" w:rsidRDefault="004D5310" w:rsidP="004D5310">
      <w:pPr>
        <w:autoSpaceDE w:val="0"/>
        <w:autoSpaceDN w:val="0"/>
        <w:adjustRightInd w:val="0"/>
        <w:jc w:val="right"/>
      </w:pPr>
      <w:r w:rsidRPr="004D5310">
        <w:t xml:space="preserve">                                        от ________________________________</w:t>
      </w:r>
    </w:p>
    <w:p w:rsidR="004D5310" w:rsidRPr="004D5310" w:rsidRDefault="004D5310" w:rsidP="004D5310">
      <w:pPr>
        <w:autoSpaceDE w:val="0"/>
        <w:autoSpaceDN w:val="0"/>
        <w:adjustRightInd w:val="0"/>
        <w:jc w:val="right"/>
      </w:pPr>
      <w:r w:rsidRPr="004D5310">
        <w:t xml:space="preserve">                                         </w:t>
      </w:r>
      <w:proofErr w:type="gramStart"/>
      <w:r w:rsidRPr="004D5310">
        <w:t>(указывается наименование юр. лица</w:t>
      </w:r>
      <w:proofErr w:type="gramEnd"/>
    </w:p>
    <w:p w:rsidR="004D5310" w:rsidRPr="004D5310" w:rsidRDefault="004D5310" w:rsidP="004D5310">
      <w:pPr>
        <w:autoSpaceDE w:val="0"/>
        <w:autoSpaceDN w:val="0"/>
        <w:adjustRightInd w:val="0"/>
        <w:jc w:val="right"/>
      </w:pPr>
      <w:r w:rsidRPr="004D5310">
        <w:t xml:space="preserve">                                        или ИП, его ИНН, адрес регистрации/</w:t>
      </w:r>
    </w:p>
    <w:p w:rsidR="004D5310" w:rsidRPr="004D5310" w:rsidRDefault="004D5310" w:rsidP="004D5310">
      <w:pPr>
        <w:autoSpaceDE w:val="0"/>
        <w:autoSpaceDN w:val="0"/>
        <w:adjustRightInd w:val="0"/>
        <w:jc w:val="right"/>
      </w:pPr>
      <w:r w:rsidRPr="004D5310">
        <w:t xml:space="preserve">                                          проживания, контактный телефон)</w:t>
      </w:r>
    </w:p>
    <w:p w:rsidR="004D5310" w:rsidRPr="004D5310" w:rsidRDefault="004D5310" w:rsidP="004D5310">
      <w:pPr>
        <w:autoSpaceDE w:val="0"/>
        <w:autoSpaceDN w:val="0"/>
        <w:adjustRightInd w:val="0"/>
        <w:rPr>
          <w:sz w:val="20"/>
          <w:szCs w:val="20"/>
        </w:rPr>
      </w:pPr>
    </w:p>
    <w:p w:rsidR="004D5310" w:rsidRPr="004D5310" w:rsidRDefault="004D5310" w:rsidP="004D531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D5310">
        <w:rPr>
          <w:sz w:val="20"/>
          <w:szCs w:val="20"/>
        </w:rPr>
        <w:t>ЗАЯВЛЕНИЕ</w:t>
      </w:r>
    </w:p>
    <w:p w:rsidR="004D5310" w:rsidRPr="004D5310" w:rsidRDefault="004D5310" w:rsidP="004D5310">
      <w:pPr>
        <w:autoSpaceDE w:val="0"/>
        <w:autoSpaceDN w:val="0"/>
        <w:adjustRightInd w:val="0"/>
        <w:jc w:val="both"/>
      </w:pPr>
      <w:r w:rsidRPr="004D5310">
        <w:t xml:space="preserve">      о предоставлении имущественной поддержки, путем предоставления муниципальной преференции, не требующей предварительного согласия в письменной форме антимонопольного органа</w:t>
      </w:r>
    </w:p>
    <w:p w:rsidR="004D5310" w:rsidRPr="004D5310" w:rsidRDefault="004D5310" w:rsidP="004D5310">
      <w:pPr>
        <w:autoSpaceDE w:val="0"/>
        <w:autoSpaceDN w:val="0"/>
        <w:adjustRightInd w:val="0"/>
        <w:rPr>
          <w:sz w:val="20"/>
          <w:szCs w:val="20"/>
        </w:rPr>
      </w:pPr>
    </w:p>
    <w:p w:rsidR="004D5310" w:rsidRPr="004D5310" w:rsidRDefault="004D5310" w:rsidP="004D5310">
      <w:pPr>
        <w:autoSpaceDE w:val="0"/>
        <w:autoSpaceDN w:val="0"/>
        <w:adjustRightInd w:val="0"/>
      </w:pPr>
      <w:r w:rsidRPr="004D5310">
        <w:t xml:space="preserve">    _________________________________________________________, прошу предоставить</w:t>
      </w:r>
    </w:p>
    <w:p w:rsidR="004D5310" w:rsidRPr="004D5310" w:rsidRDefault="004D5310" w:rsidP="004D5310">
      <w:pPr>
        <w:autoSpaceDE w:val="0"/>
        <w:autoSpaceDN w:val="0"/>
        <w:adjustRightInd w:val="0"/>
        <w:rPr>
          <w:sz w:val="20"/>
          <w:szCs w:val="20"/>
        </w:rPr>
      </w:pPr>
      <w:r w:rsidRPr="004D5310">
        <w:rPr>
          <w:sz w:val="20"/>
          <w:szCs w:val="20"/>
        </w:rPr>
        <w:t xml:space="preserve">            (наименование юридического лица или индивидуального предпринимателя)</w:t>
      </w:r>
    </w:p>
    <w:p w:rsidR="004D5310" w:rsidRPr="004D5310" w:rsidRDefault="004D5310" w:rsidP="004D531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D5310">
        <w:t xml:space="preserve">имущественную  поддержку  путем  предоставления муниципальной преференции и заключить    договор   аренды   муниципального имущества, на имущество, расположенное по адресу: ______________________________________________________, сроком на _________ лет, предназначенного  для  передачи  во  владение  и  (или)  в  </w:t>
      </w:r>
      <w:proofErr w:type="spellStart"/>
      <w:r w:rsidRPr="004D5310">
        <w:t>пользованиесубъектам</w:t>
      </w:r>
      <w:proofErr w:type="spellEnd"/>
      <w:r w:rsidRPr="004D5310">
        <w:t xml:space="preserve">  малого и среднего предпринимательства и организациям, образующим инфраструктуру поддержки субъектов малого и среднего предпринимательства) в целях использования</w:t>
      </w:r>
      <w:r w:rsidRPr="004D5310">
        <w:rPr>
          <w:sz w:val="20"/>
          <w:szCs w:val="20"/>
        </w:rPr>
        <w:t xml:space="preserve"> _________________________________________________________________________________________.</w:t>
      </w:r>
    </w:p>
    <w:p w:rsidR="004D5310" w:rsidRPr="004D5310" w:rsidRDefault="004D5310" w:rsidP="004D5310">
      <w:pPr>
        <w:autoSpaceDE w:val="0"/>
        <w:autoSpaceDN w:val="0"/>
        <w:adjustRightInd w:val="0"/>
      </w:pPr>
      <w:r w:rsidRPr="004D5310">
        <w:tab/>
        <w:t>В настоящее время отсутствует:</w:t>
      </w:r>
    </w:p>
    <w:p w:rsidR="004D5310" w:rsidRPr="004D5310" w:rsidRDefault="004D5310" w:rsidP="004D5310">
      <w:pPr>
        <w:autoSpaceDE w:val="0"/>
        <w:autoSpaceDN w:val="0"/>
        <w:adjustRightInd w:val="0"/>
        <w:jc w:val="both"/>
      </w:pPr>
      <w:r w:rsidRPr="004D5310">
        <w:t xml:space="preserve">решение  о ликвидации, решение арбитражного суда о признании банкротом, об   открытии   конкурсного   производства,   решение   о   приостановлении деятельности  в  порядке,  </w:t>
      </w:r>
      <w:r w:rsidRPr="004D5310">
        <w:lastRenderedPageBreak/>
        <w:t xml:space="preserve">предусмотренном </w:t>
      </w:r>
      <w:hyperlink r:id="rId17" w:history="1">
        <w:r w:rsidRPr="004D5310">
          <w:t>Кодексом</w:t>
        </w:r>
      </w:hyperlink>
      <w:r w:rsidRPr="004D5310">
        <w:t xml:space="preserve"> Российской Федерации об административных правонарушениях</w:t>
      </w:r>
      <w:r w:rsidRPr="004D5310">
        <w:rPr>
          <w:sz w:val="20"/>
          <w:szCs w:val="20"/>
        </w:rPr>
        <w:t xml:space="preserve"> _________________________________________.</w:t>
      </w:r>
    </w:p>
    <w:p w:rsidR="004D5310" w:rsidRPr="004D5310" w:rsidRDefault="004D5310" w:rsidP="004D5310">
      <w:pPr>
        <w:autoSpaceDE w:val="0"/>
        <w:autoSpaceDN w:val="0"/>
        <w:adjustRightInd w:val="0"/>
        <w:rPr>
          <w:sz w:val="20"/>
          <w:szCs w:val="20"/>
        </w:rPr>
      </w:pPr>
      <w:r w:rsidRPr="004D5310">
        <w:rPr>
          <w:sz w:val="20"/>
          <w:szCs w:val="20"/>
        </w:rPr>
        <w:t xml:space="preserve">       (наименование юридического лица или индивидуального предпринимателя)</w:t>
      </w:r>
    </w:p>
    <w:p w:rsidR="004D5310" w:rsidRPr="004D5310" w:rsidRDefault="004D5310" w:rsidP="004D5310">
      <w:pPr>
        <w:autoSpaceDE w:val="0"/>
        <w:autoSpaceDN w:val="0"/>
        <w:adjustRightInd w:val="0"/>
        <w:ind w:firstLine="708"/>
        <w:jc w:val="both"/>
      </w:pPr>
      <w:r w:rsidRPr="004D5310">
        <w:t>В   случае   предоставления  имущества  обязуюсь  использовать  его  по вышеуказанному  целевому  назначению,  не передавать права и обязанности по договору  аренды/безвозмездного пользования третьим лицам, своевременно и в полном объеме оплачивать арендную плату.</w:t>
      </w:r>
    </w:p>
    <w:p w:rsidR="004D5310" w:rsidRPr="004D5310" w:rsidRDefault="004D5310" w:rsidP="004D5310">
      <w:pPr>
        <w:autoSpaceDE w:val="0"/>
        <w:autoSpaceDN w:val="0"/>
        <w:adjustRightInd w:val="0"/>
        <w:rPr>
          <w:sz w:val="20"/>
          <w:szCs w:val="20"/>
        </w:rPr>
      </w:pPr>
    </w:p>
    <w:p w:rsidR="004D5310" w:rsidRPr="004D5310" w:rsidRDefault="004D5310" w:rsidP="004D5310">
      <w:pPr>
        <w:autoSpaceDE w:val="0"/>
        <w:autoSpaceDN w:val="0"/>
        <w:adjustRightInd w:val="0"/>
        <w:rPr>
          <w:sz w:val="20"/>
          <w:szCs w:val="20"/>
        </w:rPr>
      </w:pPr>
      <w:r w:rsidRPr="004D5310">
        <w:rPr>
          <w:sz w:val="20"/>
          <w:szCs w:val="20"/>
        </w:rPr>
        <w:t xml:space="preserve">    Приложение: _______________________________________________________________________________</w:t>
      </w:r>
    </w:p>
    <w:p w:rsidR="004D5310" w:rsidRPr="004D5310" w:rsidRDefault="004D5310" w:rsidP="004D5310">
      <w:pPr>
        <w:autoSpaceDE w:val="0"/>
        <w:autoSpaceDN w:val="0"/>
        <w:adjustRightInd w:val="0"/>
        <w:rPr>
          <w:sz w:val="20"/>
          <w:szCs w:val="20"/>
        </w:rPr>
      </w:pPr>
      <w:r w:rsidRPr="004D5310">
        <w:rPr>
          <w:sz w:val="20"/>
          <w:szCs w:val="20"/>
        </w:rPr>
        <w:t>_____________________________________________________________________________________________</w:t>
      </w:r>
    </w:p>
    <w:p w:rsidR="004D5310" w:rsidRPr="004D5310" w:rsidRDefault="004D5310" w:rsidP="004D5310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4D5310">
        <w:rPr>
          <w:sz w:val="20"/>
          <w:szCs w:val="20"/>
        </w:rPr>
        <w:t>(указываются наименование и реквизиты прилагаемых документов в соответствии</w:t>
      </w:r>
      <w:proofErr w:type="gramEnd"/>
    </w:p>
    <w:p w:rsidR="004D5310" w:rsidRPr="004D5310" w:rsidRDefault="004D5310" w:rsidP="004D5310">
      <w:pPr>
        <w:autoSpaceDE w:val="0"/>
        <w:autoSpaceDN w:val="0"/>
        <w:adjustRightInd w:val="0"/>
      </w:pPr>
      <w:r w:rsidRPr="004D5310">
        <w:t xml:space="preserve">с  </w:t>
      </w:r>
      <w:hyperlink r:id="rId18" w:history="1">
        <w:r w:rsidRPr="004D5310">
          <w:t>пунктом 5</w:t>
        </w:r>
      </w:hyperlink>
      <w:r w:rsidRPr="004D5310">
        <w:t xml:space="preserve">   Порядка, а также </w:t>
      </w:r>
      <w:hyperlink r:id="rId19" w:history="1">
        <w:r w:rsidRPr="004D5310">
          <w:t>пунктом 6</w:t>
        </w:r>
      </w:hyperlink>
      <w:r w:rsidRPr="004D5310">
        <w:t xml:space="preserve"> Порядка, подлежащие получению в рамках  межведомственного  информационного </w:t>
      </w:r>
      <w:proofErr w:type="gramStart"/>
      <w:r w:rsidRPr="004D5310">
        <w:t>взаимодействия</w:t>
      </w:r>
      <w:proofErr w:type="gramEnd"/>
      <w:r w:rsidRPr="004D5310">
        <w:t xml:space="preserve"> и </w:t>
      </w:r>
      <w:proofErr w:type="gramStart"/>
      <w:r w:rsidRPr="004D5310">
        <w:t>которые</w:t>
      </w:r>
      <w:proofErr w:type="gramEnd"/>
      <w:r w:rsidRPr="004D5310">
        <w:t xml:space="preserve"> субъект МСП вправе представить по собственной инициативе).</w:t>
      </w:r>
    </w:p>
    <w:p w:rsidR="004D5310" w:rsidRPr="004D5310" w:rsidRDefault="004D5310" w:rsidP="004D5310">
      <w:pPr>
        <w:autoSpaceDE w:val="0"/>
        <w:autoSpaceDN w:val="0"/>
        <w:adjustRightInd w:val="0"/>
        <w:rPr>
          <w:sz w:val="20"/>
          <w:szCs w:val="20"/>
        </w:rPr>
      </w:pPr>
    </w:p>
    <w:p w:rsidR="004D5310" w:rsidRPr="004D5310" w:rsidRDefault="004D5310" w:rsidP="004D5310">
      <w:pPr>
        <w:autoSpaceDE w:val="0"/>
        <w:autoSpaceDN w:val="0"/>
        <w:adjustRightInd w:val="0"/>
        <w:rPr>
          <w:sz w:val="20"/>
          <w:szCs w:val="20"/>
        </w:rPr>
      </w:pPr>
      <w:r w:rsidRPr="004D5310">
        <w:rPr>
          <w:sz w:val="20"/>
          <w:szCs w:val="20"/>
        </w:rPr>
        <w:t xml:space="preserve">    Дата _________________ ____________________________________</w:t>
      </w:r>
    </w:p>
    <w:p w:rsidR="004D5310" w:rsidRPr="004D5310" w:rsidRDefault="004D5310" w:rsidP="004D5310">
      <w:pPr>
        <w:autoSpaceDE w:val="0"/>
        <w:autoSpaceDN w:val="0"/>
        <w:adjustRightInd w:val="0"/>
        <w:rPr>
          <w:sz w:val="20"/>
          <w:szCs w:val="20"/>
        </w:rPr>
      </w:pPr>
      <w:r w:rsidRPr="004D5310">
        <w:rPr>
          <w:sz w:val="20"/>
          <w:szCs w:val="20"/>
        </w:rPr>
        <w:t xml:space="preserve">             (подпись)      (ФИО лица, подписавшего заявление)</w:t>
      </w:r>
    </w:p>
    <w:p w:rsidR="004D5310" w:rsidRDefault="004D5310" w:rsidP="004D5310">
      <w:pPr>
        <w:ind w:firstLine="709"/>
        <w:rPr>
          <w:sz w:val="28"/>
          <w:szCs w:val="28"/>
        </w:rPr>
      </w:pPr>
    </w:p>
    <w:p w:rsidR="004D5310" w:rsidRDefault="004D5310" w:rsidP="004D5310">
      <w:pPr>
        <w:ind w:firstLine="709"/>
        <w:rPr>
          <w:sz w:val="28"/>
          <w:szCs w:val="28"/>
        </w:rPr>
      </w:pPr>
    </w:p>
    <w:p w:rsidR="00C24552" w:rsidRDefault="00C24552" w:rsidP="004D5310">
      <w:pPr>
        <w:jc w:val="center"/>
        <w:rPr>
          <w:sz w:val="28"/>
          <w:szCs w:val="28"/>
        </w:rPr>
      </w:pPr>
    </w:p>
    <w:sectPr w:rsidR="00C24552" w:rsidSect="00056B70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71B1"/>
    <w:multiLevelType w:val="hybridMultilevel"/>
    <w:tmpl w:val="7C0A0A24"/>
    <w:lvl w:ilvl="0" w:tplc="86169C0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F8B040D"/>
    <w:multiLevelType w:val="hybridMultilevel"/>
    <w:tmpl w:val="7F787B78"/>
    <w:lvl w:ilvl="0" w:tplc="ED7429F2">
      <w:start w:val="1"/>
      <w:numFmt w:val="decimal"/>
      <w:lvlText w:val="%1)"/>
      <w:lvlJc w:val="left"/>
      <w:pPr>
        <w:ind w:left="14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1DBC658F"/>
    <w:multiLevelType w:val="hybridMultilevel"/>
    <w:tmpl w:val="4CA271D8"/>
    <w:lvl w:ilvl="0" w:tplc="C26E95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0441761"/>
    <w:multiLevelType w:val="hybridMultilevel"/>
    <w:tmpl w:val="EB5E0386"/>
    <w:lvl w:ilvl="0" w:tplc="9036DA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430763D"/>
    <w:multiLevelType w:val="hybridMultilevel"/>
    <w:tmpl w:val="E4542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FA2B84"/>
    <w:multiLevelType w:val="hybridMultilevel"/>
    <w:tmpl w:val="7A50BE00"/>
    <w:lvl w:ilvl="0" w:tplc="67E8C50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19439AE"/>
    <w:multiLevelType w:val="hybridMultilevel"/>
    <w:tmpl w:val="A5AC3A68"/>
    <w:lvl w:ilvl="0" w:tplc="1C6E172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90B223D"/>
    <w:multiLevelType w:val="hybridMultilevel"/>
    <w:tmpl w:val="E1C6002A"/>
    <w:lvl w:ilvl="0" w:tplc="4A5C1396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442D2500"/>
    <w:multiLevelType w:val="hybridMultilevel"/>
    <w:tmpl w:val="A7888EF6"/>
    <w:lvl w:ilvl="0" w:tplc="3D32F6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5B16D55"/>
    <w:multiLevelType w:val="hybridMultilevel"/>
    <w:tmpl w:val="7F787B78"/>
    <w:lvl w:ilvl="0" w:tplc="ED7429F2">
      <w:start w:val="1"/>
      <w:numFmt w:val="decimal"/>
      <w:lvlText w:val="%1)"/>
      <w:lvlJc w:val="left"/>
      <w:pPr>
        <w:ind w:left="14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49561F84"/>
    <w:multiLevelType w:val="hybridMultilevel"/>
    <w:tmpl w:val="2FFC5F32"/>
    <w:lvl w:ilvl="0" w:tplc="5900BA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D102FB3"/>
    <w:multiLevelType w:val="hybridMultilevel"/>
    <w:tmpl w:val="F56E1DE2"/>
    <w:lvl w:ilvl="0" w:tplc="B7163AA4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5045201C"/>
    <w:multiLevelType w:val="hybridMultilevel"/>
    <w:tmpl w:val="D348FEF0"/>
    <w:lvl w:ilvl="0" w:tplc="54A0F14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3FE7AA3"/>
    <w:multiLevelType w:val="hybridMultilevel"/>
    <w:tmpl w:val="E528B3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F74059"/>
    <w:multiLevelType w:val="hybridMultilevel"/>
    <w:tmpl w:val="B208782C"/>
    <w:lvl w:ilvl="0" w:tplc="7A92D0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F6F5D55"/>
    <w:multiLevelType w:val="hybridMultilevel"/>
    <w:tmpl w:val="AF781C92"/>
    <w:lvl w:ilvl="0" w:tplc="AE2A349C">
      <w:start w:val="3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07C3E2A"/>
    <w:multiLevelType w:val="hybridMultilevel"/>
    <w:tmpl w:val="BD2A7CC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FE4EC2B8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C123AF"/>
    <w:multiLevelType w:val="hybridMultilevel"/>
    <w:tmpl w:val="4216ACBE"/>
    <w:lvl w:ilvl="0" w:tplc="8D3EE5F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1"/>
  </w:num>
  <w:num w:numId="11">
    <w:abstractNumId w:val="7"/>
  </w:num>
  <w:num w:numId="12">
    <w:abstractNumId w:val="15"/>
  </w:num>
  <w:num w:numId="13">
    <w:abstractNumId w:val="17"/>
  </w:num>
  <w:num w:numId="14">
    <w:abstractNumId w:val="9"/>
  </w:num>
  <w:num w:numId="15">
    <w:abstractNumId w:val="1"/>
  </w:num>
  <w:num w:numId="16">
    <w:abstractNumId w:val="13"/>
  </w:num>
  <w:num w:numId="17">
    <w:abstractNumId w:val="4"/>
  </w:num>
  <w:num w:numId="18">
    <w:abstractNumId w:val="3"/>
  </w:num>
  <w:num w:numId="19">
    <w:abstractNumId w:val="8"/>
  </w:num>
  <w:num w:numId="20">
    <w:abstractNumId w:val="6"/>
  </w:num>
  <w:num w:numId="21">
    <w:abstractNumId w:val="2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9A6"/>
    <w:rsid w:val="00017280"/>
    <w:rsid w:val="000301DF"/>
    <w:rsid w:val="000334C8"/>
    <w:rsid w:val="00045BC6"/>
    <w:rsid w:val="00052ADF"/>
    <w:rsid w:val="00056B70"/>
    <w:rsid w:val="000658AC"/>
    <w:rsid w:val="000870E7"/>
    <w:rsid w:val="000A79AF"/>
    <w:rsid w:val="000F79ED"/>
    <w:rsid w:val="001100CD"/>
    <w:rsid w:val="0011184A"/>
    <w:rsid w:val="00112AC8"/>
    <w:rsid w:val="00131247"/>
    <w:rsid w:val="00142666"/>
    <w:rsid w:val="001461BB"/>
    <w:rsid w:val="00152A86"/>
    <w:rsid w:val="00161247"/>
    <w:rsid w:val="0019551B"/>
    <w:rsid w:val="001F4E8C"/>
    <w:rsid w:val="00202D1C"/>
    <w:rsid w:val="002131B3"/>
    <w:rsid w:val="00216070"/>
    <w:rsid w:val="00216872"/>
    <w:rsid w:val="00242E7B"/>
    <w:rsid w:val="00252EEC"/>
    <w:rsid w:val="0025790D"/>
    <w:rsid w:val="00262088"/>
    <w:rsid w:val="00272119"/>
    <w:rsid w:val="0027585B"/>
    <w:rsid w:val="00275D29"/>
    <w:rsid w:val="002A4253"/>
    <w:rsid w:val="002D05D1"/>
    <w:rsid w:val="00305791"/>
    <w:rsid w:val="00323E13"/>
    <w:rsid w:val="00384762"/>
    <w:rsid w:val="00384E5D"/>
    <w:rsid w:val="003850B0"/>
    <w:rsid w:val="003A11D2"/>
    <w:rsid w:val="003B6F18"/>
    <w:rsid w:val="003C2657"/>
    <w:rsid w:val="003F594C"/>
    <w:rsid w:val="0041641E"/>
    <w:rsid w:val="00432F7C"/>
    <w:rsid w:val="004342B6"/>
    <w:rsid w:val="004460AE"/>
    <w:rsid w:val="00454214"/>
    <w:rsid w:val="00457E52"/>
    <w:rsid w:val="004A7D37"/>
    <w:rsid w:val="004D493D"/>
    <w:rsid w:val="004D5310"/>
    <w:rsid w:val="004F776B"/>
    <w:rsid w:val="00507045"/>
    <w:rsid w:val="005426E5"/>
    <w:rsid w:val="00560725"/>
    <w:rsid w:val="005B2EED"/>
    <w:rsid w:val="005D72A2"/>
    <w:rsid w:val="005F058A"/>
    <w:rsid w:val="005F1C99"/>
    <w:rsid w:val="005F284E"/>
    <w:rsid w:val="005F2FA9"/>
    <w:rsid w:val="0062295D"/>
    <w:rsid w:val="0064246B"/>
    <w:rsid w:val="006657B3"/>
    <w:rsid w:val="00667356"/>
    <w:rsid w:val="00695B6F"/>
    <w:rsid w:val="006A7E99"/>
    <w:rsid w:val="006B7EDA"/>
    <w:rsid w:val="006D0235"/>
    <w:rsid w:val="006E75CE"/>
    <w:rsid w:val="00700F03"/>
    <w:rsid w:val="00721204"/>
    <w:rsid w:val="00734B8F"/>
    <w:rsid w:val="00747C9E"/>
    <w:rsid w:val="00754705"/>
    <w:rsid w:val="00757963"/>
    <w:rsid w:val="00786540"/>
    <w:rsid w:val="007B7C20"/>
    <w:rsid w:val="007C3304"/>
    <w:rsid w:val="007E3F45"/>
    <w:rsid w:val="007F23C2"/>
    <w:rsid w:val="007F6890"/>
    <w:rsid w:val="00804A90"/>
    <w:rsid w:val="0080729C"/>
    <w:rsid w:val="00836587"/>
    <w:rsid w:val="00842B82"/>
    <w:rsid w:val="00853F75"/>
    <w:rsid w:val="00854D42"/>
    <w:rsid w:val="00861B36"/>
    <w:rsid w:val="008B7B0D"/>
    <w:rsid w:val="008C2C80"/>
    <w:rsid w:val="008C77AC"/>
    <w:rsid w:val="008E1D42"/>
    <w:rsid w:val="008E7E68"/>
    <w:rsid w:val="008F29D6"/>
    <w:rsid w:val="008F3BA0"/>
    <w:rsid w:val="00901D76"/>
    <w:rsid w:val="0093614E"/>
    <w:rsid w:val="009535FB"/>
    <w:rsid w:val="009657F5"/>
    <w:rsid w:val="00965E12"/>
    <w:rsid w:val="00973818"/>
    <w:rsid w:val="00974D32"/>
    <w:rsid w:val="00995592"/>
    <w:rsid w:val="009973ED"/>
    <w:rsid w:val="009B18F1"/>
    <w:rsid w:val="009D10C7"/>
    <w:rsid w:val="009D51A8"/>
    <w:rsid w:val="009F2E6B"/>
    <w:rsid w:val="00A01762"/>
    <w:rsid w:val="00A20A6D"/>
    <w:rsid w:val="00A36056"/>
    <w:rsid w:val="00A36C41"/>
    <w:rsid w:val="00A7245F"/>
    <w:rsid w:val="00A96568"/>
    <w:rsid w:val="00AC24A5"/>
    <w:rsid w:val="00AD2373"/>
    <w:rsid w:val="00AE535C"/>
    <w:rsid w:val="00B06DB2"/>
    <w:rsid w:val="00B12FD3"/>
    <w:rsid w:val="00B3294F"/>
    <w:rsid w:val="00B37ABF"/>
    <w:rsid w:val="00B4049F"/>
    <w:rsid w:val="00B60437"/>
    <w:rsid w:val="00B66EFF"/>
    <w:rsid w:val="00B86A55"/>
    <w:rsid w:val="00BA71EB"/>
    <w:rsid w:val="00BD4CC2"/>
    <w:rsid w:val="00BE383F"/>
    <w:rsid w:val="00C24552"/>
    <w:rsid w:val="00C42FE5"/>
    <w:rsid w:val="00C4624F"/>
    <w:rsid w:val="00C47222"/>
    <w:rsid w:val="00C50B65"/>
    <w:rsid w:val="00C56AB6"/>
    <w:rsid w:val="00C64473"/>
    <w:rsid w:val="00C6683A"/>
    <w:rsid w:val="00C669A6"/>
    <w:rsid w:val="00C74411"/>
    <w:rsid w:val="00C94B10"/>
    <w:rsid w:val="00CD4001"/>
    <w:rsid w:val="00CD6215"/>
    <w:rsid w:val="00D25151"/>
    <w:rsid w:val="00D27794"/>
    <w:rsid w:val="00D435EE"/>
    <w:rsid w:val="00D83BBF"/>
    <w:rsid w:val="00DA293C"/>
    <w:rsid w:val="00DC3873"/>
    <w:rsid w:val="00DC4FE2"/>
    <w:rsid w:val="00DD6228"/>
    <w:rsid w:val="00DD7CC9"/>
    <w:rsid w:val="00DF75C7"/>
    <w:rsid w:val="00DF77BB"/>
    <w:rsid w:val="00E37006"/>
    <w:rsid w:val="00E65001"/>
    <w:rsid w:val="00E750D0"/>
    <w:rsid w:val="00E81F22"/>
    <w:rsid w:val="00EC6B35"/>
    <w:rsid w:val="00ED0B1A"/>
    <w:rsid w:val="00F01F2C"/>
    <w:rsid w:val="00F21EE1"/>
    <w:rsid w:val="00F5647B"/>
    <w:rsid w:val="00F632CB"/>
    <w:rsid w:val="00F64E8D"/>
    <w:rsid w:val="00F742D2"/>
    <w:rsid w:val="00F91D87"/>
    <w:rsid w:val="00F93B3C"/>
    <w:rsid w:val="00FA2823"/>
    <w:rsid w:val="00FA578C"/>
    <w:rsid w:val="00FC1CFC"/>
    <w:rsid w:val="00FD3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66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C669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669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sshowstyle">
    <w:name w:val="news_show_style"/>
    <w:basedOn w:val="a"/>
    <w:rsid w:val="00C669A6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C669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9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7ED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86A55"/>
    <w:rPr>
      <w:color w:val="0000FF" w:themeColor="hyperlink"/>
      <w:u w:val="single"/>
    </w:rPr>
  </w:style>
  <w:style w:type="table" w:styleId="a7">
    <w:name w:val="Table Grid"/>
    <w:basedOn w:val="a1"/>
    <w:rsid w:val="00DF77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738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No Spacing"/>
    <w:uiPriority w:val="1"/>
    <w:qFormat/>
    <w:rsid w:val="003850B0"/>
    <w:pPr>
      <w:spacing w:after="0" w:line="240" w:lineRule="auto"/>
    </w:pPr>
  </w:style>
  <w:style w:type="paragraph" w:styleId="a9">
    <w:name w:val="Body Text Indent"/>
    <w:basedOn w:val="a"/>
    <w:link w:val="aa"/>
    <w:rsid w:val="00747C9E"/>
    <w:pPr>
      <w:spacing w:line="360" w:lineRule="auto"/>
      <w:ind w:firstLine="708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747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AD237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5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988BD1B861A272AB7D822FC39B828EBCC5509C47802AA1EED1760712G1JDN" TargetMode="External"/><Relationship Id="rId13" Type="http://schemas.openxmlformats.org/officeDocument/2006/relationships/hyperlink" Target="consultantplus://offline/ref=4AAE87C107CF22805F5891105A5AB8591CA79707C732FCF87F03A2977AE1HCP" TargetMode="External"/><Relationship Id="rId18" Type="http://schemas.openxmlformats.org/officeDocument/2006/relationships/hyperlink" Target="consultantplus://offline/ref=E9EF116A05BF93A6A395D0714EDF003FF860282C2A5A8F37C5AC4842AD6A5704BAA3BA1663447B667EB72D01B1w0P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file:///C:\Documents%20and%20Settings\&#1040;&#1076;&#1084;&#1080;&#1085;&#1080;&#1089;&#1090;&#1088;&#1072;&#1090;&#1086;&#1088;\&#1056;&#1072;&#1073;&#1086;&#1095;&#1080;&#1081;%20&#1089;&#1090;&#1086;&#1083;\&#1040;&#1083;&#1077;&#1085;&#1072;\&#1052;&#1086;&#1080;%20&#1076;&#1086;&#1082;&#1091;&#1084;&#1077;&#1085;&#1090;&#1099;\Application%20Data\Application%20Data\Microsoft\WINDOWS\Application%20Data\Microsoft\WINWORD\CLIPART\KOMI_GER.WMF" TargetMode="External"/><Relationship Id="rId12" Type="http://schemas.openxmlformats.org/officeDocument/2006/relationships/hyperlink" Target="consultantplus://offline/ref=4AAE87C107CF22805F5891105A5AB8591FAC900ECC36FCF87F03A2977AE1HCP" TargetMode="External"/><Relationship Id="rId17" Type="http://schemas.openxmlformats.org/officeDocument/2006/relationships/hyperlink" Target="consultantplus://offline/ref=E9EF116A05BF93A6A395CE7C58B35E3BFC63772623518C6790FC4E15F2B3wAP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F146FDCB161D0487C776BA6EB3BD989CEC5BCB336CECD84753E283CF9971AF51265B5B38C7F07294107F2CEfAI6Q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9988BD1B861A272AB7D822FC39B828EBCCF519D4F852AA1EED17607121DF06D5858A8E8CD734494G4J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E9CD29B15D7633A767FFF08542C2AFA1F0C41917C01ECEDCE3B96E636900319D06A59292A014C55CFF8052005165DE368D3CF4D9A663FACD9E44051B9y7J" TargetMode="External"/><Relationship Id="rId10" Type="http://schemas.openxmlformats.org/officeDocument/2006/relationships/hyperlink" Target="consultantplus://offline/ref=49988BD1B861A272AB7D822FC39B828EBCCF519D4F852AA1EED1760712G1JDN" TargetMode="External"/><Relationship Id="rId19" Type="http://schemas.openxmlformats.org/officeDocument/2006/relationships/hyperlink" Target="consultantplus://offline/ref=E9EF116A05BF93A6A395D0714EDF003FF860282C2A5A8F37C5AC4842AD6A5704BAA3BA1663447B667EB72D00B1w4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988BD1B861A272AB7D822FC39B828EBCCF5090458C2AA1EED17607121DF06D5858A8EEGCJAN" TargetMode="External"/><Relationship Id="rId14" Type="http://schemas.openxmlformats.org/officeDocument/2006/relationships/hyperlink" Target="consultantplus://offline/ref=4AAE87C107CF22805F5891105A5AB8591FAC900ECC36FCF87F03A2977A1CBAD613121F21030FE1B5E7H8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F0F19-8A2C-462B-8D71-8D0EAF7C1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2483</Words>
  <Characters>14157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Galina</cp:lastModifiedBy>
  <cp:revision>4</cp:revision>
  <cp:lastPrinted>2017-07-26T06:37:00Z</cp:lastPrinted>
  <dcterms:created xsi:type="dcterms:W3CDTF">2021-06-15T13:01:00Z</dcterms:created>
  <dcterms:modified xsi:type="dcterms:W3CDTF">2021-06-16T17:02:00Z</dcterms:modified>
</cp:coreProperties>
</file>