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8"/>
        <w:gridCol w:w="2693"/>
        <w:gridCol w:w="3588"/>
      </w:tblGrid>
      <w:tr w:rsidR="00864868" w:rsidRPr="00571AA5" w:rsidTr="001B1AD9">
        <w:trPr>
          <w:jc w:val="center"/>
        </w:trPr>
        <w:tc>
          <w:tcPr>
            <w:tcW w:w="3208" w:type="dxa"/>
          </w:tcPr>
          <w:p w:rsidR="00543ABC" w:rsidRPr="00571AA5" w:rsidRDefault="00E63EF1" w:rsidP="001B1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217C6">
              <w:rPr>
                <w:sz w:val="24"/>
                <w:szCs w:val="24"/>
              </w:rPr>
              <w:t xml:space="preserve"> </w:t>
            </w:r>
          </w:p>
          <w:p w:rsidR="00543ABC" w:rsidRPr="00571AA5" w:rsidRDefault="00543ABC" w:rsidP="001B1AD9">
            <w:pPr>
              <w:jc w:val="center"/>
              <w:rPr>
                <w:b/>
                <w:sz w:val="24"/>
                <w:szCs w:val="24"/>
              </w:rPr>
            </w:pPr>
            <w:r w:rsidRPr="00571AA5">
              <w:rPr>
                <w:b/>
                <w:sz w:val="24"/>
                <w:szCs w:val="24"/>
              </w:rPr>
              <w:t>“</w:t>
            </w:r>
            <w:proofErr w:type="spellStart"/>
            <w:r w:rsidRPr="00571AA5">
              <w:rPr>
                <w:b/>
                <w:sz w:val="24"/>
                <w:szCs w:val="24"/>
              </w:rPr>
              <w:t>Койгорт</w:t>
            </w:r>
            <w:proofErr w:type="spellEnd"/>
            <w:r w:rsidRPr="00571AA5">
              <w:rPr>
                <w:b/>
                <w:sz w:val="24"/>
                <w:szCs w:val="24"/>
              </w:rPr>
              <w:t xml:space="preserve">” </w:t>
            </w:r>
          </w:p>
          <w:p w:rsidR="00543ABC" w:rsidRPr="00571AA5" w:rsidRDefault="00543ABC" w:rsidP="001B1AD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71AA5">
              <w:rPr>
                <w:b/>
                <w:sz w:val="24"/>
                <w:szCs w:val="24"/>
              </w:rPr>
              <w:t>сиктовмöдчöминса</w:t>
            </w:r>
            <w:proofErr w:type="spellEnd"/>
          </w:p>
          <w:p w:rsidR="00543ABC" w:rsidRPr="00571AA5" w:rsidRDefault="00543ABC" w:rsidP="001B1AD9">
            <w:pPr>
              <w:jc w:val="center"/>
              <w:rPr>
                <w:sz w:val="28"/>
                <w:szCs w:val="28"/>
              </w:rPr>
            </w:pPr>
            <w:proofErr w:type="spellStart"/>
            <w:r w:rsidRPr="00571AA5">
              <w:rPr>
                <w:b/>
                <w:sz w:val="24"/>
                <w:szCs w:val="24"/>
              </w:rPr>
              <w:t>Сöвет</w:t>
            </w:r>
            <w:proofErr w:type="spellEnd"/>
          </w:p>
        </w:tc>
        <w:tc>
          <w:tcPr>
            <w:tcW w:w="2693" w:type="dxa"/>
          </w:tcPr>
          <w:p w:rsidR="00543ABC" w:rsidRPr="00571AA5" w:rsidRDefault="00543ABC" w:rsidP="001B1AD9">
            <w:pPr>
              <w:jc w:val="center"/>
              <w:rPr>
                <w:sz w:val="28"/>
                <w:szCs w:val="28"/>
              </w:rPr>
            </w:pPr>
          </w:p>
          <w:p w:rsidR="00543ABC" w:rsidRPr="00571AA5" w:rsidRDefault="00543ABC" w:rsidP="001B1AD9">
            <w:pPr>
              <w:jc w:val="center"/>
              <w:rPr>
                <w:sz w:val="28"/>
                <w:szCs w:val="28"/>
              </w:rPr>
            </w:pPr>
          </w:p>
          <w:p w:rsidR="00543ABC" w:rsidRPr="00571AA5" w:rsidRDefault="00543ABC" w:rsidP="001B1AD9">
            <w:pPr>
              <w:jc w:val="center"/>
              <w:rPr>
                <w:sz w:val="28"/>
                <w:szCs w:val="28"/>
              </w:rPr>
            </w:pPr>
            <w:r w:rsidRPr="00571AA5">
              <w:rPr>
                <w:noProof/>
              </w:rPr>
              <w:drawing>
                <wp:inline distT="0" distB="0" distL="0" distR="0" wp14:anchorId="42D70440" wp14:editId="4DCAF2BA">
                  <wp:extent cx="797560" cy="882650"/>
                  <wp:effectExtent l="19050" t="0" r="2540" b="0"/>
                  <wp:docPr id="1" name="Рисунок 1" descr="C:\Documents and Settings\User\Application Data\Application Data\Microsoft\WINDOWS\Application Data\Microsoft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Application Data\Application Data\Microsoft\WINDOWS\Application Data\Microsoft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8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543ABC" w:rsidRPr="00571AA5" w:rsidRDefault="00543ABC" w:rsidP="001B1AD9">
            <w:pPr>
              <w:jc w:val="center"/>
              <w:rPr>
                <w:sz w:val="24"/>
                <w:szCs w:val="24"/>
              </w:rPr>
            </w:pPr>
          </w:p>
          <w:p w:rsidR="00543ABC" w:rsidRPr="00571AA5" w:rsidRDefault="00543ABC" w:rsidP="001B1AD9">
            <w:pPr>
              <w:jc w:val="center"/>
              <w:rPr>
                <w:b/>
                <w:sz w:val="24"/>
                <w:szCs w:val="24"/>
              </w:rPr>
            </w:pPr>
            <w:r w:rsidRPr="00571AA5">
              <w:rPr>
                <w:b/>
                <w:sz w:val="24"/>
                <w:szCs w:val="24"/>
              </w:rPr>
              <w:t>Совет</w:t>
            </w:r>
          </w:p>
          <w:p w:rsidR="00543ABC" w:rsidRPr="00571AA5" w:rsidRDefault="00543ABC" w:rsidP="001B1AD9">
            <w:pPr>
              <w:jc w:val="center"/>
              <w:rPr>
                <w:sz w:val="28"/>
                <w:szCs w:val="28"/>
              </w:rPr>
            </w:pPr>
            <w:r w:rsidRPr="00571AA5">
              <w:rPr>
                <w:b/>
                <w:sz w:val="24"/>
                <w:szCs w:val="24"/>
              </w:rPr>
              <w:t>сельского поселения «Койгородок»</w:t>
            </w:r>
          </w:p>
        </w:tc>
      </w:tr>
    </w:tbl>
    <w:p w:rsidR="00543ABC" w:rsidRPr="00571AA5" w:rsidRDefault="00543ABC" w:rsidP="00543ABC">
      <w:pPr>
        <w:pStyle w:val="ConsTitle"/>
        <w:widowControl/>
        <w:jc w:val="center"/>
        <w:rPr>
          <w:b w:val="0"/>
          <w:bCs w:val="0"/>
          <w:sz w:val="28"/>
          <w:szCs w:val="28"/>
        </w:rPr>
      </w:pPr>
    </w:p>
    <w:p w:rsidR="00543ABC" w:rsidRPr="00571AA5" w:rsidRDefault="005C7D17" w:rsidP="005C7D17">
      <w:pPr>
        <w:pStyle w:val="ConsTitle"/>
        <w:widowControl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571AA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543ABC" w:rsidRPr="00571AA5">
        <w:rPr>
          <w:rFonts w:ascii="Times New Roman" w:hAnsi="Times New Roman" w:cs="Times New Roman"/>
          <w:sz w:val="28"/>
          <w:szCs w:val="28"/>
        </w:rPr>
        <w:t>КЫВКÖРТÖД</w:t>
      </w:r>
    </w:p>
    <w:p w:rsidR="00543ABC" w:rsidRPr="00571AA5" w:rsidRDefault="00543ABC" w:rsidP="00543ABC">
      <w:pPr>
        <w:pStyle w:val="ConsTitle"/>
        <w:widowControl/>
        <w:outlineLvl w:val="0"/>
        <w:rPr>
          <w:b w:val="0"/>
          <w:bCs w:val="0"/>
          <w:sz w:val="28"/>
          <w:szCs w:val="28"/>
        </w:rPr>
      </w:pPr>
      <w:r w:rsidRPr="00571A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РЕШЕНИЕ</w:t>
      </w:r>
    </w:p>
    <w:p w:rsidR="00543ABC" w:rsidRPr="00571AA5" w:rsidRDefault="003173C9" w:rsidP="00543ABC">
      <w:pPr>
        <w:pStyle w:val="ConsTitle"/>
        <w:widowControl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                               </w:t>
      </w:r>
    </w:p>
    <w:p w:rsidR="00543ABC" w:rsidRPr="00571AA5" w:rsidRDefault="00543ABC" w:rsidP="00543ABC">
      <w:pPr>
        <w:pStyle w:val="ConsTitle"/>
        <w:widowControl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571AA5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 от </w:t>
      </w:r>
      <w:r w:rsidR="00594C1B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 </w:t>
      </w:r>
      <w:proofErr w:type="gramStart"/>
      <w:r w:rsidR="0004362D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03</w:t>
      </w:r>
      <w:r w:rsidR="007A048C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 </w:t>
      </w:r>
      <w:r w:rsidR="0004362D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апреля</w:t>
      </w:r>
      <w:proofErr w:type="gramEnd"/>
      <w:r w:rsidR="007A048C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</w:t>
      </w:r>
      <w:r w:rsidR="00B85432" w:rsidRPr="00571AA5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20</w:t>
      </w:r>
      <w:r w:rsidR="0004362D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20</w:t>
      </w:r>
      <w:r w:rsidRPr="00571AA5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г</w:t>
      </w:r>
      <w:r w:rsidR="00AD5D59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ода</w:t>
      </w:r>
      <w:r w:rsidRPr="00571AA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5C7D17" w:rsidRPr="00571A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</w:t>
      </w:r>
      <w:r w:rsidR="00A017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</w:t>
      </w:r>
      <w:r w:rsidR="005C7D17" w:rsidRPr="00571A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D5D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="005C7D17" w:rsidRPr="00571A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459F5" w:rsidRPr="00571AA5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№ </w:t>
      </w:r>
      <w:r w:rsidR="009459F5">
        <w:rPr>
          <w:rFonts w:ascii="Times New Roman" w:hAnsi="Times New Roman" w:cs="Times New Roman"/>
          <w:b w:val="0"/>
          <w:bCs w:val="0"/>
          <w:sz w:val="28"/>
          <w:szCs w:val="28"/>
          <w:u w:val="single"/>
          <w:lang w:val="en-US"/>
        </w:rPr>
        <w:t>IV</w:t>
      </w:r>
      <w:r w:rsidR="009459F5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- 42/149</w:t>
      </w:r>
    </w:p>
    <w:p w:rsidR="00543ABC" w:rsidRPr="00571AA5" w:rsidRDefault="00543ABC" w:rsidP="00543ABC">
      <w:pPr>
        <w:pStyle w:val="ConsTitle"/>
        <w:widowControl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571AA5">
        <w:rPr>
          <w:rFonts w:ascii="Times New Roman" w:hAnsi="Times New Roman" w:cs="Times New Roman"/>
          <w:b w:val="0"/>
          <w:bCs w:val="0"/>
          <w:sz w:val="20"/>
          <w:szCs w:val="20"/>
        </w:rPr>
        <w:t>(с. Койгородок Республика Коми)</w:t>
      </w:r>
    </w:p>
    <w:p w:rsidR="00543ABC" w:rsidRPr="00571AA5" w:rsidRDefault="00543ABC" w:rsidP="00543ABC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264A8E" w:rsidRPr="007733FD" w:rsidTr="00594C1B">
        <w:tc>
          <w:tcPr>
            <w:tcW w:w="5954" w:type="dxa"/>
          </w:tcPr>
          <w:p w:rsidR="00264A8E" w:rsidRPr="007733FD" w:rsidRDefault="00594C1B" w:rsidP="00594C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F1602">
              <w:rPr>
                <w:sz w:val="28"/>
                <w:szCs w:val="28"/>
              </w:rPr>
              <w:t xml:space="preserve">О </w:t>
            </w:r>
            <w:r w:rsidR="00105918">
              <w:rPr>
                <w:sz w:val="28"/>
                <w:szCs w:val="28"/>
              </w:rPr>
              <w:t xml:space="preserve">внесении изменений </w:t>
            </w:r>
            <w:bookmarkStart w:id="0" w:name="_Hlk536182312"/>
            <w:r w:rsidR="00105918">
              <w:rPr>
                <w:sz w:val="28"/>
                <w:szCs w:val="28"/>
              </w:rPr>
              <w:t xml:space="preserve">в решение Совета сельского поселения «Койгородок» от 31.10.2017 г. </w:t>
            </w:r>
            <w:r w:rsidR="00105918" w:rsidRPr="00105918">
              <w:rPr>
                <w:sz w:val="28"/>
                <w:szCs w:val="28"/>
              </w:rPr>
              <w:t>№ IV-13/60</w:t>
            </w:r>
            <w:r w:rsidR="00105918">
              <w:rPr>
                <w:sz w:val="28"/>
                <w:szCs w:val="28"/>
              </w:rPr>
              <w:t xml:space="preserve"> «</w:t>
            </w:r>
            <w:r w:rsidR="00105918" w:rsidRPr="00105918">
              <w:rPr>
                <w:sz w:val="28"/>
                <w:szCs w:val="28"/>
              </w:rPr>
              <w:t>Об утверждении Правил благоустройства на территории муниципального образования сельского поселения «Койгородок»»</w:t>
            </w:r>
            <w:r w:rsidR="00105918">
              <w:rPr>
                <w:sz w:val="28"/>
                <w:szCs w:val="28"/>
              </w:rPr>
              <w:t>»</w:t>
            </w:r>
            <w:bookmarkEnd w:id="0"/>
          </w:p>
        </w:tc>
      </w:tr>
    </w:tbl>
    <w:p w:rsidR="00264A8E" w:rsidRDefault="00264A8E" w:rsidP="00264A8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4A8E" w:rsidRPr="00D614DA" w:rsidRDefault="00264A8E" w:rsidP="00264A8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Руководствуясь Федеральн</w:t>
      </w:r>
      <w:r w:rsidR="00105918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105918">
        <w:rPr>
          <w:sz w:val="28"/>
          <w:szCs w:val="28"/>
        </w:rPr>
        <w:t>ом</w:t>
      </w:r>
      <w:r>
        <w:rPr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Уставом муниципального образования сельского поселения «Койгородок»</w:t>
      </w:r>
    </w:p>
    <w:p w:rsidR="00264A8E" w:rsidRDefault="00264A8E" w:rsidP="00571AA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71AA5" w:rsidRPr="00264A8E" w:rsidRDefault="00571AA5" w:rsidP="00571AA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64A8E">
        <w:rPr>
          <w:rFonts w:ascii="Times New Roman" w:hAnsi="Times New Roman" w:cs="Times New Roman"/>
          <w:sz w:val="28"/>
          <w:szCs w:val="28"/>
        </w:rPr>
        <w:t>Совет сельского поселения «Койгородок» решил:</w:t>
      </w:r>
    </w:p>
    <w:p w:rsidR="00571AA5" w:rsidRDefault="00571AA5" w:rsidP="00571AA5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05918" w:rsidRDefault="00105918" w:rsidP="00264A8E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bookmarkStart w:id="1" w:name="_Hlk536182373"/>
      <w:r>
        <w:rPr>
          <w:sz w:val="28"/>
          <w:szCs w:val="28"/>
        </w:rPr>
        <w:t xml:space="preserve">в решение Совета сельского поселения «Койгородок» от 31.10.2017 г. </w:t>
      </w:r>
      <w:r w:rsidRPr="00105918">
        <w:rPr>
          <w:sz w:val="28"/>
          <w:szCs w:val="28"/>
        </w:rPr>
        <w:t>№ IV-13/60</w:t>
      </w:r>
      <w:r>
        <w:rPr>
          <w:sz w:val="28"/>
          <w:szCs w:val="28"/>
        </w:rPr>
        <w:t xml:space="preserve"> «</w:t>
      </w:r>
      <w:r w:rsidRPr="00105918">
        <w:rPr>
          <w:sz w:val="28"/>
          <w:szCs w:val="28"/>
        </w:rPr>
        <w:t>Об утверждении Правил благоустройства на территории муниципального образования сельского поселения «Койгородок»</w:t>
      </w:r>
      <w:bookmarkEnd w:id="1"/>
      <w:r>
        <w:rPr>
          <w:sz w:val="28"/>
          <w:szCs w:val="28"/>
        </w:rPr>
        <w:t xml:space="preserve"> изменения</w:t>
      </w:r>
      <w:r w:rsidR="00CC5F18">
        <w:rPr>
          <w:sz w:val="28"/>
          <w:szCs w:val="28"/>
        </w:rPr>
        <w:t xml:space="preserve">, согласно приложению к настоящему </w:t>
      </w:r>
      <w:r w:rsidR="009459F5">
        <w:rPr>
          <w:sz w:val="28"/>
          <w:szCs w:val="28"/>
        </w:rPr>
        <w:t>решению</w:t>
      </w:r>
      <w:r w:rsidR="00CC5F18">
        <w:rPr>
          <w:sz w:val="28"/>
          <w:szCs w:val="28"/>
        </w:rPr>
        <w:t>.</w:t>
      </w:r>
    </w:p>
    <w:p w:rsidR="0004362D" w:rsidRDefault="0004362D" w:rsidP="0004362D">
      <w:pPr>
        <w:widowControl w:val="0"/>
        <w:tabs>
          <w:tab w:val="left" w:pos="0"/>
        </w:tabs>
        <w:autoSpaceDE w:val="0"/>
        <w:autoSpaceDN w:val="0"/>
        <w:adjustRightInd w:val="0"/>
        <w:ind w:left="705"/>
        <w:jc w:val="both"/>
        <w:rPr>
          <w:sz w:val="28"/>
          <w:szCs w:val="28"/>
        </w:rPr>
      </w:pPr>
    </w:p>
    <w:p w:rsidR="00264A8E" w:rsidRPr="007D2C49" w:rsidRDefault="00CC5F18" w:rsidP="00CC5F18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264A8E" w:rsidRPr="001A04E9">
        <w:rPr>
          <w:b/>
          <w:sz w:val="28"/>
          <w:szCs w:val="28"/>
        </w:rPr>
        <w:t xml:space="preserve">. </w:t>
      </w:r>
      <w:r w:rsidR="00264A8E" w:rsidRPr="001A04E9">
        <w:rPr>
          <w:sz w:val="28"/>
          <w:szCs w:val="28"/>
        </w:rPr>
        <w:t>Настоящее решение вступает в силу со дня</w:t>
      </w:r>
      <w:r w:rsidR="00264A8E">
        <w:rPr>
          <w:sz w:val="28"/>
          <w:szCs w:val="28"/>
        </w:rPr>
        <w:t xml:space="preserve"> его официального обнародования (опубликования).</w:t>
      </w:r>
    </w:p>
    <w:p w:rsidR="00264A8E" w:rsidRDefault="00264A8E" w:rsidP="00264A8E">
      <w:pPr>
        <w:jc w:val="both"/>
        <w:rPr>
          <w:sz w:val="28"/>
          <w:szCs w:val="28"/>
        </w:rPr>
      </w:pPr>
    </w:p>
    <w:p w:rsidR="00543ABC" w:rsidRPr="00864868" w:rsidRDefault="00543ABC" w:rsidP="00B85432">
      <w:pPr>
        <w:pStyle w:val="ConsTitle"/>
        <w:widowControl/>
        <w:tabs>
          <w:tab w:val="num" w:pos="0"/>
        </w:tabs>
        <w:ind w:firstLine="360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543ABC" w:rsidRPr="00864868" w:rsidRDefault="00543ABC" w:rsidP="00543ABC">
      <w:pPr>
        <w:shd w:val="clear" w:color="auto" w:fill="FFFFFF"/>
        <w:tabs>
          <w:tab w:val="left" w:pos="859"/>
        </w:tabs>
        <w:spacing w:line="274" w:lineRule="exact"/>
        <w:jc w:val="both"/>
        <w:rPr>
          <w:color w:val="FF0000"/>
          <w:sz w:val="28"/>
          <w:szCs w:val="28"/>
        </w:rPr>
      </w:pPr>
    </w:p>
    <w:p w:rsidR="00D97F3E" w:rsidRDefault="00D97F3E" w:rsidP="00C010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Pr="00CF02CC">
        <w:rPr>
          <w:sz w:val="28"/>
          <w:szCs w:val="28"/>
        </w:rPr>
        <w:t>«Койгородок</w:t>
      </w:r>
      <w:r>
        <w:rPr>
          <w:sz w:val="28"/>
          <w:szCs w:val="28"/>
        </w:rPr>
        <w:t>»</w:t>
      </w:r>
      <w:r w:rsidR="00031C46">
        <w:rPr>
          <w:sz w:val="28"/>
          <w:szCs w:val="28"/>
        </w:rPr>
        <w:t>-</w:t>
      </w:r>
    </w:p>
    <w:p w:rsidR="00C01023" w:rsidRPr="00CF02CC" w:rsidRDefault="00C01023" w:rsidP="00C010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F02CC">
        <w:rPr>
          <w:sz w:val="28"/>
          <w:szCs w:val="28"/>
        </w:rPr>
        <w:t>редседател</w:t>
      </w:r>
      <w:r w:rsidR="00D97F3E">
        <w:rPr>
          <w:sz w:val="28"/>
          <w:szCs w:val="28"/>
        </w:rPr>
        <w:t>ь</w:t>
      </w:r>
      <w:r w:rsidRPr="00CF02CC">
        <w:rPr>
          <w:sz w:val="28"/>
          <w:szCs w:val="28"/>
        </w:rPr>
        <w:t xml:space="preserve"> </w:t>
      </w:r>
      <w:r w:rsidR="006C7DAE" w:rsidRPr="00CF02CC">
        <w:rPr>
          <w:sz w:val="28"/>
          <w:szCs w:val="28"/>
        </w:rPr>
        <w:t>Совета</w:t>
      </w:r>
      <w:r w:rsidR="006C7DAE">
        <w:rPr>
          <w:sz w:val="28"/>
          <w:szCs w:val="28"/>
        </w:rPr>
        <w:t xml:space="preserve"> </w:t>
      </w:r>
      <w:r w:rsidR="006C7DAE" w:rsidRPr="00CF02CC">
        <w:rPr>
          <w:sz w:val="28"/>
          <w:szCs w:val="28"/>
        </w:rPr>
        <w:t>поселения</w:t>
      </w:r>
      <w:r w:rsidRPr="00CF02CC">
        <w:rPr>
          <w:sz w:val="28"/>
          <w:szCs w:val="28"/>
        </w:rPr>
        <w:t xml:space="preserve"> </w:t>
      </w:r>
      <w:r w:rsidR="00031C46">
        <w:rPr>
          <w:sz w:val="28"/>
          <w:szCs w:val="28"/>
        </w:rPr>
        <w:t xml:space="preserve">           </w:t>
      </w:r>
      <w:r w:rsidRPr="00CF02CC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</w:t>
      </w:r>
      <w:r w:rsidRPr="00CF02CC">
        <w:rPr>
          <w:sz w:val="28"/>
          <w:szCs w:val="28"/>
        </w:rPr>
        <w:t xml:space="preserve"> </w:t>
      </w:r>
      <w:proofErr w:type="spellStart"/>
      <w:r w:rsidRPr="00CF02CC">
        <w:rPr>
          <w:sz w:val="28"/>
          <w:szCs w:val="28"/>
        </w:rPr>
        <w:t>Т.А.</w:t>
      </w:r>
      <w:r w:rsidR="00D97F3E">
        <w:rPr>
          <w:sz w:val="28"/>
          <w:szCs w:val="28"/>
        </w:rPr>
        <w:t>Торопова</w:t>
      </w:r>
      <w:proofErr w:type="spellEnd"/>
    </w:p>
    <w:p w:rsidR="00543ABC" w:rsidRPr="005C7D17" w:rsidRDefault="00543ABC" w:rsidP="00543ABC">
      <w:pPr>
        <w:shd w:val="clear" w:color="auto" w:fill="FFFFFF"/>
        <w:tabs>
          <w:tab w:val="left" w:pos="859"/>
        </w:tabs>
        <w:spacing w:line="274" w:lineRule="exact"/>
        <w:ind w:left="327"/>
        <w:jc w:val="both"/>
        <w:rPr>
          <w:color w:val="000000"/>
          <w:sz w:val="28"/>
          <w:szCs w:val="28"/>
        </w:rPr>
      </w:pPr>
    </w:p>
    <w:p w:rsidR="00CF02CC" w:rsidRDefault="00CF02CC" w:rsidP="00543ABC">
      <w:pPr>
        <w:shd w:val="clear" w:color="auto" w:fill="FFFFFF"/>
        <w:tabs>
          <w:tab w:val="left" w:pos="859"/>
        </w:tabs>
        <w:spacing w:line="274" w:lineRule="exact"/>
        <w:ind w:left="327"/>
        <w:jc w:val="right"/>
        <w:rPr>
          <w:color w:val="000000"/>
          <w:sz w:val="24"/>
          <w:szCs w:val="24"/>
        </w:rPr>
      </w:pPr>
    </w:p>
    <w:p w:rsidR="00CF02CC" w:rsidRDefault="00CF02CC" w:rsidP="00543ABC">
      <w:pPr>
        <w:shd w:val="clear" w:color="auto" w:fill="FFFFFF"/>
        <w:tabs>
          <w:tab w:val="left" w:pos="859"/>
        </w:tabs>
        <w:spacing w:line="274" w:lineRule="exact"/>
        <w:ind w:left="327"/>
        <w:jc w:val="right"/>
        <w:rPr>
          <w:color w:val="000000"/>
          <w:sz w:val="24"/>
          <w:szCs w:val="24"/>
        </w:rPr>
      </w:pPr>
    </w:p>
    <w:p w:rsidR="00CF02CC" w:rsidRDefault="00CF02CC" w:rsidP="00543ABC">
      <w:pPr>
        <w:shd w:val="clear" w:color="auto" w:fill="FFFFFF"/>
        <w:tabs>
          <w:tab w:val="left" w:pos="859"/>
        </w:tabs>
        <w:spacing w:line="274" w:lineRule="exact"/>
        <w:ind w:left="327"/>
        <w:jc w:val="right"/>
        <w:rPr>
          <w:color w:val="000000"/>
          <w:sz w:val="24"/>
          <w:szCs w:val="24"/>
        </w:rPr>
      </w:pPr>
    </w:p>
    <w:p w:rsidR="00CF02CC" w:rsidRDefault="00CF02CC" w:rsidP="00543ABC">
      <w:pPr>
        <w:shd w:val="clear" w:color="auto" w:fill="FFFFFF"/>
        <w:tabs>
          <w:tab w:val="left" w:pos="859"/>
        </w:tabs>
        <w:spacing w:line="274" w:lineRule="exact"/>
        <w:ind w:left="327"/>
        <w:jc w:val="right"/>
        <w:rPr>
          <w:color w:val="000000"/>
          <w:sz w:val="24"/>
          <w:szCs w:val="24"/>
        </w:rPr>
      </w:pPr>
    </w:p>
    <w:p w:rsidR="006804B2" w:rsidRDefault="006804B2" w:rsidP="00543ABC">
      <w:pPr>
        <w:shd w:val="clear" w:color="auto" w:fill="FFFFFF"/>
        <w:tabs>
          <w:tab w:val="left" w:pos="859"/>
        </w:tabs>
        <w:spacing w:line="274" w:lineRule="exact"/>
        <w:ind w:left="327"/>
        <w:jc w:val="right"/>
        <w:rPr>
          <w:color w:val="000000"/>
          <w:sz w:val="24"/>
          <w:szCs w:val="24"/>
        </w:rPr>
      </w:pPr>
    </w:p>
    <w:p w:rsidR="006804B2" w:rsidRDefault="006804B2" w:rsidP="00543ABC">
      <w:pPr>
        <w:shd w:val="clear" w:color="auto" w:fill="FFFFFF"/>
        <w:tabs>
          <w:tab w:val="left" w:pos="859"/>
        </w:tabs>
        <w:spacing w:line="274" w:lineRule="exact"/>
        <w:ind w:left="327"/>
        <w:jc w:val="right"/>
        <w:rPr>
          <w:color w:val="000000"/>
          <w:sz w:val="24"/>
          <w:szCs w:val="24"/>
        </w:rPr>
      </w:pPr>
    </w:p>
    <w:p w:rsidR="006804B2" w:rsidRDefault="006804B2" w:rsidP="00543ABC">
      <w:pPr>
        <w:shd w:val="clear" w:color="auto" w:fill="FFFFFF"/>
        <w:tabs>
          <w:tab w:val="left" w:pos="859"/>
        </w:tabs>
        <w:spacing w:line="274" w:lineRule="exact"/>
        <w:ind w:left="327"/>
        <w:jc w:val="right"/>
        <w:rPr>
          <w:color w:val="000000"/>
          <w:sz w:val="24"/>
          <w:szCs w:val="24"/>
        </w:rPr>
      </w:pPr>
    </w:p>
    <w:p w:rsidR="006804B2" w:rsidRDefault="006804B2" w:rsidP="00543ABC">
      <w:pPr>
        <w:shd w:val="clear" w:color="auto" w:fill="FFFFFF"/>
        <w:tabs>
          <w:tab w:val="left" w:pos="859"/>
        </w:tabs>
        <w:spacing w:line="274" w:lineRule="exact"/>
        <w:ind w:left="327"/>
        <w:jc w:val="right"/>
        <w:rPr>
          <w:color w:val="000000"/>
          <w:sz w:val="24"/>
          <w:szCs w:val="24"/>
        </w:rPr>
      </w:pPr>
    </w:p>
    <w:p w:rsidR="006804B2" w:rsidRDefault="006804B2" w:rsidP="00543ABC">
      <w:pPr>
        <w:shd w:val="clear" w:color="auto" w:fill="FFFFFF"/>
        <w:tabs>
          <w:tab w:val="left" w:pos="859"/>
        </w:tabs>
        <w:spacing w:line="274" w:lineRule="exact"/>
        <w:ind w:left="327"/>
        <w:jc w:val="right"/>
        <w:rPr>
          <w:color w:val="000000"/>
          <w:sz w:val="24"/>
          <w:szCs w:val="24"/>
        </w:rPr>
      </w:pPr>
    </w:p>
    <w:p w:rsidR="00CF02CC" w:rsidRDefault="00CF02CC" w:rsidP="00543ABC">
      <w:pPr>
        <w:shd w:val="clear" w:color="auto" w:fill="FFFFFF"/>
        <w:tabs>
          <w:tab w:val="left" w:pos="859"/>
        </w:tabs>
        <w:spacing w:line="274" w:lineRule="exact"/>
        <w:ind w:left="327"/>
        <w:jc w:val="right"/>
        <w:rPr>
          <w:color w:val="000000"/>
          <w:sz w:val="24"/>
          <w:szCs w:val="24"/>
        </w:rPr>
      </w:pPr>
    </w:p>
    <w:p w:rsidR="006804B2" w:rsidRPr="006804B2" w:rsidRDefault="006804B2" w:rsidP="006804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6804B2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6804B2" w:rsidRPr="006804B2" w:rsidRDefault="006804B2" w:rsidP="006804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4B2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6804B2" w:rsidRPr="006804B2" w:rsidRDefault="006804B2" w:rsidP="006804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4B2">
        <w:rPr>
          <w:rFonts w:ascii="Times New Roman" w:hAnsi="Times New Roman" w:cs="Times New Roman"/>
          <w:sz w:val="24"/>
          <w:szCs w:val="24"/>
        </w:rPr>
        <w:t>сельского поселения «Койгородок»</w:t>
      </w:r>
    </w:p>
    <w:p w:rsidR="006804B2" w:rsidRPr="006804B2" w:rsidRDefault="006804B2" w:rsidP="006804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4B2">
        <w:rPr>
          <w:rFonts w:ascii="Times New Roman" w:hAnsi="Times New Roman" w:cs="Times New Roman"/>
          <w:sz w:val="24"/>
          <w:szCs w:val="24"/>
        </w:rPr>
        <w:t xml:space="preserve"> от 29.01.2019 г. IV-28/109</w:t>
      </w:r>
    </w:p>
    <w:p w:rsidR="006804B2" w:rsidRPr="006804B2" w:rsidRDefault="006804B2" w:rsidP="006804B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804B2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804B2" w:rsidRPr="006804B2" w:rsidRDefault="006804B2" w:rsidP="006804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04B2">
        <w:rPr>
          <w:rFonts w:ascii="Times New Roman" w:hAnsi="Times New Roman" w:cs="Times New Roman"/>
          <w:sz w:val="24"/>
          <w:szCs w:val="24"/>
        </w:rPr>
        <w:t>Изменения,</w:t>
      </w:r>
    </w:p>
    <w:p w:rsidR="006804B2" w:rsidRPr="006804B2" w:rsidRDefault="006804B2" w:rsidP="006804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04B2">
        <w:rPr>
          <w:rFonts w:ascii="Times New Roman" w:hAnsi="Times New Roman" w:cs="Times New Roman"/>
          <w:sz w:val="24"/>
          <w:szCs w:val="24"/>
        </w:rPr>
        <w:t>вносимые в решение Совета сельского поселения «Койгородок» от 31.10.2017 г. № IV-13/60 «Об утверждении Правил благоустройства на территории муниципального образования сельского поселения «Койгородок»»</w:t>
      </w:r>
    </w:p>
    <w:p w:rsidR="006804B2" w:rsidRPr="006804B2" w:rsidRDefault="006804B2" w:rsidP="006804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804B2" w:rsidRDefault="006804B2" w:rsidP="006804B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804B2">
        <w:rPr>
          <w:rFonts w:ascii="Times New Roman" w:hAnsi="Times New Roman" w:cs="Times New Roman"/>
          <w:sz w:val="24"/>
          <w:szCs w:val="24"/>
        </w:rPr>
        <w:t xml:space="preserve"> В приложении 1 к решению Совета от 31.10.2017 г. № IV-13/60 «Об утверждении Правил благоустройства на территории муниципального образования сельского поселения «Койгородок»»:</w:t>
      </w:r>
    </w:p>
    <w:p w:rsidR="006804B2" w:rsidRDefault="003173C9" w:rsidP="005D0D92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36815441"/>
      <w:r>
        <w:rPr>
          <w:rFonts w:ascii="Times New Roman" w:hAnsi="Times New Roman" w:cs="Times New Roman"/>
          <w:sz w:val="24"/>
          <w:szCs w:val="24"/>
        </w:rPr>
        <w:t>В</w:t>
      </w:r>
      <w:r w:rsidR="006804B2" w:rsidRPr="00673242">
        <w:rPr>
          <w:rFonts w:ascii="Times New Roman" w:hAnsi="Times New Roman" w:cs="Times New Roman"/>
          <w:sz w:val="24"/>
          <w:szCs w:val="24"/>
        </w:rPr>
        <w:t xml:space="preserve"> пунктах 5.1., 7.1.1., 8.1., 8.3., 10.4., 11.3., 19.1</w:t>
      </w:r>
      <w:r w:rsidR="00673242" w:rsidRPr="00673242">
        <w:rPr>
          <w:rFonts w:ascii="Times New Roman" w:hAnsi="Times New Roman" w:cs="Times New Roman"/>
          <w:sz w:val="24"/>
          <w:szCs w:val="24"/>
        </w:rPr>
        <w:t xml:space="preserve"> </w:t>
      </w:r>
      <w:r w:rsidR="006804B2" w:rsidRPr="00673242">
        <w:rPr>
          <w:rFonts w:ascii="Times New Roman" w:hAnsi="Times New Roman" w:cs="Times New Roman"/>
          <w:sz w:val="24"/>
          <w:szCs w:val="24"/>
        </w:rPr>
        <w:t>заменить</w:t>
      </w:r>
      <w:bookmarkEnd w:id="3"/>
      <w:r w:rsidR="006804B2" w:rsidRPr="00673242">
        <w:rPr>
          <w:rFonts w:ascii="Times New Roman" w:hAnsi="Times New Roman" w:cs="Times New Roman"/>
          <w:sz w:val="24"/>
          <w:szCs w:val="24"/>
        </w:rPr>
        <w:t xml:space="preserve"> слова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04B2" w:rsidRPr="00673242">
        <w:rPr>
          <w:rFonts w:ascii="Times New Roman" w:hAnsi="Times New Roman" w:cs="Times New Roman"/>
          <w:sz w:val="24"/>
          <w:szCs w:val="24"/>
        </w:rPr>
        <w:t>«муниципальное образование», на «муниципальное образование сельско</w:t>
      </w:r>
      <w:r w:rsidR="00673242">
        <w:rPr>
          <w:rFonts w:ascii="Times New Roman" w:hAnsi="Times New Roman" w:cs="Times New Roman"/>
          <w:sz w:val="24"/>
          <w:szCs w:val="24"/>
        </w:rPr>
        <w:t>го</w:t>
      </w:r>
      <w:r w:rsidR="006804B2" w:rsidRPr="00673242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73242">
        <w:rPr>
          <w:rFonts w:ascii="Times New Roman" w:hAnsi="Times New Roman" w:cs="Times New Roman"/>
          <w:sz w:val="24"/>
          <w:szCs w:val="24"/>
        </w:rPr>
        <w:t>я</w:t>
      </w:r>
      <w:r w:rsidR="006804B2" w:rsidRPr="00673242">
        <w:rPr>
          <w:rFonts w:ascii="Times New Roman" w:hAnsi="Times New Roman" w:cs="Times New Roman"/>
          <w:sz w:val="24"/>
          <w:szCs w:val="24"/>
        </w:rPr>
        <w:t xml:space="preserve"> «Койгородок»</w:t>
      </w:r>
    </w:p>
    <w:p w:rsidR="005D0D92" w:rsidRPr="00673242" w:rsidRDefault="005D0D92" w:rsidP="005D0D92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пункта 1.1 исключить (далее – муниципальное образование)</w:t>
      </w:r>
    </w:p>
    <w:p w:rsidR="006804B2" w:rsidRPr="006804B2" w:rsidRDefault="006804B2" w:rsidP="005D0D92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04B2">
        <w:rPr>
          <w:rFonts w:ascii="Times New Roman" w:hAnsi="Times New Roman" w:cs="Times New Roman"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6804B2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6804B2" w:rsidRPr="006804B2" w:rsidRDefault="006804B2" w:rsidP="005D0D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804B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1.3.</w:t>
      </w:r>
      <w:r w:rsidRPr="006804B2">
        <w:rPr>
          <w:rFonts w:ascii="Times New Roman" w:hAnsi="Times New Roman" w:cs="Times New Roman"/>
          <w:sz w:val="24"/>
          <w:szCs w:val="24"/>
        </w:rPr>
        <w:t xml:space="preserve">  Организация работ по благоустройству, санитарному содержанию </w:t>
      </w:r>
      <w:proofErr w:type="gramStart"/>
      <w:r w:rsidRPr="006804B2">
        <w:rPr>
          <w:rFonts w:ascii="Times New Roman" w:hAnsi="Times New Roman" w:cs="Times New Roman"/>
          <w:sz w:val="24"/>
          <w:szCs w:val="24"/>
        </w:rPr>
        <w:t>территории  сельского</w:t>
      </w:r>
      <w:proofErr w:type="gramEnd"/>
      <w:r w:rsidRPr="006804B2">
        <w:rPr>
          <w:rFonts w:ascii="Times New Roman" w:hAnsi="Times New Roman" w:cs="Times New Roman"/>
          <w:sz w:val="24"/>
          <w:szCs w:val="24"/>
        </w:rPr>
        <w:t xml:space="preserve"> поселения «Койгородок» осуществляется администрацией сельского поселения «Койгородок», жилищно-эксплуатационными и управляющими организациями, собственниками и (или) пользователями земельных участков, зданий, строений и сооружений, объектов. </w:t>
      </w:r>
    </w:p>
    <w:p w:rsidR="006804B2" w:rsidRDefault="006804B2" w:rsidP="005D0D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804B2">
        <w:rPr>
          <w:rFonts w:ascii="Times New Roman" w:hAnsi="Times New Roman" w:cs="Times New Roman"/>
          <w:sz w:val="24"/>
          <w:szCs w:val="24"/>
        </w:rPr>
        <w:t xml:space="preserve">Организация работ по содержанию автомобильных </w:t>
      </w:r>
      <w:proofErr w:type="gramStart"/>
      <w:r w:rsidRPr="006804B2">
        <w:rPr>
          <w:rFonts w:ascii="Times New Roman" w:hAnsi="Times New Roman" w:cs="Times New Roman"/>
          <w:sz w:val="24"/>
          <w:szCs w:val="24"/>
        </w:rPr>
        <w:t>дорог  общего</w:t>
      </w:r>
      <w:proofErr w:type="gramEnd"/>
      <w:r w:rsidRPr="006804B2">
        <w:rPr>
          <w:rFonts w:ascii="Times New Roman" w:hAnsi="Times New Roman" w:cs="Times New Roman"/>
          <w:sz w:val="24"/>
          <w:szCs w:val="24"/>
        </w:rPr>
        <w:t xml:space="preserve">  пользования, мостов  и иных  инженерных сооружений   федерального и регионального  значения на территории сельского поселения «Койгородок» осуществляется собственниками этих объектов. Организация работ по содержанию автомобильных дорог местного значения на </w:t>
      </w:r>
      <w:proofErr w:type="gramStart"/>
      <w:r w:rsidRPr="006804B2">
        <w:rPr>
          <w:rFonts w:ascii="Times New Roman" w:hAnsi="Times New Roman" w:cs="Times New Roman"/>
          <w:sz w:val="24"/>
          <w:szCs w:val="24"/>
        </w:rPr>
        <w:t>территории  сельского</w:t>
      </w:r>
      <w:proofErr w:type="gramEnd"/>
      <w:r w:rsidRPr="006804B2">
        <w:rPr>
          <w:rFonts w:ascii="Times New Roman" w:hAnsi="Times New Roman" w:cs="Times New Roman"/>
          <w:sz w:val="24"/>
          <w:szCs w:val="24"/>
        </w:rPr>
        <w:t xml:space="preserve"> поселения  «Койгородок» осуществляется администрацией  муниципального района «Койгородский». Орг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804B2">
        <w:rPr>
          <w:rFonts w:ascii="Times New Roman" w:hAnsi="Times New Roman" w:cs="Times New Roman"/>
          <w:sz w:val="24"/>
          <w:szCs w:val="24"/>
        </w:rPr>
        <w:t>низация работ по содержанию улично-дорожной сети (включая бесхозные) осуществляется администрацией сельского поселения «Койгородок».</w:t>
      </w:r>
    </w:p>
    <w:p w:rsidR="00264A8E" w:rsidRDefault="003173C9" w:rsidP="005D0D92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73242">
        <w:rPr>
          <w:rFonts w:ascii="Times New Roman" w:hAnsi="Times New Roman" w:cs="Times New Roman"/>
          <w:sz w:val="24"/>
          <w:szCs w:val="24"/>
        </w:rPr>
        <w:t xml:space="preserve">ключить в п. </w:t>
      </w:r>
      <w:proofErr w:type="gramStart"/>
      <w:r w:rsidR="00673242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3242">
        <w:rPr>
          <w:rFonts w:ascii="Times New Roman" w:hAnsi="Times New Roman" w:cs="Times New Roman"/>
          <w:sz w:val="24"/>
          <w:szCs w:val="24"/>
        </w:rPr>
        <w:t>пункты</w:t>
      </w:r>
      <w:proofErr w:type="gramEnd"/>
      <w:r w:rsidR="00673242">
        <w:rPr>
          <w:rFonts w:ascii="Times New Roman" w:hAnsi="Times New Roman" w:cs="Times New Roman"/>
          <w:sz w:val="24"/>
          <w:szCs w:val="24"/>
        </w:rPr>
        <w:t xml:space="preserve"> 9.3, 9.4., 9.5, 9.6</w:t>
      </w:r>
      <w:r>
        <w:rPr>
          <w:rFonts w:ascii="Times New Roman" w:hAnsi="Times New Roman" w:cs="Times New Roman"/>
          <w:sz w:val="24"/>
          <w:szCs w:val="24"/>
        </w:rPr>
        <w:t>.</w:t>
      </w:r>
      <w:r w:rsidR="006804B2" w:rsidRPr="006804B2">
        <w:rPr>
          <w:rFonts w:ascii="Times New Roman" w:hAnsi="Times New Roman" w:cs="Times New Roman"/>
          <w:sz w:val="24"/>
          <w:szCs w:val="24"/>
        </w:rPr>
        <w:t>:</w:t>
      </w:r>
    </w:p>
    <w:p w:rsidR="00673242" w:rsidRPr="00673242" w:rsidRDefault="00673242" w:rsidP="005D0D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73242">
        <w:rPr>
          <w:rFonts w:ascii="Times New Roman" w:hAnsi="Times New Roman" w:cs="Times New Roman"/>
          <w:sz w:val="24"/>
          <w:szCs w:val="24"/>
        </w:rPr>
        <w:t>9.3. Текущий  и капитальный  ремонт, содержание, строительство и реконструкция  автомобильных дорог общего пользования, мостов, тротуаров для обеспечения безопасности для пешеходов на автомобильных дорогах  и иных  инженерных сооружений  в  границах  муниципального  образования  (за исключением автомобильных дорог  общего  пользования, мостов  и иных  инженерных сооружений   федерального и регионального  значения) осуществляется  специализированными  организациями  по договорам  с  собственниками объектов дорожной сети  в  соответствии  с  планом  капитальных  вложений.</w:t>
      </w:r>
    </w:p>
    <w:p w:rsidR="00673242" w:rsidRPr="00673242" w:rsidRDefault="00673242" w:rsidP="005D0D9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73242">
        <w:rPr>
          <w:rFonts w:ascii="Times New Roman" w:hAnsi="Times New Roman" w:cs="Times New Roman"/>
          <w:sz w:val="24"/>
          <w:szCs w:val="24"/>
        </w:rPr>
        <w:t xml:space="preserve">9.4. Эксплуатация, содержание, </w:t>
      </w:r>
      <w:proofErr w:type="gramStart"/>
      <w:r w:rsidRPr="00673242">
        <w:rPr>
          <w:rFonts w:ascii="Times New Roman" w:hAnsi="Times New Roman" w:cs="Times New Roman"/>
          <w:sz w:val="24"/>
          <w:szCs w:val="24"/>
        </w:rPr>
        <w:t>текущий  и</w:t>
      </w:r>
      <w:proofErr w:type="gramEnd"/>
      <w:r w:rsidRPr="00673242">
        <w:rPr>
          <w:rFonts w:ascii="Times New Roman" w:hAnsi="Times New Roman" w:cs="Times New Roman"/>
          <w:sz w:val="24"/>
          <w:szCs w:val="24"/>
        </w:rPr>
        <w:t xml:space="preserve"> капитальный ремонт дорожных знаков, разметки и иных  объектов  обеспечения безопасности уличного движения осуществляется  специализированными  организациями  по договорам  с  собственниками объектов дорожной сети.</w:t>
      </w:r>
    </w:p>
    <w:p w:rsidR="00673242" w:rsidRPr="00673242" w:rsidRDefault="00673242" w:rsidP="005D0D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73242">
        <w:rPr>
          <w:rFonts w:ascii="Times New Roman" w:hAnsi="Times New Roman" w:cs="Times New Roman"/>
          <w:sz w:val="24"/>
          <w:szCs w:val="24"/>
        </w:rPr>
        <w:t xml:space="preserve">9.5 Текущий ремонт, содержание улично-дорожной сети на территории сельского поселения «Койгородок» (включая бесхозные) осуществляется администрацией сельского поселения «Кой-городок». </w:t>
      </w:r>
    </w:p>
    <w:p w:rsidR="00673242" w:rsidRDefault="00673242" w:rsidP="005D0D9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Pr="00673242">
        <w:rPr>
          <w:rFonts w:ascii="Times New Roman" w:hAnsi="Times New Roman" w:cs="Times New Roman"/>
          <w:sz w:val="24"/>
          <w:szCs w:val="24"/>
        </w:rPr>
        <w:t xml:space="preserve"> 9.6.</w:t>
      </w:r>
      <w:proofErr w:type="gramEnd"/>
      <w:r w:rsidRPr="00673242">
        <w:rPr>
          <w:rFonts w:ascii="Times New Roman" w:hAnsi="Times New Roman" w:cs="Times New Roman"/>
          <w:sz w:val="24"/>
          <w:szCs w:val="24"/>
        </w:rPr>
        <w:t xml:space="preserve"> Эксплуатация, текущий ремонт установленных дорожных знаков на улично-дорожной сети (включая бесхозные) осуществляется администрацией сельского поселения «Койгородок». Установка новых дорожных знаков на улично-дорожной сети осуществляется администрацией сельского поселения «Койгородок» на основании решения Комиссии по безопасности дорожного движения при администрации МР «Койгородский».</w:t>
      </w:r>
    </w:p>
    <w:p w:rsidR="003173C9" w:rsidRDefault="003173C9" w:rsidP="005D0D92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173C9">
        <w:rPr>
          <w:rFonts w:ascii="Times New Roman" w:hAnsi="Times New Roman" w:cs="Times New Roman"/>
          <w:sz w:val="24"/>
          <w:szCs w:val="24"/>
        </w:rPr>
        <w:t xml:space="preserve"> пункт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173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9.2 </w:t>
      </w:r>
      <w:r w:rsidRPr="003173C9">
        <w:rPr>
          <w:rFonts w:ascii="Times New Roman" w:hAnsi="Times New Roman" w:cs="Times New Roman"/>
          <w:sz w:val="24"/>
          <w:szCs w:val="24"/>
        </w:rPr>
        <w:t xml:space="preserve"> заменить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цифры 4.1. на 1.3.</w:t>
      </w:r>
    </w:p>
    <w:p w:rsidR="005D0D92" w:rsidRPr="005D0D92" w:rsidRDefault="005D0D92" w:rsidP="005D0D92">
      <w:pPr>
        <w:pStyle w:val="a5"/>
        <w:numPr>
          <w:ilvl w:val="0"/>
          <w:numId w:val="10"/>
        </w:numPr>
        <w:jc w:val="both"/>
        <w:rPr>
          <w:sz w:val="24"/>
          <w:szCs w:val="24"/>
        </w:rPr>
      </w:pPr>
      <w:r w:rsidRPr="005D0D92">
        <w:rPr>
          <w:sz w:val="24"/>
          <w:szCs w:val="24"/>
        </w:rPr>
        <w:t xml:space="preserve">Пункт </w:t>
      </w:r>
      <w:r>
        <w:rPr>
          <w:sz w:val="24"/>
          <w:szCs w:val="24"/>
        </w:rPr>
        <w:t>10.2.</w:t>
      </w:r>
      <w:r w:rsidRPr="005D0D92">
        <w:rPr>
          <w:sz w:val="24"/>
          <w:szCs w:val="24"/>
        </w:rPr>
        <w:t xml:space="preserve">  изложить в следующей редакции:</w:t>
      </w:r>
    </w:p>
    <w:p w:rsidR="005D0D92" w:rsidRPr="005D0D92" w:rsidRDefault="005D0D92" w:rsidP="005D0D9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D0D92">
        <w:rPr>
          <w:rFonts w:ascii="Times New Roman" w:hAnsi="Times New Roman" w:cs="Times New Roman"/>
          <w:sz w:val="24"/>
          <w:szCs w:val="24"/>
        </w:rPr>
        <w:t xml:space="preserve">10.2. </w:t>
      </w:r>
      <w:proofErr w:type="gramStart"/>
      <w:r w:rsidRPr="005D0D92">
        <w:rPr>
          <w:rFonts w:ascii="Times New Roman" w:hAnsi="Times New Roman" w:cs="Times New Roman"/>
          <w:sz w:val="24"/>
          <w:szCs w:val="24"/>
        </w:rPr>
        <w:t>Обязанность  по</w:t>
      </w:r>
      <w:proofErr w:type="gramEnd"/>
      <w:r w:rsidRPr="005D0D92">
        <w:rPr>
          <w:rFonts w:ascii="Times New Roman" w:hAnsi="Times New Roman" w:cs="Times New Roman"/>
          <w:sz w:val="24"/>
          <w:szCs w:val="24"/>
        </w:rPr>
        <w:t xml:space="preserve">  освещению  данных  объектов  возлагаются  на  их </w:t>
      </w:r>
      <w:r w:rsidRPr="005D0D92">
        <w:rPr>
          <w:rFonts w:ascii="Times New Roman" w:hAnsi="Times New Roman" w:cs="Times New Roman"/>
          <w:sz w:val="24"/>
          <w:szCs w:val="24"/>
        </w:rPr>
        <w:lastRenderedPageBreak/>
        <w:t xml:space="preserve">собственников или уполномоченных собственником лиц. </w:t>
      </w:r>
    </w:p>
    <w:p w:rsidR="003173C9" w:rsidRDefault="005D0D92" w:rsidP="005D0D9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D92">
        <w:rPr>
          <w:rFonts w:ascii="Times New Roman" w:hAnsi="Times New Roman" w:cs="Times New Roman"/>
          <w:sz w:val="24"/>
          <w:szCs w:val="24"/>
        </w:rPr>
        <w:t xml:space="preserve">            Исторически сложившиеся объекты и территории, собственниками которых являются федеральные, региональные власти, администрация МР «Койгородский», до обустройства собственных линий освещения, освещаются администрацией сельского поселения «Койгородок».</w:t>
      </w:r>
    </w:p>
    <w:p w:rsidR="005D0D92" w:rsidRPr="005D0D92" w:rsidRDefault="005D0D92" w:rsidP="005D0D92">
      <w:pPr>
        <w:pStyle w:val="a5"/>
        <w:numPr>
          <w:ilvl w:val="0"/>
          <w:numId w:val="10"/>
        </w:numPr>
        <w:jc w:val="both"/>
        <w:rPr>
          <w:sz w:val="24"/>
          <w:szCs w:val="24"/>
        </w:rPr>
      </w:pPr>
      <w:r w:rsidRPr="005D0D92">
        <w:rPr>
          <w:sz w:val="24"/>
          <w:szCs w:val="24"/>
        </w:rPr>
        <w:t>Пункт 10.</w:t>
      </w:r>
      <w:r>
        <w:rPr>
          <w:sz w:val="24"/>
          <w:szCs w:val="24"/>
        </w:rPr>
        <w:t>4</w:t>
      </w:r>
      <w:r w:rsidRPr="005D0D92">
        <w:rPr>
          <w:sz w:val="24"/>
          <w:szCs w:val="24"/>
        </w:rPr>
        <w:t>.  изложить в следующей редакции:</w:t>
      </w:r>
      <w:r w:rsidRPr="005D0D92">
        <w:t xml:space="preserve"> </w:t>
      </w:r>
    </w:p>
    <w:p w:rsidR="005D0D92" w:rsidRPr="005D0D92" w:rsidRDefault="005D0D92" w:rsidP="005D0D9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5D0D92">
        <w:rPr>
          <w:sz w:val="24"/>
          <w:szCs w:val="24"/>
        </w:rPr>
        <w:t>11.</w:t>
      </w:r>
      <w:proofErr w:type="gramStart"/>
      <w:r w:rsidRPr="005D0D92">
        <w:rPr>
          <w:sz w:val="24"/>
          <w:szCs w:val="24"/>
        </w:rPr>
        <w:t>1.При</w:t>
      </w:r>
      <w:proofErr w:type="gramEnd"/>
      <w:r w:rsidRPr="005D0D92">
        <w:rPr>
          <w:sz w:val="24"/>
          <w:szCs w:val="24"/>
        </w:rPr>
        <w:t xml:space="preserve"> производстве  работ, связанных  с  необходимостью  восстановления  покрытия дорог, тротуаров  или газонов, разрешение  на производство  земляных работ выдается  только по согласованию  с администрацией муниципального образования МР «Койгородский».</w:t>
      </w:r>
    </w:p>
    <w:p w:rsidR="005D0D92" w:rsidRPr="005D0D92" w:rsidRDefault="005D0D92" w:rsidP="005D0D92">
      <w:pPr>
        <w:pStyle w:val="a5"/>
        <w:numPr>
          <w:ilvl w:val="0"/>
          <w:numId w:val="10"/>
        </w:numPr>
        <w:jc w:val="both"/>
        <w:rPr>
          <w:sz w:val="24"/>
          <w:szCs w:val="24"/>
        </w:rPr>
      </w:pPr>
      <w:r w:rsidRPr="005D0D92">
        <w:rPr>
          <w:sz w:val="24"/>
          <w:szCs w:val="24"/>
        </w:rPr>
        <w:t xml:space="preserve">Пункт 10.4.  изложить в следующей редакции: </w:t>
      </w:r>
    </w:p>
    <w:p w:rsidR="005D0D92" w:rsidRPr="005D0D92" w:rsidRDefault="005D0D92" w:rsidP="005D0D9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D0D92">
        <w:rPr>
          <w:rFonts w:ascii="Times New Roman" w:hAnsi="Times New Roman" w:cs="Times New Roman"/>
          <w:sz w:val="24"/>
          <w:szCs w:val="24"/>
        </w:rPr>
        <w:t>12.</w:t>
      </w:r>
      <w:proofErr w:type="gramStart"/>
      <w:r w:rsidRPr="005D0D92">
        <w:rPr>
          <w:rFonts w:ascii="Times New Roman" w:hAnsi="Times New Roman" w:cs="Times New Roman"/>
          <w:sz w:val="24"/>
          <w:szCs w:val="24"/>
        </w:rPr>
        <w:t>5.Отлов</w:t>
      </w:r>
      <w:proofErr w:type="gramEnd"/>
      <w:r w:rsidRPr="005D0D92">
        <w:rPr>
          <w:rFonts w:ascii="Times New Roman" w:hAnsi="Times New Roman" w:cs="Times New Roman"/>
          <w:sz w:val="24"/>
          <w:szCs w:val="24"/>
        </w:rPr>
        <w:t xml:space="preserve">  бродячих  животных  осуществляется  специализированными  организациями  по до-говорам с  администрацией  муниципального образования МР «Койгородский»  в пределах  средств, предусмотренных  в  бюджете  муниципального  образования  на  эти  цели.</w:t>
      </w:r>
    </w:p>
    <w:p w:rsidR="005D0D92" w:rsidRDefault="005D0D92" w:rsidP="005D0D9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0D92" w:rsidRPr="00757BE9" w:rsidRDefault="005D0D92" w:rsidP="005D0D9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D0D92" w:rsidRPr="00757BE9" w:rsidSect="005D0D92">
      <w:pgSz w:w="11906" w:h="16838"/>
      <w:pgMar w:top="426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77DD0"/>
    <w:multiLevelType w:val="hybridMultilevel"/>
    <w:tmpl w:val="835E0F4A"/>
    <w:lvl w:ilvl="0" w:tplc="A358D28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6561F"/>
    <w:multiLevelType w:val="hybridMultilevel"/>
    <w:tmpl w:val="E3389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B0369"/>
    <w:multiLevelType w:val="hybridMultilevel"/>
    <w:tmpl w:val="100CF64C"/>
    <w:lvl w:ilvl="0" w:tplc="A358D284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D10EFE"/>
    <w:multiLevelType w:val="hybridMultilevel"/>
    <w:tmpl w:val="E772B1A8"/>
    <w:lvl w:ilvl="0" w:tplc="32125FA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2B109CA"/>
    <w:multiLevelType w:val="hybridMultilevel"/>
    <w:tmpl w:val="155CB72C"/>
    <w:lvl w:ilvl="0" w:tplc="A358D28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FD5F65"/>
    <w:multiLevelType w:val="hybridMultilevel"/>
    <w:tmpl w:val="F90CF6F6"/>
    <w:lvl w:ilvl="0" w:tplc="A358D28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76979"/>
    <w:multiLevelType w:val="hybridMultilevel"/>
    <w:tmpl w:val="36409B1C"/>
    <w:lvl w:ilvl="0" w:tplc="6FCA1334">
      <w:start w:val="1"/>
      <w:numFmt w:val="decimal"/>
      <w:lvlText w:val="%1."/>
      <w:lvlJc w:val="left"/>
      <w:pPr>
        <w:tabs>
          <w:tab w:val="num" w:pos="1029"/>
        </w:tabs>
        <w:ind w:left="102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4"/>
        </w:tabs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4"/>
        </w:tabs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</w:lvl>
  </w:abstractNum>
  <w:abstractNum w:abstractNumId="7" w15:restartNumberingAfterBreak="0">
    <w:nsid w:val="33050B15"/>
    <w:multiLevelType w:val="hybridMultilevel"/>
    <w:tmpl w:val="6A023DD4"/>
    <w:lvl w:ilvl="0" w:tplc="A358D28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0053F8"/>
    <w:multiLevelType w:val="hybridMultilevel"/>
    <w:tmpl w:val="3322E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B815FF"/>
    <w:multiLevelType w:val="hybridMultilevel"/>
    <w:tmpl w:val="67048042"/>
    <w:lvl w:ilvl="0" w:tplc="FEA6EAF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4E330AD"/>
    <w:multiLevelType w:val="hybridMultilevel"/>
    <w:tmpl w:val="343C47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65B9B"/>
    <w:multiLevelType w:val="hybridMultilevel"/>
    <w:tmpl w:val="E2C2C9D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827960"/>
    <w:multiLevelType w:val="hybridMultilevel"/>
    <w:tmpl w:val="358ED710"/>
    <w:lvl w:ilvl="0" w:tplc="A358D28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6"/>
  </w:num>
  <w:num w:numId="5">
    <w:abstractNumId w:val="9"/>
  </w:num>
  <w:num w:numId="6">
    <w:abstractNumId w:val="1"/>
  </w:num>
  <w:num w:numId="7">
    <w:abstractNumId w:val="3"/>
  </w:num>
  <w:num w:numId="8">
    <w:abstractNumId w:val="7"/>
  </w:num>
  <w:num w:numId="9">
    <w:abstractNumId w:val="4"/>
  </w:num>
  <w:num w:numId="10">
    <w:abstractNumId w:val="0"/>
  </w:num>
  <w:num w:numId="11">
    <w:abstractNumId w:val="12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ABC"/>
    <w:rsid w:val="000132D2"/>
    <w:rsid w:val="0001630A"/>
    <w:rsid w:val="000217C6"/>
    <w:rsid w:val="00031C46"/>
    <w:rsid w:val="0004362D"/>
    <w:rsid w:val="000465E7"/>
    <w:rsid w:val="000831A9"/>
    <w:rsid w:val="0009364E"/>
    <w:rsid w:val="00095917"/>
    <w:rsid w:val="000E7808"/>
    <w:rsid w:val="00105918"/>
    <w:rsid w:val="001347D1"/>
    <w:rsid w:val="00147D95"/>
    <w:rsid w:val="00163154"/>
    <w:rsid w:val="00164500"/>
    <w:rsid w:val="0016678E"/>
    <w:rsid w:val="00190704"/>
    <w:rsid w:val="001947C8"/>
    <w:rsid w:val="001A4AB4"/>
    <w:rsid w:val="001C18DF"/>
    <w:rsid w:val="001E034D"/>
    <w:rsid w:val="00222127"/>
    <w:rsid w:val="00246E49"/>
    <w:rsid w:val="00261771"/>
    <w:rsid w:val="00264A8E"/>
    <w:rsid w:val="00285A1F"/>
    <w:rsid w:val="002B4CB0"/>
    <w:rsid w:val="002F61ED"/>
    <w:rsid w:val="002F6844"/>
    <w:rsid w:val="0030613A"/>
    <w:rsid w:val="003173C9"/>
    <w:rsid w:val="00343C49"/>
    <w:rsid w:val="0036280C"/>
    <w:rsid w:val="00382C24"/>
    <w:rsid w:val="00384515"/>
    <w:rsid w:val="0039156D"/>
    <w:rsid w:val="003B058B"/>
    <w:rsid w:val="003B1B84"/>
    <w:rsid w:val="003B2A94"/>
    <w:rsid w:val="00454E9F"/>
    <w:rsid w:val="00480813"/>
    <w:rsid w:val="00496591"/>
    <w:rsid w:val="004B0328"/>
    <w:rsid w:val="004D6269"/>
    <w:rsid w:val="00521643"/>
    <w:rsid w:val="00542E9E"/>
    <w:rsid w:val="00543ABC"/>
    <w:rsid w:val="00571AA5"/>
    <w:rsid w:val="0058710B"/>
    <w:rsid w:val="00594C1B"/>
    <w:rsid w:val="00596399"/>
    <w:rsid w:val="005C7D17"/>
    <w:rsid w:val="005D0D92"/>
    <w:rsid w:val="005F3A1A"/>
    <w:rsid w:val="00622ED1"/>
    <w:rsid w:val="00667D09"/>
    <w:rsid w:val="00673242"/>
    <w:rsid w:val="006804B2"/>
    <w:rsid w:val="006955E2"/>
    <w:rsid w:val="006C6793"/>
    <w:rsid w:val="006C7DAE"/>
    <w:rsid w:val="00742725"/>
    <w:rsid w:val="00757BE9"/>
    <w:rsid w:val="00767E58"/>
    <w:rsid w:val="007946CF"/>
    <w:rsid w:val="007A048C"/>
    <w:rsid w:val="007D37EE"/>
    <w:rsid w:val="007E15A8"/>
    <w:rsid w:val="00801111"/>
    <w:rsid w:val="00805F8A"/>
    <w:rsid w:val="00816A78"/>
    <w:rsid w:val="00827BB8"/>
    <w:rsid w:val="0083457E"/>
    <w:rsid w:val="00864868"/>
    <w:rsid w:val="00875F7E"/>
    <w:rsid w:val="00886253"/>
    <w:rsid w:val="00891F48"/>
    <w:rsid w:val="0089218F"/>
    <w:rsid w:val="00895F34"/>
    <w:rsid w:val="008A4A40"/>
    <w:rsid w:val="008D0DE9"/>
    <w:rsid w:val="008D1260"/>
    <w:rsid w:val="009403DE"/>
    <w:rsid w:val="00944ED1"/>
    <w:rsid w:val="009459F5"/>
    <w:rsid w:val="0096571B"/>
    <w:rsid w:val="00981870"/>
    <w:rsid w:val="00990003"/>
    <w:rsid w:val="009A1C10"/>
    <w:rsid w:val="009A3FFA"/>
    <w:rsid w:val="009C6560"/>
    <w:rsid w:val="009E1823"/>
    <w:rsid w:val="009F3859"/>
    <w:rsid w:val="00A017A5"/>
    <w:rsid w:val="00A25739"/>
    <w:rsid w:val="00A47B16"/>
    <w:rsid w:val="00A63A5B"/>
    <w:rsid w:val="00A673C0"/>
    <w:rsid w:val="00AA103D"/>
    <w:rsid w:val="00AB517A"/>
    <w:rsid w:val="00AC41F3"/>
    <w:rsid w:val="00AC4FA4"/>
    <w:rsid w:val="00AD5D59"/>
    <w:rsid w:val="00AF7D21"/>
    <w:rsid w:val="00B2578A"/>
    <w:rsid w:val="00B85432"/>
    <w:rsid w:val="00BD3421"/>
    <w:rsid w:val="00BE0F77"/>
    <w:rsid w:val="00BF2B3C"/>
    <w:rsid w:val="00BF5F7C"/>
    <w:rsid w:val="00C01023"/>
    <w:rsid w:val="00C32872"/>
    <w:rsid w:val="00C6012B"/>
    <w:rsid w:val="00CC5F18"/>
    <w:rsid w:val="00CD22FF"/>
    <w:rsid w:val="00CE41AE"/>
    <w:rsid w:val="00CE712C"/>
    <w:rsid w:val="00CF02CC"/>
    <w:rsid w:val="00CF2731"/>
    <w:rsid w:val="00D04713"/>
    <w:rsid w:val="00D53F3F"/>
    <w:rsid w:val="00D55E30"/>
    <w:rsid w:val="00D753E2"/>
    <w:rsid w:val="00D94183"/>
    <w:rsid w:val="00D97F3E"/>
    <w:rsid w:val="00DE4A6B"/>
    <w:rsid w:val="00DF14A2"/>
    <w:rsid w:val="00E63EF1"/>
    <w:rsid w:val="00EA2F2A"/>
    <w:rsid w:val="00EC39DE"/>
    <w:rsid w:val="00F33DC5"/>
    <w:rsid w:val="00F632A9"/>
    <w:rsid w:val="00F65727"/>
    <w:rsid w:val="00F77C55"/>
    <w:rsid w:val="00FF2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6B1DF"/>
  <w15:docId w15:val="{97A9F917-9615-4FB5-A87B-3525B6FB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C1B"/>
    <w:pPr>
      <w:jc w:val="left"/>
    </w:pPr>
    <w:rPr>
      <w:rFonts w:eastAsia="Times New Roman"/>
      <w:sz w:val="20"/>
      <w:szCs w:val="20"/>
      <w:lang w:eastAsia="ru-RU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8648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AB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43AB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3A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A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6486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42E9E"/>
    <w:pPr>
      <w:ind w:left="720"/>
      <w:contextualSpacing/>
    </w:pPr>
  </w:style>
  <w:style w:type="table" w:styleId="a6">
    <w:name w:val="Table Grid"/>
    <w:basedOn w:val="a1"/>
    <w:uiPriority w:val="39"/>
    <w:rsid w:val="00264A8E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3B1B84"/>
    <w:rPr>
      <w:color w:val="0000FF" w:themeColor="hyperlink"/>
      <w:u w:val="single"/>
    </w:rPr>
  </w:style>
  <w:style w:type="paragraph" w:customStyle="1" w:styleId="ConsPlusNonformat">
    <w:name w:val="ConsPlusNonformat"/>
    <w:rsid w:val="003B1B84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rsid w:val="00261771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261771"/>
    <w:rPr>
      <w:rFonts w:eastAsia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2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Documents%20and%20Settings\User\Application%20Data\Application%20Data\Microsoft\WINDOWS\Application%20Data\Microsoft\WINWORD\CLIPART\KOMI_GER.WM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&lt;user&gt;</dc:creator>
  <cp:lastModifiedBy>Чоп Екатерина</cp:lastModifiedBy>
  <cp:revision>5</cp:revision>
  <cp:lastPrinted>2020-04-06T11:15:00Z</cp:lastPrinted>
  <dcterms:created xsi:type="dcterms:W3CDTF">2020-04-03T08:20:00Z</dcterms:created>
  <dcterms:modified xsi:type="dcterms:W3CDTF">2020-04-06T14:01:00Z</dcterms:modified>
</cp:coreProperties>
</file>