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96" w:rsidRPr="00416DA1" w:rsidRDefault="006D4196" w:rsidP="006D4196">
      <w:pPr>
        <w:shd w:val="clear" w:color="auto" w:fill="FFFFFF"/>
        <w:tabs>
          <w:tab w:val="left" w:pos="56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</w:pPr>
      <w:r w:rsidRPr="00416DA1">
        <w:rPr>
          <w:rFonts w:ascii="Times New Roman" w:hAnsi="Times New Roman" w:cs="Times New Roman"/>
          <w:b/>
          <w:sz w:val="52"/>
          <w:szCs w:val="52"/>
        </w:rPr>
        <w:t>Уважаемые жители</w:t>
      </w:r>
    </w:p>
    <w:p w:rsidR="006D4196" w:rsidRPr="00416DA1" w:rsidRDefault="006D4196" w:rsidP="006D4196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6DA1">
        <w:rPr>
          <w:rFonts w:ascii="Times New Roman" w:hAnsi="Times New Roman" w:cs="Times New Roman"/>
          <w:b/>
          <w:sz w:val="52"/>
          <w:szCs w:val="52"/>
        </w:rPr>
        <w:t>Иркутского района!</w:t>
      </w:r>
    </w:p>
    <w:p w:rsidR="006D4196" w:rsidRPr="005F5DDF" w:rsidRDefault="006D4196" w:rsidP="006D4196">
      <w:pPr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D4196" w:rsidRPr="00C751C9" w:rsidRDefault="006D4196" w:rsidP="006D4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51C9">
        <w:rPr>
          <w:rFonts w:ascii="Times New Roman" w:hAnsi="Times New Roman" w:cs="Times New Roman"/>
          <w:sz w:val="32"/>
          <w:szCs w:val="32"/>
        </w:rPr>
        <w:t>В соответствии с частью 2 статьи 1 Федерального закона от 28 декабря 2017 года № 418-ФЗ «О ежемесячной выплате семьям, имеющим детей» (далее – Федеральный закон),  право на получение ежемесячной выплаты в связи с рождением (усыновлением) первого ребенка (далее – ежемесячная выплата) возникает в случае, если ребенок рожден (усыновлен) начиная с 1 января 2018 года, является гражданином Российской Федерации и если размер среднедушевого</w:t>
      </w:r>
      <w:proofErr w:type="gramEnd"/>
      <w:r w:rsidRPr="00C751C9">
        <w:rPr>
          <w:rFonts w:ascii="Times New Roman" w:hAnsi="Times New Roman" w:cs="Times New Roman"/>
          <w:sz w:val="32"/>
          <w:szCs w:val="32"/>
        </w:rPr>
        <w:t xml:space="preserve">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№ 134-ФЗ «О прожиточном минимуме в Российской Федерации» за второй квартал года, предшествующего году обращения за назначением указанной выплаты.</w:t>
      </w:r>
    </w:p>
    <w:p w:rsidR="006D4196" w:rsidRPr="00C751C9" w:rsidRDefault="006D4196" w:rsidP="006D4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751C9">
        <w:rPr>
          <w:rFonts w:ascii="Times New Roman" w:hAnsi="Times New Roman" w:cs="Times New Roman"/>
          <w:sz w:val="32"/>
          <w:szCs w:val="32"/>
        </w:rPr>
        <w:t>При этом ежемесячная выплата назначается на срок до достижения ребенком возраста одного года, по истечении которого гражданин подает новое заявление на срок до достижения ребенком возраста двух лет, а затем на срок до достижения им возраста трех лет и представляет документы необходимые для ее назначения.</w:t>
      </w:r>
    </w:p>
    <w:p w:rsidR="006D4196" w:rsidRPr="00C751C9" w:rsidRDefault="006D4196" w:rsidP="006D4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751C9">
        <w:rPr>
          <w:rFonts w:ascii="Times New Roman" w:hAnsi="Times New Roman" w:cs="Times New Roman"/>
          <w:sz w:val="32"/>
          <w:szCs w:val="32"/>
        </w:rPr>
        <w:t>Частью 1 статьи 4 Федерального закона определено, что при расчете среднедушевого дохода семьи для назначения ежемесячной выплаты учитываются, в том числе пособия и иные аналогичные выплаты, полученные гражданином в соответствии с законодательством Российской Федерации.</w:t>
      </w:r>
    </w:p>
    <w:p w:rsidR="006D4196" w:rsidRPr="00C751C9" w:rsidRDefault="006D4196" w:rsidP="006D4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751C9">
        <w:rPr>
          <w:rFonts w:ascii="Times New Roman" w:hAnsi="Times New Roman" w:cs="Times New Roman"/>
          <w:sz w:val="32"/>
          <w:szCs w:val="32"/>
        </w:rPr>
        <w:t xml:space="preserve">Вместе с тем, принимая во внимание, что цель осуществления ежемесячной выплаты – повышения уровня дохода семьи, при рассмотрении заявления и необходимых документов в связи с повторным обращением граждан по истечении годичного, двухгодичного срока ее </w:t>
      </w:r>
      <w:proofErr w:type="gramStart"/>
      <w:r w:rsidRPr="00C751C9">
        <w:rPr>
          <w:rFonts w:ascii="Times New Roman" w:hAnsi="Times New Roman" w:cs="Times New Roman"/>
          <w:sz w:val="32"/>
          <w:szCs w:val="32"/>
        </w:rPr>
        <w:t>осуществления</w:t>
      </w:r>
      <w:proofErr w:type="gramEnd"/>
      <w:r w:rsidRPr="00C751C9">
        <w:rPr>
          <w:rFonts w:ascii="Times New Roman" w:hAnsi="Times New Roman" w:cs="Times New Roman"/>
          <w:sz w:val="32"/>
          <w:szCs w:val="32"/>
        </w:rPr>
        <w:t xml:space="preserve"> ранее назначенные в соответствии с Федеральным законом ежемесячные выплаты не учитываются в доход семьи.   </w:t>
      </w:r>
    </w:p>
    <w:p w:rsidR="006D4196" w:rsidRPr="000D7DB5" w:rsidRDefault="006D4196" w:rsidP="006D4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751C9">
        <w:rPr>
          <w:rFonts w:ascii="Times New Roman" w:hAnsi="Times New Roman" w:cs="Times New Roman"/>
          <w:sz w:val="32"/>
          <w:szCs w:val="32"/>
        </w:rPr>
        <w:t xml:space="preserve">На основании изложенного, граждане, которым ранее было отказано в назначении ежемесячной выплаты в связи с превышением дохода с учетом указанной ежемесячной выплаты, могут повторно обратиться за данной выплатой в </w:t>
      </w:r>
      <w:r>
        <w:rPr>
          <w:rFonts w:ascii="Times New Roman" w:hAnsi="Times New Roman" w:cs="Times New Roman"/>
          <w:sz w:val="32"/>
          <w:szCs w:val="32"/>
        </w:rPr>
        <w:t xml:space="preserve">ОГКУ «УСЗН по Иркутскому району» по адресу: г. Иркутск,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Академическая</w:t>
      </w:r>
      <w:proofErr w:type="gramEnd"/>
      <w:r>
        <w:rPr>
          <w:rFonts w:ascii="Times New Roman" w:hAnsi="Times New Roman" w:cs="Times New Roman"/>
          <w:sz w:val="32"/>
          <w:szCs w:val="32"/>
        </w:rPr>
        <w:t>, д. 74</w:t>
      </w:r>
    </w:p>
    <w:p w:rsidR="00DB4FE1" w:rsidRPr="006D4196" w:rsidRDefault="00DB4FE1" w:rsidP="006D4196">
      <w:bookmarkStart w:id="0" w:name="_GoBack"/>
      <w:bookmarkEnd w:id="0"/>
    </w:p>
    <w:sectPr w:rsidR="00DB4FE1" w:rsidRPr="006D4196" w:rsidSect="006D41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9B"/>
    <w:rsid w:val="006D4196"/>
    <w:rsid w:val="00DB4FE1"/>
    <w:rsid w:val="00E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Оператор-6</dc:creator>
  <cp:keywords/>
  <dc:description/>
  <cp:lastModifiedBy>Оператор-6</cp:lastModifiedBy>
  <cp:revision>2</cp:revision>
  <dcterms:created xsi:type="dcterms:W3CDTF">2020-02-26T03:40:00Z</dcterms:created>
  <dcterms:modified xsi:type="dcterms:W3CDTF">2020-02-26T03:41:00Z</dcterms:modified>
</cp:coreProperties>
</file>