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ПРОЕКТ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ДЗЕРЖИНСКОЕ МУНИЦИПАЛЬНОЕ ОБРАЗОВАНИЕ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 Е Ш Е Н И Е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572A90" w:rsidRDefault="000D5E9C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ОБ УСТАНОВЛЕНИИ И</w:t>
      </w:r>
      <w:r w:rsidR="00D35E9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ВВЕДЕНИИ В ДЕЙСТВИЕ НАЛОГА НА ИМУЩЕСТВО ФИЗИЧЕСКИХ ЛИЦ НА ТЕРРИТОРИИ ДЗЕРЖИНСКОГО МУНИЦ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</w:t>
      </w:r>
      <w:r w:rsidR="009979CF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ПАЛЬНОГО ОБРАЗОВАНИЯ</w:t>
      </w:r>
    </w:p>
    <w:p w:rsidR="004E1D2D" w:rsidRPr="00746B96" w:rsidRDefault="004E1D2D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572A90" w:rsidRDefault="0068297E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главой 32</w:t>
      </w:r>
      <w:r w:rsidR="00572A90" w:rsidRPr="0024119A">
        <w:rPr>
          <w:rFonts w:ascii="Arial" w:eastAsia="Times New Roman" w:hAnsi="Arial" w:cs="Arial"/>
          <w:sz w:val="24"/>
          <w:szCs w:val="24"/>
        </w:rPr>
        <w:t xml:space="preserve"> "Земельный налог" Налоговог</w:t>
      </w:r>
      <w:r>
        <w:rPr>
          <w:rFonts w:ascii="Arial" w:eastAsia="Times New Roman" w:hAnsi="Arial" w:cs="Arial"/>
          <w:sz w:val="24"/>
          <w:szCs w:val="24"/>
        </w:rPr>
        <w:t>о кодекса Российской Федерации</w:t>
      </w:r>
      <w:r w:rsidR="00572A90" w:rsidRPr="0024119A">
        <w:rPr>
          <w:rFonts w:ascii="Arial" w:eastAsia="Times New Roman" w:hAnsi="Arial" w:cs="Arial"/>
          <w:sz w:val="24"/>
          <w:szCs w:val="24"/>
        </w:rPr>
        <w:t>, статьей 14 Федерального закона от 6 октября 2003 N 131-ФЗ "Об общих принципах организации местного самоуправления в Российс</w:t>
      </w:r>
      <w:r w:rsidR="00572A90">
        <w:rPr>
          <w:rFonts w:ascii="Arial" w:eastAsia="Times New Roman" w:hAnsi="Arial" w:cs="Arial"/>
          <w:sz w:val="24"/>
          <w:szCs w:val="24"/>
        </w:rPr>
        <w:t>кой Федерации", руководствуясь Уставом Дзержинского</w:t>
      </w:r>
      <w:r w:rsidR="00572A90" w:rsidRPr="0024119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</w:t>
      </w:r>
    </w:p>
    <w:p w:rsidR="00572A90" w:rsidRPr="00746B96" w:rsidRDefault="00572A90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72A90" w:rsidRPr="00746B96" w:rsidRDefault="00572A90" w:rsidP="00572A9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46B96">
        <w:rPr>
          <w:rFonts w:ascii="Arial" w:eastAsia="Times New Roman" w:hAnsi="Arial" w:cs="Arial"/>
          <w:b/>
          <w:sz w:val="30"/>
          <w:szCs w:val="30"/>
        </w:rPr>
        <w:t>РЕШИЛА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572A90" w:rsidRPr="00746B96" w:rsidRDefault="00572A90" w:rsidP="00572A9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79CF" w:rsidRDefault="00572A90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</w:rPr>
        <w:t>1.</w:t>
      </w:r>
      <w:r w:rsidR="009979CF">
        <w:rPr>
          <w:rFonts w:ascii="Arial" w:eastAsia="Times New Roman" w:hAnsi="Arial" w:cs="Arial"/>
          <w:sz w:val="24"/>
          <w:szCs w:val="24"/>
        </w:rPr>
        <w:t xml:space="preserve"> Установить и ввести в действие с 1 января 2017 года</w:t>
      </w:r>
      <w:r w:rsidRPr="00746B96">
        <w:rPr>
          <w:rFonts w:ascii="Arial" w:eastAsia="Times New Roman" w:hAnsi="Arial" w:cs="Arial"/>
          <w:sz w:val="24"/>
          <w:szCs w:val="24"/>
        </w:rPr>
        <w:t xml:space="preserve"> </w:t>
      </w:r>
      <w:r w:rsidR="009979C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Дзержинского</w:t>
      </w:r>
      <w:r w:rsidR="009979CF" w:rsidRPr="00F868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997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Иркутской области налог на имущество физических лиц;</w:t>
      </w:r>
    </w:p>
    <w:p w:rsidR="009979CF" w:rsidRDefault="009979CF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«о налоге на имущество физических лиц на территории Дзержинского муниципального образования иркутской области»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 №1);</w:t>
      </w:r>
      <w:r w:rsidRPr="009979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9CF" w:rsidRDefault="009979CF" w:rsidP="009979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9979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с 1 января 2017 года, но не ранее чем по истечении одного месяца с момента официального опубликования;</w:t>
      </w:r>
    </w:p>
    <w:p w:rsidR="000A7635" w:rsidRDefault="000A7635" w:rsidP="000A76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0A76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Решение Думы Дзержинского муниципального образовани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 от 6 ноября 2015 года № 34/147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дсп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A7635">
        <w:rPr>
          <w:rFonts w:ascii="Arial" w:eastAsia="Times New Roman" w:hAnsi="Arial" w:cs="Arial"/>
          <w:bCs/>
          <w:sz w:val="24"/>
          <w:szCs w:val="24"/>
          <w:lang w:eastAsia="ru-RU"/>
        </w:rPr>
        <w:t>б установлении и введении в действие налога на имущество физических лиц на территории Дзержинского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(Решение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думы от 30.03.2016 года №38/165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дсп</w:t>
      </w:r>
      <w:r w:rsidRPr="00FE3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A7635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установлении и введении в действие налога на имущество физических лиц на территории Дзержинского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») признать утратившим силу с момента вступления в силу настоящего решения;</w:t>
      </w:r>
    </w:p>
    <w:p w:rsidR="005963F5" w:rsidRDefault="000A7635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5963F5">
        <w:rPr>
          <w:rFonts w:ascii="Arial" w:eastAsia="Times New Roman" w:hAnsi="Arial" w:cs="Arial"/>
          <w:bCs/>
          <w:sz w:val="24"/>
          <w:szCs w:val="24"/>
          <w:lang w:eastAsia="ru-RU"/>
        </w:rPr>
        <w:t>. Опубликовать настоящее решение в СМИ;</w:t>
      </w:r>
    </w:p>
    <w:p w:rsidR="009979CF" w:rsidRDefault="000A7635" w:rsidP="000A76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5963F5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за исполнением оставляю за собой.</w:t>
      </w:r>
    </w:p>
    <w:p w:rsidR="000A7635" w:rsidRDefault="000A7635" w:rsidP="000A76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7635" w:rsidRPr="000A7635" w:rsidRDefault="000A7635" w:rsidP="000A76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2A90" w:rsidRPr="00746B96" w:rsidRDefault="00572A90" w:rsidP="00572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  <w:lang w:eastAsia="ru-RU"/>
        </w:rPr>
        <w:t xml:space="preserve">Глава Дзержинского </w:t>
      </w:r>
    </w:p>
    <w:p w:rsidR="005963F5" w:rsidRDefault="00572A90" w:rsidP="00572A9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</w:p>
    <w:p w:rsidR="00572A90" w:rsidRPr="00746B96" w:rsidRDefault="00572A90" w:rsidP="00572A9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И.В.Соколовская</w:t>
      </w:r>
    </w:p>
    <w:p w:rsidR="00572A90" w:rsidRDefault="00572A90" w:rsidP="00572A90"/>
    <w:p w:rsidR="00760AA1" w:rsidRDefault="00760AA1"/>
    <w:p w:rsidR="000A7635" w:rsidRDefault="000A7635"/>
    <w:p w:rsidR="000A7635" w:rsidRDefault="000A7635"/>
    <w:p w:rsidR="000A7635" w:rsidRDefault="000A7635"/>
    <w:p w:rsidR="000A7635" w:rsidRDefault="000A7635"/>
    <w:p w:rsidR="000A7635" w:rsidRDefault="000A7635"/>
    <w:p w:rsidR="000A7635" w:rsidRDefault="000A7635"/>
    <w:p w:rsidR="000A7635" w:rsidRDefault="000A7635"/>
    <w:p w:rsidR="000A7635" w:rsidRDefault="000A7635"/>
    <w:p w:rsidR="000A7635" w:rsidRPr="000A7635" w:rsidRDefault="000A7635" w:rsidP="000A7635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lastRenderedPageBreak/>
        <w:t>Приложение №1 к проекту</w:t>
      </w:r>
    </w:p>
    <w:p w:rsidR="000A7635" w:rsidRPr="000A7635" w:rsidRDefault="000A7635" w:rsidP="000A7635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 xml:space="preserve">Решения Думы Дзержинского </w:t>
      </w:r>
    </w:p>
    <w:p w:rsidR="000A7635" w:rsidRPr="000A7635" w:rsidRDefault="000A7635" w:rsidP="000A7635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>Муниципального образования</w:t>
      </w:r>
    </w:p>
    <w:p w:rsidR="000A7635" w:rsidRPr="000A7635" w:rsidRDefault="000A7635" w:rsidP="000A7635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>№______ от_____________</w:t>
      </w:r>
    </w:p>
    <w:p w:rsidR="000A7635" w:rsidRDefault="000A7635" w:rsidP="000A7635">
      <w:pPr>
        <w:jc w:val="center"/>
      </w:pPr>
    </w:p>
    <w:p w:rsidR="000A7635" w:rsidRDefault="000A7635" w:rsidP="000A76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0A7635">
        <w:rPr>
          <w:rFonts w:ascii="Arial" w:hAnsi="Arial" w:cs="Arial"/>
          <w:b/>
          <w:sz w:val="32"/>
          <w:szCs w:val="32"/>
        </w:rPr>
        <w:t xml:space="preserve"> налоге на имущество физических лиц на территории Дзержинского муниципального образования иркутской области</w:t>
      </w:r>
    </w:p>
    <w:p w:rsidR="000A7635" w:rsidRDefault="000A7635" w:rsidP="000A7635">
      <w:pPr>
        <w:jc w:val="center"/>
        <w:rPr>
          <w:rFonts w:ascii="Arial" w:hAnsi="Arial" w:cs="Arial"/>
          <w:b/>
          <w:sz w:val="32"/>
          <w:szCs w:val="32"/>
        </w:rPr>
      </w:pPr>
    </w:p>
    <w:p w:rsidR="000A7635" w:rsidRDefault="000A7635" w:rsidP="002A15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принципы, на основании которых определяются налогоплательщики, объект налогообложения, налоговая база, налоговый период, налоговые льготы, порядок исчисления и уплаты налога устанавливаются на основании главы 32 Налогового кодекса Российской Федерации.</w:t>
      </w:r>
    </w:p>
    <w:p w:rsidR="000A7635" w:rsidRDefault="002007E6" w:rsidP="002A15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2A155F">
        <w:rPr>
          <w:rFonts w:ascii="Arial" w:hAnsi="Arial" w:cs="Arial"/>
          <w:sz w:val="24"/>
          <w:szCs w:val="24"/>
        </w:rPr>
        <w:t>лательщиками налогов на имущество физических лиц (далее-налоги) признаются физические лица собственники имущества, признаваемого объектом налогообложения.</w:t>
      </w:r>
    </w:p>
    <w:p w:rsidR="002A155F" w:rsidRDefault="002A155F" w:rsidP="002A15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имуществе,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2A155F" w:rsidRDefault="002A155F" w:rsidP="002A15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2A155F" w:rsidRDefault="002A155F" w:rsidP="002A15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Объектами налогообложения, расположенные на территории Дзержинского муниципального</w:t>
      </w:r>
      <w:r w:rsidR="002007E6">
        <w:rPr>
          <w:rFonts w:ascii="Arial" w:hAnsi="Arial" w:cs="Arial"/>
          <w:sz w:val="24"/>
          <w:szCs w:val="24"/>
        </w:rPr>
        <w:t xml:space="preserve"> образован</w:t>
      </w:r>
      <w:r>
        <w:rPr>
          <w:rFonts w:ascii="Arial" w:hAnsi="Arial" w:cs="Arial"/>
          <w:sz w:val="24"/>
          <w:szCs w:val="24"/>
        </w:rPr>
        <w:t>ия признаются следующие виды имущества:</w:t>
      </w:r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жилой дом</w:t>
      </w:r>
      <w:bookmarkStart w:id="0" w:name="_GoBack"/>
      <w:bookmarkEnd w:id="0"/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квартира, комната;</w:t>
      </w:r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гараж, машино-место;</w:t>
      </w:r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объект незавершенного строительства</w:t>
      </w:r>
    </w:p>
    <w:p w:rsidR="002A155F" w:rsidRDefault="002A155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здания, строения, помещение и сооружение.</w:t>
      </w:r>
    </w:p>
    <w:p w:rsidR="004C4B94" w:rsidRDefault="004C4B94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16D3F" w:rsidRDefault="004C4B94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6D3F">
        <w:rPr>
          <w:rFonts w:ascii="Arial" w:hAnsi="Arial" w:cs="Arial"/>
          <w:sz w:val="24"/>
          <w:szCs w:val="24"/>
        </w:rPr>
        <w:t>Ставки налога на имущество физических лиц, расположенное на территории Дзержинского муниципального образования, устанавливаются в зависимости от суммарной инвентаризационной стоимости и типа использования объекта налогообложения.</w:t>
      </w:r>
    </w:p>
    <w:p w:rsidR="00816D3F" w:rsidRDefault="00816D3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Суммарная инвентаризационная стоимость объектов – это сумма инвентаризационных стоимостей объектов налогообложения (жилой дом, квартира, комната, гараж, машино-место, единый недвижимый комплекс, объект незавершенного строительства, иные здания, строения, помещения и сооружения), расположенных на территории Дзержинского муниципального образования, относящихся к одному типу использования.</w:t>
      </w:r>
    </w:p>
    <w:p w:rsidR="002C45A6" w:rsidRDefault="00816D3F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Установить ставки налога на имущество физических лиц в зависимости от суммарной инвентаризационной стоимости объектов </w:t>
      </w:r>
      <w:r w:rsidR="002C45A6">
        <w:rPr>
          <w:rFonts w:ascii="Arial" w:hAnsi="Arial" w:cs="Arial"/>
          <w:sz w:val="24"/>
          <w:szCs w:val="24"/>
        </w:rPr>
        <w:t>налогообложения</w:t>
      </w:r>
      <w:r>
        <w:rPr>
          <w:rFonts w:ascii="Arial" w:hAnsi="Arial" w:cs="Arial"/>
          <w:sz w:val="24"/>
          <w:szCs w:val="24"/>
        </w:rPr>
        <w:t>, принадлежащих на праве собственности налогоплательщику умноженной на коэффициент-дефлятор и типа использования</w:t>
      </w:r>
      <w:r w:rsidR="002C4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объекта налогообложения (с учетом доли </w:t>
      </w:r>
      <w:r w:rsidR="002C45A6">
        <w:rPr>
          <w:rFonts w:ascii="Arial" w:hAnsi="Arial" w:cs="Arial"/>
          <w:sz w:val="24"/>
          <w:szCs w:val="24"/>
        </w:rPr>
        <w:t>налогоплательщика в праве общей собственности на каждый из таких объектов</w:t>
      </w:r>
      <w:r>
        <w:rPr>
          <w:rFonts w:ascii="Arial" w:hAnsi="Arial" w:cs="Arial"/>
          <w:sz w:val="24"/>
          <w:szCs w:val="24"/>
        </w:rPr>
        <w:t>)</w:t>
      </w:r>
      <w:r w:rsidR="002C45A6">
        <w:rPr>
          <w:rFonts w:ascii="Arial" w:hAnsi="Arial" w:cs="Arial"/>
          <w:sz w:val="24"/>
          <w:szCs w:val="24"/>
        </w:rPr>
        <w:t>, в следующих размерах:</w:t>
      </w:r>
    </w:p>
    <w:p w:rsidR="002C45A6" w:rsidRDefault="002C45A6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7"/>
        <w:gridCol w:w="5184"/>
        <w:gridCol w:w="1225"/>
      </w:tblGrid>
      <w:tr w:rsidR="002C45A6" w:rsidTr="002007E6">
        <w:trPr>
          <w:trHeight w:val="1125"/>
        </w:trPr>
        <w:tc>
          <w:tcPr>
            <w:tcW w:w="3823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5244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129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Ставка налога, %</w:t>
            </w:r>
          </w:p>
        </w:tc>
      </w:tr>
      <w:tr w:rsidR="002C45A6" w:rsidTr="002007E6">
        <w:tc>
          <w:tcPr>
            <w:tcW w:w="3823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2C45A6" w:rsidTr="002007E6">
        <w:trPr>
          <w:trHeight w:val="326"/>
        </w:trPr>
        <w:tc>
          <w:tcPr>
            <w:tcW w:w="3823" w:type="dxa"/>
            <w:vMerge w:val="restart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Жилой дом, жилое помещение</w:t>
            </w:r>
          </w:p>
        </w:tc>
        <w:tc>
          <w:tcPr>
            <w:tcW w:w="5244" w:type="dxa"/>
          </w:tcPr>
          <w:p w:rsidR="002C45A6" w:rsidRPr="002007E6" w:rsidRDefault="002C45A6" w:rsidP="002C45A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До 300000</w:t>
            </w:r>
            <w:r w:rsidR="002007E6" w:rsidRPr="002007E6">
              <w:rPr>
                <w:rFonts w:ascii="Courier New" w:hAnsi="Courier New" w:cs="Courier New"/>
                <w:sz w:val="24"/>
                <w:szCs w:val="24"/>
              </w:rPr>
              <w:t xml:space="preserve"> (триста тысяч)</w:t>
            </w:r>
            <w:r w:rsidRPr="002007E6">
              <w:rPr>
                <w:rFonts w:ascii="Courier New" w:hAnsi="Courier New" w:cs="Courier New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1129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</w:tr>
      <w:tr w:rsidR="002C45A6" w:rsidTr="002007E6">
        <w:trPr>
          <w:trHeight w:val="510"/>
        </w:trPr>
        <w:tc>
          <w:tcPr>
            <w:tcW w:w="3823" w:type="dxa"/>
            <w:vMerge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45A6" w:rsidRPr="002007E6" w:rsidRDefault="002007E6" w:rsidP="002007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300000 (триста тысяч) рублей до 500000 (пятьсот тысяч) рублей (включительно)</w:t>
            </w:r>
          </w:p>
        </w:tc>
        <w:tc>
          <w:tcPr>
            <w:tcW w:w="1129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</w:tr>
      <w:tr w:rsidR="002C45A6" w:rsidTr="002007E6">
        <w:trPr>
          <w:trHeight w:val="450"/>
        </w:trPr>
        <w:tc>
          <w:tcPr>
            <w:tcW w:w="3823" w:type="dxa"/>
            <w:vMerge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45A6" w:rsidRPr="002007E6" w:rsidRDefault="002007E6" w:rsidP="002007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500000 (пятьсот тысяч) рублей</w:t>
            </w:r>
          </w:p>
        </w:tc>
        <w:tc>
          <w:tcPr>
            <w:tcW w:w="1129" w:type="dxa"/>
          </w:tcPr>
          <w:p w:rsidR="002C45A6" w:rsidRPr="002007E6" w:rsidRDefault="002C45A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0,31</w:t>
            </w:r>
          </w:p>
        </w:tc>
      </w:tr>
      <w:tr w:rsidR="002C45A6" w:rsidTr="002007E6">
        <w:trPr>
          <w:trHeight w:val="165"/>
        </w:trPr>
        <w:tc>
          <w:tcPr>
            <w:tcW w:w="3823" w:type="dxa"/>
            <w:vMerge w:val="restart"/>
          </w:tcPr>
          <w:p w:rsidR="002C45A6" w:rsidRPr="002007E6" w:rsidRDefault="002007E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Гараж, машино-место, единый недвижимый комплекс, объект незавершенного строительства, иные здания, строение, сооружение, помещение</w:t>
            </w:r>
          </w:p>
        </w:tc>
        <w:tc>
          <w:tcPr>
            <w:tcW w:w="5244" w:type="dxa"/>
          </w:tcPr>
          <w:p w:rsidR="002C45A6" w:rsidRPr="002007E6" w:rsidRDefault="002007E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До 300000 (триста тысяч) рублей (включительно)</w:t>
            </w:r>
          </w:p>
        </w:tc>
        <w:tc>
          <w:tcPr>
            <w:tcW w:w="1129" w:type="dxa"/>
          </w:tcPr>
          <w:p w:rsidR="002C45A6" w:rsidRPr="002007E6" w:rsidRDefault="002007E6" w:rsidP="002C45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</w:tr>
      <w:tr w:rsidR="002C45A6" w:rsidTr="002007E6">
        <w:trPr>
          <w:trHeight w:val="105"/>
        </w:trPr>
        <w:tc>
          <w:tcPr>
            <w:tcW w:w="3823" w:type="dxa"/>
            <w:vMerge/>
          </w:tcPr>
          <w:p w:rsidR="002C45A6" w:rsidRPr="002007E6" w:rsidRDefault="002C45A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45A6" w:rsidRPr="002007E6" w:rsidRDefault="002007E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300000 (триста тысяч) рублей до 500000 (пятьсот тысяч) рублей (включительно)</w:t>
            </w:r>
          </w:p>
        </w:tc>
        <w:tc>
          <w:tcPr>
            <w:tcW w:w="1129" w:type="dxa"/>
          </w:tcPr>
          <w:p w:rsidR="002C45A6" w:rsidRPr="002007E6" w:rsidRDefault="002007E6" w:rsidP="002007E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</w:tr>
      <w:tr w:rsidR="002C45A6" w:rsidTr="002007E6">
        <w:trPr>
          <w:trHeight w:val="165"/>
        </w:trPr>
        <w:tc>
          <w:tcPr>
            <w:tcW w:w="3823" w:type="dxa"/>
            <w:vMerge/>
          </w:tcPr>
          <w:p w:rsidR="002C45A6" w:rsidRPr="002007E6" w:rsidRDefault="002C45A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45A6" w:rsidRPr="002007E6" w:rsidRDefault="002007E6" w:rsidP="004C4B9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500000 (пятьсот тысяч) рублей</w:t>
            </w:r>
          </w:p>
        </w:tc>
        <w:tc>
          <w:tcPr>
            <w:tcW w:w="1129" w:type="dxa"/>
          </w:tcPr>
          <w:p w:rsidR="002C45A6" w:rsidRPr="002007E6" w:rsidRDefault="002007E6" w:rsidP="002007E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</w:tr>
    </w:tbl>
    <w:p w:rsidR="002C45A6" w:rsidRDefault="002C45A6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4B94" w:rsidRDefault="002C45A6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Уплата налога производится налогоплательщиками на основании налогового уведомления, направляемого налоговыми органами. </w:t>
      </w:r>
      <w:r w:rsidR="00816D3F">
        <w:rPr>
          <w:rFonts w:ascii="Arial" w:hAnsi="Arial" w:cs="Arial"/>
          <w:sz w:val="24"/>
          <w:szCs w:val="24"/>
        </w:rPr>
        <w:t xml:space="preserve">  </w:t>
      </w:r>
    </w:p>
    <w:p w:rsidR="002007E6" w:rsidRDefault="002007E6" w:rsidP="004C4B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4B94" w:rsidRDefault="004C4B94" w:rsidP="004C4B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07E6" w:rsidRDefault="002007E6" w:rsidP="004C4B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Дзержинского </w:t>
      </w:r>
    </w:p>
    <w:p w:rsidR="002007E6" w:rsidRDefault="002007E6" w:rsidP="004C4B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A155F" w:rsidRDefault="002007E6" w:rsidP="002007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И.В.Соколовская</w:t>
      </w:r>
    </w:p>
    <w:p w:rsidR="002A155F" w:rsidRPr="000A7635" w:rsidRDefault="002A155F" w:rsidP="002A155F">
      <w:pPr>
        <w:tabs>
          <w:tab w:val="left" w:pos="88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A155F" w:rsidRPr="000A7635" w:rsidSect="00746B96">
      <w:headerReference w:type="even" r:id="rId6"/>
      <w:pgSz w:w="11907" w:h="16840" w:code="9"/>
      <w:pgMar w:top="567" w:right="567" w:bottom="284" w:left="1134" w:header="227" w:footer="113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9C" w:rsidRDefault="00CF4B9C">
      <w:pPr>
        <w:spacing w:after="0" w:line="240" w:lineRule="auto"/>
      </w:pPr>
      <w:r>
        <w:separator/>
      </w:r>
    </w:p>
  </w:endnote>
  <w:endnote w:type="continuationSeparator" w:id="0">
    <w:p w:rsidR="00CF4B9C" w:rsidRDefault="00C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9C" w:rsidRDefault="00CF4B9C">
      <w:pPr>
        <w:spacing w:after="0" w:line="240" w:lineRule="auto"/>
      </w:pPr>
      <w:r>
        <w:separator/>
      </w:r>
    </w:p>
  </w:footnote>
  <w:footnote w:type="continuationSeparator" w:id="0">
    <w:p w:rsidR="00CF4B9C" w:rsidRDefault="00CF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C2" w:rsidRDefault="003E5F1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62C2" w:rsidRDefault="00CF4B9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0"/>
    <w:rsid w:val="000A7635"/>
    <w:rsid w:val="000D5E9C"/>
    <w:rsid w:val="002007E6"/>
    <w:rsid w:val="002A155F"/>
    <w:rsid w:val="002C45A6"/>
    <w:rsid w:val="003E5F1C"/>
    <w:rsid w:val="004C4B94"/>
    <w:rsid w:val="004E1D2D"/>
    <w:rsid w:val="005037CF"/>
    <w:rsid w:val="00572A90"/>
    <w:rsid w:val="0059425F"/>
    <w:rsid w:val="005963F5"/>
    <w:rsid w:val="005D098D"/>
    <w:rsid w:val="005E3EF7"/>
    <w:rsid w:val="0068297E"/>
    <w:rsid w:val="0073704E"/>
    <w:rsid w:val="00760AA1"/>
    <w:rsid w:val="00803960"/>
    <w:rsid w:val="00816D3F"/>
    <w:rsid w:val="009979CF"/>
    <w:rsid w:val="009B720B"/>
    <w:rsid w:val="00AE5B49"/>
    <w:rsid w:val="00CF4B9C"/>
    <w:rsid w:val="00D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8DF1-A3F2-4D89-A009-16ACD31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A90"/>
  </w:style>
  <w:style w:type="character" w:styleId="a5">
    <w:name w:val="page number"/>
    <w:basedOn w:val="a0"/>
    <w:rsid w:val="00572A90"/>
  </w:style>
  <w:style w:type="table" w:styleId="a6">
    <w:name w:val="Table Grid"/>
    <w:basedOn w:val="a1"/>
    <w:uiPriority w:val="39"/>
    <w:rsid w:val="002C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2016-11-22T06:30:00Z</cp:lastPrinted>
  <dcterms:created xsi:type="dcterms:W3CDTF">2016-11-22T06:45:00Z</dcterms:created>
  <dcterms:modified xsi:type="dcterms:W3CDTF">2016-11-22T06:45:00Z</dcterms:modified>
</cp:coreProperties>
</file>