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BF" w:rsidRDefault="00E37389" w:rsidP="00CF1F2E">
      <w:pPr>
        <w:tabs>
          <w:tab w:val="left" w:pos="1395"/>
          <w:tab w:val="left" w:pos="3444"/>
          <w:tab w:val="center" w:pos="4819"/>
        </w:tabs>
        <w:jc w:val="center"/>
        <w:rPr>
          <w:b/>
          <w:noProof/>
          <w:sz w:val="28"/>
          <w:szCs w:val="28"/>
        </w:rPr>
      </w:pPr>
      <w:r w:rsidRPr="00E3738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;visibility:visible">
            <v:imagedata r:id="rId7" o:title="" gain="148945f" blacklevel="-13107f"/>
          </v:shape>
        </w:pict>
      </w:r>
    </w:p>
    <w:p w:rsidR="00E31E99" w:rsidRPr="009B6227" w:rsidRDefault="00E31E99" w:rsidP="00CF1F2E">
      <w:pPr>
        <w:tabs>
          <w:tab w:val="left" w:pos="1395"/>
          <w:tab w:val="left" w:pos="3444"/>
          <w:tab w:val="center" w:pos="4819"/>
        </w:tabs>
        <w:jc w:val="center"/>
        <w:rPr>
          <w:b/>
          <w:bCs/>
          <w:sz w:val="32"/>
          <w:szCs w:val="32"/>
        </w:rPr>
      </w:pPr>
      <w:proofErr w:type="gramStart"/>
      <w:r w:rsidRPr="009B6227">
        <w:rPr>
          <w:b/>
          <w:bCs/>
          <w:sz w:val="32"/>
          <w:szCs w:val="32"/>
        </w:rPr>
        <w:t>П</w:t>
      </w:r>
      <w:proofErr w:type="gramEnd"/>
      <w:r w:rsidRPr="009B6227">
        <w:rPr>
          <w:b/>
          <w:bCs/>
          <w:sz w:val="32"/>
          <w:szCs w:val="32"/>
        </w:rPr>
        <w:t xml:space="preserve"> О С Т А Н О В Л Е Н И Е</w:t>
      </w:r>
    </w:p>
    <w:p w:rsidR="00E31E99" w:rsidRPr="009B6227" w:rsidRDefault="00E31E99" w:rsidP="00CF1F2E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E31E99" w:rsidRPr="009B6227" w:rsidRDefault="00E31E99" w:rsidP="00CF1F2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СВОБОДНОГО</w:t>
      </w:r>
      <w:r w:rsidRPr="009B6227">
        <w:rPr>
          <w:b/>
          <w:bCs/>
          <w:sz w:val="28"/>
          <w:szCs w:val="28"/>
        </w:rPr>
        <w:t xml:space="preserve"> СЕЛЬСКОГО ПОСЕЛЕНИЯ      ПРИМОРСКО-АХТАРСКОГО РАЙОНА</w:t>
      </w:r>
    </w:p>
    <w:p w:rsidR="00E31E99" w:rsidRPr="009B6227" w:rsidRDefault="00E31E99" w:rsidP="00CF1F2E">
      <w:pPr>
        <w:tabs>
          <w:tab w:val="left" w:pos="3444"/>
        </w:tabs>
        <w:rPr>
          <w:sz w:val="28"/>
          <w:szCs w:val="28"/>
        </w:rPr>
      </w:pPr>
    </w:p>
    <w:p w:rsidR="00E31E99" w:rsidRPr="00786EBF" w:rsidRDefault="00E31E99" w:rsidP="00CF1F2E">
      <w:pPr>
        <w:tabs>
          <w:tab w:val="left" w:pos="567"/>
          <w:tab w:val="left" w:pos="3444"/>
        </w:tabs>
        <w:rPr>
          <w:sz w:val="28"/>
          <w:szCs w:val="28"/>
        </w:rPr>
      </w:pPr>
      <w:r w:rsidRPr="009B6227">
        <w:t xml:space="preserve">  </w:t>
      </w:r>
      <w:r>
        <w:t xml:space="preserve">          </w:t>
      </w:r>
      <w:r w:rsidRPr="00786EBF">
        <w:rPr>
          <w:sz w:val="28"/>
          <w:szCs w:val="28"/>
        </w:rPr>
        <w:t>от 25 августа 2016г.                                                                        № 189</w:t>
      </w:r>
    </w:p>
    <w:p w:rsidR="00E31E99" w:rsidRPr="009B6227" w:rsidRDefault="00E31E99" w:rsidP="00CF1F2E">
      <w:pPr>
        <w:tabs>
          <w:tab w:val="left" w:pos="3444"/>
        </w:tabs>
        <w:jc w:val="center"/>
      </w:pPr>
      <w:r>
        <w:t>хутор Свободный</w:t>
      </w:r>
    </w:p>
    <w:p w:rsidR="00E31E99" w:rsidRPr="009B6227" w:rsidRDefault="00E31E99"/>
    <w:p w:rsidR="00E31E99" w:rsidRPr="009B6227" w:rsidRDefault="00E31E99"/>
    <w:p w:rsidR="00E31E99" w:rsidRPr="009B6227" w:rsidRDefault="00E31E99" w:rsidP="005853C6">
      <w:pPr>
        <w:jc w:val="center"/>
        <w:rPr>
          <w:b/>
          <w:bCs/>
          <w:sz w:val="28"/>
          <w:szCs w:val="28"/>
        </w:rPr>
      </w:pPr>
      <w:proofErr w:type="gramStart"/>
      <w:r w:rsidRPr="009B6227">
        <w:rPr>
          <w:b/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</w:t>
      </w:r>
      <w:r>
        <w:rPr>
          <w:b/>
          <w:bCs/>
          <w:sz w:val="28"/>
          <w:szCs w:val="28"/>
        </w:rPr>
        <w:t>Свободного</w:t>
      </w:r>
      <w:r w:rsidRPr="009B622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9B6227">
        <w:rPr>
          <w:b/>
          <w:bCs/>
          <w:sz w:val="28"/>
          <w:szCs w:val="28"/>
        </w:rPr>
        <w:t>Приморско-Ахтарского</w:t>
      </w:r>
      <w:proofErr w:type="spellEnd"/>
      <w:r w:rsidRPr="009B6227">
        <w:rPr>
          <w:b/>
          <w:bCs/>
          <w:sz w:val="28"/>
          <w:szCs w:val="28"/>
        </w:rPr>
        <w:t xml:space="preserve"> района и подведомственными им муниципальными казенными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E31E99" w:rsidRPr="009B6227" w:rsidRDefault="00E31E99" w:rsidP="006C2ADB">
      <w:pPr>
        <w:jc w:val="center"/>
        <w:rPr>
          <w:b/>
          <w:bCs/>
          <w:sz w:val="28"/>
          <w:szCs w:val="28"/>
        </w:rPr>
      </w:pPr>
    </w:p>
    <w:p w:rsidR="00E31E99" w:rsidRPr="009B6227" w:rsidRDefault="00E31E99" w:rsidP="00A548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31E99" w:rsidRPr="009B6227" w:rsidRDefault="00E31E99" w:rsidP="00CF1F2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622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9B6227">
          <w:rPr>
            <w:rStyle w:val="a3"/>
            <w:rFonts w:ascii="Times New Roman" w:hAnsi="Times New Roman" w:cs="Times New Roman"/>
            <w:sz w:val="28"/>
            <w:szCs w:val="28"/>
          </w:rPr>
          <w:t>части 4 статьи 19</w:t>
        </w:r>
      </w:hyperlink>
      <w:r w:rsidRPr="009B622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9B6227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B62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        к закупаемым заказчиками отдельным видам товаров, работ, услуг (в том числе предельных цен</w:t>
      </w:r>
      <w:proofErr w:type="gramEnd"/>
      <w:r w:rsidRPr="009B6227">
        <w:rPr>
          <w:rFonts w:ascii="Times New Roman" w:hAnsi="Times New Roman" w:cs="Times New Roman"/>
          <w:sz w:val="28"/>
          <w:szCs w:val="28"/>
        </w:rPr>
        <w:t xml:space="preserve"> товаров, работ, у</w:t>
      </w:r>
      <w:r>
        <w:rPr>
          <w:rFonts w:ascii="Times New Roman" w:hAnsi="Times New Roman" w:cs="Times New Roman"/>
          <w:sz w:val="28"/>
          <w:szCs w:val="28"/>
        </w:rPr>
        <w:t>слуг)</w:t>
      </w:r>
      <w:proofErr w:type="gramStart"/>
      <w:r>
        <w:rPr>
          <w:rFonts w:ascii="Times New Roman" w:hAnsi="Times New Roman" w:cs="Times New Roman"/>
          <w:sz w:val="28"/>
          <w:szCs w:val="28"/>
        </w:rPr>
        <w:t>"а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31E99" w:rsidRPr="009B6227" w:rsidRDefault="00E31E99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6227">
        <w:rPr>
          <w:rFonts w:ascii="Times New Roman" w:hAnsi="Times New Roman" w:cs="Times New Roman"/>
          <w:sz w:val="28"/>
          <w:szCs w:val="28"/>
        </w:rPr>
        <w:t>Утвердить Правила определения требований к закупаемым органами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и подведомственными им муниципальными казенными учреждениями отдельным видам товаров, работ, услуг (в том числе предельных цен товаров, работ, услуг) согласно приложению.</w:t>
      </w:r>
      <w:proofErr w:type="gramEnd"/>
    </w:p>
    <w:p w:rsidR="00E31E99" w:rsidRPr="009B6227" w:rsidRDefault="00E31E99" w:rsidP="003A7C9B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2. Разместить на официальных сайтах в информационно-телекоммуникационной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рнет» администрации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в разделе «Нормотворчество», единой информационной системе в сфере закупок.</w:t>
      </w:r>
    </w:p>
    <w:p w:rsidR="00E31E99" w:rsidRPr="009B6227" w:rsidRDefault="00E31E99" w:rsidP="00AB3E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6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62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1E99" w:rsidRPr="009B6227" w:rsidRDefault="00E31E99" w:rsidP="00AB3E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обнародования и распространяется на </w:t>
      </w:r>
      <w:proofErr w:type="gramStart"/>
      <w:r w:rsidRPr="009B622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9B6227">
        <w:rPr>
          <w:rFonts w:ascii="Times New Roman" w:hAnsi="Times New Roman" w:cs="Times New Roman"/>
          <w:sz w:val="28"/>
          <w:szCs w:val="28"/>
        </w:rPr>
        <w:t xml:space="preserve"> возникшие с 01 января 2016 года.</w:t>
      </w:r>
    </w:p>
    <w:p w:rsidR="00E31E99" w:rsidRPr="009B6227" w:rsidRDefault="00E31E99" w:rsidP="00AB3E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1E99" w:rsidRDefault="00E31E99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В.Н.Сирота</w:t>
      </w:r>
    </w:p>
    <w:p w:rsidR="00E45EFB" w:rsidRDefault="00E45EFB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E45EFB" w:rsidRDefault="00E45EFB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5336FE" w:rsidRPr="009B6227" w:rsidRDefault="005336FE" w:rsidP="00B6175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-106" w:type="dxa"/>
        <w:tblLook w:val="00A0"/>
      </w:tblPr>
      <w:tblGrid>
        <w:gridCol w:w="4536"/>
      </w:tblGrid>
      <w:tr w:rsidR="00E31E99" w:rsidRPr="009B6227">
        <w:tc>
          <w:tcPr>
            <w:tcW w:w="4536" w:type="dxa"/>
          </w:tcPr>
          <w:p w:rsidR="00E31E99" w:rsidRPr="00E53AD3" w:rsidRDefault="00E31E99" w:rsidP="00E53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31E99" w:rsidRPr="00E53AD3" w:rsidRDefault="00E31E99" w:rsidP="00E53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D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31E99" w:rsidRPr="00E53AD3" w:rsidRDefault="00E31E99" w:rsidP="00E53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D3"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ением администрации Свободного</w:t>
            </w:r>
            <w:r w:rsidRPr="00E53A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53AD3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E53AD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31E99" w:rsidRPr="00E53AD3" w:rsidRDefault="00E31E99" w:rsidP="00E53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августа</w:t>
            </w:r>
            <w:r w:rsidRPr="00E53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 № 189</w:t>
            </w:r>
          </w:p>
        </w:tc>
      </w:tr>
    </w:tbl>
    <w:p w:rsidR="00E31E99" w:rsidRPr="009B6227" w:rsidRDefault="00E31E99" w:rsidP="003A7C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E99" w:rsidRPr="009B6227" w:rsidRDefault="00E31E99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B6227">
        <w:rPr>
          <w:rFonts w:ascii="Times New Roman" w:hAnsi="Times New Roman" w:cs="Times New Roman"/>
          <w:sz w:val="28"/>
          <w:szCs w:val="28"/>
        </w:rPr>
        <w:t>Правила</w:t>
      </w:r>
    </w:p>
    <w:p w:rsidR="00E31E99" w:rsidRPr="009B6227" w:rsidRDefault="00E31E99" w:rsidP="003A7C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6227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требований к закупаемым </w:t>
      </w:r>
      <w:r w:rsidRPr="009B6227">
        <w:rPr>
          <w:rFonts w:ascii="Times New Roman" w:hAnsi="Times New Roman" w:cs="Times New Roman"/>
          <w:b/>
          <w:bCs/>
          <w:kern w:val="2"/>
          <w:sz w:val="28"/>
          <w:szCs w:val="28"/>
        </w:rPr>
        <w:t>органами местного самоуправления</w:t>
      </w:r>
      <w:r w:rsidRPr="009B6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b/>
          <w:bCs/>
          <w:sz w:val="28"/>
          <w:szCs w:val="28"/>
        </w:rPr>
        <w:t xml:space="preserve"> района и по</w:t>
      </w:r>
      <w:r w:rsidRPr="009B6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дведомственными им муниципальными казенными учреждениями </w:t>
      </w:r>
      <w:r w:rsidRPr="009B6227">
        <w:rPr>
          <w:rFonts w:ascii="Times New Roman" w:hAnsi="Times New Roman" w:cs="Times New Roman"/>
          <w:b/>
          <w:bCs/>
          <w:sz w:val="28"/>
          <w:szCs w:val="28"/>
        </w:rPr>
        <w:t>отдельным видам товаров, работ, услуг (в том числе предельных цен товаров, работ, услуг).</w:t>
      </w:r>
      <w:proofErr w:type="gramEnd"/>
    </w:p>
    <w:p w:rsidR="00E31E99" w:rsidRPr="009B6227" w:rsidRDefault="00E31E99" w:rsidP="003A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622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Pr="009B6227">
        <w:rPr>
          <w:rFonts w:ascii="Times New Roman" w:hAnsi="Times New Roman" w:cs="Times New Roman"/>
          <w:kern w:val="2"/>
          <w:sz w:val="28"/>
          <w:szCs w:val="28"/>
        </w:rPr>
        <w:t>органами местного самоуправления</w:t>
      </w:r>
      <w:r w:rsidRPr="009B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подведомственными им муниципальными казенными учреждениями </w:t>
      </w:r>
      <w:r w:rsidRPr="009B622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  <w:proofErr w:type="gramEnd"/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6227">
        <w:rPr>
          <w:rFonts w:ascii="Times New Roman" w:hAnsi="Times New Roman" w:cs="Times New Roman"/>
          <w:sz w:val="28"/>
          <w:szCs w:val="28"/>
        </w:rPr>
        <w:t>Органы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утверждают определенные в соответствии с настоящими Правилами требования к закупаемым 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подведомственными им муниципальными казенными учреждениями </w:t>
      </w:r>
      <w:r w:rsidRPr="009B6227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r w:rsidRPr="009B6227">
        <w:rPr>
          <w:rFonts w:ascii="Times New Roman" w:hAnsi="Times New Roman" w:cs="Times New Roman"/>
          <w:sz w:val="28"/>
          <w:szCs w:val="28"/>
        </w:rPr>
        <w:br/>
        <w:t>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227">
        <w:rPr>
          <w:rFonts w:ascii="Times New Roman" w:hAnsi="Times New Roman" w:cs="Times New Roman"/>
          <w:sz w:val="28"/>
          <w:szCs w:val="28"/>
        </w:rPr>
        <w:t>Органы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</w:t>
      </w:r>
      <w:r w:rsidRPr="009B6227">
        <w:rPr>
          <w:rFonts w:ascii="Times New Roman" w:hAnsi="Times New Roman" w:cs="Times New Roman"/>
          <w:sz w:val="28"/>
          <w:szCs w:val="28"/>
        </w:rPr>
        <w:lastRenderedPageBreak/>
        <w:t>определены значения таких характеристик (свойств) (в том числе предельные цены товаров, работ, услуг).</w:t>
      </w:r>
      <w:proofErr w:type="gramEnd"/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9B6227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227">
        <w:rPr>
          <w:rFonts w:ascii="Times New Roman" w:hAnsi="Times New Roman" w:cs="Times New Roman"/>
          <w:sz w:val="28"/>
          <w:szCs w:val="28"/>
        </w:rPr>
        <w:t>а) доля расходов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Свободного </w:t>
      </w:r>
      <w:r w:rsidRPr="009B62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и подведомственных им муниципальных казенных учреждений </w:t>
      </w:r>
      <w:r w:rsidRPr="009B6227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этого органа 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>и подведомственных ему муниципальных казенных учреждений</w:t>
      </w:r>
      <w:r w:rsidRPr="009B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227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  <w:proofErr w:type="gramEnd"/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227">
        <w:rPr>
          <w:rFonts w:ascii="Times New Roman" w:hAnsi="Times New Roman" w:cs="Times New Roman"/>
          <w:sz w:val="28"/>
          <w:szCs w:val="28"/>
        </w:rPr>
        <w:t>б) доля контрактов органов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муниципальных казенных учреждений на</w:t>
      </w:r>
      <w:r w:rsidRPr="009B6227">
        <w:rPr>
          <w:rFonts w:ascii="Times New Roman" w:hAnsi="Times New Roman" w:cs="Times New Roman"/>
          <w:sz w:val="28"/>
          <w:szCs w:val="28"/>
        </w:rPr>
        <w:t xml:space="preserve">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и подведомственных ему 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на приобретение товаров, работ, услуг, заключенных в отчетном финансовом году.</w:t>
      </w:r>
      <w:proofErr w:type="gramEnd"/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6227">
        <w:rPr>
          <w:rFonts w:ascii="Times New Roman" w:hAnsi="Times New Roman" w:cs="Times New Roman"/>
          <w:sz w:val="28"/>
          <w:szCs w:val="28"/>
        </w:rPr>
        <w:t>Органы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органами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>и подведомственными им муниципальными казенными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227">
        <w:rPr>
          <w:rFonts w:ascii="Times New Roman" w:hAnsi="Times New Roman" w:cs="Times New Roman"/>
          <w:sz w:val="28"/>
          <w:szCs w:val="28"/>
        </w:rPr>
        <w:t>закупок.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5. В целях формирования ведомственного перечня органы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6. Органы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при формировании ведомственного перечня вправе включить в него дополнительно: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227">
        <w:rPr>
          <w:rFonts w:ascii="Times New Roman" w:hAnsi="Times New Roman" w:cs="Times New Roman"/>
          <w:sz w:val="28"/>
          <w:szCs w:val="28"/>
        </w:rPr>
        <w:lastRenderedPageBreak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B6227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227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органов местного самоуправления Приазовского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B62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определяются с учетом категорий и (или) групп должностей работников;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227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622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муниципальных казенных учреждений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2054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9B62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1E99" w:rsidRPr="009B6227" w:rsidRDefault="00E31E99" w:rsidP="002054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227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В.Н.Сирота</w:t>
      </w:r>
    </w:p>
    <w:p w:rsidR="00E31E99" w:rsidRPr="009B6227" w:rsidRDefault="00E31E99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C669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jc w:val="both"/>
        <w:rPr>
          <w:sz w:val="28"/>
          <w:szCs w:val="28"/>
        </w:rPr>
        <w:sectPr w:rsidR="00E31E99" w:rsidRPr="009B6227" w:rsidSect="009E58EB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9B6227">
        <w:rPr>
          <w:sz w:val="28"/>
          <w:szCs w:val="28"/>
        </w:rPr>
        <w:tab/>
      </w:r>
      <w:r w:rsidRPr="009B6227">
        <w:rPr>
          <w:sz w:val="28"/>
          <w:szCs w:val="28"/>
        </w:rPr>
        <w:tab/>
      </w:r>
      <w:r w:rsidRPr="009B6227">
        <w:rPr>
          <w:sz w:val="28"/>
          <w:szCs w:val="28"/>
        </w:rPr>
        <w:tab/>
      </w:r>
      <w:r w:rsidRPr="009B6227">
        <w:rPr>
          <w:sz w:val="28"/>
          <w:szCs w:val="28"/>
        </w:rPr>
        <w:tab/>
      </w:r>
      <w:r w:rsidRPr="009B6227">
        <w:rPr>
          <w:sz w:val="28"/>
          <w:szCs w:val="28"/>
        </w:rPr>
        <w:tab/>
      </w:r>
      <w:r w:rsidRPr="009B6227">
        <w:rPr>
          <w:sz w:val="28"/>
          <w:szCs w:val="28"/>
        </w:rPr>
        <w:tab/>
      </w:r>
      <w:r w:rsidRPr="009B6227">
        <w:rPr>
          <w:sz w:val="28"/>
          <w:szCs w:val="28"/>
        </w:rPr>
        <w:tab/>
      </w:r>
    </w:p>
    <w:p w:rsidR="00E31E99" w:rsidRPr="009B6227" w:rsidRDefault="00E31E99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9B622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31E99" w:rsidRPr="009B6227" w:rsidRDefault="00E31E99" w:rsidP="003A7C9B">
      <w:pPr>
        <w:pStyle w:val="ConsPlusNormal"/>
        <w:ind w:left="1077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227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органами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Свободного</w:t>
      </w:r>
      <w:r w:rsidRPr="009B62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6227">
        <w:rPr>
          <w:rFonts w:ascii="Times New Roman" w:hAnsi="Times New Roman" w:cs="Times New Roman"/>
          <w:color w:val="000000"/>
          <w:sz w:val="24"/>
          <w:szCs w:val="24"/>
        </w:rPr>
        <w:t xml:space="preserve"> и подведомственными им муниципальными казенными 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Свободного</w:t>
      </w:r>
      <w:r w:rsidRPr="009B62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B6227">
        <w:rPr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 w:rsidRPr="009B62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6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227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E31E99" w:rsidRPr="009B6227" w:rsidRDefault="00E31E99" w:rsidP="003A7C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1E99" w:rsidRPr="009B6227" w:rsidRDefault="00E31E99" w:rsidP="003A7C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ПЕРЕЧЕНЬ</w:t>
      </w:r>
    </w:p>
    <w:p w:rsidR="00E31E99" w:rsidRPr="009B6227" w:rsidRDefault="00E31E99" w:rsidP="003A7C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E31E99" w:rsidRPr="009B6227" w:rsidRDefault="00E31E99" w:rsidP="003A7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E31E99" w:rsidRPr="009B6227">
        <w:tc>
          <w:tcPr>
            <w:tcW w:w="567" w:type="dxa"/>
            <w:vMerge w:val="restart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 xml:space="preserve">№ </w:t>
            </w:r>
            <w:proofErr w:type="spellStart"/>
            <w:proofErr w:type="gramStart"/>
            <w:r w:rsidRPr="009B6227">
              <w:t>п</w:t>
            </w:r>
            <w:proofErr w:type="spellEnd"/>
            <w:proofErr w:type="gramEnd"/>
            <w:r w:rsidRPr="009B6227">
              <w:t>/</w:t>
            </w:r>
            <w:proofErr w:type="spellStart"/>
            <w:r w:rsidRPr="009B6227"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Единица измерения</w:t>
            </w:r>
          </w:p>
        </w:tc>
        <w:tc>
          <w:tcPr>
            <w:tcW w:w="1984" w:type="dxa"/>
            <w:gridSpan w:val="3"/>
          </w:tcPr>
          <w:p w:rsidR="00E31E99" w:rsidRPr="009B6227" w:rsidRDefault="00E31E99" w:rsidP="009E58EB">
            <w:pPr>
              <w:widowControl w:val="0"/>
              <w:jc w:val="both"/>
            </w:pPr>
            <w:r w:rsidRPr="009B6227">
              <w:t>Требования к потребительским свойствам (в том числе качеству) и иным характеристикам, утвержденные постановл</w:t>
            </w:r>
            <w:r>
              <w:t>ением администрации Свободного</w:t>
            </w:r>
            <w:r w:rsidRPr="009B6227">
              <w:t xml:space="preserve"> сельского поселения </w:t>
            </w:r>
            <w:proofErr w:type="spellStart"/>
            <w:r w:rsidRPr="009B6227">
              <w:t>Приморско-Ахтарского</w:t>
            </w:r>
            <w:proofErr w:type="spellEnd"/>
            <w:r w:rsidRPr="009B6227">
              <w:t xml:space="preserve"> района</w:t>
            </w:r>
          </w:p>
        </w:tc>
        <w:tc>
          <w:tcPr>
            <w:tcW w:w="7371" w:type="dxa"/>
            <w:gridSpan w:val="7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Требования к потребительским свойствам (в том числе качеству) и иным характеристикам, утвержденные органами мест</w:t>
            </w:r>
            <w:r>
              <w:t>ного самоуправления Свободного</w:t>
            </w:r>
            <w:r w:rsidRPr="009B6227">
              <w:t xml:space="preserve"> сельского поселения </w:t>
            </w:r>
            <w:proofErr w:type="spellStart"/>
            <w:r w:rsidRPr="009B6227">
              <w:t>Приморско-Ахтарского</w:t>
            </w:r>
            <w:proofErr w:type="spellEnd"/>
            <w:r w:rsidRPr="009B6227">
              <w:t xml:space="preserve"> района</w:t>
            </w:r>
          </w:p>
        </w:tc>
      </w:tr>
      <w:tr w:rsidR="00E31E99" w:rsidRPr="009B6227">
        <w:tc>
          <w:tcPr>
            <w:tcW w:w="567" w:type="dxa"/>
            <w:vMerge/>
          </w:tcPr>
          <w:p w:rsidR="00E31E99" w:rsidRPr="009B6227" w:rsidRDefault="00E31E99" w:rsidP="004D4585">
            <w:pPr>
              <w:jc w:val="both"/>
            </w:pPr>
          </w:p>
        </w:tc>
        <w:tc>
          <w:tcPr>
            <w:tcW w:w="851" w:type="dxa"/>
            <w:vMerge/>
          </w:tcPr>
          <w:p w:rsidR="00E31E99" w:rsidRPr="009B6227" w:rsidRDefault="00E31E99" w:rsidP="004D4585">
            <w:pPr>
              <w:jc w:val="both"/>
            </w:pPr>
          </w:p>
        </w:tc>
        <w:tc>
          <w:tcPr>
            <w:tcW w:w="1701" w:type="dxa"/>
            <w:gridSpan w:val="3"/>
            <w:vMerge/>
          </w:tcPr>
          <w:p w:rsidR="00E31E99" w:rsidRPr="009B6227" w:rsidRDefault="00E31E99" w:rsidP="004D4585">
            <w:pPr>
              <w:jc w:val="both"/>
            </w:pP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код по ОКЕИ</w:t>
            </w:r>
          </w:p>
        </w:tc>
        <w:tc>
          <w:tcPr>
            <w:tcW w:w="993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наименование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характеристика</w:t>
            </w:r>
          </w:p>
        </w:tc>
        <w:tc>
          <w:tcPr>
            <w:tcW w:w="1134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значение характеристики</w:t>
            </w:r>
          </w:p>
        </w:tc>
        <w:tc>
          <w:tcPr>
            <w:tcW w:w="1701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характеристика</w:t>
            </w:r>
          </w:p>
        </w:tc>
        <w:tc>
          <w:tcPr>
            <w:tcW w:w="1843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значение характеристики</w:t>
            </w:r>
          </w:p>
        </w:tc>
        <w:tc>
          <w:tcPr>
            <w:tcW w:w="1984" w:type="dxa"/>
          </w:tcPr>
          <w:p w:rsidR="00E31E99" w:rsidRPr="009B6227" w:rsidRDefault="00E31E99" w:rsidP="009E58EB">
            <w:pPr>
              <w:widowControl w:val="0"/>
              <w:jc w:val="both"/>
            </w:pPr>
            <w:r w:rsidRPr="009B6227">
              <w:t>обоснование отклонения значения характеристики от утвержденной постановл</w:t>
            </w:r>
            <w:r>
              <w:t>ением администрации Свободного</w:t>
            </w:r>
            <w:r w:rsidRPr="009B6227">
              <w:t xml:space="preserve"> сельского поселения </w:t>
            </w:r>
            <w:proofErr w:type="spellStart"/>
            <w:r w:rsidRPr="009B6227">
              <w:t>Приморско-Ахтарского</w:t>
            </w:r>
            <w:proofErr w:type="spellEnd"/>
            <w:r w:rsidRPr="009B6227">
              <w:t xml:space="preserve"> района</w:t>
            </w:r>
          </w:p>
        </w:tc>
        <w:tc>
          <w:tcPr>
            <w:tcW w:w="1843" w:type="dxa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функциональное назначение</w:t>
            </w:r>
            <w:r w:rsidRPr="009B6227">
              <w:rPr>
                <w:rStyle w:val="a7"/>
              </w:rPr>
              <w:footnoteReference w:id="1"/>
            </w:r>
          </w:p>
        </w:tc>
      </w:tr>
      <w:tr w:rsidR="00E31E99" w:rsidRPr="009B6227">
        <w:tc>
          <w:tcPr>
            <w:tcW w:w="14317" w:type="dxa"/>
            <w:gridSpan w:val="19"/>
          </w:tcPr>
          <w:p w:rsidR="00E31E99" w:rsidRPr="009B6227" w:rsidRDefault="00E31E99" w:rsidP="009E58EB">
            <w:pPr>
              <w:widowControl w:val="0"/>
              <w:jc w:val="both"/>
            </w:pPr>
            <w:proofErr w:type="gramStart"/>
            <w:r w:rsidRPr="009B6227"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</w:t>
            </w:r>
            <w:r>
              <w:t>ного самоуправления Свободного</w:t>
            </w:r>
            <w:r w:rsidRPr="009B6227">
              <w:t xml:space="preserve"> сельского поселения </w:t>
            </w:r>
            <w:proofErr w:type="spellStart"/>
            <w:r w:rsidRPr="009B6227">
              <w:t>Приморско-Ахтарского</w:t>
            </w:r>
            <w:proofErr w:type="spellEnd"/>
            <w:r w:rsidRPr="009B6227">
              <w:t xml:space="preserve"> района</w:t>
            </w:r>
            <w:r w:rsidRPr="009B6227">
              <w:rPr>
                <w:color w:val="000000"/>
              </w:rPr>
              <w:t xml:space="preserve"> и подведомственными им муниципальными казенными учреждениями </w:t>
            </w:r>
            <w:r>
              <w:t>Свободного</w:t>
            </w:r>
            <w:r w:rsidRPr="009B6227">
              <w:t xml:space="preserve"> сельского поселения </w:t>
            </w:r>
            <w:proofErr w:type="spellStart"/>
            <w:r w:rsidRPr="009B6227">
              <w:t>Приморско-Ахтарского</w:t>
            </w:r>
            <w:proofErr w:type="spellEnd"/>
            <w:r w:rsidRPr="009B6227">
              <w:t xml:space="preserve"> района отдельным видам товаров, работ, услуг (в том числе предельных цен товаров, работ, услуг), утвержденным постановлением </w:t>
            </w:r>
            <w:r>
              <w:t xml:space="preserve"> администрации Свободного</w:t>
            </w:r>
            <w:r w:rsidRPr="009B6227">
              <w:t xml:space="preserve"> сельского поселения</w:t>
            </w:r>
            <w:proofErr w:type="gramEnd"/>
            <w:r w:rsidRPr="009B6227">
              <w:t xml:space="preserve"> </w:t>
            </w:r>
            <w:proofErr w:type="spellStart"/>
            <w:r w:rsidRPr="009B6227">
              <w:t>Приморско-Ахтарского</w:t>
            </w:r>
            <w:proofErr w:type="spellEnd"/>
            <w:r w:rsidRPr="009B6227">
              <w:t xml:space="preserve"> района </w:t>
            </w:r>
            <w:proofErr w:type="gramStart"/>
            <w:r w:rsidRPr="009B6227">
              <w:t>от</w:t>
            </w:r>
            <w:proofErr w:type="gramEnd"/>
            <w:r w:rsidRPr="009B6227">
              <w:t xml:space="preserve"> __________ № _____</w:t>
            </w:r>
          </w:p>
        </w:tc>
      </w:tr>
      <w:tr w:rsidR="00E31E99" w:rsidRPr="009B6227">
        <w:trPr>
          <w:trHeight w:val="293"/>
        </w:trPr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1.</w:t>
            </w:r>
          </w:p>
        </w:tc>
        <w:tc>
          <w:tcPr>
            <w:tcW w:w="851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093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54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4362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</w:tr>
      <w:tr w:rsidR="00E31E99" w:rsidRPr="009B6227">
        <w:tc>
          <w:tcPr>
            <w:tcW w:w="14317" w:type="dxa"/>
            <w:gridSpan w:val="19"/>
          </w:tcPr>
          <w:p w:rsidR="00E31E99" w:rsidRPr="009B6227" w:rsidRDefault="00E31E99" w:rsidP="00D61E2F">
            <w:pPr>
              <w:widowControl w:val="0"/>
              <w:jc w:val="both"/>
            </w:pPr>
            <w:r w:rsidRPr="009B6227">
              <w:t>Дополнительный перечень отдельных видов товаров, работ, услуг, определенный органами мест</w:t>
            </w:r>
            <w:r>
              <w:t>ного самоуправления Свободного</w:t>
            </w:r>
            <w:r w:rsidRPr="009B6227">
              <w:t xml:space="preserve"> сельского поселения </w:t>
            </w:r>
            <w:proofErr w:type="spellStart"/>
            <w:r w:rsidRPr="009B6227">
              <w:t>Приморско-Ахтарского</w:t>
            </w:r>
            <w:proofErr w:type="spellEnd"/>
            <w:r w:rsidRPr="009B6227">
              <w:t xml:space="preserve"> района</w:t>
            </w: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both"/>
            </w:pPr>
            <w:r w:rsidRPr="009B6227">
              <w:t>1.</w:t>
            </w:r>
          </w:p>
        </w:tc>
        <w:tc>
          <w:tcPr>
            <w:tcW w:w="851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51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</w:tr>
      <w:tr w:rsidR="00E31E99" w:rsidRPr="009B6227">
        <w:trPr>
          <w:trHeight w:val="170"/>
        </w:trPr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51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53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802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25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942" w:type="dxa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136" w:type="dxa"/>
          </w:tcPr>
          <w:p w:rsidR="00E31E99" w:rsidRPr="009B6227" w:rsidRDefault="00E31E99" w:rsidP="004D4585">
            <w:pPr>
              <w:widowControl w:val="0"/>
              <w:jc w:val="both"/>
            </w:pPr>
          </w:p>
        </w:tc>
        <w:tc>
          <w:tcPr>
            <w:tcW w:w="1832" w:type="dxa"/>
            <w:gridSpan w:val="2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E31E99" w:rsidRPr="009B6227" w:rsidRDefault="00E31E99" w:rsidP="004D4585">
            <w:pPr>
              <w:widowControl w:val="0"/>
              <w:jc w:val="both"/>
            </w:pPr>
            <w:proofErr w:type="spellStart"/>
            <w:r w:rsidRPr="009B6227">
              <w:t>x</w:t>
            </w:r>
            <w:proofErr w:type="spellEnd"/>
          </w:p>
        </w:tc>
      </w:tr>
    </w:tbl>
    <w:p w:rsidR="00E31E99" w:rsidRPr="009B6227" w:rsidRDefault="00E31E99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31E99" w:rsidRPr="009B6227" w:rsidSect="00D61E2F">
          <w:pgSz w:w="16838" w:h="11906" w:orient="landscape"/>
          <w:pgMar w:top="284" w:right="851" w:bottom="567" w:left="1134" w:header="709" w:footer="709" w:gutter="0"/>
          <w:cols w:space="708"/>
          <w:docGrid w:linePitch="360"/>
        </w:sectPr>
      </w:pPr>
    </w:p>
    <w:p w:rsidR="00E31E99" w:rsidRPr="009B6227" w:rsidRDefault="00E31E99" w:rsidP="00D61E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B62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500"/>
      </w:tblGrid>
      <w:tr w:rsidR="00E31E99" w:rsidRPr="009B6227">
        <w:tc>
          <w:tcPr>
            <w:tcW w:w="4500" w:type="dxa"/>
          </w:tcPr>
          <w:p w:rsidR="00E31E99" w:rsidRPr="00E53AD3" w:rsidRDefault="00E31E99" w:rsidP="00E53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D3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31E99" w:rsidRPr="00E53AD3" w:rsidRDefault="00E31E99" w:rsidP="00E53A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AD3">
              <w:rPr>
                <w:rFonts w:ascii="Times New Roman" w:hAnsi="Times New Roman" w:cs="Times New Roman"/>
                <w:sz w:val="24"/>
                <w:szCs w:val="24"/>
              </w:rPr>
              <w:t>К Правилам определения требований к закупаемым органами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Свободного</w:t>
            </w:r>
            <w:r w:rsidRPr="00E53A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3AD3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E53AD3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подведомственными им муниципальными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учреждениями Свободного</w:t>
            </w:r>
            <w:r w:rsidRPr="00E53A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3AD3"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E53AD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отдельным видам товаров, работ, услуг (в том числе предельных цен товаров, работ, услуг)</w:t>
            </w:r>
            <w:proofErr w:type="gramEnd"/>
          </w:p>
        </w:tc>
      </w:tr>
    </w:tbl>
    <w:p w:rsidR="00E31E99" w:rsidRPr="009B6227" w:rsidRDefault="00E31E99" w:rsidP="00D61E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31E99" w:rsidRPr="009B6227" w:rsidRDefault="00E31E99" w:rsidP="003A7C9B">
      <w:pPr>
        <w:widowControl w:val="0"/>
        <w:jc w:val="center"/>
        <w:rPr>
          <w:sz w:val="28"/>
          <w:szCs w:val="28"/>
        </w:rPr>
      </w:pPr>
      <w:bookmarkStart w:id="3" w:name="P173"/>
      <w:bookmarkEnd w:id="3"/>
      <w:r w:rsidRPr="009B6227">
        <w:rPr>
          <w:sz w:val="28"/>
          <w:szCs w:val="28"/>
        </w:rPr>
        <w:t>ОБЯЗАТЕЛЬНЫЙ ПЕРЕЧЕНЬ</w:t>
      </w:r>
    </w:p>
    <w:p w:rsidR="00E31E99" w:rsidRPr="009B6227" w:rsidRDefault="00E31E99" w:rsidP="003A7C9B">
      <w:pPr>
        <w:widowControl w:val="0"/>
        <w:jc w:val="center"/>
        <w:rPr>
          <w:sz w:val="28"/>
          <w:szCs w:val="28"/>
        </w:rPr>
      </w:pPr>
      <w:r w:rsidRPr="009B6227">
        <w:rPr>
          <w:sz w:val="28"/>
          <w:szCs w:val="28"/>
        </w:rPr>
        <w:t>отдельных видов товаров, работ, услуг, в отношении которых</w:t>
      </w:r>
    </w:p>
    <w:p w:rsidR="00E31E99" w:rsidRPr="009B6227" w:rsidRDefault="00E31E99" w:rsidP="003A7C9B">
      <w:pPr>
        <w:widowControl w:val="0"/>
        <w:jc w:val="center"/>
        <w:rPr>
          <w:sz w:val="28"/>
          <w:szCs w:val="28"/>
        </w:rPr>
      </w:pPr>
      <w:r w:rsidRPr="009B6227">
        <w:rPr>
          <w:sz w:val="28"/>
          <w:szCs w:val="28"/>
        </w:rPr>
        <w:t>определяются требования к потребительским свойствам (в том числе качеству) и иным характеристикам</w:t>
      </w:r>
    </w:p>
    <w:p w:rsidR="00E31E99" w:rsidRPr="009B6227" w:rsidRDefault="00E31E99" w:rsidP="003A7C9B">
      <w:pPr>
        <w:widowControl w:val="0"/>
        <w:jc w:val="center"/>
        <w:rPr>
          <w:sz w:val="28"/>
          <w:szCs w:val="28"/>
        </w:rPr>
      </w:pPr>
      <w:r w:rsidRPr="009B6227">
        <w:rPr>
          <w:sz w:val="28"/>
          <w:szCs w:val="28"/>
        </w:rPr>
        <w:t>(в том числе предельные цены товаров, работ, услуг)</w:t>
      </w:r>
    </w:p>
    <w:tbl>
      <w:tblPr>
        <w:tblW w:w="148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E31E99" w:rsidRPr="009B6227">
        <w:trPr>
          <w:trHeight w:val="301"/>
        </w:trPr>
        <w:tc>
          <w:tcPr>
            <w:tcW w:w="567" w:type="dxa"/>
            <w:vMerge w:val="restart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62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6227">
              <w:rPr>
                <w:sz w:val="20"/>
                <w:szCs w:val="20"/>
              </w:rPr>
              <w:t>/</w:t>
            </w:r>
            <w:proofErr w:type="spellStart"/>
            <w:r w:rsidRPr="009B62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7" w:type="dxa"/>
            <w:vMerge w:val="restart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Код по ОКПД</w:t>
            </w:r>
          </w:p>
        </w:tc>
        <w:tc>
          <w:tcPr>
            <w:tcW w:w="1706" w:type="dxa"/>
            <w:vMerge w:val="restart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0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31E99" w:rsidRPr="009B6227">
        <w:trPr>
          <w:trHeight w:val="301"/>
        </w:trPr>
        <w:tc>
          <w:tcPr>
            <w:tcW w:w="567" w:type="dxa"/>
            <w:vMerge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222" w:type="dxa"/>
            <w:gridSpan w:val="7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E31E99" w:rsidRPr="009B6227">
        <w:trPr>
          <w:trHeight w:val="2578"/>
        </w:trPr>
        <w:tc>
          <w:tcPr>
            <w:tcW w:w="567" w:type="dxa"/>
            <w:vMerge/>
          </w:tcPr>
          <w:p w:rsidR="00E31E99" w:rsidRPr="009B6227" w:rsidRDefault="00E31E99" w:rsidP="004D4585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31E99" w:rsidRPr="009B6227" w:rsidRDefault="00E31E99" w:rsidP="004D458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31E99" w:rsidRPr="009B6227" w:rsidRDefault="00E31E99" w:rsidP="004D45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E31E99" w:rsidRPr="009B6227" w:rsidRDefault="00E31E99" w:rsidP="00853E9F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Муниципальные должн</w:t>
            </w:r>
            <w:r>
              <w:rPr>
                <w:sz w:val="20"/>
                <w:szCs w:val="20"/>
              </w:rPr>
              <w:t>ости в администрации Свободног</w:t>
            </w:r>
            <w:r w:rsidRPr="009B6227">
              <w:rPr>
                <w:sz w:val="20"/>
                <w:szCs w:val="20"/>
              </w:rPr>
              <w:t xml:space="preserve">о сельского поселения </w:t>
            </w:r>
            <w:proofErr w:type="spellStart"/>
            <w:r w:rsidRPr="009B6227">
              <w:rPr>
                <w:sz w:val="20"/>
                <w:szCs w:val="20"/>
              </w:rPr>
              <w:t>Приморско-Ахтарского</w:t>
            </w:r>
            <w:proofErr w:type="spellEnd"/>
            <w:r w:rsidRPr="009B62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высшая группа должностей муниципальной службы 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главная группа должностей муниципальной службы 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ведущая группа должностей муниципальной службы 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Младшая группа должностей муниципальной службы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Работники, осуществляющие техническое обеспечение деятельности</w:t>
            </w:r>
          </w:p>
        </w:tc>
      </w:tr>
    </w:tbl>
    <w:p w:rsidR="00E31E99" w:rsidRPr="009B6227" w:rsidRDefault="00E31E99" w:rsidP="003A7C9B">
      <w:pPr>
        <w:widowControl w:val="0"/>
        <w:jc w:val="center"/>
        <w:rPr>
          <w:sz w:val="20"/>
          <w:szCs w:val="20"/>
        </w:rPr>
      </w:pPr>
    </w:p>
    <w:tbl>
      <w:tblPr>
        <w:tblW w:w="148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E31E99" w:rsidRPr="009B6227">
        <w:trPr>
          <w:trHeight w:val="20"/>
          <w:tblHeader/>
        </w:trPr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13</w:t>
            </w: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1.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30.02.12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Машины вычислительные электронные </w:t>
            </w:r>
            <w:r w:rsidRPr="009B6227">
              <w:rPr>
                <w:sz w:val="20"/>
                <w:szCs w:val="20"/>
              </w:rPr>
              <w:lastRenderedPageBreak/>
              <w:t>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9B6227">
              <w:rPr>
                <w:sz w:val="20"/>
                <w:szCs w:val="20"/>
              </w:rPr>
              <w:t>сабноутбуки</w:t>
            </w:r>
            <w:proofErr w:type="spellEnd"/>
            <w:r w:rsidRPr="009B6227">
              <w:rPr>
                <w:sz w:val="20"/>
                <w:szCs w:val="20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 xml:space="preserve">размер и тип экрана, вес, тип </w:t>
            </w:r>
            <w:r w:rsidRPr="009B6227">
              <w:rPr>
                <w:sz w:val="20"/>
                <w:szCs w:val="20"/>
              </w:rPr>
              <w:lastRenderedPageBreak/>
              <w:t xml:space="preserve">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B6227">
              <w:rPr>
                <w:sz w:val="20"/>
                <w:szCs w:val="20"/>
              </w:rPr>
              <w:t>Wi-Fi</w:t>
            </w:r>
            <w:proofErr w:type="spellEnd"/>
            <w:r w:rsidRPr="009B6227">
              <w:rPr>
                <w:sz w:val="20"/>
                <w:szCs w:val="20"/>
              </w:rPr>
              <w:t xml:space="preserve">, </w:t>
            </w:r>
            <w:proofErr w:type="spellStart"/>
            <w:r w:rsidRPr="009B6227">
              <w:rPr>
                <w:sz w:val="20"/>
                <w:szCs w:val="20"/>
              </w:rPr>
              <w:t>Bluetooth</w:t>
            </w:r>
            <w:proofErr w:type="spellEnd"/>
            <w:r w:rsidRPr="009B6227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30.02.15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B6227">
              <w:rPr>
                <w:sz w:val="20"/>
                <w:szCs w:val="20"/>
              </w:rPr>
              <w:t>ств дл</w:t>
            </w:r>
            <w:proofErr w:type="gramEnd"/>
            <w:r w:rsidRPr="009B6227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>Пояснения по требуемой продукции: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</w:t>
            </w:r>
            <w:r w:rsidRPr="009B6227">
              <w:rPr>
                <w:sz w:val="20"/>
                <w:szCs w:val="20"/>
              </w:rPr>
              <w:lastRenderedPageBreak/>
              <w:t>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30.02.16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4.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32.20.11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Аппаратура, передающая для радиосвязи, </w:t>
            </w:r>
            <w:r w:rsidRPr="009B6227">
              <w:rPr>
                <w:sz w:val="20"/>
                <w:szCs w:val="20"/>
              </w:rPr>
              <w:lastRenderedPageBreak/>
              <w:t>радиовещания и телевидения.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lastRenderedPageBreak/>
              <w:t>тип устройства (телефон/смар</w:t>
            </w:r>
            <w:r w:rsidRPr="009B6227">
              <w:rPr>
                <w:sz w:val="20"/>
                <w:szCs w:val="20"/>
              </w:rPr>
              <w:lastRenderedPageBreak/>
              <w:t>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B6227">
              <w:rPr>
                <w:sz w:val="20"/>
                <w:szCs w:val="20"/>
              </w:rPr>
              <w:t>Wi-Fi</w:t>
            </w:r>
            <w:proofErr w:type="spellEnd"/>
            <w:r w:rsidRPr="009B6227">
              <w:rPr>
                <w:sz w:val="20"/>
                <w:szCs w:val="20"/>
              </w:rPr>
              <w:t xml:space="preserve">, </w:t>
            </w:r>
            <w:proofErr w:type="spellStart"/>
            <w:r w:rsidRPr="009B6227">
              <w:rPr>
                <w:sz w:val="20"/>
                <w:szCs w:val="20"/>
              </w:rPr>
              <w:t>Bluetooth</w:t>
            </w:r>
            <w:proofErr w:type="spellEnd"/>
            <w:r w:rsidRPr="009B6227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не более 15 тыс.</w:t>
            </w:r>
          </w:p>
        </w:tc>
        <w:tc>
          <w:tcPr>
            <w:tcW w:w="1134" w:type="dxa"/>
            <w:vAlign w:val="bottom"/>
          </w:tcPr>
          <w:p w:rsidR="00E31E99" w:rsidRPr="009B6227" w:rsidRDefault="00E31E99" w:rsidP="004D458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не более 7 тыс.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не более 5 тыс.</w:t>
            </w:r>
          </w:p>
        </w:tc>
        <w:tc>
          <w:tcPr>
            <w:tcW w:w="992" w:type="dxa"/>
            <w:vAlign w:val="bottom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9B6227">
        <w:tc>
          <w:tcPr>
            <w:tcW w:w="567" w:type="dxa"/>
            <w:vMerge w:val="restart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34.10.22</w:t>
            </w:r>
          </w:p>
        </w:tc>
        <w:tc>
          <w:tcPr>
            <w:tcW w:w="1706" w:type="dxa"/>
            <w:vMerge w:val="restart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не более 200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9B6227">
        <w:tc>
          <w:tcPr>
            <w:tcW w:w="567" w:type="dxa"/>
            <w:vMerge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B6227">
              <w:rPr>
                <w:color w:val="000000"/>
                <w:sz w:val="20"/>
                <w:szCs w:val="20"/>
              </w:rPr>
              <w:t>не более 2,0 млн.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B6227">
              <w:rPr>
                <w:color w:val="000000"/>
                <w:sz w:val="20"/>
                <w:szCs w:val="20"/>
              </w:rPr>
              <w:t>не более 1,5 млн.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6.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34.10.30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Средства </w:t>
            </w:r>
            <w:r w:rsidRPr="009B6227">
              <w:rPr>
                <w:sz w:val="20"/>
                <w:szCs w:val="20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 xml:space="preserve">мощность </w:t>
            </w:r>
            <w:r w:rsidRPr="009B6227">
              <w:rPr>
                <w:sz w:val="20"/>
                <w:szCs w:val="20"/>
              </w:rPr>
              <w:lastRenderedPageBreak/>
              <w:t>двигателя, комплектация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34.10.41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8.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36.11.11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9B6227">
              <w:rPr>
                <w:sz w:val="20"/>
                <w:szCs w:val="20"/>
              </w:rPr>
              <w:t>микрофибра</w:t>
            </w:r>
            <w:proofErr w:type="spellEnd"/>
            <w:r w:rsidRPr="009B6227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9B6227">
              <w:rPr>
                <w:sz w:val="20"/>
                <w:szCs w:val="20"/>
              </w:rPr>
              <w:t>микрофибра</w:t>
            </w:r>
            <w:proofErr w:type="spellEnd"/>
            <w:r w:rsidRPr="009B6227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9B6227">
              <w:rPr>
                <w:sz w:val="20"/>
                <w:szCs w:val="20"/>
              </w:rPr>
              <w:t>микрофибра</w:t>
            </w:r>
            <w:proofErr w:type="spellEnd"/>
            <w:r w:rsidRPr="009B6227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B6227">
              <w:rPr>
                <w:sz w:val="20"/>
                <w:szCs w:val="20"/>
              </w:rPr>
              <w:t>микрофибра</w:t>
            </w:r>
            <w:proofErr w:type="spellEnd"/>
            <w:r w:rsidRPr="009B6227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ткань;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ткань;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ткань;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9.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36.11.12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пород: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береза, лиственница, </w:t>
            </w:r>
            <w:r w:rsidRPr="009B6227">
              <w:rPr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пород: береза, </w:t>
            </w:r>
            <w:r w:rsidRPr="009B6227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пород: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пород: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пород: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пород: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пород: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E31E99" w:rsidRPr="009B6227"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9B6227">
              <w:rPr>
                <w:sz w:val="20"/>
                <w:szCs w:val="20"/>
              </w:rPr>
              <w:t>микрофибра</w:t>
            </w:r>
            <w:proofErr w:type="spellEnd"/>
            <w:r w:rsidRPr="009B6227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9B6227">
              <w:rPr>
                <w:sz w:val="20"/>
                <w:szCs w:val="20"/>
              </w:rPr>
              <w:t>микрофибра</w:t>
            </w:r>
            <w:proofErr w:type="spellEnd"/>
            <w:r w:rsidRPr="009B6227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B6227">
              <w:rPr>
                <w:sz w:val="20"/>
                <w:szCs w:val="20"/>
              </w:rPr>
              <w:t>микрофибра</w:t>
            </w:r>
            <w:proofErr w:type="spellEnd"/>
            <w:r w:rsidRPr="009B6227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9B6227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B6227">
              <w:rPr>
                <w:sz w:val="20"/>
                <w:szCs w:val="20"/>
              </w:rPr>
              <w:t>микрофибра</w:t>
            </w:r>
            <w:proofErr w:type="spellEnd"/>
            <w:r w:rsidRPr="009B6227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ткань;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ткань;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ткань;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E31E99" w:rsidRPr="009B6227">
        <w:trPr>
          <w:trHeight w:val="1754"/>
        </w:trPr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10.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36.12.11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31E99" w:rsidRPr="00B361CC">
        <w:trPr>
          <w:trHeight w:val="3728"/>
        </w:trPr>
        <w:tc>
          <w:tcPr>
            <w:tcW w:w="56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87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36.12.12</w:t>
            </w:r>
          </w:p>
        </w:tc>
        <w:tc>
          <w:tcPr>
            <w:tcW w:w="170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992" w:type="dxa"/>
          </w:tcPr>
          <w:p w:rsidR="00E31E99" w:rsidRPr="009B6227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</w:tcPr>
          <w:p w:rsidR="00E31E99" w:rsidRPr="00B361CC" w:rsidRDefault="00E31E99" w:rsidP="004D4585">
            <w:pPr>
              <w:widowControl w:val="0"/>
              <w:jc w:val="center"/>
              <w:rPr>
                <w:sz w:val="20"/>
                <w:szCs w:val="20"/>
              </w:rPr>
            </w:pPr>
            <w:r w:rsidRPr="009B6227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B6227">
              <w:rPr>
                <w:sz w:val="20"/>
                <w:szCs w:val="20"/>
              </w:rPr>
              <w:t>мягколиственных</w:t>
            </w:r>
            <w:proofErr w:type="spellEnd"/>
            <w:r w:rsidRPr="009B6227">
              <w:rPr>
                <w:sz w:val="20"/>
                <w:szCs w:val="20"/>
              </w:rPr>
              <w:t xml:space="preserve"> пород</w:t>
            </w:r>
          </w:p>
        </w:tc>
      </w:tr>
    </w:tbl>
    <w:p w:rsidR="00E31E99" w:rsidRPr="00B361CC" w:rsidRDefault="00E31E99" w:rsidP="003A7C9B">
      <w:pPr>
        <w:widowControl w:val="0"/>
        <w:rPr>
          <w:sz w:val="20"/>
          <w:szCs w:val="20"/>
        </w:rPr>
      </w:pPr>
    </w:p>
    <w:p w:rsidR="00E31E99" w:rsidRPr="00B361CC" w:rsidRDefault="00E31E99" w:rsidP="003A7C9B">
      <w:pPr>
        <w:widowControl w:val="0"/>
        <w:rPr>
          <w:sz w:val="20"/>
          <w:szCs w:val="20"/>
        </w:rPr>
      </w:pPr>
    </w:p>
    <w:p w:rsidR="00E31E99" w:rsidRPr="003A7C9B" w:rsidRDefault="00E31E99" w:rsidP="003A7C9B">
      <w:pPr>
        <w:jc w:val="both"/>
        <w:rPr>
          <w:sz w:val="28"/>
          <w:szCs w:val="28"/>
        </w:rPr>
      </w:pPr>
    </w:p>
    <w:sectPr w:rsidR="00E31E99" w:rsidRPr="003A7C9B" w:rsidSect="00D61E2F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9F" w:rsidRDefault="003B289F" w:rsidP="003A7C9B">
      <w:r>
        <w:separator/>
      </w:r>
    </w:p>
  </w:endnote>
  <w:endnote w:type="continuationSeparator" w:id="0">
    <w:p w:rsidR="003B289F" w:rsidRDefault="003B289F" w:rsidP="003A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9F" w:rsidRDefault="003B289F" w:rsidP="003A7C9B">
      <w:r>
        <w:separator/>
      </w:r>
    </w:p>
  </w:footnote>
  <w:footnote w:type="continuationSeparator" w:id="0">
    <w:p w:rsidR="003B289F" w:rsidRDefault="003B289F" w:rsidP="003A7C9B">
      <w:r>
        <w:continuationSeparator/>
      </w:r>
    </w:p>
  </w:footnote>
  <w:footnote w:id="1">
    <w:p w:rsidR="003B289F" w:rsidRDefault="003B289F" w:rsidP="003A7C9B">
      <w:pPr>
        <w:pStyle w:val="a5"/>
      </w:pPr>
      <w:r w:rsidRPr="002E2DB9">
        <w:rPr>
          <w:rStyle w:val="a7"/>
          <w:rFonts w:ascii="Times New Roman" w:hAnsi="Times New Roman" w:cs="Times New Roman"/>
        </w:rPr>
        <w:footnoteRef/>
      </w:r>
      <w:r w:rsidRPr="002E2DB9">
        <w:rPr>
          <w:rFonts w:ascii="Times New Roman" w:hAnsi="Times New Roman" w:cs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C9"/>
    <w:rsid w:val="000702C7"/>
    <w:rsid w:val="00205477"/>
    <w:rsid w:val="00224CC2"/>
    <w:rsid w:val="00245A88"/>
    <w:rsid w:val="00254FC1"/>
    <w:rsid w:val="002E2DB9"/>
    <w:rsid w:val="002F73A4"/>
    <w:rsid w:val="00326905"/>
    <w:rsid w:val="0037171C"/>
    <w:rsid w:val="00381AB4"/>
    <w:rsid w:val="003820F9"/>
    <w:rsid w:val="003A7C9B"/>
    <w:rsid w:val="003B289F"/>
    <w:rsid w:val="003B4B50"/>
    <w:rsid w:val="0042357E"/>
    <w:rsid w:val="0045517C"/>
    <w:rsid w:val="004565A0"/>
    <w:rsid w:val="00494C06"/>
    <w:rsid w:val="004954A4"/>
    <w:rsid w:val="004D4585"/>
    <w:rsid w:val="005336FE"/>
    <w:rsid w:val="005853C6"/>
    <w:rsid w:val="005C2E13"/>
    <w:rsid w:val="006805BF"/>
    <w:rsid w:val="006C2ADB"/>
    <w:rsid w:val="00786EBF"/>
    <w:rsid w:val="007A678B"/>
    <w:rsid w:val="007F4F2E"/>
    <w:rsid w:val="00833DB7"/>
    <w:rsid w:val="00853E9F"/>
    <w:rsid w:val="008D73A3"/>
    <w:rsid w:val="009B6227"/>
    <w:rsid w:val="009E58EB"/>
    <w:rsid w:val="00A548C9"/>
    <w:rsid w:val="00AB3E20"/>
    <w:rsid w:val="00B24A32"/>
    <w:rsid w:val="00B361CC"/>
    <w:rsid w:val="00B61750"/>
    <w:rsid w:val="00B921E1"/>
    <w:rsid w:val="00C07410"/>
    <w:rsid w:val="00C21818"/>
    <w:rsid w:val="00C31900"/>
    <w:rsid w:val="00C669C5"/>
    <w:rsid w:val="00C83070"/>
    <w:rsid w:val="00C86B07"/>
    <w:rsid w:val="00CF1F2E"/>
    <w:rsid w:val="00D61E2F"/>
    <w:rsid w:val="00D65503"/>
    <w:rsid w:val="00DA3635"/>
    <w:rsid w:val="00E31E99"/>
    <w:rsid w:val="00E37389"/>
    <w:rsid w:val="00E4361E"/>
    <w:rsid w:val="00E45EFB"/>
    <w:rsid w:val="00E53AD3"/>
    <w:rsid w:val="00E80828"/>
    <w:rsid w:val="00F27985"/>
    <w:rsid w:val="00F40635"/>
    <w:rsid w:val="00F61203"/>
    <w:rsid w:val="00F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A7C9B"/>
    <w:rPr>
      <w:color w:val="auto"/>
    </w:rPr>
  </w:style>
  <w:style w:type="paragraph" w:styleId="a4">
    <w:name w:val="No Spacing"/>
    <w:uiPriority w:val="99"/>
    <w:qFormat/>
    <w:rsid w:val="003A7C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uiPriority w:val="99"/>
    <w:rsid w:val="003A7C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C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3A7C9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locked/>
    <w:rsid w:val="003A7C9B"/>
    <w:rPr>
      <w:rFonts w:ascii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3A7C9B"/>
    <w:rPr>
      <w:vertAlign w:val="superscript"/>
    </w:rPr>
  </w:style>
  <w:style w:type="table" w:styleId="a8">
    <w:name w:val="Table Grid"/>
    <w:basedOn w:val="a1"/>
    <w:uiPriority w:val="99"/>
    <w:rsid w:val="00B617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61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1E2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61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61E2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F1F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F1F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253464&amp;sub=1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07847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F164-519F-4578-B823-AB89FFDE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2285</Words>
  <Characters>17721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20</cp:revision>
  <cp:lastPrinted>2016-08-11T06:24:00Z</cp:lastPrinted>
  <dcterms:created xsi:type="dcterms:W3CDTF">2016-05-05T13:51:00Z</dcterms:created>
  <dcterms:modified xsi:type="dcterms:W3CDTF">2016-08-29T06:08:00Z</dcterms:modified>
</cp:coreProperties>
</file>