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3B" w:rsidRPr="00717689" w:rsidRDefault="00B80C3B" w:rsidP="00B80C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7689">
        <w:rPr>
          <w:rFonts w:ascii="Times New Roman" w:hAnsi="Times New Roman" w:cs="Times New Roman"/>
          <w:b/>
        </w:rPr>
        <w:t>Порядок обжалования нормативно - правовых актов</w:t>
      </w:r>
    </w:p>
    <w:p w:rsidR="00B80C3B" w:rsidRPr="00717689" w:rsidRDefault="00B80C3B" w:rsidP="00B80C3B">
      <w:pPr>
        <w:spacing w:after="0" w:line="240" w:lineRule="auto"/>
        <w:rPr>
          <w:rFonts w:ascii="Times New Roman" w:hAnsi="Times New Roman" w:cs="Times New Roman"/>
        </w:rPr>
      </w:pPr>
    </w:p>
    <w:p w:rsidR="00B80C3B" w:rsidRPr="00717689" w:rsidRDefault="00B80C3B" w:rsidP="00B80C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  <w:i/>
          <w:u w:val="single"/>
        </w:rPr>
        <w:t>Порядок обжалования нормативных правовых актов, принятых органом местного</w:t>
      </w:r>
      <w:r w:rsidRPr="00717689">
        <w:rPr>
          <w:rFonts w:ascii="Times New Roman" w:hAnsi="Times New Roman" w:cs="Times New Roman"/>
          <w:i/>
        </w:rPr>
        <w:t xml:space="preserve"> </w:t>
      </w:r>
      <w:r w:rsidRPr="00717689">
        <w:rPr>
          <w:rFonts w:ascii="Times New Roman" w:hAnsi="Times New Roman" w:cs="Times New Roman"/>
          <w:i/>
          <w:u w:val="single"/>
        </w:rPr>
        <w:t>самоуправления регламентирован главой 23 Арбитражного процессуального кодекса Российской Федерации и главой 24 Гражданского процессуального кодекса Российской Федерации</w:t>
      </w:r>
      <w:r w:rsidRPr="00717689">
        <w:rPr>
          <w:rFonts w:ascii="Times New Roman" w:hAnsi="Times New Roman" w:cs="Times New Roman"/>
        </w:rPr>
        <w:t>.</w:t>
      </w:r>
    </w:p>
    <w:p w:rsidR="00B80C3B" w:rsidRPr="00717689" w:rsidRDefault="00B80C3B" w:rsidP="00B80C3B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I.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правилам, предусмотренным Арбитражным процессуальным кодексом Российской Федерации в следующем порядке.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17689">
        <w:rPr>
          <w:rFonts w:ascii="Times New Roman" w:hAnsi="Times New Roman" w:cs="Times New Roman"/>
        </w:rPr>
        <w:t>Правом на обращение в арбитражный суд с заявлением о признании недействующим нормативного правового акта, принятого органом местного самоуправления, иным органом, должностным лицом, обладают граждане, организации и иные лица, если полагают, что оспариваемый нормативный правовой акт или отдельные его положения не соответствуют закону или иному нормативному правовому акту, имеющим большую юридическую силу, и нарушают их права и законные интересы в сфере</w:t>
      </w:r>
      <w:proofErr w:type="gramEnd"/>
      <w:r w:rsidRPr="00717689">
        <w:rPr>
          <w:rFonts w:ascii="Times New Roman" w:hAnsi="Times New Roman" w:cs="Times New Roman"/>
        </w:rPr>
        <w:t xml:space="preserve">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предпринимательской и иной экономической деятельности.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17689">
        <w:rPr>
          <w:rFonts w:ascii="Times New Roman" w:hAnsi="Times New Roman" w:cs="Times New Roman"/>
        </w:rPr>
        <w:t>Также в отдельных предусмотренных Арбитражным процессуальным кодексом Российской Федерации случаях, в арбитражный суд вправе обратиться прокурор, а также государственные органы, органы местного самоуправления, иные органы с заявлениями о признании нормативных правовых актов недействующими, если полагают, что такой оспариваемый акт или отдельные его положения не соответствуют закону или иному нормативному правовому акту, имеющим большую юридическую силу, и нарушают права и законные</w:t>
      </w:r>
      <w:proofErr w:type="gramEnd"/>
      <w:r w:rsidRPr="00717689">
        <w:rPr>
          <w:rFonts w:ascii="Times New Roman" w:hAnsi="Times New Roman" w:cs="Times New Roman"/>
        </w:rPr>
        <w:t xml:space="preserve"> интересы граждан, организаций, либо иных лиц в сфере предпринимательской и иной экономической деятельности.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Заявление о признании нормативного правового акта недействующим подается в арбитражный суд в письменной форме, оно должно быть подписано заявителем или его представителем.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В заявлении должны быть также указаны: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1. наименование арбитражного суда, в который подается исковое заявление;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 наименование заявителя, его место нахождения; если заявителем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3. наименование органа местного самоуправления, иного органа, должностного лица, принявшего оспариваемый нормативный правовой акт;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 название, номер, дата принятия, источник опубликования и иные данные об оспариваемом нормативном правовом акте;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5.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6.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7. требование заявителя о признании оспариваемого акта </w:t>
      </w:r>
      <w:proofErr w:type="gramStart"/>
      <w:r w:rsidRPr="00717689">
        <w:rPr>
          <w:rFonts w:ascii="Times New Roman" w:hAnsi="Times New Roman" w:cs="Times New Roman"/>
        </w:rPr>
        <w:t>недействующим</w:t>
      </w:r>
      <w:proofErr w:type="gramEnd"/>
      <w:r w:rsidRPr="00717689">
        <w:rPr>
          <w:rFonts w:ascii="Times New Roman" w:hAnsi="Times New Roman" w:cs="Times New Roman"/>
        </w:rPr>
        <w:t>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8. перечень прилагаемых документов.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717689">
        <w:rPr>
          <w:rFonts w:ascii="Times New Roman" w:hAnsi="Times New Roman" w:cs="Times New Roman"/>
          <w:u w:val="single"/>
        </w:rPr>
        <w:t xml:space="preserve">К заявлению прилагаются: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 документ, подтверждающий уплату государственной пошлины в установленном порядке и в размере,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Порядок, сроки, особенности уплаты государственной пошлины при обращении в арбитражные суды, а также основания уменьшения размера государственной пошлины установлены статьями 333.18, 333.22 Налогового кодекса Российской Федерации.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3. документы, подтверждающие обстоятельства, на которых заявитель основывает свои требования;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 копии свидетельства о государственной регистрации в качестве юридического лица или индивидуального предпринимателя;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5. доверенность или иные документы, подтверждающие полномочия на подписание заявления;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lastRenderedPageBreak/>
        <w:t xml:space="preserve">6. текст оспариваемого нормативного правового акта.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Подача заявления в арбитражный суд не приостанавливает действие оспариваемого нормативного правового акта.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Дела об оспаривании нормативного правового акта рассматривается коллегиальным составом судей арбитражного суда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положения, устанавливает соответствие его федеральному конституционному закону, федеральному закону и иному нормативному правовому акту, имеющим большую юридическую силу, а также полномочия органа или лица, принявших оспариваемый нормативный правовой акт.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Обязанность доказывания соответствия оспариваемого акта федеральному конституционному закону, федеральному закону и иному нормативному правовому акту, имеющим большую юридическую силу, наличия у органа или должностного лица надлежащих полномочий на принятие оспариваемого акта, а также обстоятельств, послуживших основанием для его принятия, возлагается на орган, должностное лицо, которые приняли акт.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По результатам рассмотрения дела об оспаривании нормативного правового акта арбитражный суд принимает одно из решений: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1. о признании оспариваемого акта или отдельных его положений </w:t>
      </w:r>
      <w:proofErr w:type="gramStart"/>
      <w:r w:rsidRPr="00717689">
        <w:rPr>
          <w:rFonts w:ascii="Times New Roman" w:hAnsi="Times New Roman" w:cs="Times New Roman"/>
        </w:rPr>
        <w:t>соответствующими</w:t>
      </w:r>
      <w:proofErr w:type="gramEnd"/>
      <w:r w:rsidRPr="00717689">
        <w:rPr>
          <w:rFonts w:ascii="Times New Roman" w:hAnsi="Times New Roman" w:cs="Times New Roman"/>
        </w:rPr>
        <w:t xml:space="preserve"> иному нормативному правовому акту, имеющему большую юридическую силу;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2. о признании оспариваемого нормативного правового акта или отдельных его положений не </w:t>
      </w:r>
      <w:proofErr w:type="gramStart"/>
      <w:r w:rsidRPr="00717689">
        <w:rPr>
          <w:rFonts w:ascii="Times New Roman" w:hAnsi="Times New Roman" w:cs="Times New Roman"/>
        </w:rPr>
        <w:t>соответствующими</w:t>
      </w:r>
      <w:proofErr w:type="gramEnd"/>
      <w:r w:rsidRPr="00717689">
        <w:rPr>
          <w:rFonts w:ascii="Times New Roman" w:hAnsi="Times New Roman" w:cs="Times New Roman"/>
        </w:rPr>
        <w:t xml:space="preserve"> иному нормативному правовому акту, имеющему большую юридическую силу, и не действующими полностью или в части.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Решение арбитражного суда по делу об оспаривании нормативного правового акта вступает в законную силу немедленно после его принятия.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17689">
        <w:rPr>
          <w:rFonts w:ascii="Times New Roman" w:hAnsi="Times New Roman" w:cs="Times New Roman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 </w:t>
      </w:r>
      <w:proofErr w:type="gramEnd"/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17689">
        <w:rPr>
          <w:rFonts w:ascii="Times New Roman" w:hAnsi="Times New Roman" w:cs="Times New Roman"/>
        </w:rPr>
        <w:t>Копии решения арбитражного суда в срок, не превышающий десяти дней со дня его принятия, направляются лицам, участвующим в деле, в арбитражные суды в Российской Федерации, Конституционный Суд Российской Федерации, Верховный Суд Российской Федерации, Президенту Российской Федерации, в Правительство Российской Федерации, Генеральному прокурору Российской Федерации, Уполномоченному по правам человека в Российской Федерации, в Министерство юстиции Российской Федерации.</w:t>
      </w:r>
      <w:proofErr w:type="gramEnd"/>
      <w:r w:rsidRPr="00717689">
        <w:rPr>
          <w:rFonts w:ascii="Times New Roman" w:hAnsi="Times New Roman" w:cs="Times New Roman"/>
        </w:rPr>
        <w:t xml:space="preserve"> Копии решения могут быть направлены также в иные органы и иным лицам.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II. Дела об оспаривании нормативных правовых актов, затрагивающих права и свободы граждан, организаций рассматриваются судом общей юрисдикции по правилам, предусмотренным Гражданским процессуальным кодексом Российской Федерации в следующем порядке.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 w:rsidRPr="00717689">
        <w:rPr>
          <w:rFonts w:ascii="Times New Roman" w:hAnsi="Times New Roman" w:cs="Times New Roman"/>
        </w:rPr>
        <w:t>заявлением</w:t>
      </w:r>
      <w:proofErr w:type="gramEnd"/>
      <w:r w:rsidRPr="00717689">
        <w:rPr>
          <w:rFonts w:ascii="Times New Roman" w:hAnsi="Times New Roman" w:cs="Times New Roman"/>
        </w:rPr>
        <w:t xml:space="preserve"> о признании этого акта противоречащим закону полностью или в части.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17689">
        <w:rPr>
          <w:rFonts w:ascii="Times New Roman" w:hAnsi="Times New Roman" w:cs="Times New Roman"/>
        </w:rPr>
        <w:lastRenderedPageBreak/>
        <w:t xml:space="preserve">Также с заявлением о признании нормативного правового акта,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 </w:t>
      </w:r>
      <w:proofErr w:type="gramEnd"/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Заявления об оспаривании нормативных правовых актов подаются по подсудности, установленной статьями 24, 26 и 27 Гражданского процессуального кодекса Российской Федерации.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 w:rsidRPr="00717689">
        <w:rPr>
          <w:rFonts w:ascii="Times New Roman" w:hAnsi="Times New Roman" w:cs="Times New Roman"/>
        </w:rPr>
        <w:t>принявших</w:t>
      </w:r>
      <w:proofErr w:type="gramEnd"/>
      <w:r w:rsidRPr="00717689">
        <w:rPr>
          <w:rFonts w:ascii="Times New Roman" w:hAnsi="Times New Roman" w:cs="Times New Roman"/>
        </w:rPr>
        <w:t xml:space="preserve"> нормативный правовой акт.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Заявление об оспаривании нормативного правового акта подается в письменной форме. В заявлении должны быть указаны: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1. наименование суда, в который подается заявление;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 наименование заявителя, его место жительства или, если заявителем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3. наименование органа местного самоуправления или должностного лица, </w:t>
      </w:r>
      <w:proofErr w:type="gramStart"/>
      <w:r w:rsidRPr="00717689">
        <w:rPr>
          <w:rFonts w:ascii="Times New Roman" w:hAnsi="Times New Roman" w:cs="Times New Roman"/>
        </w:rPr>
        <w:t>принявших</w:t>
      </w:r>
      <w:proofErr w:type="gramEnd"/>
      <w:r w:rsidRPr="00717689">
        <w:rPr>
          <w:rFonts w:ascii="Times New Roman" w:hAnsi="Times New Roman" w:cs="Times New Roman"/>
        </w:rPr>
        <w:t xml:space="preserve"> оспариваемый нормативный правовой акт, его место нахождения;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 какие права и свободы гражданина или неопределенного круга лиц нарушаются оспариваемым актом или его частью;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5.обстоятельства, на которых заявитель основывает свои требования, и доказательства, подтверждающие эти обстоятельства;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6. перечень прилагаемых к заявлению документов.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В заявлении могут быть указаны номера телефонов, факсов, адреса электронной почты заявителя, его представителя, ответчика, иные сведения, имеющие значение для рассмотрения и разрешения дела.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17689">
        <w:rPr>
          <w:rFonts w:ascii="Times New Roman" w:hAnsi="Times New Roman" w:cs="Times New Roman"/>
        </w:rPr>
        <w:t xml:space="preserve">В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 </w:t>
      </w:r>
      <w:proofErr w:type="gramEnd"/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Заявление подписывается заявителем или его представителем при наличии у него полномочий на подписание заявления и предъявление его в суд.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К заявлению об оспаривании нормативного правового акта прилагается: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1. текст оспариваемого нормативного правового акта или его части с указанием, каким средством массовой информации и когда опубликован этот акт;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2. копии заявления, в соответствии с количеством ответчиков и третьих лиц;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3. документ, подтверждающий уплату государственной пошлины; Порядок, сроки, особенности уплаты государственной пошлины при обращении в суды общей юрисдикции, а также основания уменьшения размера государственной пошлины установлены статьями 333.19, 333.20 Налогового кодекса Российской Федерации.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4. доверенность или иной документ, удостоверяющие полномочия представителя заявителя;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5. документы, подтверждающие обстоятельства, на которых заявитель основывает свои требования, копии этих документов для ответчиков и третьих лиц, если копии у них отсутствуют;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Подача заявления об оспаривании нормативного правового акта в суд не приостанавливает действие оспариваемого нормативного правового акта.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Заявление об оспаривании нормативного правового акта рассматривается судом в течение месяца, а Верховным Судом Российской Федерации – в течение трех месяцев со дня его подачи с участием лиц, обратившихся в суд с заявлением, представителя органа местного самоуправления или должностного лица, принявших оспариваемый нормативный правовой акт, и прокурора.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Лица, обратившиеся в суд с заявлениями об оспаривании нормативных правовых актов,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 В зависимости от обстоятельств дела суд может рассмотреть заявление в отсутствие кого-либо из заинтересованных лиц, надлежащим образом извещенных о времени и месте судебного заседания.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lastRenderedPageBreak/>
        <w:t xml:space="preserve">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Суд,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 xml:space="preserve">Кассационная жалоба или кассационное представление на решение суда могут быть поданы в течение десяти дней со дня принятия судом решения в окончательной форме.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17689">
        <w:rPr>
          <w:rFonts w:ascii="Times New Roman" w:hAnsi="Times New Roman" w:cs="Times New Roman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обжалование, если они не были обжалованы, и в случае подачи кассационной жалобы решение суда, если оно не отменено, вступает в законную силу после рассмотрения дела судом кассационной инстанции и влечет за собой утрату силы этого нормативного правового акта или его</w:t>
      </w:r>
      <w:proofErr w:type="gramEnd"/>
      <w:r w:rsidRPr="00717689">
        <w:rPr>
          <w:rFonts w:ascii="Times New Roman" w:hAnsi="Times New Roman" w:cs="Times New Roman"/>
        </w:rPr>
        <w:t xml:space="preserve">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717689">
        <w:rPr>
          <w:rFonts w:ascii="Times New Roman" w:hAnsi="Times New Roman" w:cs="Times New Roman"/>
        </w:rPr>
        <w:t>,</w:t>
      </w:r>
      <w:proofErr w:type="gramEnd"/>
      <w:r w:rsidRPr="00717689">
        <w:rPr>
          <w:rFonts w:ascii="Times New Roman" w:hAnsi="Times New Roman" w:cs="Times New Roman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 </w:t>
      </w:r>
    </w:p>
    <w:p w:rsidR="00B80C3B" w:rsidRPr="00717689" w:rsidRDefault="00B80C3B" w:rsidP="00B80C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17689">
        <w:rPr>
          <w:rFonts w:ascii="Times New Roman" w:hAnsi="Times New Roman" w:cs="Times New Roman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E477B9" w:rsidRPr="00717689" w:rsidRDefault="00E477B9" w:rsidP="00B80C3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477B9" w:rsidRPr="00717689" w:rsidSect="00B80C3B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C3B"/>
    <w:rsid w:val="00153563"/>
    <w:rsid w:val="00717689"/>
    <w:rsid w:val="00AD444A"/>
    <w:rsid w:val="00B80C3B"/>
    <w:rsid w:val="00BE5039"/>
    <w:rsid w:val="00E4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2179</Words>
  <Characters>12426</Characters>
  <Application>Microsoft Office Word</Application>
  <DocSecurity>0</DocSecurity>
  <Lines>103</Lines>
  <Paragraphs>29</Paragraphs>
  <ScaleCrop>false</ScaleCrop>
  <Company>DG Win&amp;Soft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</dc:creator>
  <cp:lastModifiedBy>Глава</cp:lastModifiedBy>
  <cp:revision>2</cp:revision>
  <dcterms:created xsi:type="dcterms:W3CDTF">2018-11-29T11:11:00Z</dcterms:created>
  <dcterms:modified xsi:type="dcterms:W3CDTF">2018-11-29T11:11:00Z</dcterms:modified>
</cp:coreProperties>
</file>