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52" w:rsidRPr="00255B56" w:rsidRDefault="00255B56" w:rsidP="00255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B56">
        <w:rPr>
          <w:rFonts w:ascii="Times New Roman" w:hAnsi="Times New Roman" w:cs="Times New Roman"/>
          <w:sz w:val="24"/>
          <w:szCs w:val="24"/>
        </w:rPr>
        <w:t>ООО «ЭнергоКапитал»</w:t>
      </w: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Default="00255B56" w:rsidP="00255B56">
      <w:pPr>
        <w:jc w:val="center"/>
        <w:rPr>
          <w:rFonts w:ascii="Times New Roman" w:hAnsi="Times New Roman" w:cs="Times New Roman"/>
        </w:rPr>
      </w:pPr>
    </w:p>
    <w:p w:rsidR="00255B56" w:rsidRPr="009D730C" w:rsidRDefault="00255B56" w:rsidP="003B63FC">
      <w:pPr>
        <w:pStyle w:val="a5"/>
        <w:jc w:val="center"/>
        <w:rPr>
          <w:b/>
          <w:color w:val="000000"/>
          <w:sz w:val="36"/>
          <w:szCs w:val="36"/>
        </w:rPr>
      </w:pPr>
      <w:r w:rsidRPr="009D730C">
        <w:rPr>
          <w:b/>
          <w:color w:val="000000"/>
          <w:sz w:val="36"/>
          <w:szCs w:val="36"/>
        </w:rPr>
        <w:t>«Программа комплексного развития систем</w:t>
      </w:r>
      <w:r w:rsidR="00220F3F">
        <w:rPr>
          <w:b/>
          <w:color w:val="000000"/>
          <w:sz w:val="36"/>
          <w:szCs w:val="36"/>
        </w:rPr>
        <w:t xml:space="preserve"> </w:t>
      </w:r>
      <w:r w:rsidRPr="009D730C">
        <w:rPr>
          <w:b/>
          <w:color w:val="000000"/>
          <w:sz w:val="36"/>
          <w:szCs w:val="36"/>
        </w:rPr>
        <w:t xml:space="preserve">коммунальной инфраструктуры </w:t>
      </w:r>
      <w:r w:rsidR="00E82497">
        <w:rPr>
          <w:b/>
          <w:color w:val="000000"/>
          <w:sz w:val="36"/>
          <w:szCs w:val="36"/>
        </w:rPr>
        <w:t>Боровского сельского поселения</w:t>
      </w:r>
      <w:r w:rsidRPr="009D730C">
        <w:rPr>
          <w:b/>
          <w:color w:val="000000"/>
          <w:sz w:val="36"/>
          <w:szCs w:val="36"/>
        </w:rPr>
        <w:t xml:space="preserve"> на период 201</w:t>
      </w:r>
      <w:r w:rsidR="00E82497">
        <w:rPr>
          <w:b/>
          <w:color w:val="000000"/>
          <w:sz w:val="36"/>
          <w:szCs w:val="36"/>
        </w:rPr>
        <w:t>6</w:t>
      </w:r>
      <w:r w:rsidRPr="009D730C">
        <w:rPr>
          <w:b/>
          <w:color w:val="000000"/>
          <w:sz w:val="36"/>
          <w:szCs w:val="36"/>
        </w:rPr>
        <w:t>-20</w:t>
      </w:r>
      <w:r w:rsidR="007A1128">
        <w:rPr>
          <w:b/>
          <w:color w:val="000000"/>
          <w:sz w:val="36"/>
          <w:szCs w:val="36"/>
        </w:rPr>
        <w:t>20</w:t>
      </w:r>
      <w:r w:rsidRPr="009D730C">
        <w:rPr>
          <w:b/>
          <w:color w:val="000000"/>
          <w:sz w:val="36"/>
          <w:szCs w:val="36"/>
        </w:rPr>
        <w:t xml:space="preserve"> годы</w:t>
      </w:r>
      <w:r w:rsidR="00220F3F">
        <w:rPr>
          <w:b/>
          <w:color w:val="000000"/>
          <w:sz w:val="36"/>
          <w:szCs w:val="36"/>
        </w:rPr>
        <w:t xml:space="preserve"> </w:t>
      </w:r>
      <w:r w:rsidRPr="009D730C">
        <w:rPr>
          <w:b/>
          <w:color w:val="000000"/>
          <w:sz w:val="36"/>
          <w:szCs w:val="36"/>
        </w:rPr>
        <w:t>и на перспективу до 202</w:t>
      </w:r>
      <w:r w:rsidR="00E82497">
        <w:rPr>
          <w:b/>
          <w:color w:val="000000"/>
          <w:sz w:val="36"/>
          <w:szCs w:val="36"/>
        </w:rPr>
        <w:t>6</w:t>
      </w:r>
      <w:r w:rsidRPr="009D730C">
        <w:rPr>
          <w:b/>
          <w:color w:val="000000"/>
          <w:sz w:val="36"/>
          <w:szCs w:val="36"/>
        </w:rPr>
        <w:t xml:space="preserve"> года»</w:t>
      </w:r>
    </w:p>
    <w:p w:rsidR="00255B56" w:rsidRDefault="00255B56" w:rsidP="00255B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56" w:rsidRDefault="00255B56" w:rsidP="00255B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56" w:rsidRDefault="00255B56" w:rsidP="00255B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56" w:rsidRDefault="00255B56" w:rsidP="00255B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56" w:rsidRDefault="00255B56" w:rsidP="00255B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056" w:rsidRDefault="004A70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FC" w:rsidRDefault="003B63FC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FC" w:rsidRDefault="003B63FC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FC" w:rsidRDefault="003B63FC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B56" w:rsidRDefault="00255B56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г.Вологда, 201</w:t>
      </w:r>
      <w:r w:rsidR="00E824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62FB8" w:rsidRDefault="00962FB8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36052015"/>
      </w:sdtPr>
      <w:sdtContent>
        <w:p w:rsidR="003B63FC" w:rsidRDefault="003B63FC">
          <w:pPr>
            <w:pStyle w:val="af"/>
          </w:pPr>
          <w:r>
            <w:t>Оглавление</w:t>
          </w:r>
        </w:p>
        <w:p w:rsidR="004A7056" w:rsidRDefault="009E48BD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3B63FC">
            <w:instrText xml:space="preserve"> TOC \o "1-3" \h \z \u </w:instrText>
          </w:r>
          <w:r>
            <w:fldChar w:fldCharType="separate"/>
          </w:r>
          <w:hyperlink w:anchor="_Toc456094850" w:history="1">
            <w:r w:rsidR="004A7056" w:rsidRPr="00E07E4B">
              <w:rPr>
                <w:rStyle w:val="a6"/>
                <w:noProof/>
                <w:lang w:val="en-US"/>
              </w:rPr>
              <w:t>I. ПАСПОРТ ПРОГРАММЫ</w:t>
            </w:r>
            <w:r w:rsidR="004A7056">
              <w:rPr>
                <w:noProof/>
                <w:webHidden/>
              </w:rPr>
              <w:tab/>
            </w:r>
            <w:r w:rsidR="004A7056">
              <w:rPr>
                <w:noProof/>
                <w:webHidden/>
              </w:rPr>
              <w:fldChar w:fldCharType="begin"/>
            </w:r>
            <w:r w:rsidR="004A7056">
              <w:rPr>
                <w:noProof/>
                <w:webHidden/>
              </w:rPr>
              <w:instrText xml:space="preserve"> PAGEREF _Toc456094850 \h </w:instrText>
            </w:r>
            <w:r w:rsidR="004A7056">
              <w:rPr>
                <w:noProof/>
                <w:webHidden/>
              </w:rPr>
            </w:r>
            <w:r w:rsidR="004A7056">
              <w:rPr>
                <w:noProof/>
                <w:webHidden/>
              </w:rPr>
              <w:fldChar w:fldCharType="separate"/>
            </w:r>
            <w:r w:rsidR="004A7056">
              <w:rPr>
                <w:noProof/>
                <w:webHidden/>
              </w:rPr>
              <w:t>4</w:t>
            </w:r>
            <w:r w:rsidR="004A7056"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1" w:history="1">
            <w:r w:rsidRPr="00E07E4B">
              <w:rPr>
                <w:rStyle w:val="a6"/>
                <w:noProof/>
                <w:lang w:val="en-US"/>
              </w:rPr>
              <w:t>II</w:t>
            </w:r>
            <w:r w:rsidRPr="00E07E4B">
              <w:rPr>
                <w:rStyle w:val="a6"/>
                <w:noProof/>
              </w:rPr>
              <w:t>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2" w:history="1">
            <w:r w:rsidRPr="00E07E4B">
              <w:rPr>
                <w:rStyle w:val="a6"/>
                <w:noProof/>
              </w:rPr>
              <w:t>III. СОДЕРЖАНИЕ ПРОБЛЕМЫ И ОБОСНОВАНИЕ ЕЕ РЕШЕНИЯ ПРОГРАММНЫМИ МЕТОДАМИ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3" w:history="1">
            <w:r w:rsidRPr="00E07E4B">
              <w:rPr>
                <w:rStyle w:val="a6"/>
                <w:noProof/>
              </w:rPr>
              <w:t>IV. АНАЛИЗ ЗАКОНОДАТЕЛЬНОЙ И НОРМАТИВНО-ПРАВОВОЙ БАЗЫ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4" w:history="1">
            <w:r w:rsidRPr="00E07E4B">
              <w:rPr>
                <w:rStyle w:val="a6"/>
                <w:noProof/>
              </w:rPr>
              <w:t>V. АНАЛИЗ БЮДЖЕТНЫХ И ИНЫХ РАСХОДОВ, НАПРАВЛЯЕМЫХ НА РАЗВИТИЕ КОММУНАЛЬНОЙ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5" w:history="1">
            <w:r w:rsidRPr="00E07E4B">
              <w:rPr>
                <w:rStyle w:val="a6"/>
                <w:noProof/>
              </w:rPr>
              <w:t>VI. ХАРАКТЕРИСТИКА БОРОВСКОГО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6" w:history="1">
            <w:r w:rsidRPr="00E07E4B">
              <w:rPr>
                <w:rStyle w:val="a6"/>
                <w:noProof/>
              </w:rPr>
              <w:t>6.1. Основные сведения о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7" w:history="1">
            <w:r w:rsidRPr="00E07E4B">
              <w:rPr>
                <w:rStyle w:val="a6"/>
                <w:noProof/>
              </w:rPr>
              <w:t>6.2.  Экономическое состояние Боровского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8" w:history="1">
            <w:r w:rsidRPr="00E07E4B">
              <w:rPr>
                <w:rStyle w:val="a6"/>
                <w:noProof/>
              </w:rPr>
              <w:t>6.3. Социальное развитие Боровского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59" w:history="1">
            <w:r w:rsidRPr="00E07E4B">
              <w:rPr>
                <w:rStyle w:val="a6"/>
                <w:noProof/>
              </w:rPr>
              <w:t>6.4. Анализ рынка жилищно-коммунальных услуг Боровского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0" w:history="1">
            <w:r w:rsidRPr="00E07E4B">
              <w:rPr>
                <w:rStyle w:val="a6"/>
                <w:noProof/>
              </w:rPr>
              <w:t>6.5. Капитальное строительство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1" w:history="1">
            <w:r w:rsidRPr="00E07E4B">
              <w:rPr>
                <w:rStyle w:val="a6"/>
                <w:noProof/>
              </w:rPr>
              <w:t>6.6. Объекты обслуживания населения и здравоохранения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2" w:history="1">
            <w:r w:rsidRPr="00E07E4B">
              <w:rPr>
                <w:rStyle w:val="a6"/>
                <w:noProof/>
              </w:rPr>
              <w:t>VII. КОМПЛЕКСНАЯ ОЦЕНКА ТЕКУЩЕГО СОСТОЯНИЯ ОБЪЕКТОВ КОММУНАЛЬНОЙ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3" w:history="1">
            <w:r w:rsidRPr="00E07E4B">
              <w:rPr>
                <w:rStyle w:val="a6"/>
                <w:noProof/>
              </w:rPr>
              <w:t>7.1. Краткий анализ существующего состояния системы теплоснабжения, выявление проблем функционирования.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4" w:history="1">
            <w:r w:rsidRPr="00E07E4B">
              <w:rPr>
                <w:rStyle w:val="a6"/>
                <w:noProof/>
              </w:rPr>
              <w:t>7.2. Краткий анализ существующего состояния системы водоснабжения, выявление проблем функционирования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5" w:history="1">
            <w:r w:rsidRPr="00E07E4B">
              <w:rPr>
                <w:rStyle w:val="a6"/>
                <w:noProof/>
              </w:rPr>
              <w:t>7.3. Краткий анализ существующего состояния системы водоотведения, выявление проблем функционирования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6" w:history="1">
            <w:r w:rsidRPr="00E07E4B">
              <w:rPr>
                <w:rStyle w:val="a6"/>
                <w:noProof/>
              </w:rPr>
              <w:t>7.4. Краткий анализ существующего состояния системы электроснабжения, выявление проблем функционирования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7" w:history="1">
            <w:r w:rsidRPr="00E07E4B">
              <w:rPr>
                <w:rStyle w:val="a6"/>
                <w:noProof/>
              </w:rPr>
              <w:t>7.5. Краткий анализ существующего состояния системы газоснабжения, выявление проблем функционирования.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8" w:history="1">
            <w:r w:rsidRPr="00E07E4B">
              <w:rPr>
                <w:rStyle w:val="a6"/>
                <w:noProof/>
              </w:rPr>
              <w:t>7.6. Краткий анализ существующего состояния системы сбора и транспортировки отходов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69" w:history="1">
            <w:r w:rsidRPr="00E07E4B">
              <w:rPr>
                <w:rStyle w:val="a6"/>
                <w:noProof/>
              </w:rPr>
              <w:t>7.7. Краткий анализ существующего состояния установки приборов учета и энергоресурсосбережения у потребителей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0" w:history="1">
            <w:r w:rsidRPr="00E07E4B">
              <w:rPr>
                <w:rStyle w:val="a6"/>
                <w:noProof/>
                <w:lang w:val="en-US"/>
              </w:rPr>
              <w:t>VIII</w:t>
            </w:r>
            <w:r w:rsidRPr="00E07E4B">
              <w:rPr>
                <w:rStyle w:val="a6"/>
                <w:noProof/>
              </w:rPr>
              <w:t>. ПЕРСПЕКТИВЫ РАЗВИТИЯ СЕЛЬСКОГО ПОСЕЛЕНИЯ И ПРОГНОЗ СПРОСА НА КОММУНАЛЬНЫЕ 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1" w:history="1">
            <w:r w:rsidRPr="00E07E4B">
              <w:rPr>
                <w:rStyle w:val="a6"/>
                <w:noProof/>
              </w:rPr>
              <w:t>8.1. Определение перспективных показателей развития МО с учетом социально-экономических условий.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2" w:history="1">
            <w:r w:rsidRPr="00E07E4B">
              <w:rPr>
                <w:rStyle w:val="a6"/>
                <w:noProof/>
                <w:lang w:val="en-US"/>
              </w:rPr>
              <w:t>IX</w:t>
            </w:r>
            <w:r w:rsidRPr="00E07E4B">
              <w:rPr>
                <w:rStyle w:val="a6"/>
                <w:noProof/>
              </w:rPr>
              <w:t>. ЦЕЛЕВЫЕ ПОКАЗАТЕЛИ РАЗВИТИЯ КОММУНАЛЬНОЙ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3" w:history="1">
            <w:r w:rsidRPr="00E07E4B">
              <w:rPr>
                <w:rStyle w:val="a6"/>
                <w:noProof/>
              </w:rPr>
              <w:t>Х. ПРОГРАММА ИНВЕСТИЦИОННЫХ ПРОЕКТОВ, ОБЕСПЕЧИВАЮЩИХ ДОСТИЖЕНИЕ ЦЕЛЕВЫХ ПОКАЗАТЕЛЕЙ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4" w:history="1">
            <w:r w:rsidRPr="00E07E4B">
              <w:rPr>
                <w:rStyle w:val="a6"/>
                <w:noProof/>
              </w:rPr>
              <w:t>10.1. Программа инвестиционных проектов в теплоснабжении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5" w:history="1">
            <w:r w:rsidRPr="00E07E4B">
              <w:rPr>
                <w:rStyle w:val="a6"/>
                <w:noProof/>
              </w:rPr>
              <w:t>10.2. Программа инвестиционных проектов в водоснабжении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6" w:history="1">
            <w:r w:rsidRPr="00E07E4B">
              <w:rPr>
                <w:rStyle w:val="a6"/>
                <w:noProof/>
              </w:rPr>
              <w:t>10.3. Программа инвестиционных проектов в водоотведении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7" w:history="1">
            <w:r w:rsidRPr="00E07E4B">
              <w:rPr>
                <w:rStyle w:val="a6"/>
                <w:noProof/>
              </w:rPr>
              <w:t>10.4. Программа инвестиционных проектов в электроснабжении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8" w:history="1">
            <w:r w:rsidRPr="00E07E4B">
              <w:rPr>
                <w:rStyle w:val="a6"/>
                <w:noProof/>
              </w:rPr>
              <w:t>10.5. Программа инвестиционных проектов в газоснабжении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79" w:history="1">
            <w:r w:rsidRPr="00E07E4B">
              <w:rPr>
                <w:rStyle w:val="a6"/>
                <w:noProof/>
              </w:rPr>
              <w:t>10.6. Программа инвестиционных проектов по захоронению и утилизации ТБО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0" w:history="1">
            <w:r w:rsidRPr="00E07E4B">
              <w:rPr>
                <w:rStyle w:val="a6"/>
                <w:noProof/>
                <w:lang w:val="en-US"/>
              </w:rPr>
              <w:t>XI</w:t>
            </w:r>
            <w:r w:rsidRPr="00E07E4B">
              <w:rPr>
                <w:rStyle w:val="a6"/>
                <w:noProof/>
              </w:rPr>
              <w:t>. ЦЕЛЬ И ОСНОВНЫЕ ЗАДАЧИ ПРОГРАММЫ, СРОКИ И ЭТАПЫ ЕЕ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1" w:history="1">
            <w:r w:rsidRPr="00E07E4B">
              <w:rPr>
                <w:rStyle w:val="a6"/>
                <w:noProof/>
                <w:lang w:val="en-US"/>
              </w:rPr>
              <w:t>XII</w:t>
            </w:r>
            <w:r w:rsidRPr="00E07E4B">
              <w:rPr>
                <w:rStyle w:val="a6"/>
                <w:noProof/>
              </w:rPr>
              <w:t>. СИСТЕМА ПРОГРАММНЫХ МЕРОПРИЯТИЙ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2" w:history="1">
            <w:r w:rsidRPr="00E07E4B">
              <w:rPr>
                <w:rStyle w:val="a6"/>
                <w:noProof/>
              </w:rPr>
              <w:t>12.1. Установление долгосрочных тарифов с применением метода доходности инвестированного капитала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3" w:history="1">
            <w:r w:rsidRPr="00E07E4B">
              <w:rPr>
                <w:rStyle w:val="a6"/>
                <w:noProof/>
              </w:rPr>
              <w:t>12.2. Привлечение частных операторов к управлению системами коммунальной инфраструктуры на основе концессионных соглашений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4" w:history="1">
            <w:r w:rsidRPr="00E07E4B">
              <w:rPr>
                <w:rStyle w:val="a6"/>
                <w:noProof/>
              </w:rPr>
              <w:t>12.3. Корректировка и утверждение инвестиционных программ организаций коммунального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5" w:history="1">
            <w:r w:rsidRPr="00E07E4B">
              <w:rPr>
                <w:rStyle w:val="a6"/>
                <w:noProof/>
              </w:rPr>
              <w:t>12.4. Внедрение в сферу коммунального хозяйства современных инновационных технологий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6" w:history="1">
            <w:r w:rsidRPr="00E07E4B">
              <w:rPr>
                <w:rStyle w:val="a6"/>
                <w:noProof/>
              </w:rPr>
              <w:t>12.5. Повышение качества оказываемых коммунальных услуг с целью улучшения уровня жизни населения и повышения экологической безопасности сельского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7" w:history="1">
            <w:r w:rsidRPr="00E07E4B">
              <w:rPr>
                <w:rStyle w:val="a6"/>
                <w:noProof/>
              </w:rPr>
              <w:t>12.6. Мероприятия по строительству, реконструкции и модернизации систем коммунальной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8" w:history="1">
            <w:r w:rsidRPr="00E07E4B">
              <w:rPr>
                <w:rStyle w:val="a6"/>
                <w:noProof/>
                <w:lang w:val="en-US"/>
              </w:rPr>
              <w:t>XIII</w:t>
            </w:r>
            <w:r w:rsidRPr="00E07E4B">
              <w:rPr>
                <w:rStyle w:val="a6"/>
                <w:noProof/>
              </w:rPr>
              <w:t>. ОЦЕНКА ОЖИДАЕМЫХ РЕЗУЛЬТАТОВ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1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89" w:history="1">
            <w:r w:rsidRPr="00E07E4B">
              <w:rPr>
                <w:rStyle w:val="a6"/>
                <w:noProof/>
                <w:lang w:val="en-US"/>
              </w:rPr>
              <w:t>XIV</w:t>
            </w:r>
            <w:r w:rsidRPr="00E07E4B">
              <w:rPr>
                <w:rStyle w:val="a6"/>
                <w:noProof/>
              </w:rPr>
              <w:t>. УПРАВЛЕНИЕ РЕАЛИЗАЦИЕЙ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90" w:history="1">
            <w:r w:rsidRPr="00E07E4B">
              <w:rPr>
                <w:rStyle w:val="a6"/>
                <w:noProof/>
              </w:rPr>
              <w:t>14.1. Мониторинг и корректировка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A7056" w:rsidRDefault="004A7056">
          <w:pPr>
            <w:pStyle w:val="21"/>
            <w:tabs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56094891" w:history="1">
            <w:r w:rsidRPr="00E07E4B">
              <w:rPr>
                <w:rStyle w:val="a6"/>
                <w:noProof/>
              </w:rPr>
              <w:t>14.2. Система управления программой и контроль за ходом ее выполнения.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_Toc456094891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63FC" w:rsidRDefault="009E48BD">
          <w:r>
            <w:rPr>
              <w:b/>
              <w:bCs/>
            </w:rPr>
            <w:fldChar w:fldCharType="end"/>
          </w:r>
        </w:p>
      </w:sdtContent>
    </w:sdt>
    <w:p w:rsidR="003B63FC" w:rsidRDefault="003B63FC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FC" w:rsidRDefault="003B63FC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3FC" w:rsidRDefault="003B63FC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81FFE" w:rsidRDefault="00781FFE" w:rsidP="00255B5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5B56" w:rsidRPr="003B63FC" w:rsidRDefault="003B63FC" w:rsidP="003B63FC">
      <w:pPr>
        <w:pStyle w:val="1"/>
        <w:rPr>
          <w:lang w:val="en-US"/>
        </w:rPr>
      </w:pPr>
      <w:bookmarkStart w:id="1" w:name="_Toc456094850"/>
      <w:r w:rsidRPr="003B63FC">
        <w:rPr>
          <w:lang w:val="en-US"/>
        </w:rPr>
        <w:lastRenderedPageBreak/>
        <w:t xml:space="preserve">I. </w:t>
      </w:r>
      <w:r w:rsidR="00255B56" w:rsidRPr="003B63FC">
        <w:rPr>
          <w:lang w:val="en-US"/>
        </w:rPr>
        <w:t>ПАСПОРТ ПРОГРАММЫ</w:t>
      </w:r>
      <w:bookmarkEnd w:id="1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459"/>
      </w:tblGrid>
      <w:tr w:rsidR="00255B56" w:rsidTr="00962FB8">
        <w:trPr>
          <w:trHeight w:val="2420"/>
        </w:trPr>
        <w:tc>
          <w:tcPr>
            <w:tcW w:w="4253" w:type="dxa"/>
          </w:tcPr>
          <w:p w:rsidR="00255B56" w:rsidRPr="00255B56" w:rsidRDefault="00255B56" w:rsidP="009D730C">
            <w:pPr>
              <w:pStyle w:val="a5"/>
              <w:spacing w:line="416" w:lineRule="exact"/>
            </w:pPr>
            <w:r w:rsidRPr="009D730C">
              <w:rPr>
                <w:color w:val="000000"/>
              </w:rPr>
              <w:t>Наименование программы</w:t>
            </w:r>
          </w:p>
        </w:tc>
        <w:tc>
          <w:tcPr>
            <w:tcW w:w="5459" w:type="dxa"/>
          </w:tcPr>
          <w:p w:rsidR="00255B56" w:rsidRPr="00255B56" w:rsidRDefault="00255B56" w:rsidP="00E82497">
            <w:pPr>
              <w:pStyle w:val="a5"/>
              <w:spacing w:line="416" w:lineRule="exact"/>
              <w:jc w:val="both"/>
            </w:pPr>
            <w:r w:rsidRPr="00255B56">
              <w:rPr>
                <w:color w:val="000000"/>
              </w:rPr>
              <w:t>Програм</w:t>
            </w:r>
            <w:r w:rsidR="007A1128">
              <w:rPr>
                <w:color w:val="000000"/>
              </w:rPr>
              <w:t xml:space="preserve">ма комплексного развития систем </w:t>
            </w:r>
            <w:r w:rsidRPr="00255B56">
              <w:rPr>
                <w:color w:val="000000"/>
              </w:rPr>
              <w:t xml:space="preserve">коммунальной инфраструктуры </w:t>
            </w:r>
            <w:r w:rsidR="00E82497">
              <w:rPr>
                <w:color w:val="000000"/>
              </w:rPr>
              <w:t>Боровского сельского поселения</w:t>
            </w:r>
            <w:r w:rsidR="00F301A9">
              <w:rPr>
                <w:color w:val="000000"/>
              </w:rPr>
              <w:t xml:space="preserve"> </w:t>
            </w:r>
            <w:r w:rsidR="00E82497">
              <w:rPr>
                <w:color w:val="000000"/>
              </w:rPr>
              <w:t>Калевальского</w:t>
            </w:r>
            <w:r w:rsidR="007A1128">
              <w:rPr>
                <w:color w:val="000000"/>
              </w:rPr>
              <w:t xml:space="preserve"> </w:t>
            </w:r>
            <w:r w:rsidRPr="00255B56">
              <w:rPr>
                <w:color w:val="000000"/>
              </w:rPr>
              <w:t xml:space="preserve">муниципального района </w:t>
            </w:r>
            <w:r w:rsidR="00E82497">
              <w:rPr>
                <w:color w:val="000000"/>
              </w:rPr>
              <w:t>республики Карелия</w:t>
            </w:r>
            <w:r w:rsidRPr="00255B56">
              <w:rPr>
                <w:color w:val="000000"/>
              </w:rPr>
              <w:t xml:space="preserve"> на 201</w:t>
            </w:r>
            <w:r w:rsidR="00E82497">
              <w:rPr>
                <w:color w:val="000000"/>
              </w:rPr>
              <w:t>6</w:t>
            </w:r>
            <w:r w:rsidRPr="00255B56">
              <w:rPr>
                <w:color w:val="000000"/>
              </w:rPr>
              <w:t>-202</w:t>
            </w:r>
            <w:r w:rsidR="00E82497">
              <w:rPr>
                <w:color w:val="000000"/>
              </w:rPr>
              <w:t>6</w:t>
            </w:r>
            <w:r w:rsidRPr="00255B56">
              <w:rPr>
                <w:color w:val="000000"/>
              </w:rPr>
              <w:t xml:space="preserve"> годы (далее – Программа). </w:t>
            </w:r>
          </w:p>
        </w:tc>
      </w:tr>
      <w:tr w:rsidR="00255B56" w:rsidTr="00A52833">
        <w:trPr>
          <w:trHeight w:val="7446"/>
        </w:trPr>
        <w:tc>
          <w:tcPr>
            <w:tcW w:w="4253" w:type="dxa"/>
          </w:tcPr>
          <w:p w:rsidR="00255B56" w:rsidRDefault="009D730C" w:rsidP="00962FB8">
            <w:pPr>
              <w:pStyle w:val="a5"/>
              <w:spacing w:line="416" w:lineRule="exact"/>
              <w:rPr>
                <w:b/>
              </w:rPr>
            </w:pPr>
            <w:r w:rsidRPr="009D730C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5459" w:type="dxa"/>
          </w:tcPr>
          <w:p w:rsidR="00CF783F" w:rsidRPr="00CF783F" w:rsidRDefault="009D730C" w:rsidP="002F3738">
            <w:pPr>
              <w:pStyle w:val="a5"/>
              <w:numPr>
                <w:ilvl w:val="0"/>
                <w:numId w:val="26"/>
              </w:numPr>
              <w:spacing w:line="416" w:lineRule="exact"/>
              <w:rPr>
                <w:color w:val="000000"/>
              </w:rPr>
            </w:pPr>
            <w:r w:rsidRPr="009D730C">
              <w:rPr>
                <w:color w:val="000000"/>
              </w:rPr>
              <w:t>Федеральный закон от 30.12.2004 № 210-ФЗ «Об основах регулирования тарифов организаций коммунального комп</w:t>
            </w:r>
            <w:r w:rsidR="00CF783F">
              <w:rPr>
                <w:color w:val="000000"/>
              </w:rPr>
              <w:t>лекса»</w:t>
            </w:r>
          </w:p>
          <w:p w:rsidR="00CF783F" w:rsidRPr="00CF783F" w:rsidRDefault="00CF783F" w:rsidP="002F3738">
            <w:pPr>
              <w:pStyle w:val="a5"/>
              <w:numPr>
                <w:ilvl w:val="0"/>
                <w:numId w:val="26"/>
              </w:numPr>
              <w:spacing w:line="416" w:lineRule="exact"/>
              <w:rPr>
                <w:color w:val="000000"/>
              </w:rPr>
            </w:pPr>
            <w:r w:rsidRPr="00CF783F">
              <w:rPr>
                <w:color w:val="000000"/>
              </w:rPr>
              <w:t xml:space="preserve">Федеральный закон «Об общих принципах организации местного самоуправления в Российской Федерации» №131-ФЗ от 06.10.2003 г.; </w:t>
            </w:r>
          </w:p>
          <w:p w:rsidR="00CF783F" w:rsidRDefault="00CF783F" w:rsidP="002F3738">
            <w:pPr>
              <w:pStyle w:val="a5"/>
              <w:numPr>
                <w:ilvl w:val="0"/>
                <w:numId w:val="26"/>
              </w:numPr>
              <w:spacing w:line="416" w:lineRule="exact"/>
              <w:rPr>
                <w:color w:val="000000"/>
              </w:rPr>
            </w:pPr>
            <w:r w:rsidRPr="00CF783F">
              <w:rPr>
                <w:color w:val="000000"/>
              </w:rPr>
              <w:t xml:space="preserve">«Методические рекомендации по разработке программ комплексного развития систем коммунальной инфраструктуры муниципальных образований» №204 от </w:t>
            </w:r>
            <w:r>
              <w:rPr>
                <w:color w:val="000000"/>
              </w:rPr>
              <w:t>06.05.2011 г.;</w:t>
            </w:r>
          </w:p>
          <w:p w:rsidR="00781FFE" w:rsidRDefault="004A3D22" w:rsidP="002F3738">
            <w:pPr>
              <w:pStyle w:val="a5"/>
              <w:numPr>
                <w:ilvl w:val="0"/>
                <w:numId w:val="26"/>
              </w:numPr>
              <w:spacing w:line="416" w:lineRule="exact"/>
              <w:rPr>
                <w:color w:val="000000"/>
              </w:rPr>
            </w:pPr>
            <w:r w:rsidRPr="004A3D22">
              <w:rPr>
                <w:color w:val="000000"/>
              </w:rPr>
              <w:t>Приказ Министерства регионального развития РФ от 06.05.2011 г. №204 «О р</w:t>
            </w:r>
            <w:r w:rsidR="00EF3668">
              <w:rPr>
                <w:color w:val="000000"/>
              </w:rPr>
              <w:t xml:space="preserve">азработке программ комплексного </w:t>
            </w:r>
            <w:r w:rsidRPr="004A3D22">
              <w:rPr>
                <w:color w:val="000000"/>
              </w:rPr>
              <w:t xml:space="preserve">развития систем коммунальной </w:t>
            </w:r>
            <w:r w:rsidR="00EF3668">
              <w:rPr>
                <w:color w:val="000000"/>
              </w:rPr>
              <w:t>и</w:t>
            </w:r>
            <w:r w:rsidRPr="004A3D22">
              <w:rPr>
                <w:color w:val="000000"/>
              </w:rPr>
              <w:t xml:space="preserve">нфраструктуры муниципальных </w:t>
            </w:r>
            <w:r w:rsidR="00EF3668">
              <w:rPr>
                <w:color w:val="000000"/>
              </w:rPr>
              <w:t>о</w:t>
            </w:r>
            <w:r w:rsidRPr="004A3D22">
              <w:rPr>
                <w:color w:val="000000"/>
              </w:rPr>
              <w:t>бразований»</w:t>
            </w:r>
            <w:r w:rsidR="00E82497">
              <w:rPr>
                <w:color w:val="000000"/>
              </w:rPr>
              <w:t>.</w:t>
            </w:r>
          </w:p>
          <w:p w:rsidR="00EF3668" w:rsidRPr="004A3D22" w:rsidRDefault="00EF3668" w:rsidP="00E82497">
            <w:pPr>
              <w:pStyle w:val="a5"/>
              <w:spacing w:line="416" w:lineRule="exact"/>
              <w:ind w:left="720"/>
              <w:rPr>
                <w:color w:val="000000"/>
              </w:rPr>
            </w:pPr>
          </w:p>
        </w:tc>
      </w:tr>
      <w:tr w:rsidR="00255B56" w:rsidTr="00962FB8">
        <w:tc>
          <w:tcPr>
            <w:tcW w:w="4253" w:type="dxa"/>
          </w:tcPr>
          <w:p w:rsidR="00255B56" w:rsidRPr="009D730C" w:rsidRDefault="009D730C" w:rsidP="009D730C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t>Инициатор разработки программы</w:t>
            </w:r>
          </w:p>
        </w:tc>
        <w:tc>
          <w:tcPr>
            <w:tcW w:w="5459" w:type="dxa"/>
          </w:tcPr>
          <w:p w:rsidR="00255B56" w:rsidRPr="009D730C" w:rsidRDefault="009D730C" w:rsidP="00E82497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5F28FE">
              <w:rPr>
                <w:color w:val="000000"/>
              </w:rPr>
              <w:t>Боровского сельского поселения</w:t>
            </w:r>
          </w:p>
        </w:tc>
      </w:tr>
      <w:tr w:rsidR="00255B56" w:rsidTr="00962FB8">
        <w:tc>
          <w:tcPr>
            <w:tcW w:w="4253" w:type="dxa"/>
          </w:tcPr>
          <w:p w:rsidR="00255B56" w:rsidRPr="009D730C" w:rsidRDefault="00397B34" w:rsidP="009D730C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5459" w:type="dxa"/>
          </w:tcPr>
          <w:p w:rsidR="00255B56" w:rsidRPr="009D730C" w:rsidRDefault="00E82497" w:rsidP="009D730C">
            <w:pPr>
              <w:pStyle w:val="a5"/>
              <w:spacing w:line="416" w:lineRule="exact"/>
              <w:rPr>
                <w:color w:val="000000"/>
              </w:rPr>
            </w:pPr>
            <w:r w:rsidRPr="00E82497">
              <w:rPr>
                <w:color w:val="000000"/>
              </w:rPr>
              <w:t>Администрация Бо</w:t>
            </w:r>
            <w:r w:rsidR="005F28FE">
              <w:rPr>
                <w:color w:val="000000"/>
              </w:rPr>
              <w:t xml:space="preserve">ровского сельского поселения </w:t>
            </w:r>
          </w:p>
        </w:tc>
      </w:tr>
      <w:tr w:rsidR="00291570" w:rsidTr="00962FB8">
        <w:tc>
          <w:tcPr>
            <w:tcW w:w="4253" w:type="dxa"/>
          </w:tcPr>
          <w:p w:rsidR="00291570" w:rsidRDefault="00291570" w:rsidP="009D730C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t>Разработчик программы</w:t>
            </w:r>
          </w:p>
        </w:tc>
        <w:tc>
          <w:tcPr>
            <w:tcW w:w="5459" w:type="dxa"/>
          </w:tcPr>
          <w:p w:rsidR="00291570" w:rsidRDefault="00291570" w:rsidP="00EF3668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EF3668">
              <w:rPr>
                <w:color w:val="000000"/>
              </w:rPr>
              <w:t>бщество с ограниченной ответственностью</w:t>
            </w:r>
            <w:r>
              <w:rPr>
                <w:color w:val="000000"/>
              </w:rPr>
              <w:t xml:space="preserve"> «ЭнергоКапитал»</w:t>
            </w:r>
          </w:p>
        </w:tc>
      </w:tr>
      <w:tr w:rsidR="00397B34" w:rsidTr="00962FB8">
        <w:tc>
          <w:tcPr>
            <w:tcW w:w="4253" w:type="dxa"/>
          </w:tcPr>
          <w:p w:rsidR="00397B34" w:rsidRDefault="00397B34" w:rsidP="00EF3668">
            <w:pPr>
              <w:pStyle w:val="a5"/>
              <w:spacing w:line="416" w:lineRule="exact"/>
              <w:rPr>
                <w:color w:val="000000"/>
              </w:rPr>
            </w:pPr>
            <w:r w:rsidRPr="00397B34">
              <w:rPr>
                <w:color w:val="000000"/>
              </w:rPr>
              <w:t>Це</w:t>
            </w:r>
            <w:r>
              <w:rPr>
                <w:color w:val="000000"/>
              </w:rPr>
              <w:t>ли программы</w:t>
            </w:r>
          </w:p>
        </w:tc>
        <w:tc>
          <w:tcPr>
            <w:tcW w:w="5459" w:type="dxa"/>
          </w:tcPr>
          <w:p w:rsidR="00EF3668" w:rsidRDefault="00EF3668" w:rsidP="002F3738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color w:val="000000"/>
              </w:rPr>
            </w:pPr>
            <w:r w:rsidRPr="00EF3668">
              <w:rPr>
                <w:color w:val="000000"/>
              </w:rPr>
              <w:t xml:space="preserve">Создание базового документа для дальнейшей разработки инвестиционных, производственных программ организаций коммунального комплекса  </w:t>
            </w:r>
            <w:r w:rsidR="00E82497" w:rsidRPr="00E82497">
              <w:rPr>
                <w:color w:val="000000"/>
              </w:rPr>
              <w:t xml:space="preserve">Боровского </w:t>
            </w:r>
            <w:r w:rsidR="00E82497" w:rsidRPr="00E82497">
              <w:rPr>
                <w:color w:val="000000"/>
              </w:rPr>
              <w:lastRenderedPageBreak/>
              <w:t>сельского поселения Калевальского муниципального района</w:t>
            </w:r>
            <w:r w:rsidRPr="00EF3668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муниципальных целевых программ.</w:t>
            </w:r>
          </w:p>
          <w:p w:rsidR="00EF3668" w:rsidRDefault="00EF3668" w:rsidP="002F3738">
            <w:pPr>
              <w:pStyle w:val="a5"/>
              <w:numPr>
                <w:ilvl w:val="0"/>
                <w:numId w:val="27"/>
              </w:numPr>
              <w:spacing w:after="0" w:line="360" w:lineRule="auto"/>
              <w:jc w:val="both"/>
              <w:rPr>
                <w:color w:val="000000"/>
              </w:rPr>
            </w:pPr>
            <w:r w:rsidRPr="00EF3668">
              <w:rPr>
                <w:color w:val="000000"/>
              </w:rPr>
              <w:t xml:space="preserve">Разработка единого комплекса мероприятий, направленных на обеспечение оптимальных решений системных проблем в области функционирования и развития коммунальной инфраструктуры </w:t>
            </w:r>
            <w:r w:rsidR="001912C9">
              <w:rPr>
                <w:color w:val="000000"/>
              </w:rPr>
              <w:t>сельского поселения</w:t>
            </w:r>
            <w:r w:rsidRPr="00EF3668">
              <w:rPr>
                <w:color w:val="000000"/>
              </w:rPr>
              <w:t xml:space="preserve">, в целях: </w:t>
            </w:r>
          </w:p>
          <w:p w:rsidR="00EF3668" w:rsidRDefault="00EF3668" w:rsidP="002F3738">
            <w:pPr>
              <w:pStyle w:val="a5"/>
              <w:numPr>
                <w:ilvl w:val="1"/>
                <w:numId w:val="27"/>
              </w:numPr>
              <w:spacing w:after="0" w:line="360" w:lineRule="auto"/>
              <w:jc w:val="both"/>
              <w:rPr>
                <w:color w:val="000000"/>
              </w:rPr>
            </w:pPr>
            <w:r w:rsidRPr="00EF3668">
              <w:rPr>
                <w:color w:val="000000"/>
              </w:rPr>
              <w:t xml:space="preserve">повышения уровня надежности, качества и эффективности работы коммунального комплекса; </w:t>
            </w:r>
          </w:p>
          <w:p w:rsidR="00397B34" w:rsidRPr="00EF3668" w:rsidRDefault="00EF3668" w:rsidP="002F3738">
            <w:pPr>
              <w:pStyle w:val="a5"/>
              <w:numPr>
                <w:ilvl w:val="1"/>
                <w:numId w:val="27"/>
              </w:numPr>
              <w:spacing w:after="0" w:line="360" w:lineRule="auto"/>
              <w:jc w:val="both"/>
              <w:rPr>
                <w:color w:val="000000"/>
              </w:rPr>
            </w:pPr>
            <w:r w:rsidRPr="00EF3668">
              <w:rPr>
                <w:color w:val="000000"/>
              </w:rPr>
              <w:t>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</w:t>
            </w:r>
            <w:r w:rsidR="00E23FD4">
              <w:rPr>
                <w:color w:val="000000"/>
              </w:rPr>
              <w:t>.</w:t>
            </w:r>
          </w:p>
        </w:tc>
      </w:tr>
      <w:tr w:rsidR="00E23FD4" w:rsidTr="00962FB8">
        <w:tc>
          <w:tcPr>
            <w:tcW w:w="4253" w:type="dxa"/>
          </w:tcPr>
          <w:p w:rsidR="00E23FD4" w:rsidRPr="00397B34" w:rsidRDefault="00E23FD4" w:rsidP="00EF3668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программы</w:t>
            </w:r>
          </w:p>
        </w:tc>
        <w:tc>
          <w:tcPr>
            <w:tcW w:w="5459" w:type="dxa"/>
          </w:tcPr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 xml:space="preserve">Инженерно-техническая оптимизация коммунальных систем. </w:t>
            </w:r>
          </w:p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 xml:space="preserve">Взаимосвязанное перспективное планирование развития систем.  </w:t>
            </w:r>
          </w:p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>Обоснование мероприятий по комплексной реконструкции и модернизац</w:t>
            </w:r>
            <w:r>
              <w:rPr>
                <w:color w:val="000000"/>
              </w:rPr>
              <w:t>ии.</w:t>
            </w:r>
          </w:p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 xml:space="preserve">Повышение надежности систем и качества предоставления коммунальных услуг.  </w:t>
            </w:r>
          </w:p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E23FD4">
              <w:rPr>
                <w:color w:val="000000"/>
              </w:rPr>
              <w:t>энергоэффективности</w:t>
            </w:r>
            <w:proofErr w:type="spellEnd"/>
            <w:r w:rsidRPr="00E23FD4">
              <w:rPr>
                <w:color w:val="000000"/>
              </w:rPr>
              <w:t xml:space="preserve"> коммунальной инфраструктуры </w:t>
            </w:r>
            <w:r w:rsidR="001912C9">
              <w:rPr>
                <w:color w:val="000000"/>
              </w:rPr>
              <w:t>сельского поселения</w:t>
            </w:r>
            <w:r w:rsidRPr="00E23FD4">
              <w:rPr>
                <w:color w:val="000000"/>
              </w:rPr>
              <w:t xml:space="preserve">.  </w:t>
            </w:r>
          </w:p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 xml:space="preserve">Повышение инвестиционной привлекательности коммунальной инфраструктуры </w:t>
            </w:r>
            <w:r w:rsidR="001912C9">
              <w:rPr>
                <w:color w:val="000000"/>
              </w:rPr>
              <w:t>сельского поселения</w:t>
            </w:r>
            <w:r w:rsidRPr="00E23FD4">
              <w:rPr>
                <w:color w:val="000000"/>
              </w:rPr>
              <w:t xml:space="preserve">.  </w:t>
            </w:r>
          </w:p>
          <w:p w:rsidR="00E23FD4" w:rsidRPr="00E23FD4" w:rsidRDefault="00E23FD4" w:rsidP="002F3738">
            <w:pPr>
              <w:pStyle w:val="a5"/>
              <w:numPr>
                <w:ilvl w:val="0"/>
                <w:numId w:val="28"/>
              </w:numPr>
              <w:spacing w:after="0" w:line="360" w:lineRule="auto"/>
              <w:jc w:val="both"/>
              <w:rPr>
                <w:color w:val="000000"/>
              </w:rPr>
            </w:pPr>
            <w:r w:rsidRPr="00E23FD4">
              <w:rPr>
                <w:color w:val="000000"/>
              </w:rPr>
              <w:t xml:space="preserve">Обеспечение сбалансированности интересов субъектов коммунальной инфраструктуры и </w:t>
            </w:r>
            <w:r w:rsidRPr="00E23FD4">
              <w:rPr>
                <w:color w:val="000000"/>
              </w:rPr>
              <w:lastRenderedPageBreak/>
              <w:t xml:space="preserve">потребителей.  </w:t>
            </w:r>
          </w:p>
        </w:tc>
      </w:tr>
      <w:tr w:rsidR="001A46F8" w:rsidTr="00962FB8">
        <w:tc>
          <w:tcPr>
            <w:tcW w:w="4253" w:type="dxa"/>
          </w:tcPr>
          <w:p w:rsidR="001A46F8" w:rsidRPr="00397B34" w:rsidRDefault="001A46F8" w:rsidP="00397B34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Сроки</w:t>
            </w:r>
            <w:r w:rsidR="00E23FD4">
              <w:rPr>
                <w:color w:val="000000"/>
              </w:rPr>
              <w:t xml:space="preserve"> и этапы </w:t>
            </w:r>
            <w:r>
              <w:rPr>
                <w:color w:val="000000"/>
              </w:rPr>
              <w:t xml:space="preserve"> реализации программы</w:t>
            </w:r>
          </w:p>
        </w:tc>
        <w:tc>
          <w:tcPr>
            <w:tcW w:w="5459" w:type="dxa"/>
          </w:tcPr>
          <w:p w:rsidR="001A46F8" w:rsidRDefault="00E23FD4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 -</w:t>
            </w:r>
            <w:r w:rsidR="00E82497">
              <w:rPr>
                <w:color w:val="000000"/>
              </w:rPr>
              <w:t>2016-</w:t>
            </w:r>
            <w:r w:rsidR="007A1128">
              <w:rPr>
                <w:color w:val="000000"/>
              </w:rPr>
              <w:t>202</w:t>
            </w:r>
            <w:r w:rsidR="00E82497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</w:p>
          <w:p w:rsidR="00E23FD4" w:rsidRDefault="00E23FD4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Этапы:</w:t>
            </w:r>
          </w:p>
          <w:p w:rsidR="00E23FD4" w:rsidRPr="00027A17" w:rsidRDefault="00E23FD4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27A17">
              <w:rPr>
                <w:color w:val="000000"/>
              </w:rPr>
              <w:t>1. 201</w:t>
            </w:r>
            <w:r w:rsidR="00E82497">
              <w:rPr>
                <w:color w:val="000000"/>
              </w:rPr>
              <w:t>6</w:t>
            </w:r>
            <w:r w:rsidRPr="00027A17">
              <w:rPr>
                <w:color w:val="000000"/>
              </w:rPr>
              <w:t xml:space="preserve"> год</w:t>
            </w:r>
          </w:p>
          <w:p w:rsidR="00E23FD4" w:rsidRPr="00027A17" w:rsidRDefault="00E23FD4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27A17">
              <w:rPr>
                <w:color w:val="000000"/>
              </w:rPr>
              <w:t>2. 201</w:t>
            </w:r>
            <w:r w:rsidR="00E82497">
              <w:rPr>
                <w:color w:val="000000"/>
              </w:rPr>
              <w:t>7</w:t>
            </w:r>
            <w:r w:rsidRPr="00027A17">
              <w:rPr>
                <w:color w:val="000000"/>
              </w:rPr>
              <w:t xml:space="preserve"> год</w:t>
            </w:r>
          </w:p>
          <w:p w:rsidR="00E23FD4" w:rsidRPr="00027A17" w:rsidRDefault="00E23FD4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27A17">
              <w:rPr>
                <w:color w:val="000000"/>
              </w:rPr>
              <w:t>3. 201</w:t>
            </w:r>
            <w:r w:rsidR="00E82497">
              <w:rPr>
                <w:color w:val="000000"/>
              </w:rPr>
              <w:t>8</w:t>
            </w:r>
            <w:r w:rsidRPr="00027A17">
              <w:rPr>
                <w:color w:val="000000"/>
              </w:rPr>
              <w:t xml:space="preserve"> год</w:t>
            </w:r>
          </w:p>
          <w:p w:rsidR="00E23FD4" w:rsidRPr="00027A17" w:rsidRDefault="00E23FD4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27A17">
              <w:rPr>
                <w:color w:val="000000"/>
              </w:rPr>
              <w:t>4. 201</w:t>
            </w:r>
            <w:r w:rsidR="00E82497">
              <w:rPr>
                <w:color w:val="000000"/>
              </w:rPr>
              <w:t>9</w:t>
            </w:r>
            <w:r w:rsidRPr="00027A17">
              <w:rPr>
                <w:color w:val="000000"/>
              </w:rPr>
              <w:t xml:space="preserve"> год</w:t>
            </w:r>
          </w:p>
          <w:p w:rsidR="00E23FD4" w:rsidRPr="00027A17" w:rsidRDefault="00E82497" w:rsidP="00E23FD4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5. 2020</w:t>
            </w:r>
            <w:r w:rsidR="00E23FD4" w:rsidRPr="00027A17">
              <w:rPr>
                <w:color w:val="000000"/>
              </w:rPr>
              <w:t xml:space="preserve"> год</w:t>
            </w:r>
          </w:p>
          <w:p w:rsidR="00E23FD4" w:rsidRPr="00397B34" w:rsidRDefault="00E23FD4" w:rsidP="00E82497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027A17">
              <w:rPr>
                <w:color w:val="000000"/>
              </w:rPr>
              <w:t>6. 202</w:t>
            </w:r>
            <w:r w:rsidR="00E82497">
              <w:rPr>
                <w:color w:val="000000"/>
              </w:rPr>
              <w:t>1-2026</w:t>
            </w:r>
            <w:r w:rsidRPr="00027A17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</w:p>
        </w:tc>
      </w:tr>
      <w:tr w:rsidR="001A46F8" w:rsidTr="00A52833">
        <w:trPr>
          <w:trHeight w:val="532"/>
        </w:trPr>
        <w:tc>
          <w:tcPr>
            <w:tcW w:w="4253" w:type="dxa"/>
          </w:tcPr>
          <w:p w:rsidR="001A46F8" w:rsidRPr="001A46F8" w:rsidRDefault="001A46F8" w:rsidP="00397B34">
            <w:pPr>
              <w:pStyle w:val="a5"/>
              <w:spacing w:line="416" w:lineRule="exact"/>
              <w:rPr>
                <w:color w:val="000000"/>
              </w:rPr>
            </w:pPr>
            <w:r>
              <w:rPr>
                <w:color w:val="000000"/>
              </w:rPr>
              <w:t xml:space="preserve">Объемы и источники </w:t>
            </w:r>
            <w:r w:rsidRPr="001A46F8">
              <w:rPr>
                <w:color w:val="000000"/>
              </w:rPr>
              <w:t>финансирования</w:t>
            </w:r>
          </w:p>
        </w:tc>
        <w:tc>
          <w:tcPr>
            <w:tcW w:w="5459" w:type="dxa"/>
          </w:tcPr>
          <w:p w:rsidR="00853029" w:rsidRPr="00853029" w:rsidRDefault="001A46F8" w:rsidP="00A52833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1A46F8">
              <w:rPr>
                <w:color w:val="000000"/>
              </w:rPr>
              <w:t xml:space="preserve">Всего </w:t>
            </w:r>
            <w:r w:rsidRPr="00CB2D65">
              <w:t xml:space="preserve">– </w:t>
            </w:r>
            <w:r w:rsidR="007341E5" w:rsidRPr="00A52833">
              <w:t>99176,16</w:t>
            </w:r>
            <w:r w:rsidR="00853029" w:rsidRPr="00A52833">
              <w:t xml:space="preserve"> </w:t>
            </w:r>
            <w:r w:rsidR="00A52833">
              <w:t xml:space="preserve">тыс. </w:t>
            </w:r>
            <w:proofErr w:type="spellStart"/>
            <w:r w:rsidR="00A52833">
              <w:t>руб</w:t>
            </w:r>
            <w:proofErr w:type="spellEnd"/>
          </w:p>
        </w:tc>
      </w:tr>
      <w:tr w:rsidR="00962FB8" w:rsidTr="00962FB8">
        <w:tc>
          <w:tcPr>
            <w:tcW w:w="4253" w:type="dxa"/>
          </w:tcPr>
          <w:p w:rsidR="00962FB8" w:rsidRPr="00962FB8" w:rsidRDefault="00962FB8" w:rsidP="00962FB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62FB8">
              <w:rPr>
                <w:color w:val="000000"/>
              </w:rPr>
              <w:t xml:space="preserve">Ожидаемые конечные результаты </w:t>
            </w:r>
          </w:p>
          <w:p w:rsidR="00962FB8" w:rsidRDefault="00962FB8" w:rsidP="00962FB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62FB8">
              <w:rPr>
                <w:color w:val="000000"/>
              </w:rPr>
              <w:t>реализации программы</w:t>
            </w:r>
          </w:p>
        </w:tc>
        <w:tc>
          <w:tcPr>
            <w:tcW w:w="5459" w:type="dxa"/>
          </w:tcPr>
          <w:p w:rsidR="005035EB" w:rsidRPr="005035EB" w:rsidRDefault="00E23FD4" w:rsidP="00E23FD4">
            <w:pPr>
              <w:pStyle w:val="a5"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</w:t>
            </w:r>
            <w:r w:rsidRPr="00E23FD4">
              <w:rPr>
                <w:color w:val="000000"/>
              </w:rPr>
              <w:t>оптимального</w:t>
            </w:r>
            <w:r w:rsidR="00F301A9">
              <w:rPr>
                <w:color w:val="000000"/>
              </w:rPr>
              <w:t xml:space="preserve"> </w:t>
            </w:r>
            <w:r w:rsidRPr="00E23FD4">
              <w:rPr>
                <w:color w:val="000000"/>
              </w:rPr>
              <w:t>значения нормативов потребления коммуналь</w:t>
            </w:r>
            <w:r>
              <w:rPr>
                <w:color w:val="000000"/>
              </w:rPr>
              <w:t xml:space="preserve">ных услуг с учетом  применения </w:t>
            </w:r>
            <w:r w:rsidRPr="00E23FD4">
              <w:rPr>
                <w:color w:val="000000"/>
              </w:rPr>
              <w:t>эффективных технолог</w:t>
            </w:r>
            <w:r>
              <w:rPr>
                <w:color w:val="000000"/>
              </w:rPr>
              <w:t>ических решений, использования с</w:t>
            </w:r>
            <w:r w:rsidRPr="00E23FD4">
              <w:rPr>
                <w:color w:val="000000"/>
              </w:rPr>
              <w:t>овремен</w:t>
            </w:r>
            <w:r>
              <w:rPr>
                <w:color w:val="000000"/>
              </w:rPr>
              <w:t xml:space="preserve">ных материалов и оборудования. </w:t>
            </w:r>
            <w:r w:rsidRPr="00E23FD4">
              <w:rPr>
                <w:color w:val="000000"/>
              </w:rPr>
              <w:t>Предложения по созданию</w:t>
            </w:r>
            <w:r>
              <w:rPr>
                <w:color w:val="000000"/>
              </w:rPr>
              <w:t xml:space="preserve"> эффективной системы  </w:t>
            </w:r>
            <w:proofErr w:type="gramStart"/>
            <w:r>
              <w:rPr>
                <w:color w:val="000000"/>
              </w:rPr>
              <w:t xml:space="preserve">контроля </w:t>
            </w:r>
            <w:r w:rsidRPr="00E23FD4">
              <w:rPr>
                <w:color w:val="000000"/>
              </w:rPr>
              <w:t>за</w:t>
            </w:r>
            <w:proofErr w:type="gramEnd"/>
            <w:r w:rsidRPr="00E23FD4">
              <w:rPr>
                <w:color w:val="000000"/>
              </w:rPr>
              <w:t xml:space="preserve"> исполнением инв</w:t>
            </w:r>
            <w:r>
              <w:rPr>
                <w:color w:val="000000"/>
              </w:rPr>
              <w:t xml:space="preserve">естиционных и производственных </w:t>
            </w:r>
            <w:r w:rsidRPr="00E23FD4">
              <w:rPr>
                <w:color w:val="000000"/>
              </w:rPr>
              <w:t>программ органи</w:t>
            </w:r>
            <w:r>
              <w:rPr>
                <w:color w:val="000000"/>
              </w:rPr>
              <w:t xml:space="preserve">зации коммунального комплекса. </w:t>
            </w:r>
            <w:r w:rsidRPr="00E23FD4">
              <w:rPr>
                <w:color w:val="000000"/>
              </w:rPr>
              <w:t>Внедрение новых метод</w:t>
            </w:r>
            <w:r>
              <w:rPr>
                <w:color w:val="000000"/>
              </w:rPr>
              <w:t xml:space="preserve">ик и современных технологий, в </w:t>
            </w:r>
            <w:r w:rsidRPr="00E23FD4">
              <w:rPr>
                <w:color w:val="000000"/>
              </w:rPr>
              <w:t>том числе энергос</w:t>
            </w:r>
            <w:r>
              <w:rPr>
                <w:color w:val="000000"/>
              </w:rPr>
              <w:t xml:space="preserve">берегающих, в функционировании </w:t>
            </w:r>
            <w:r w:rsidRPr="00E23FD4">
              <w:rPr>
                <w:color w:val="000000"/>
              </w:rPr>
              <w:t>систем</w:t>
            </w:r>
            <w:r>
              <w:rPr>
                <w:color w:val="000000"/>
              </w:rPr>
              <w:t xml:space="preserve"> коммунальной  инфраструктуры. </w:t>
            </w:r>
            <w:r w:rsidRPr="00E23FD4">
              <w:rPr>
                <w:color w:val="000000"/>
              </w:rPr>
              <w:t xml:space="preserve">Прогноз стоимости всех </w:t>
            </w:r>
            <w:r>
              <w:rPr>
                <w:color w:val="000000"/>
              </w:rPr>
              <w:t xml:space="preserve">коммунальных ресурсов. </w:t>
            </w:r>
            <w:r w:rsidRPr="00E23FD4">
              <w:rPr>
                <w:color w:val="000000"/>
              </w:rPr>
              <w:t xml:space="preserve">Определение </w:t>
            </w:r>
            <w:r>
              <w:rPr>
                <w:color w:val="000000"/>
              </w:rPr>
              <w:t xml:space="preserve">затрат на реализацию мероприятий программы, эффекты, возникающие в результате реализации мероприятий программы и источники </w:t>
            </w:r>
            <w:r w:rsidRPr="00E23FD4">
              <w:rPr>
                <w:color w:val="000000"/>
              </w:rPr>
              <w:t xml:space="preserve"> инвестиций для реализации мероприятий программы. </w:t>
            </w:r>
          </w:p>
        </w:tc>
      </w:tr>
      <w:tr w:rsidR="00962FB8" w:rsidTr="00962FB8">
        <w:tc>
          <w:tcPr>
            <w:tcW w:w="4253" w:type="dxa"/>
          </w:tcPr>
          <w:p w:rsidR="00962FB8" w:rsidRPr="00962FB8" w:rsidRDefault="00962FB8" w:rsidP="00962FB8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962FB8">
              <w:rPr>
                <w:color w:val="000000"/>
              </w:rPr>
              <w:t>Система организации контроля над  исполнением программы</w:t>
            </w:r>
          </w:p>
        </w:tc>
        <w:tc>
          <w:tcPr>
            <w:tcW w:w="5459" w:type="dxa"/>
          </w:tcPr>
          <w:p w:rsidR="00962FB8" w:rsidRDefault="00962FB8" w:rsidP="005F28FE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962FB8">
              <w:rPr>
                <w:color w:val="000000"/>
              </w:rPr>
              <w:t>Контроль над исполнением Программы осуще</w:t>
            </w:r>
            <w:r>
              <w:rPr>
                <w:color w:val="000000"/>
              </w:rPr>
              <w:t xml:space="preserve">ствляется </w:t>
            </w:r>
            <w:r w:rsidR="00E82497" w:rsidRPr="00E82497">
              <w:rPr>
                <w:color w:val="000000"/>
              </w:rPr>
              <w:t>Администраци</w:t>
            </w:r>
            <w:r w:rsidR="005F28FE">
              <w:rPr>
                <w:color w:val="000000"/>
              </w:rPr>
              <w:t>ей</w:t>
            </w:r>
            <w:r w:rsidR="00E82497" w:rsidRPr="00E82497">
              <w:rPr>
                <w:color w:val="000000"/>
              </w:rPr>
              <w:t xml:space="preserve"> Боровского сельского поселения </w:t>
            </w:r>
            <w:r w:rsidR="005F28FE">
              <w:rPr>
                <w:color w:val="000000"/>
              </w:rPr>
              <w:t xml:space="preserve"> </w:t>
            </w:r>
          </w:p>
        </w:tc>
      </w:tr>
    </w:tbl>
    <w:p w:rsidR="00255B56" w:rsidRDefault="00255B56" w:rsidP="00255B56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0C" w:rsidRDefault="009D730C" w:rsidP="00255B56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0C" w:rsidRDefault="009D730C" w:rsidP="00255B56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0C" w:rsidRDefault="009D730C" w:rsidP="00255B56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0C" w:rsidRDefault="009D730C" w:rsidP="00255B56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0C" w:rsidRPr="00E55056" w:rsidRDefault="009D730C" w:rsidP="003B63FC">
      <w:pPr>
        <w:pStyle w:val="1"/>
      </w:pPr>
      <w:bookmarkStart w:id="2" w:name="_Toc456094851"/>
      <w:r w:rsidRPr="003B63FC">
        <w:rPr>
          <w:lang w:val="en-US"/>
        </w:rPr>
        <w:lastRenderedPageBreak/>
        <w:t>II</w:t>
      </w:r>
      <w:r w:rsidRPr="00E55056">
        <w:t>. ОБЩИЕ ПОЛОЖЕНИЯ</w:t>
      </w:r>
      <w:bookmarkEnd w:id="2"/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Программа представляет собой комплекс целей, задач и мероприятий, направленных на повышение качества и надежности предоставления ко</w:t>
      </w:r>
      <w:r>
        <w:rPr>
          <w:rFonts w:ascii="Times New Roman" w:hAnsi="Times New Roman" w:cs="Times New Roman"/>
          <w:sz w:val="24"/>
          <w:szCs w:val="24"/>
        </w:rPr>
        <w:t xml:space="preserve">ммунальных услуг для населения </w:t>
      </w:r>
      <w:r w:rsidR="00E82497" w:rsidRPr="00E82497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Калевальского муниципального района </w:t>
      </w:r>
      <w:r w:rsidR="00E82497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9D7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</w:t>
      </w:r>
      <w:r>
        <w:rPr>
          <w:rFonts w:ascii="Times New Roman" w:hAnsi="Times New Roman" w:cs="Times New Roman"/>
          <w:sz w:val="24"/>
          <w:szCs w:val="24"/>
        </w:rPr>
        <w:t xml:space="preserve">дующими нормативными правовыми </w:t>
      </w:r>
      <w:r w:rsidRPr="009D730C">
        <w:rPr>
          <w:rFonts w:ascii="Times New Roman" w:hAnsi="Times New Roman" w:cs="Times New Roman"/>
          <w:sz w:val="24"/>
          <w:szCs w:val="24"/>
        </w:rPr>
        <w:t xml:space="preserve">актами: 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</w:t>
      </w:r>
      <w:r w:rsidR="00DB1FF9">
        <w:rPr>
          <w:rFonts w:ascii="Times New Roman" w:hAnsi="Times New Roman" w:cs="Times New Roman"/>
          <w:sz w:val="24"/>
          <w:szCs w:val="24"/>
        </w:rPr>
        <w:t>дерации от 29.12.2004 № 190-ФЗ;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Федеральным законом от 30.12.2004 № 210-ФЗ «Об основах регулирования тарифов организ</w:t>
      </w:r>
      <w:r w:rsidR="00DB1FF9">
        <w:rPr>
          <w:rFonts w:ascii="Times New Roman" w:hAnsi="Times New Roman" w:cs="Times New Roman"/>
          <w:sz w:val="24"/>
          <w:szCs w:val="24"/>
        </w:rPr>
        <w:t>аций коммунального комплекса»;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B1FF9">
        <w:rPr>
          <w:rFonts w:ascii="Times New Roman" w:hAnsi="Times New Roman" w:cs="Times New Roman"/>
          <w:sz w:val="24"/>
          <w:szCs w:val="24"/>
        </w:rPr>
        <w:t>;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Федеральным законом от 26.03.2003</w:t>
      </w:r>
      <w:r w:rsidR="00DB1FF9">
        <w:rPr>
          <w:rFonts w:ascii="Times New Roman" w:hAnsi="Times New Roman" w:cs="Times New Roman"/>
          <w:sz w:val="24"/>
          <w:szCs w:val="24"/>
        </w:rPr>
        <w:t xml:space="preserve"> № 35-ФЗ «Об электроэнергетике»;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Федеральным законом от 27.07.20</w:t>
      </w:r>
      <w:r w:rsidR="00DB1FF9">
        <w:rPr>
          <w:rFonts w:ascii="Times New Roman" w:hAnsi="Times New Roman" w:cs="Times New Roman"/>
          <w:sz w:val="24"/>
          <w:szCs w:val="24"/>
        </w:rPr>
        <w:t>10 № 190-ФЗ «О теплоснабжении»;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Федеральным законом от 07.12.2011 № 416-ФЗ «О </w:t>
      </w:r>
      <w:r w:rsidR="00DB1FF9">
        <w:rPr>
          <w:rFonts w:ascii="Times New Roman" w:hAnsi="Times New Roman" w:cs="Times New Roman"/>
          <w:sz w:val="24"/>
          <w:szCs w:val="24"/>
        </w:rPr>
        <w:t>водоснабжении и водоотведении»;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Федеральным законом от 31.03.1999 № 69-ФЗ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 «О газоснабжении в Российской Федерации»,  </w:t>
      </w:r>
      <w:r w:rsidRPr="00DB1FF9">
        <w:rPr>
          <w:rFonts w:ascii="Times New Roman" w:hAnsi="Times New Roman" w:cs="Times New Roman"/>
          <w:sz w:val="24"/>
          <w:szCs w:val="24"/>
        </w:rPr>
        <w:t>приказом Министерства регионального развития Росс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ийской Федерации от 06.05.2011 </w:t>
      </w:r>
      <w:r w:rsidRPr="00DB1FF9">
        <w:rPr>
          <w:rFonts w:ascii="Times New Roman" w:hAnsi="Times New Roman" w:cs="Times New Roman"/>
          <w:sz w:val="24"/>
          <w:szCs w:val="24"/>
        </w:rPr>
        <w:t xml:space="preserve">№ 204 «О разработке </w:t>
      </w:r>
      <w:proofErr w:type="gramStart"/>
      <w:r w:rsidRPr="00DB1FF9">
        <w:rPr>
          <w:rFonts w:ascii="Times New Roman" w:hAnsi="Times New Roman" w:cs="Times New Roman"/>
          <w:sz w:val="24"/>
          <w:szCs w:val="24"/>
        </w:rPr>
        <w:t>программ комплексног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о развития систем коммунальной </w:t>
      </w:r>
      <w:r w:rsidRPr="00DB1FF9">
        <w:rPr>
          <w:rFonts w:ascii="Times New Roman" w:hAnsi="Times New Roman" w:cs="Times New Roman"/>
          <w:sz w:val="24"/>
          <w:szCs w:val="24"/>
        </w:rPr>
        <w:t>инфраструктур</w:t>
      </w:r>
      <w:r w:rsidR="00E13421" w:rsidRPr="00DB1FF9">
        <w:rPr>
          <w:rFonts w:ascii="Times New Roman" w:hAnsi="Times New Roman" w:cs="Times New Roman"/>
          <w:sz w:val="24"/>
          <w:szCs w:val="24"/>
        </w:rPr>
        <w:t>ы муниципальных образований</w:t>
      </w:r>
      <w:proofErr w:type="gramEnd"/>
      <w:r w:rsidR="00E13421" w:rsidRPr="00DB1FF9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ерации от 14.06.2013 № 502 «Об </w:t>
      </w:r>
      <w:r w:rsidRPr="00DB1FF9">
        <w:rPr>
          <w:rFonts w:ascii="Times New Roman" w:hAnsi="Times New Roman" w:cs="Times New Roman"/>
          <w:sz w:val="24"/>
          <w:szCs w:val="24"/>
        </w:rPr>
        <w:t>утверждении требований к программе комплексног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о развития систем коммунальной </w:t>
      </w:r>
      <w:r w:rsidRPr="00DB1FF9">
        <w:rPr>
          <w:rFonts w:ascii="Times New Roman" w:hAnsi="Times New Roman" w:cs="Times New Roman"/>
          <w:sz w:val="24"/>
          <w:szCs w:val="24"/>
        </w:rPr>
        <w:t>инфраструктуры поселений, городских округов»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30C" w:rsidRPr="00DB1FF9" w:rsidRDefault="009D730C" w:rsidP="002F3738">
      <w:pPr>
        <w:pStyle w:val="a3"/>
        <w:numPr>
          <w:ilvl w:val="0"/>
          <w:numId w:val="3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824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, </w:t>
      </w:r>
      <w:r w:rsidRPr="00DB1FF9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E824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, </w:t>
      </w:r>
      <w:r w:rsidRPr="00DB1FF9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</w:t>
      </w:r>
      <w:r w:rsidR="00E82497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E13421" w:rsidRPr="00DB1FF9">
        <w:rPr>
          <w:rFonts w:ascii="Times New Roman" w:hAnsi="Times New Roman" w:cs="Times New Roman"/>
          <w:sz w:val="24"/>
          <w:szCs w:val="24"/>
        </w:rPr>
        <w:t xml:space="preserve">, </w:t>
      </w:r>
      <w:r w:rsidR="00E82497">
        <w:rPr>
          <w:rFonts w:ascii="Times New Roman" w:hAnsi="Times New Roman" w:cs="Times New Roman"/>
          <w:sz w:val="24"/>
          <w:szCs w:val="24"/>
        </w:rPr>
        <w:t>Калевальского</w:t>
      </w:r>
      <w:r w:rsidRPr="00DB1FF9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5F28FE">
        <w:rPr>
          <w:rFonts w:ascii="Times New Roman" w:hAnsi="Times New Roman" w:cs="Times New Roman"/>
          <w:sz w:val="24"/>
          <w:szCs w:val="24"/>
        </w:rPr>
        <w:t xml:space="preserve">Боровского </w:t>
      </w:r>
      <w:r w:rsidR="00E824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35EB" w:rsidRPr="009D730C" w:rsidRDefault="005035EB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AB" w:rsidRDefault="00DE61AB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AB" w:rsidRDefault="00DE61AB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AB" w:rsidRDefault="00DE61AB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1AB" w:rsidRDefault="00DE61AB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497" w:rsidRDefault="00E82497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4F0" w:rsidRDefault="003634F0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30C" w:rsidRPr="003B63FC" w:rsidRDefault="00E13421" w:rsidP="003B63FC">
      <w:pPr>
        <w:pStyle w:val="1"/>
      </w:pPr>
      <w:bookmarkStart w:id="3" w:name="_Toc456094852"/>
      <w:r w:rsidRPr="003B63FC">
        <w:lastRenderedPageBreak/>
        <w:t xml:space="preserve">III. </w:t>
      </w:r>
      <w:r w:rsidR="009D730C" w:rsidRPr="003B63FC">
        <w:t>СОДЕРЖАНИЕ ПРОБЛЕМЫ И ОБОСНОВАНИЕ ЕЕ РЕШЕНИЯ</w:t>
      </w:r>
      <w:r w:rsidR="00A52833">
        <w:t xml:space="preserve"> </w:t>
      </w:r>
      <w:r w:rsidR="009D730C" w:rsidRPr="003B63FC">
        <w:t>ПРОГРАММНЫМИ МЕТОДАМИ</w:t>
      </w:r>
      <w:bookmarkEnd w:id="3"/>
    </w:p>
    <w:p w:rsidR="009D730C" w:rsidRPr="009D730C" w:rsidRDefault="00E13421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населения и предприятий </w:t>
      </w:r>
      <w:r w:rsidR="005F28FE">
        <w:rPr>
          <w:rFonts w:ascii="Times New Roman" w:hAnsi="Times New Roman" w:cs="Times New Roman"/>
          <w:sz w:val="24"/>
          <w:szCs w:val="24"/>
        </w:rPr>
        <w:t xml:space="preserve">Боровского </w:t>
      </w:r>
      <w:r w:rsidR="00E8249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D730C" w:rsidRPr="009D730C">
        <w:rPr>
          <w:rFonts w:ascii="Times New Roman" w:hAnsi="Times New Roman" w:cs="Times New Roman"/>
          <w:sz w:val="24"/>
          <w:szCs w:val="24"/>
        </w:rPr>
        <w:t>коммунальными услугами нормативного качества – од</w:t>
      </w:r>
      <w:r>
        <w:rPr>
          <w:rFonts w:ascii="Times New Roman" w:hAnsi="Times New Roman" w:cs="Times New Roman"/>
          <w:sz w:val="24"/>
          <w:szCs w:val="24"/>
        </w:rPr>
        <w:t xml:space="preserve">на из приоритетных социальных, </w:t>
      </w:r>
      <w:r w:rsidR="009D730C" w:rsidRPr="009D730C">
        <w:rPr>
          <w:rFonts w:ascii="Times New Roman" w:hAnsi="Times New Roman" w:cs="Times New Roman"/>
          <w:sz w:val="24"/>
          <w:szCs w:val="24"/>
        </w:rPr>
        <w:t>экономических, экологических проблем, решение кот</w:t>
      </w:r>
      <w:r>
        <w:rPr>
          <w:rFonts w:ascii="Times New Roman" w:hAnsi="Times New Roman" w:cs="Times New Roman"/>
          <w:sz w:val="24"/>
          <w:szCs w:val="24"/>
        </w:rPr>
        <w:t xml:space="preserve">орой необходимо для сохранения </w:t>
      </w:r>
      <w:r w:rsidR="009D730C" w:rsidRPr="009D730C">
        <w:rPr>
          <w:rFonts w:ascii="Times New Roman" w:hAnsi="Times New Roman" w:cs="Times New Roman"/>
          <w:sz w:val="24"/>
          <w:szCs w:val="24"/>
        </w:rPr>
        <w:t>здоровья и повышения качества жизни населения,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устойчивого развития </w:t>
      </w:r>
      <w:r w:rsidR="009D730C" w:rsidRPr="009D730C">
        <w:rPr>
          <w:rFonts w:ascii="Times New Roman" w:hAnsi="Times New Roman" w:cs="Times New Roman"/>
          <w:sz w:val="24"/>
          <w:szCs w:val="24"/>
        </w:rPr>
        <w:t xml:space="preserve">производств. 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Решение проблемы носит комплексный характе</w:t>
      </w:r>
      <w:r w:rsidR="00E13421">
        <w:rPr>
          <w:rFonts w:ascii="Times New Roman" w:hAnsi="Times New Roman" w:cs="Times New Roman"/>
          <w:sz w:val="24"/>
          <w:szCs w:val="24"/>
        </w:rPr>
        <w:t xml:space="preserve">р, а реализация мероприятий по </w:t>
      </w:r>
      <w:r w:rsidRPr="009D730C">
        <w:rPr>
          <w:rFonts w:ascii="Times New Roman" w:hAnsi="Times New Roman" w:cs="Times New Roman"/>
          <w:sz w:val="24"/>
          <w:szCs w:val="24"/>
        </w:rPr>
        <w:t>улучшению качества вышеуказанных услуг возможна тол</w:t>
      </w:r>
      <w:r w:rsidR="00E13421">
        <w:rPr>
          <w:rFonts w:ascii="Times New Roman" w:hAnsi="Times New Roman" w:cs="Times New Roman"/>
          <w:sz w:val="24"/>
          <w:szCs w:val="24"/>
        </w:rPr>
        <w:t xml:space="preserve">ько при взаимодействии органов </w:t>
      </w:r>
      <w:r w:rsidRPr="009D730C">
        <w:rPr>
          <w:rFonts w:ascii="Times New Roman" w:hAnsi="Times New Roman" w:cs="Times New Roman"/>
          <w:sz w:val="24"/>
          <w:szCs w:val="24"/>
        </w:rPr>
        <w:t xml:space="preserve">власти всех уровней, а также концентрации финансовых, технических и научных ресурсов.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 Для системного решения проблем коммунальной сф</w:t>
      </w:r>
      <w:r w:rsidR="00E13421">
        <w:rPr>
          <w:rFonts w:ascii="Times New Roman" w:hAnsi="Times New Roman" w:cs="Times New Roman"/>
          <w:sz w:val="24"/>
          <w:szCs w:val="24"/>
        </w:rPr>
        <w:t xml:space="preserve">еры целесообразно использовать </w:t>
      </w:r>
      <w:r w:rsidRPr="009D730C">
        <w:rPr>
          <w:rFonts w:ascii="Times New Roman" w:hAnsi="Times New Roman" w:cs="Times New Roman"/>
          <w:sz w:val="24"/>
          <w:szCs w:val="24"/>
        </w:rPr>
        <w:t>программно-целевой метод, позволяющий выявить приори</w:t>
      </w:r>
      <w:r w:rsidR="00E13421">
        <w:rPr>
          <w:rFonts w:ascii="Times New Roman" w:hAnsi="Times New Roman" w:cs="Times New Roman"/>
          <w:sz w:val="24"/>
          <w:szCs w:val="24"/>
        </w:rPr>
        <w:t xml:space="preserve">тетные направления, на которые </w:t>
      </w:r>
      <w:r w:rsidRPr="009D730C">
        <w:rPr>
          <w:rFonts w:ascii="Times New Roman" w:hAnsi="Times New Roman" w:cs="Times New Roman"/>
          <w:sz w:val="24"/>
          <w:szCs w:val="24"/>
        </w:rPr>
        <w:t>необходимо направить наибольшие силы и средства</w:t>
      </w:r>
      <w:r w:rsidR="00E13421">
        <w:rPr>
          <w:rFonts w:ascii="Times New Roman" w:hAnsi="Times New Roman" w:cs="Times New Roman"/>
          <w:sz w:val="24"/>
          <w:szCs w:val="24"/>
        </w:rPr>
        <w:t xml:space="preserve"> путем обеспечения координации </w:t>
      </w:r>
      <w:r w:rsidRPr="009D730C">
        <w:rPr>
          <w:rFonts w:ascii="Times New Roman" w:hAnsi="Times New Roman" w:cs="Times New Roman"/>
          <w:sz w:val="24"/>
          <w:szCs w:val="24"/>
        </w:rPr>
        <w:t xml:space="preserve">действий со стороны государства и привлечения </w:t>
      </w:r>
      <w:r w:rsidR="00E13421">
        <w:rPr>
          <w:rFonts w:ascii="Times New Roman" w:hAnsi="Times New Roman" w:cs="Times New Roman"/>
          <w:sz w:val="24"/>
          <w:szCs w:val="24"/>
        </w:rPr>
        <w:t xml:space="preserve">бюджетных средств, в том числе </w:t>
      </w:r>
      <w:r w:rsidRPr="009D730C">
        <w:rPr>
          <w:rFonts w:ascii="Times New Roman" w:hAnsi="Times New Roman" w:cs="Times New Roman"/>
          <w:sz w:val="24"/>
          <w:szCs w:val="24"/>
        </w:rPr>
        <w:t xml:space="preserve">федеральных и частных инвестиций. 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Необходимость использования программно-</w:t>
      </w:r>
      <w:r w:rsidR="00E13421">
        <w:rPr>
          <w:rFonts w:ascii="Times New Roman" w:hAnsi="Times New Roman" w:cs="Times New Roman"/>
          <w:sz w:val="24"/>
          <w:szCs w:val="24"/>
        </w:rPr>
        <w:t xml:space="preserve">целевого метода для реализации </w:t>
      </w:r>
      <w:r w:rsidRPr="009D730C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AB3F06" w:rsidRPr="00AB3F0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  <w:r w:rsidR="00E13421">
        <w:rPr>
          <w:rFonts w:ascii="Times New Roman" w:hAnsi="Times New Roman" w:cs="Times New Roman"/>
          <w:sz w:val="24"/>
          <w:szCs w:val="24"/>
        </w:rPr>
        <w:t xml:space="preserve">обусловлена тем, что проблемы </w:t>
      </w:r>
      <w:r w:rsidRPr="009D730C">
        <w:rPr>
          <w:rFonts w:ascii="Times New Roman" w:hAnsi="Times New Roman" w:cs="Times New Roman"/>
          <w:sz w:val="24"/>
          <w:szCs w:val="24"/>
        </w:rPr>
        <w:t xml:space="preserve">коммунального комплекса:  </w:t>
      </w:r>
    </w:p>
    <w:p w:rsidR="00E6336C" w:rsidRDefault="009D730C" w:rsidP="002F3738">
      <w:pPr>
        <w:pStyle w:val="a3"/>
        <w:numPr>
          <w:ilvl w:val="0"/>
          <w:numId w:val="2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носят межотраслевой и межведомственный харак</w:t>
      </w:r>
      <w:r w:rsidR="00E13421">
        <w:rPr>
          <w:rFonts w:ascii="Times New Roman" w:hAnsi="Times New Roman" w:cs="Times New Roman"/>
          <w:sz w:val="24"/>
          <w:szCs w:val="24"/>
        </w:rPr>
        <w:t xml:space="preserve">тер и не могут быть решены без </w:t>
      </w:r>
      <w:r w:rsidRPr="009D730C">
        <w:rPr>
          <w:rFonts w:ascii="Times New Roman" w:hAnsi="Times New Roman" w:cs="Times New Roman"/>
          <w:sz w:val="24"/>
          <w:szCs w:val="24"/>
        </w:rPr>
        <w:t xml:space="preserve">участия Правительства </w:t>
      </w:r>
      <w:r w:rsidR="00AB3F06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9D730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E13421">
        <w:rPr>
          <w:rFonts w:ascii="Times New Roman" w:hAnsi="Times New Roman" w:cs="Times New Roman"/>
          <w:sz w:val="24"/>
          <w:szCs w:val="24"/>
        </w:rPr>
        <w:t xml:space="preserve">стного самоуправления, а также </w:t>
      </w:r>
      <w:r w:rsidRPr="009D730C">
        <w:rPr>
          <w:rFonts w:ascii="Times New Roman" w:hAnsi="Times New Roman" w:cs="Times New Roman"/>
          <w:sz w:val="24"/>
          <w:szCs w:val="24"/>
        </w:rPr>
        <w:t xml:space="preserve">организаций коммунального комплекса и прочих заинтересованных юридических </w:t>
      </w:r>
      <w:r w:rsidR="00E13421">
        <w:rPr>
          <w:rFonts w:ascii="Times New Roman" w:hAnsi="Times New Roman" w:cs="Times New Roman"/>
          <w:sz w:val="24"/>
          <w:szCs w:val="24"/>
        </w:rPr>
        <w:t xml:space="preserve">лиц; </w:t>
      </w:r>
    </w:p>
    <w:p w:rsidR="00E6336C" w:rsidRDefault="009D730C" w:rsidP="002F3738">
      <w:pPr>
        <w:pStyle w:val="a3"/>
        <w:numPr>
          <w:ilvl w:val="0"/>
          <w:numId w:val="2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336C">
        <w:rPr>
          <w:rFonts w:ascii="Times New Roman" w:hAnsi="Times New Roman" w:cs="Times New Roman"/>
          <w:sz w:val="24"/>
          <w:szCs w:val="24"/>
        </w:rPr>
        <w:t>требуют взаимодействия органов власти всех</w:t>
      </w:r>
      <w:r w:rsidR="00E13421" w:rsidRPr="00E6336C">
        <w:rPr>
          <w:rFonts w:ascii="Times New Roman" w:hAnsi="Times New Roman" w:cs="Times New Roman"/>
          <w:sz w:val="24"/>
          <w:szCs w:val="24"/>
        </w:rPr>
        <w:t xml:space="preserve"> уровней, а также концентрации </w:t>
      </w:r>
      <w:r w:rsidRPr="00E6336C">
        <w:rPr>
          <w:rFonts w:ascii="Times New Roman" w:hAnsi="Times New Roman" w:cs="Times New Roman"/>
          <w:sz w:val="24"/>
          <w:szCs w:val="24"/>
        </w:rPr>
        <w:t xml:space="preserve">финансовых, технических и научных ресурсов; </w:t>
      </w:r>
    </w:p>
    <w:p w:rsidR="00E6336C" w:rsidRDefault="009D730C" w:rsidP="002F3738">
      <w:pPr>
        <w:pStyle w:val="a3"/>
        <w:numPr>
          <w:ilvl w:val="0"/>
          <w:numId w:val="2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336C">
        <w:rPr>
          <w:rFonts w:ascii="Times New Roman" w:hAnsi="Times New Roman" w:cs="Times New Roman"/>
          <w:sz w:val="24"/>
          <w:szCs w:val="24"/>
        </w:rPr>
        <w:t>не могут быть решены в пределах одного финансово</w:t>
      </w:r>
      <w:r w:rsidR="00E13421" w:rsidRPr="00E6336C">
        <w:rPr>
          <w:rFonts w:ascii="Times New Roman" w:hAnsi="Times New Roman" w:cs="Times New Roman"/>
          <w:sz w:val="24"/>
          <w:szCs w:val="24"/>
        </w:rPr>
        <w:t xml:space="preserve">го года и требуют долгосрочное </w:t>
      </w:r>
      <w:r w:rsidRPr="00E6336C">
        <w:rPr>
          <w:rFonts w:ascii="Times New Roman" w:hAnsi="Times New Roman" w:cs="Times New Roman"/>
          <w:sz w:val="24"/>
          <w:szCs w:val="24"/>
        </w:rPr>
        <w:t xml:space="preserve">бюджетное планирование; </w:t>
      </w:r>
    </w:p>
    <w:p w:rsidR="009D730C" w:rsidRPr="00E6336C" w:rsidRDefault="009D730C" w:rsidP="002F3738">
      <w:pPr>
        <w:pStyle w:val="a3"/>
        <w:numPr>
          <w:ilvl w:val="0"/>
          <w:numId w:val="2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336C">
        <w:rPr>
          <w:rFonts w:ascii="Times New Roman" w:hAnsi="Times New Roman" w:cs="Times New Roman"/>
          <w:sz w:val="24"/>
          <w:szCs w:val="24"/>
        </w:rPr>
        <w:t>требуют совершенствования нормативно-пр</w:t>
      </w:r>
      <w:r w:rsidR="00E13421" w:rsidRPr="00E6336C">
        <w:rPr>
          <w:rFonts w:ascii="Times New Roman" w:hAnsi="Times New Roman" w:cs="Times New Roman"/>
          <w:sz w:val="24"/>
          <w:szCs w:val="24"/>
        </w:rPr>
        <w:t xml:space="preserve">авовой базы, проведения единой </w:t>
      </w:r>
      <w:r w:rsidRPr="00E6336C">
        <w:rPr>
          <w:rFonts w:ascii="Times New Roman" w:hAnsi="Times New Roman" w:cs="Times New Roman"/>
          <w:sz w:val="24"/>
          <w:szCs w:val="24"/>
        </w:rPr>
        <w:t xml:space="preserve">технической политики, направленной на внедрение в </w:t>
      </w:r>
      <w:r w:rsidR="00E13421" w:rsidRPr="00E6336C">
        <w:rPr>
          <w:rFonts w:ascii="Times New Roman" w:hAnsi="Times New Roman" w:cs="Times New Roman"/>
          <w:sz w:val="24"/>
          <w:szCs w:val="24"/>
        </w:rPr>
        <w:t xml:space="preserve">отрасли наиболее прогрессивных </w:t>
      </w:r>
      <w:r w:rsidRPr="00E6336C">
        <w:rPr>
          <w:rFonts w:ascii="Times New Roman" w:hAnsi="Times New Roman" w:cs="Times New Roman"/>
          <w:sz w:val="24"/>
          <w:szCs w:val="24"/>
        </w:rPr>
        <w:t>производственных и информационных технологий</w:t>
      </w:r>
      <w:r w:rsidR="00E13421" w:rsidRPr="00E6336C">
        <w:rPr>
          <w:rFonts w:ascii="Times New Roman" w:hAnsi="Times New Roman" w:cs="Times New Roman"/>
          <w:sz w:val="24"/>
          <w:szCs w:val="24"/>
        </w:rPr>
        <w:t xml:space="preserve"> и оборудования отечественного </w:t>
      </w:r>
      <w:r w:rsidRPr="00E6336C">
        <w:rPr>
          <w:rFonts w:ascii="Times New Roman" w:hAnsi="Times New Roman" w:cs="Times New Roman"/>
          <w:sz w:val="24"/>
          <w:szCs w:val="24"/>
        </w:rPr>
        <w:t xml:space="preserve">производителя. 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AB3F06" w:rsidRPr="00AB3F0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  <w:r w:rsidR="00E13421">
        <w:rPr>
          <w:rFonts w:ascii="Times New Roman" w:hAnsi="Times New Roman" w:cs="Times New Roman"/>
          <w:sz w:val="24"/>
          <w:szCs w:val="24"/>
        </w:rPr>
        <w:t xml:space="preserve">разработана с </w:t>
      </w:r>
      <w:r w:rsidRPr="009D730C">
        <w:rPr>
          <w:rFonts w:ascii="Times New Roman" w:hAnsi="Times New Roman" w:cs="Times New Roman"/>
          <w:sz w:val="24"/>
          <w:szCs w:val="24"/>
        </w:rPr>
        <w:t>целью повышения качества и надежности предост</w:t>
      </w:r>
      <w:r w:rsidR="00E13421">
        <w:rPr>
          <w:rFonts w:ascii="Times New Roman" w:hAnsi="Times New Roman" w:cs="Times New Roman"/>
          <w:sz w:val="24"/>
          <w:szCs w:val="24"/>
        </w:rPr>
        <w:t xml:space="preserve">авления коммунальных услуг для </w:t>
      </w:r>
      <w:r w:rsidRPr="009D730C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AB3F06" w:rsidRPr="00AB3F06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D7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30C" w:rsidRPr="003B63FC" w:rsidRDefault="00E13421" w:rsidP="003B63FC">
      <w:pPr>
        <w:pStyle w:val="1"/>
      </w:pPr>
      <w:bookmarkStart w:id="4" w:name="_Toc456094853"/>
      <w:r w:rsidRPr="003B63FC">
        <w:lastRenderedPageBreak/>
        <w:t xml:space="preserve">IV. </w:t>
      </w:r>
      <w:r w:rsidR="009D730C" w:rsidRPr="003B63FC">
        <w:t>АНАЛИЗ ЗАКОНОДАТЕЛЬНОЙ И НОРМАТИВНО-ПРАВОВОЙ БАЗЫ</w:t>
      </w:r>
      <w:bookmarkEnd w:id="4"/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Развитие экономики и создание благоприя</w:t>
      </w:r>
      <w:r w:rsidR="00E13421">
        <w:rPr>
          <w:rFonts w:ascii="Times New Roman" w:hAnsi="Times New Roman" w:cs="Times New Roman"/>
          <w:sz w:val="24"/>
          <w:szCs w:val="24"/>
        </w:rPr>
        <w:t xml:space="preserve">тного инвестиционного климата, </w:t>
      </w:r>
      <w:r w:rsidRPr="009D730C">
        <w:rPr>
          <w:rFonts w:ascii="Times New Roman" w:hAnsi="Times New Roman" w:cs="Times New Roman"/>
          <w:sz w:val="24"/>
          <w:szCs w:val="24"/>
        </w:rPr>
        <w:t xml:space="preserve">способствующие улучшению условий проживания на территории </w:t>
      </w:r>
      <w:r w:rsidR="00AB3F06" w:rsidRPr="00AB3F06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D730C">
        <w:rPr>
          <w:rFonts w:ascii="Times New Roman" w:hAnsi="Times New Roman" w:cs="Times New Roman"/>
          <w:sz w:val="24"/>
          <w:szCs w:val="24"/>
        </w:rPr>
        <w:t>, в значительной степени зависит от действующего з</w:t>
      </w:r>
      <w:r w:rsidR="00E13421">
        <w:rPr>
          <w:rFonts w:ascii="Times New Roman" w:hAnsi="Times New Roman" w:cs="Times New Roman"/>
          <w:sz w:val="24"/>
          <w:szCs w:val="24"/>
        </w:rPr>
        <w:t xml:space="preserve">аконодательства, в связи с чем </w:t>
      </w:r>
      <w:r w:rsidRPr="009D730C">
        <w:rPr>
          <w:rFonts w:ascii="Times New Roman" w:hAnsi="Times New Roman" w:cs="Times New Roman"/>
          <w:sz w:val="24"/>
          <w:szCs w:val="24"/>
        </w:rPr>
        <w:t>особую роль в развитии коммунальной инфраструктур</w:t>
      </w:r>
      <w:r w:rsidR="00E13421">
        <w:rPr>
          <w:rFonts w:ascii="Times New Roman" w:hAnsi="Times New Roman" w:cs="Times New Roman"/>
          <w:sz w:val="24"/>
          <w:szCs w:val="24"/>
        </w:rPr>
        <w:t xml:space="preserve">ы играет законодательная база, </w:t>
      </w:r>
      <w:r w:rsidRPr="009D730C">
        <w:rPr>
          <w:rFonts w:ascii="Times New Roman" w:hAnsi="Times New Roman" w:cs="Times New Roman"/>
          <w:sz w:val="24"/>
          <w:szCs w:val="24"/>
        </w:rPr>
        <w:t>регулирующая деятельность в сфере жилищно-коммунального хозяйства: проектирование и строительство объектов коммунальной инфраструкту</w:t>
      </w:r>
      <w:r w:rsidR="00E13421">
        <w:rPr>
          <w:rFonts w:ascii="Times New Roman" w:hAnsi="Times New Roman" w:cs="Times New Roman"/>
          <w:sz w:val="24"/>
          <w:szCs w:val="24"/>
        </w:rPr>
        <w:t xml:space="preserve">ры, осуществление деятельности </w:t>
      </w:r>
      <w:r w:rsidRPr="009D730C">
        <w:rPr>
          <w:rFonts w:ascii="Times New Roman" w:hAnsi="Times New Roman" w:cs="Times New Roman"/>
          <w:sz w:val="24"/>
          <w:szCs w:val="24"/>
        </w:rPr>
        <w:t>организациями коммунального комплекса, регулирова</w:t>
      </w:r>
      <w:r w:rsidR="00E13421">
        <w:rPr>
          <w:rFonts w:ascii="Times New Roman" w:hAnsi="Times New Roman" w:cs="Times New Roman"/>
          <w:sz w:val="24"/>
          <w:szCs w:val="24"/>
        </w:rPr>
        <w:t xml:space="preserve">ние тарифов на товары (услуги) </w:t>
      </w:r>
      <w:r w:rsidRPr="009D730C">
        <w:rPr>
          <w:rFonts w:ascii="Times New Roman" w:hAnsi="Times New Roman" w:cs="Times New Roman"/>
          <w:sz w:val="24"/>
          <w:szCs w:val="24"/>
        </w:rPr>
        <w:t>организаций коммунального комплекса, полномочия орга</w:t>
      </w:r>
      <w:r w:rsidR="00E13421">
        <w:rPr>
          <w:rFonts w:ascii="Times New Roman" w:hAnsi="Times New Roman" w:cs="Times New Roman"/>
          <w:sz w:val="24"/>
          <w:szCs w:val="24"/>
        </w:rPr>
        <w:t>нов власти, а также нормативно-</w:t>
      </w:r>
      <w:r w:rsidRPr="009D730C">
        <w:rPr>
          <w:rFonts w:ascii="Times New Roman" w:hAnsi="Times New Roman" w:cs="Times New Roman"/>
          <w:sz w:val="24"/>
          <w:szCs w:val="24"/>
        </w:rPr>
        <w:t>правовые акты, которыми утверждены целевые прогр</w:t>
      </w:r>
      <w:r w:rsidR="00E13421">
        <w:rPr>
          <w:rFonts w:ascii="Times New Roman" w:hAnsi="Times New Roman" w:cs="Times New Roman"/>
          <w:sz w:val="24"/>
          <w:szCs w:val="24"/>
        </w:rPr>
        <w:t xml:space="preserve">аммы, направленные на развитие </w:t>
      </w:r>
      <w:r w:rsidRPr="009D730C">
        <w:rPr>
          <w:rFonts w:ascii="Times New Roman" w:hAnsi="Times New Roman" w:cs="Times New Roman"/>
          <w:sz w:val="24"/>
          <w:szCs w:val="24"/>
        </w:rPr>
        <w:t xml:space="preserve">систем коммунальной инфраструктуры.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Однако современное состояние законодательной</w:t>
      </w:r>
      <w:r w:rsidR="00E13421">
        <w:rPr>
          <w:rFonts w:ascii="Times New Roman" w:hAnsi="Times New Roman" w:cs="Times New Roman"/>
          <w:sz w:val="24"/>
          <w:szCs w:val="24"/>
        </w:rPr>
        <w:t xml:space="preserve"> базы в области урегулирования </w:t>
      </w:r>
      <w:r w:rsidRPr="009D730C">
        <w:rPr>
          <w:rFonts w:ascii="Times New Roman" w:hAnsi="Times New Roman" w:cs="Times New Roman"/>
          <w:sz w:val="24"/>
          <w:szCs w:val="24"/>
        </w:rPr>
        <w:t>отношений в коммунальной сфере не позволяет создать достаточно эффективны</w:t>
      </w:r>
      <w:r w:rsidR="00E13421">
        <w:rPr>
          <w:rFonts w:ascii="Times New Roman" w:hAnsi="Times New Roman" w:cs="Times New Roman"/>
          <w:sz w:val="24"/>
          <w:szCs w:val="24"/>
        </w:rPr>
        <w:t xml:space="preserve">е условия </w:t>
      </w:r>
      <w:r w:rsidRPr="009D730C">
        <w:rPr>
          <w:rFonts w:ascii="Times New Roman" w:hAnsi="Times New Roman" w:cs="Times New Roman"/>
          <w:sz w:val="24"/>
          <w:szCs w:val="24"/>
        </w:rPr>
        <w:t>для обеспечения должного уровня для модернизации си</w:t>
      </w:r>
      <w:r w:rsidR="00E13421">
        <w:rPr>
          <w:rFonts w:ascii="Times New Roman" w:hAnsi="Times New Roman" w:cs="Times New Roman"/>
          <w:sz w:val="24"/>
          <w:szCs w:val="24"/>
        </w:rPr>
        <w:t xml:space="preserve">стемы, привлечения инвестиций, </w:t>
      </w:r>
      <w:r w:rsidRPr="009D730C">
        <w:rPr>
          <w:rFonts w:ascii="Times New Roman" w:hAnsi="Times New Roman" w:cs="Times New Roman"/>
          <w:sz w:val="24"/>
          <w:szCs w:val="24"/>
        </w:rPr>
        <w:t>обеспечения безопасности и надежности функцио</w:t>
      </w:r>
      <w:r w:rsidR="00E13421">
        <w:rPr>
          <w:rFonts w:ascii="Times New Roman" w:hAnsi="Times New Roman" w:cs="Times New Roman"/>
          <w:sz w:val="24"/>
          <w:szCs w:val="24"/>
        </w:rPr>
        <w:t xml:space="preserve">нирования системы. Данный факт </w:t>
      </w:r>
      <w:r w:rsidRPr="009D730C">
        <w:rPr>
          <w:rFonts w:ascii="Times New Roman" w:hAnsi="Times New Roman" w:cs="Times New Roman"/>
          <w:sz w:val="24"/>
          <w:szCs w:val="24"/>
        </w:rPr>
        <w:t xml:space="preserve">негативно сказывается на перспективах развития экономики.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В настоящее время в российском законодатель</w:t>
      </w:r>
      <w:r w:rsidR="00E13421">
        <w:rPr>
          <w:rFonts w:ascii="Times New Roman" w:hAnsi="Times New Roman" w:cs="Times New Roman"/>
          <w:sz w:val="24"/>
          <w:szCs w:val="24"/>
        </w:rPr>
        <w:t>стве отношения в сфере жилищно-</w:t>
      </w:r>
      <w:r w:rsidRPr="009D730C">
        <w:rPr>
          <w:rFonts w:ascii="Times New Roman" w:hAnsi="Times New Roman" w:cs="Times New Roman"/>
          <w:sz w:val="24"/>
          <w:szCs w:val="24"/>
        </w:rPr>
        <w:t xml:space="preserve">коммунального хозяйства урегулированы следующими нормативно-правовыми актами: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Федеральным законом от 30.12.2004 № 210-ФЗ «Об</w:t>
      </w:r>
      <w:r w:rsidR="00E13421">
        <w:rPr>
          <w:rFonts w:ascii="Times New Roman" w:hAnsi="Times New Roman" w:cs="Times New Roman"/>
          <w:sz w:val="24"/>
          <w:szCs w:val="24"/>
        </w:rPr>
        <w:t xml:space="preserve"> основах регулирования тарифов </w:t>
      </w:r>
      <w:r w:rsidRPr="009D730C">
        <w:rPr>
          <w:rFonts w:ascii="Times New Roman" w:hAnsi="Times New Roman" w:cs="Times New Roman"/>
          <w:sz w:val="24"/>
          <w:szCs w:val="24"/>
        </w:rPr>
        <w:t xml:space="preserve">организаций коммунального комплекса»; 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190-ФЗ «О теплоснабжении»;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Федеральным законом от 07.12.2011 № 416-ФЗ «О водоснабжении и водоотведении»;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Федеральным законом от 31.03.1999 № 69-ФЗ</w:t>
      </w:r>
      <w:r w:rsidR="00E13421">
        <w:rPr>
          <w:rFonts w:ascii="Times New Roman" w:hAnsi="Times New Roman" w:cs="Times New Roman"/>
          <w:sz w:val="24"/>
          <w:szCs w:val="24"/>
        </w:rPr>
        <w:t xml:space="preserve"> «О газоснабжении в Российской </w:t>
      </w:r>
      <w:r w:rsidRPr="009D730C">
        <w:rPr>
          <w:rFonts w:ascii="Times New Roman" w:hAnsi="Times New Roman" w:cs="Times New Roman"/>
          <w:sz w:val="24"/>
          <w:szCs w:val="24"/>
        </w:rPr>
        <w:t xml:space="preserve">Федерации»; 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Федеральным законом от 26.03.2003 № 35-ФЗ «Об электроэнергетике»;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Федеральным законом от 23.11.2009 № 261-ФЗ «О</w:t>
      </w:r>
      <w:r w:rsidR="00E13421">
        <w:rPr>
          <w:rFonts w:ascii="Times New Roman" w:hAnsi="Times New Roman" w:cs="Times New Roman"/>
          <w:sz w:val="24"/>
          <w:szCs w:val="24"/>
        </w:rPr>
        <w:t xml:space="preserve">б энергосбережении и повышении </w:t>
      </w:r>
      <w:r w:rsidRPr="009D730C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и о внесении изменений в </w:t>
      </w:r>
      <w:r w:rsidR="00E13421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</w:t>
      </w:r>
      <w:r w:rsidRPr="009D730C">
        <w:rPr>
          <w:rFonts w:ascii="Times New Roman" w:hAnsi="Times New Roman" w:cs="Times New Roman"/>
          <w:sz w:val="24"/>
          <w:szCs w:val="24"/>
        </w:rPr>
        <w:t xml:space="preserve">Российской Федерации».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Вышеперечисленные законы создают право</w:t>
      </w:r>
      <w:r w:rsidR="00E13421">
        <w:rPr>
          <w:rFonts w:ascii="Times New Roman" w:hAnsi="Times New Roman" w:cs="Times New Roman"/>
          <w:sz w:val="24"/>
          <w:szCs w:val="24"/>
        </w:rPr>
        <w:t xml:space="preserve">вую основу для развития систем </w:t>
      </w:r>
      <w:r w:rsidRPr="009D730C">
        <w:rPr>
          <w:rFonts w:ascii="Times New Roman" w:hAnsi="Times New Roman" w:cs="Times New Roman"/>
          <w:sz w:val="24"/>
          <w:szCs w:val="24"/>
        </w:rPr>
        <w:t>коммунальной инфраструктуры, влияющих на созда</w:t>
      </w:r>
      <w:r w:rsidR="00E13421">
        <w:rPr>
          <w:rFonts w:ascii="Times New Roman" w:hAnsi="Times New Roman" w:cs="Times New Roman"/>
          <w:sz w:val="24"/>
          <w:szCs w:val="24"/>
        </w:rPr>
        <w:t xml:space="preserve">ние благоприятных и комфортных </w:t>
      </w:r>
      <w:r w:rsidRPr="009D730C">
        <w:rPr>
          <w:rFonts w:ascii="Times New Roman" w:hAnsi="Times New Roman" w:cs="Times New Roman"/>
          <w:sz w:val="24"/>
          <w:szCs w:val="24"/>
        </w:rPr>
        <w:t xml:space="preserve">условий проживания граждан.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В соответствии со статьей 5 Федерального закон от </w:t>
      </w:r>
      <w:r w:rsidR="00E13421">
        <w:rPr>
          <w:rFonts w:ascii="Times New Roman" w:hAnsi="Times New Roman" w:cs="Times New Roman"/>
          <w:sz w:val="24"/>
          <w:szCs w:val="24"/>
        </w:rPr>
        <w:t xml:space="preserve">30.12.2004 № 210-ФЗ определены </w:t>
      </w:r>
      <w:r w:rsidRPr="009D730C"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в области регулирования тарифов и надбавок.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lastRenderedPageBreak/>
        <w:t>Представительные органы муниципальных обра</w:t>
      </w:r>
      <w:r w:rsidR="00E13421">
        <w:rPr>
          <w:rFonts w:ascii="Times New Roman" w:hAnsi="Times New Roman" w:cs="Times New Roman"/>
          <w:sz w:val="24"/>
          <w:szCs w:val="24"/>
        </w:rPr>
        <w:t xml:space="preserve">зований осуществляют следующие </w:t>
      </w:r>
      <w:r w:rsidRPr="009D730C">
        <w:rPr>
          <w:rFonts w:ascii="Times New Roman" w:hAnsi="Times New Roman" w:cs="Times New Roman"/>
          <w:sz w:val="24"/>
          <w:szCs w:val="24"/>
        </w:rPr>
        <w:t>полномочия в области регулирования тарифов и надб</w:t>
      </w:r>
      <w:r w:rsidR="00E13421">
        <w:rPr>
          <w:rFonts w:ascii="Times New Roman" w:hAnsi="Times New Roman" w:cs="Times New Roman"/>
          <w:sz w:val="24"/>
          <w:szCs w:val="24"/>
        </w:rPr>
        <w:t xml:space="preserve">авок организаций коммунального </w:t>
      </w:r>
      <w:r w:rsidRPr="009D730C">
        <w:rPr>
          <w:rFonts w:ascii="Times New Roman" w:hAnsi="Times New Roman" w:cs="Times New Roman"/>
          <w:sz w:val="24"/>
          <w:szCs w:val="24"/>
        </w:rPr>
        <w:t xml:space="preserve">комплекса: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утверждают в соответствии с документами</w:t>
      </w:r>
      <w:r w:rsidR="00E13421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Pr="009D730C">
        <w:rPr>
          <w:rFonts w:ascii="Times New Roman" w:hAnsi="Times New Roman" w:cs="Times New Roman"/>
          <w:sz w:val="24"/>
          <w:szCs w:val="24"/>
        </w:rPr>
        <w:t>муниципальных образований программу комплексног</w:t>
      </w:r>
      <w:r w:rsidR="00E13421">
        <w:rPr>
          <w:rFonts w:ascii="Times New Roman" w:hAnsi="Times New Roman" w:cs="Times New Roman"/>
          <w:sz w:val="24"/>
          <w:szCs w:val="24"/>
        </w:rPr>
        <w:t xml:space="preserve">о развития систем коммунальной </w:t>
      </w:r>
      <w:r w:rsidRPr="009D730C">
        <w:rPr>
          <w:rFonts w:ascii="Times New Roman" w:hAnsi="Times New Roman" w:cs="Times New Roman"/>
          <w:sz w:val="24"/>
          <w:szCs w:val="24"/>
        </w:rPr>
        <w:t xml:space="preserve">инфраструктуры;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утверждают инвестиционные программы организаций коммунал</w:t>
      </w:r>
      <w:r w:rsidR="00E13421">
        <w:rPr>
          <w:rFonts w:ascii="Times New Roman" w:hAnsi="Times New Roman" w:cs="Times New Roman"/>
          <w:sz w:val="24"/>
          <w:szCs w:val="24"/>
        </w:rPr>
        <w:t xml:space="preserve">ьного комплекса по </w:t>
      </w:r>
      <w:r w:rsidRPr="009D730C">
        <w:rPr>
          <w:rFonts w:ascii="Times New Roman" w:hAnsi="Times New Roman" w:cs="Times New Roman"/>
          <w:sz w:val="24"/>
          <w:szCs w:val="24"/>
        </w:rPr>
        <w:t xml:space="preserve">развитию систем коммунальной инфраструктуры;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- устанавливают надбавки к ценам (тарифам) для потребителей.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осуществляют </w:t>
      </w:r>
      <w:r w:rsidR="00E13421">
        <w:rPr>
          <w:rFonts w:ascii="Times New Roman" w:hAnsi="Times New Roman" w:cs="Times New Roman"/>
          <w:sz w:val="24"/>
          <w:szCs w:val="24"/>
        </w:rPr>
        <w:t xml:space="preserve">следующие полномочия в области </w:t>
      </w:r>
      <w:r w:rsidRPr="009D730C">
        <w:rPr>
          <w:rFonts w:ascii="Times New Roman" w:hAnsi="Times New Roman" w:cs="Times New Roman"/>
          <w:sz w:val="24"/>
          <w:szCs w:val="24"/>
        </w:rPr>
        <w:t xml:space="preserve">регулирования тарифов и надбавок организаций коммунального комплекса: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устанавливают систему критериев, используемых д</w:t>
      </w:r>
      <w:r w:rsidR="00E13421">
        <w:rPr>
          <w:rFonts w:ascii="Times New Roman" w:hAnsi="Times New Roman" w:cs="Times New Roman"/>
          <w:sz w:val="24"/>
          <w:szCs w:val="24"/>
        </w:rPr>
        <w:t xml:space="preserve">ля определения доступности для </w:t>
      </w:r>
      <w:r w:rsidRPr="009D730C">
        <w:rPr>
          <w:rFonts w:ascii="Times New Roman" w:hAnsi="Times New Roman" w:cs="Times New Roman"/>
          <w:sz w:val="24"/>
          <w:szCs w:val="24"/>
        </w:rPr>
        <w:t xml:space="preserve">потребителей товаров и услуг организаций коммунального комплекса;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утверждают технические задания по разр</w:t>
      </w:r>
      <w:r w:rsidR="00E13421">
        <w:rPr>
          <w:rFonts w:ascii="Times New Roman" w:hAnsi="Times New Roman" w:cs="Times New Roman"/>
          <w:sz w:val="24"/>
          <w:szCs w:val="24"/>
        </w:rPr>
        <w:t xml:space="preserve">аботке инвестиционных программ </w:t>
      </w:r>
      <w:r w:rsidRPr="009D730C">
        <w:rPr>
          <w:rFonts w:ascii="Times New Roman" w:hAnsi="Times New Roman" w:cs="Times New Roman"/>
          <w:sz w:val="24"/>
          <w:szCs w:val="24"/>
        </w:rPr>
        <w:t xml:space="preserve">организаций коммунального комплекса по развитию систем коммунальной инфраструктуры;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рассматривают проекты инвестиционных прог</w:t>
      </w:r>
      <w:r w:rsidR="00E13421">
        <w:rPr>
          <w:rFonts w:ascii="Times New Roman" w:hAnsi="Times New Roman" w:cs="Times New Roman"/>
          <w:sz w:val="24"/>
          <w:szCs w:val="24"/>
        </w:rPr>
        <w:t xml:space="preserve">рамм организаций коммунального </w:t>
      </w:r>
      <w:r w:rsidRPr="009D730C">
        <w:rPr>
          <w:rFonts w:ascii="Times New Roman" w:hAnsi="Times New Roman" w:cs="Times New Roman"/>
          <w:sz w:val="24"/>
          <w:szCs w:val="24"/>
        </w:rPr>
        <w:t xml:space="preserve">комплекса по развитию систем коммунальной инфраструктуры;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- устанавливают надбавки к тарифам на товары и услуги </w:t>
      </w:r>
      <w:r w:rsidR="00E13421">
        <w:rPr>
          <w:rFonts w:ascii="Times New Roman" w:hAnsi="Times New Roman" w:cs="Times New Roman"/>
          <w:sz w:val="24"/>
          <w:szCs w:val="24"/>
        </w:rPr>
        <w:t xml:space="preserve">организаций коммунального </w:t>
      </w:r>
      <w:r w:rsidRPr="009D730C">
        <w:rPr>
          <w:rFonts w:ascii="Times New Roman" w:hAnsi="Times New Roman" w:cs="Times New Roman"/>
          <w:sz w:val="24"/>
          <w:szCs w:val="24"/>
        </w:rPr>
        <w:t>комплекса в соответствии с предельным индексом, устан</w:t>
      </w:r>
      <w:r w:rsidR="00E13421">
        <w:rPr>
          <w:rFonts w:ascii="Times New Roman" w:hAnsi="Times New Roman" w:cs="Times New Roman"/>
          <w:sz w:val="24"/>
          <w:szCs w:val="24"/>
        </w:rPr>
        <w:t xml:space="preserve">овленным органом регулирования </w:t>
      </w:r>
      <w:r w:rsidRPr="009D730C">
        <w:rPr>
          <w:rFonts w:ascii="Times New Roman" w:hAnsi="Times New Roman" w:cs="Times New Roman"/>
          <w:sz w:val="24"/>
          <w:szCs w:val="24"/>
        </w:rPr>
        <w:t>субъекта Российской Федерации, тарифы на подключение (</w:t>
      </w:r>
      <w:r w:rsidR="00E1342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присоединение) </w:t>
      </w:r>
      <w:r w:rsidRPr="009D730C">
        <w:rPr>
          <w:rFonts w:ascii="Times New Roman" w:hAnsi="Times New Roman" w:cs="Times New Roman"/>
          <w:sz w:val="24"/>
          <w:szCs w:val="24"/>
        </w:rPr>
        <w:t>к системам коммунальной инфраструктуры, тарифы организаций</w:t>
      </w:r>
      <w:r w:rsidR="00E13421">
        <w:rPr>
          <w:rFonts w:ascii="Times New Roman" w:hAnsi="Times New Roman" w:cs="Times New Roman"/>
          <w:sz w:val="24"/>
          <w:szCs w:val="24"/>
        </w:rPr>
        <w:t xml:space="preserve"> коммунального комплекса </w:t>
      </w:r>
      <w:r w:rsidRPr="009D730C">
        <w:rPr>
          <w:rFonts w:ascii="Times New Roman" w:hAnsi="Times New Roman" w:cs="Times New Roman"/>
          <w:sz w:val="24"/>
          <w:szCs w:val="24"/>
        </w:rPr>
        <w:t xml:space="preserve">на подключение (технологическое присоединение);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публикуют информацию о тарифах и надбавках</w:t>
      </w:r>
      <w:r w:rsidR="00E13421">
        <w:rPr>
          <w:rFonts w:ascii="Times New Roman" w:hAnsi="Times New Roman" w:cs="Times New Roman"/>
          <w:sz w:val="24"/>
          <w:szCs w:val="24"/>
        </w:rPr>
        <w:t xml:space="preserve">, об инвестиционных программах </w:t>
      </w:r>
      <w:r w:rsidRPr="009D730C">
        <w:rPr>
          <w:rFonts w:ascii="Times New Roman" w:hAnsi="Times New Roman" w:cs="Times New Roman"/>
          <w:sz w:val="24"/>
          <w:szCs w:val="24"/>
        </w:rPr>
        <w:t>организаций коммунального комплекса, а также о результат</w:t>
      </w:r>
      <w:r w:rsidR="00E13421">
        <w:rPr>
          <w:rFonts w:ascii="Times New Roman" w:hAnsi="Times New Roman" w:cs="Times New Roman"/>
          <w:sz w:val="24"/>
          <w:szCs w:val="24"/>
        </w:rPr>
        <w:t xml:space="preserve">ах мониторинга выполнения этих </w:t>
      </w:r>
      <w:r w:rsidRPr="009D730C">
        <w:rPr>
          <w:rFonts w:ascii="Times New Roman" w:hAnsi="Times New Roman" w:cs="Times New Roman"/>
          <w:sz w:val="24"/>
          <w:szCs w:val="24"/>
        </w:rPr>
        <w:t xml:space="preserve">программ;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- участвуют в разработке проектов договоров, заключаемых в целях развития систем коммунальной инфраструктуры;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заключают с организациями коммунального компл</w:t>
      </w:r>
      <w:r w:rsidR="00E13421">
        <w:rPr>
          <w:rFonts w:ascii="Times New Roman" w:hAnsi="Times New Roman" w:cs="Times New Roman"/>
          <w:sz w:val="24"/>
          <w:szCs w:val="24"/>
        </w:rPr>
        <w:t xml:space="preserve">екса договоры в целях развития систем коммунальной инфраструктуры, определяющие условия </w:t>
      </w:r>
      <w:r w:rsidRPr="009D730C">
        <w:rPr>
          <w:rFonts w:ascii="Times New Roman" w:hAnsi="Times New Roman" w:cs="Times New Roman"/>
          <w:sz w:val="24"/>
          <w:szCs w:val="24"/>
        </w:rPr>
        <w:t>вып</w:t>
      </w:r>
      <w:r w:rsidR="00E13421">
        <w:rPr>
          <w:rFonts w:ascii="Times New Roman" w:hAnsi="Times New Roman" w:cs="Times New Roman"/>
          <w:sz w:val="24"/>
          <w:szCs w:val="24"/>
        </w:rPr>
        <w:t xml:space="preserve">олнения </w:t>
      </w:r>
      <w:r w:rsidRPr="009D730C">
        <w:rPr>
          <w:rFonts w:ascii="Times New Roman" w:hAnsi="Times New Roman" w:cs="Times New Roman"/>
          <w:sz w:val="24"/>
          <w:szCs w:val="24"/>
        </w:rPr>
        <w:t xml:space="preserve">инвестиционных программ организаций коммунального комплекса;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- осуществляют мониторинг выполнения инвестиционных программ;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- принимают решения и выдают предписания в пределах своих полномочий, установленных настоящим Федеральным законом, которые обязательны для исполнения организациями коммунального комплекса; </w:t>
      </w:r>
    </w:p>
    <w:p w:rsidR="009D730C" w:rsidRPr="009D730C" w:rsidRDefault="00E13421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запрашивают информацию у организаций коммунального комплекса, </w:t>
      </w:r>
      <w:r w:rsidR="009D730C" w:rsidRPr="009D730C">
        <w:rPr>
          <w:rFonts w:ascii="Times New Roman" w:hAnsi="Times New Roman" w:cs="Times New Roman"/>
          <w:sz w:val="24"/>
          <w:szCs w:val="24"/>
        </w:rPr>
        <w:t>предусмотренную настоящим Федеральным законом 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9D730C" w:rsidRPr="009D730C">
        <w:rPr>
          <w:rFonts w:ascii="Times New Roman" w:hAnsi="Times New Roman" w:cs="Times New Roman"/>
          <w:sz w:val="24"/>
          <w:szCs w:val="24"/>
        </w:rPr>
        <w:t>Российской Федерации, в том числе информацию по</w:t>
      </w:r>
      <w:r>
        <w:rPr>
          <w:rFonts w:ascii="Times New Roman" w:hAnsi="Times New Roman" w:cs="Times New Roman"/>
          <w:sz w:val="24"/>
          <w:szCs w:val="24"/>
        </w:rPr>
        <w:t xml:space="preserve"> вопросам применения тарифов и </w:t>
      </w:r>
      <w:r w:rsidR="009D730C" w:rsidRPr="009D730C">
        <w:rPr>
          <w:rFonts w:ascii="Times New Roman" w:hAnsi="Times New Roman" w:cs="Times New Roman"/>
          <w:sz w:val="24"/>
          <w:szCs w:val="24"/>
        </w:rPr>
        <w:t>надбавок, регулируемых в соответствии с настоящим Ф</w:t>
      </w:r>
      <w:r>
        <w:rPr>
          <w:rFonts w:ascii="Times New Roman" w:hAnsi="Times New Roman" w:cs="Times New Roman"/>
          <w:sz w:val="24"/>
          <w:szCs w:val="24"/>
        </w:rPr>
        <w:t xml:space="preserve">едеральным законом, в формате, </w:t>
      </w:r>
      <w:r w:rsidR="009D730C" w:rsidRPr="009D730C">
        <w:rPr>
          <w:rFonts w:ascii="Times New Roman" w:hAnsi="Times New Roman" w:cs="Times New Roman"/>
          <w:sz w:val="24"/>
          <w:szCs w:val="24"/>
        </w:rPr>
        <w:t xml:space="preserve">определяемом органом регулирования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D730C" w:rsidRPr="009D73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30C" w:rsidRPr="009D730C" w:rsidRDefault="009D730C" w:rsidP="00E1342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- согласовывают в случаях, предусмотренны</w:t>
      </w:r>
      <w:r w:rsidR="00E13421">
        <w:rPr>
          <w:rFonts w:ascii="Times New Roman" w:hAnsi="Times New Roman" w:cs="Times New Roman"/>
          <w:sz w:val="24"/>
          <w:szCs w:val="24"/>
        </w:rPr>
        <w:t xml:space="preserve">х законодательством Российской Федерации о концессионных соглашениях, решение </w:t>
      </w:r>
      <w:proofErr w:type="spellStart"/>
      <w:r w:rsidR="00E1342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E13421">
        <w:rPr>
          <w:rFonts w:ascii="Times New Roman" w:hAnsi="Times New Roman" w:cs="Times New Roman"/>
          <w:sz w:val="24"/>
          <w:szCs w:val="24"/>
        </w:rPr>
        <w:t xml:space="preserve"> о заключении </w:t>
      </w:r>
      <w:r w:rsidRPr="009D730C">
        <w:rPr>
          <w:rFonts w:ascii="Times New Roman" w:hAnsi="Times New Roman" w:cs="Times New Roman"/>
          <w:sz w:val="24"/>
          <w:szCs w:val="24"/>
        </w:rPr>
        <w:t>концессионного соглашения и конкурсную документацию в</w:t>
      </w:r>
      <w:r w:rsidR="00E13421">
        <w:rPr>
          <w:rFonts w:ascii="Times New Roman" w:hAnsi="Times New Roman" w:cs="Times New Roman"/>
          <w:sz w:val="24"/>
          <w:szCs w:val="24"/>
        </w:rPr>
        <w:t xml:space="preserve"> части долгосрочных параметров </w:t>
      </w:r>
      <w:r w:rsidRPr="009D730C">
        <w:rPr>
          <w:rFonts w:ascii="Times New Roman" w:hAnsi="Times New Roman" w:cs="Times New Roman"/>
          <w:sz w:val="24"/>
          <w:szCs w:val="24"/>
        </w:rPr>
        <w:t xml:space="preserve">регулирования деятельности организаций коммунального комплекса. </w:t>
      </w:r>
    </w:p>
    <w:p w:rsidR="002264F7" w:rsidRPr="00E55056" w:rsidRDefault="009D730C" w:rsidP="002264F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В целях исполнения требований федерального з</w:t>
      </w:r>
      <w:r w:rsidR="002264F7">
        <w:rPr>
          <w:rFonts w:ascii="Times New Roman" w:hAnsi="Times New Roman" w:cs="Times New Roman"/>
          <w:sz w:val="24"/>
          <w:szCs w:val="24"/>
        </w:rPr>
        <w:t xml:space="preserve">аконодательства в коммунальном </w:t>
      </w:r>
      <w:r w:rsidRPr="009D730C">
        <w:rPr>
          <w:rFonts w:ascii="Times New Roman" w:hAnsi="Times New Roman" w:cs="Times New Roman"/>
          <w:sz w:val="24"/>
          <w:szCs w:val="24"/>
        </w:rPr>
        <w:t xml:space="preserve">секторе и достижения установленных целевых </w:t>
      </w:r>
      <w:r w:rsidR="002264F7">
        <w:rPr>
          <w:rFonts w:ascii="Times New Roman" w:hAnsi="Times New Roman" w:cs="Times New Roman"/>
          <w:sz w:val="24"/>
          <w:szCs w:val="24"/>
        </w:rPr>
        <w:t xml:space="preserve">показателей по развитию систем </w:t>
      </w:r>
      <w:r w:rsidRPr="009D730C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2264F7">
        <w:rPr>
          <w:rFonts w:ascii="Times New Roman" w:hAnsi="Times New Roman" w:cs="Times New Roman"/>
          <w:sz w:val="24"/>
          <w:szCs w:val="24"/>
        </w:rPr>
        <w:t xml:space="preserve"> действует </w:t>
      </w:r>
      <w:r w:rsidRPr="009D730C">
        <w:rPr>
          <w:rFonts w:ascii="Times New Roman" w:hAnsi="Times New Roman" w:cs="Times New Roman"/>
          <w:sz w:val="24"/>
          <w:szCs w:val="24"/>
        </w:rPr>
        <w:t>ряд программ, направленных на повышение качеств</w:t>
      </w:r>
      <w:r w:rsidR="002264F7">
        <w:rPr>
          <w:rFonts w:ascii="Times New Roman" w:hAnsi="Times New Roman" w:cs="Times New Roman"/>
          <w:sz w:val="24"/>
          <w:szCs w:val="24"/>
        </w:rPr>
        <w:t xml:space="preserve">а и надежности предоставляемых </w:t>
      </w:r>
      <w:r w:rsidRPr="009D730C">
        <w:rPr>
          <w:rFonts w:ascii="Times New Roman" w:hAnsi="Times New Roman" w:cs="Times New Roman"/>
          <w:sz w:val="24"/>
          <w:szCs w:val="24"/>
        </w:rPr>
        <w:t>коммунальных услуг, улучшение условий проживани</w:t>
      </w:r>
      <w:r w:rsidR="002264F7">
        <w:rPr>
          <w:rFonts w:ascii="Times New Roman" w:hAnsi="Times New Roman" w:cs="Times New Roman"/>
          <w:sz w:val="24"/>
          <w:szCs w:val="24"/>
        </w:rPr>
        <w:t xml:space="preserve">я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6336C" w:rsidRPr="00E55056">
        <w:rPr>
          <w:rFonts w:ascii="Times New Roman" w:hAnsi="Times New Roman" w:cs="Times New Roman"/>
          <w:sz w:val="24"/>
          <w:szCs w:val="24"/>
        </w:rPr>
        <w:t xml:space="preserve"> и на развитие его </w:t>
      </w:r>
      <w:r w:rsidR="002264F7" w:rsidRPr="00E55056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9D730C" w:rsidRPr="009D730C" w:rsidRDefault="009D730C" w:rsidP="002264F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Критериями отбора задач для решения посредством реализации</w:t>
      </w:r>
      <w:r w:rsidR="002264F7">
        <w:rPr>
          <w:rFonts w:ascii="Times New Roman" w:hAnsi="Times New Roman" w:cs="Times New Roman"/>
          <w:sz w:val="24"/>
          <w:szCs w:val="24"/>
        </w:rPr>
        <w:t xml:space="preserve"> долгосрочн</w:t>
      </w:r>
      <w:r w:rsidR="00060AF2">
        <w:rPr>
          <w:rFonts w:ascii="Times New Roman" w:hAnsi="Times New Roman" w:cs="Times New Roman"/>
          <w:sz w:val="24"/>
          <w:szCs w:val="24"/>
        </w:rPr>
        <w:t>ых</w:t>
      </w:r>
      <w:r w:rsidRPr="009D730C">
        <w:rPr>
          <w:rFonts w:ascii="Times New Roman" w:hAnsi="Times New Roman" w:cs="Times New Roman"/>
          <w:sz w:val="24"/>
          <w:szCs w:val="24"/>
        </w:rPr>
        <w:t xml:space="preserve"> программ являются: </w:t>
      </w:r>
    </w:p>
    <w:p w:rsidR="009D730C" w:rsidRPr="009D730C" w:rsidRDefault="009D730C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а) соответствие приоритетным направлениям соц</w:t>
      </w:r>
      <w:r w:rsidR="002264F7">
        <w:rPr>
          <w:rFonts w:ascii="Times New Roman" w:hAnsi="Times New Roman" w:cs="Times New Roman"/>
          <w:sz w:val="24"/>
          <w:szCs w:val="24"/>
        </w:rPr>
        <w:t>иально-экономического развития Вологодской области</w:t>
      </w:r>
      <w:r w:rsidRPr="009D730C">
        <w:rPr>
          <w:rFonts w:ascii="Times New Roman" w:hAnsi="Times New Roman" w:cs="Times New Roman"/>
          <w:sz w:val="24"/>
          <w:szCs w:val="24"/>
        </w:rPr>
        <w:t>, определенны</w:t>
      </w:r>
      <w:r w:rsidR="00060AF2">
        <w:rPr>
          <w:rFonts w:ascii="Times New Roman" w:hAnsi="Times New Roman" w:cs="Times New Roman"/>
          <w:sz w:val="24"/>
          <w:szCs w:val="24"/>
        </w:rPr>
        <w:t>х</w:t>
      </w:r>
      <w:r w:rsidRPr="009D730C">
        <w:rPr>
          <w:rFonts w:ascii="Times New Roman" w:hAnsi="Times New Roman" w:cs="Times New Roman"/>
          <w:sz w:val="24"/>
          <w:szCs w:val="24"/>
        </w:rPr>
        <w:t xml:space="preserve"> программой социально-эко</w:t>
      </w:r>
      <w:r w:rsidR="00060AF2">
        <w:rPr>
          <w:rFonts w:ascii="Times New Roman" w:hAnsi="Times New Roman" w:cs="Times New Roman"/>
          <w:sz w:val="24"/>
          <w:szCs w:val="24"/>
        </w:rPr>
        <w:t>номического развития Вологодской области</w:t>
      </w:r>
      <w:r w:rsidRPr="009D73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30C" w:rsidRPr="009D730C" w:rsidRDefault="009D730C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б) межотраслевой (межведомственный) и межтерриториальный характер задачи; </w:t>
      </w:r>
    </w:p>
    <w:p w:rsidR="009D730C" w:rsidRPr="009D730C" w:rsidRDefault="009D730C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в) возможность значительного сокращения сроков ре</w:t>
      </w:r>
      <w:r w:rsidR="00060AF2">
        <w:rPr>
          <w:rFonts w:ascii="Times New Roman" w:hAnsi="Times New Roman" w:cs="Times New Roman"/>
          <w:sz w:val="24"/>
          <w:szCs w:val="24"/>
        </w:rPr>
        <w:t xml:space="preserve">шения приоритетных </w:t>
      </w:r>
      <w:r w:rsidRPr="009D730C">
        <w:rPr>
          <w:rFonts w:ascii="Times New Roman" w:hAnsi="Times New Roman" w:cs="Times New Roman"/>
          <w:sz w:val="24"/>
          <w:szCs w:val="24"/>
        </w:rPr>
        <w:t>межведомственных (межотраслевых) задач за счет</w:t>
      </w:r>
      <w:r w:rsidR="00060AF2">
        <w:rPr>
          <w:rFonts w:ascii="Times New Roman" w:hAnsi="Times New Roman" w:cs="Times New Roman"/>
          <w:sz w:val="24"/>
          <w:szCs w:val="24"/>
        </w:rPr>
        <w:t xml:space="preserve"> использования государственной </w:t>
      </w:r>
      <w:r w:rsidRPr="009D730C">
        <w:rPr>
          <w:rFonts w:ascii="Times New Roman" w:hAnsi="Times New Roman" w:cs="Times New Roman"/>
          <w:sz w:val="24"/>
          <w:szCs w:val="24"/>
        </w:rPr>
        <w:t xml:space="preserve">поддержки; </w:t>
      </w:r>
    </w:p>
    <w:p w:rsidR="009D730C" w:rsidRPr="009D730C" w:rsidRDefault="009D730C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 xml:space="preserve">г) долговременный (устойчивый) результат реализации Программы; </w:t>
      </w:r>
    </w:p>
    <w:p w:rsidR="009D730C" w:rsidRPr="009D730C" w:rsidRDefault="009D730C" w:rsidP="009D730C">
      <w:pPr>
        <w:pStyle w:val="a3"/>
        <w:spacing w:after="120" w:line="41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д) возможность привлечения средств федеральног</w:t>
      </w:r>
      <w:r w:rsidR="00060AF2">
        <w:rPr>
          <w:rFonts w:ascii="Times New Roman" w:hAnsi="Times New Roman" w:cs="Times New Roman"/>
          <w:sz w:val="24"/>
          <w:szCs w:val="24"/>
        </w:rPr>
        <w:t xml:space="preserve">о и местного бюджетов, а также </w:t>
      </w:r>
      <w:r w:rsidRPr="009D730C">
        <w:rPr>
          <w:rFonts w:ascii="Times New Roman" w:hAnsi="Times New Roman" w:cs="Times New Roman"/>
          <w:sz w:val="24"/>
          <w:szCs w:val="24"/>
        </w:rPr>
        <w:t xml:space="preserve">внебюджетных источников. </w:t>
      </w:r>
    </w:p>
    <w:p w:rsidR="00060AF2" w:rsidRDefault="009D730C" w:rsidP="00060AF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30C">
        <w:rPr>
          <w:rFonts w:ascii="Times New Roman" w:hAnsi="Times New Roman" w:cs="Times New Roman"/>
          <w:sz w:val="24"/>
          <w:szCs w:val="24"/>
        </w:rPr>
        <w:t>Вместе с тем с целью развития коммунальной сфер</w:t>
      </w:r>
      <w:r w:rsidR="00060AF2">
        <w:rPr>
          <w:rFonts w:ascii="Times New Roman" w:hAnsi="Times New Roman" w:cs="Times New Roman"/>
          <w:sz w:val="24"/>
          <w:szCs w:val="24"/>
        </w:rPr>
        <w:t xml:space="preserve">ы приняты нормативные правовые </w:t>
      </w:r>
      <w:r w:rsidRPr="009D730C">
        <w:rPr>
          <w:rFonts w:ascii="Times New Roman" w:hAnsi="Times New Roman" w:cs="Times New Roman"/>
          <w:sz w:val="24"/>
          <w:szCs w:val="24"/>
        </w:rPr>
        <w:t>акты разных уровней, которые способствуют достижен</w:t>
      </w:r>
      <w:r w:rsidR="00060AF2">
        <w:rPr>
          <w:rFonts w:ascii="Times New Roman" w:hAnsi="Times New Roman" w:cs="Times New Roman"/>
          <w:sz w:val="24"/>
          <w:szCs w:val="24"/>
        </w:rPr>
        <w:t xml:space="preserve">ию поставленной цели и решению </w:t>
      </w:r>
      <w:r w:rsidRPr="009D730C">
        <w:rPr>
          <w:rFonts w:ascii="Times New Roman" w:hAnsi="Times New Roman" w:cs="Times New Roman"/>
          <w:sz w:val="24"/>
          <w:szCs w:val="24"/>
        </w:rPr>
        <w:t>поставленных задач. Основные нормативно-правовые а</w:t>
      </w:r>
      <w:r w:rsidR="00060AF2">
        <w:rPr>
          <w:rFonts w:ascii="Times New Roman" w:hAnsi="Times New Roman" w:cs="Times New Roman"/>
          <w:sz w:val="24"/>
          <w:szCs w:val="24"/>
        </w:rPr>
        <w:t xml:space="preserve">кты, направленные на улучшение </w:t>
      </w:r>
      <w:r w:rsidRPr="009D730C">
        <w:rPr>
          <w:rFonts w:ascii="Times New Roman" w:hAnsi="Times New Roman" w:cs="Times New Roman"/>
          <w:sz w:val="24"/>
          <w:szCs w:val="24"/>
        </w:rPr>
        <w:t>условий проживания граждан, а также на развитие систе</w:t>
      </w:r>
      <w:r w:rsidR="00060AF2">
        <w:rPr>
          <w:rFonts w:ascii="Times New Roman" w:hAnsi="Times New Roman" w:cs="Times New Roman"/>
          <w:sz w:val="24"/>
          <w:szCs w:val="24"/>
        </w:rPr>
        <w:t xml:space="preserve">м коммунальной инфраструктуры: </w:t>
      </w:r>
    </w:p>
    <w:p w:rsidR="004E5DCA" w:rsidRDefault="004E5DCA" w:rsidP="00DF0A9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5DCA" w:rsidRDefault="004E5DCA" w:rsidP="00DF0A9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5DCA" w:rsidRDefault="004E5DCA" w:rsidP="00DF0A9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0AF2" w:rsidRPr="0044476F" w:rsidRDefault="00060AF2" w:rsidP="00DF0A9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4476F"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060AF2" w:rsidRPr="0044476F" w:rsidRDefault="00060AF2" w:rsidP="0044476F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76F">
        <w:rPr>
          <w:rFonts w:ascii="Times New Roman" w:hAnsi="Times New Roman" w:cs="Times New Roman"/>
          <w:sz w:val="24"/>
          <w:szCs w:val="24"/>
        </w:rPr>
        <w:t>Перечень нормативных правовых актов, требуемых для осуществления полномочий органов местного самоуправления в коммунальном секторе</w:t>
      </w:r>
    </w:p>
    <w:tbl>
      <w:tblPr>
        <w:tblStyle w:val="a4"/>
        <w:tblW w:w="10198" w:type="dxa"/>
        <w:tblLook w:val="04A0" w:firstRow="1" w:lastRow="0" w:firstColumn="1" w:lastColumn="0" w:noHBand="0" w:noVBand="1"/>
      </w:tblPr>
      <w:tblGrid>
        <w:gridCol w:w="4981"/>
        <w:gridCol w:w="5217"/>
      </w:tblGrid>
      <w:tr w:rsidR="00060AF2" w:rsidTr="00060AF2">
        <w:tc>
          <w:tcPr>
            <w:tcW w:w="4981" w:type="dxa"/>
          </w:tcPr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органов местного </w:t>
            </w:r>
          </w:p>
          <w:p w:rsidR="00060AF2" w:rsidRDefault="00060AF2" w:rsidP="00060AF2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5217" w:type="dxa"/>
          </w:tcPr>
          <w:p w:rsidR="00060AF2" w:rsidRDefault="00060AF2" w:rsidP="00060AF2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Требуемый нормативно-правовой акт</w:t>
            </w:r>
          </w:p>
        </w:tc>
      </w:tr>
      <w:tr w:rsidR="00060AF2" w:rsidTr="00060AF2">
        <w:tc>
          <w:tcPr>
            <w:tcW w:w="4981" w:type="dxa"/>
          </w:tcPr>
          <w:p w:rsidR="00060AF2" w:rsidRPr="00060AF2" w:rsidRDefault="00060AF2" w:rsidP="00060AF2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 водоснабжения и </w:t>
            </w:r>
          </w:p>
          <w:p w:rsidR="00060AF2" w:rsidRDefault="00060AF2" w:rsidP="00060AF2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водоотведения поселений</w:t>
            </w:r>
          </w:p>
        </w:tc>
        <w:tc>
          <w:tcPr>
            <w:tcW w:w="5217" w:type="dxa"/>
          </w:tcPr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Требования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схем водоснабжения 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поселений. </w:t>
            </w:r>
          </w:p>
          <w:p w:rsid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авила разработки, согласования, утверждения схем водоснабжения 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водоотведения поселений.</w:t>
            </w:r>
          </w:p>
        </w:tc>
      </w:tr>
      <w:tr w:rsidR="00060AF2" w:rsidTr="00060AF2">
        <w:tc>
          <w:tcPr>
            <w:tcW w:w="4981" w:type="dxa"/>
          </w:tcPr>
          <w:p w:rsidR="00060AF2" w:rsidRPr="00060AF2" w:rsidRDefault="00060AF2" w:rsidP="00060AF2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инвестиционных программ организаций,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горячее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водоснабжение, холодное</w:t>
            </w:r>
            <w:r w:rsidR="0044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водоснабжение и (или) водоотведени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17" w:type="dxa"/>
          </w:tcPr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Правила 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согласования, утверждения 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ировки инвестиционных программ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изаций, осуществляющих горячее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холодное водоснабжение и (или) водоотведение.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содержанию таких программ, к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заданиям на разработку этих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программ.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 разработки, утверждения 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 производственных программ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осуществляющих горячее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водоснабжение, холодное водоснабжен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(или)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водоотведен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требования к составу таких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программ.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Методика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мониторинга выполнения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иционных программ организаций,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вляющих горячее водоснабжение,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и (или) водоотведение. 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согласования </w:t>
            </w:r>
          </w:p>
          <w:p w:rsid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иционных программ организаций,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вляющих горячее водоснабжение,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и (или) водоотведение.</w:t>
            </w:r>
          </w:p>
          <w:p w:rsidR="00060AF2" w:rsidRPr="00060AF2" w:rsidRDefault="00060AF2" w:rsidP="00060AF2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AF2" w:rsidTr="00060AF2">
        <w:tc>
          <w:tcPr>
            <w:tcW w:w="4981" w:type="dxa"/>
          </w:tcPr>
          <w:p w:rsidR="00060AF2" w:rsidRDefault="003634F0" w:rsidP="00060AF2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Согласование инвестиционных </w:t>
            </w:r>
            <w:r w:rsidR="00060AF2" w:rsidRPr="00060A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 в сфере водоснабжения и </w:t>
            </w:r>
            <w:r w:rsidR="00060AF2" w:rsidRPr="00060AF2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5217" w:type="dxa"/>
          </w:tcPr>
          <w:p w:rsidR="00060AF2" w:rsidRPr="00060AF2" w:rsidRDefault="00060AF2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Правила разработк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и, согласования, утверждения и корректировки инвестиционных 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изводственных программ в сфере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водоотведения. </w:t>
            </w:r>
          </w:p>
          <w:p w:rsidR="00060AF2" w:rsidRPr="00060AF2" w:rsidRDefault="00060AF2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вила разработки, утверждения 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корре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ктировки планов мероприятий по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дению качества питьевой воды в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с установленными требованиями,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планов меро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приведению качества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горячей воды в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 установленными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планов мероприятий по снижению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сбросов. </w:t>
            </w:r>
          </w:p>
          <w:p w:rsidR="00060AF2" w:rsidRPr="00060AF2" w:rsidRDefault="00060AF2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мониторинга выполнения </w:t>
            </w:r>
          </w:p>
          <w:p w:rsidR="00060AF2" w:rsidRPr="00060AF2" w:rsidRDefault="00060AF2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инвестиционных 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 сфере водоснабжения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водоотведения. </w:t>
            </w:r>
          </w:p>
          <w:p w:rsidR="00060AF2" w:rsidRPr="00060AF2" w:rsidRDefault="00060AF2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3634F0">
              <w:rPr>
                <w:rFonts w:ascii="Times New Roman" w:hAnsi="Times New Roman" w:cs="Times New Roman"/>
                <w:sz w:val="24"/>
                <w:szCs w:val="24"/>
              </w:rPr>
              <w:t xml:space="preserve">ативный регламент согласования </w:t>
            </w:r>
            <w:r w:rsidRPr="00060AF2">
              <w:rPr>
                <w:rFonts w:ascii="Times New Roman" w:hAnsi="Times New Roman" w:cs="Times New Roman"/>
                <w:sz w:val="24"/>
                <w:szCs w:val="24"/>
              </w:rPr>
              <w:t>инвестиционных программ в сфере водоснабжения и водоотведения</w:t>
            </w:r>
          </w:p>
        </w:tc>
      </w:tr>
      <w:tr w:rsidR="00060AF2" w:rsidTr="00060AF2">
        <w:tc>
          <w:tcPr>
            <w:tcW w:w="4981" w:type="dxa"/>
          </w:tcPr>
          <w:p w:rsidR="00060AF2" w:rsidRPr="00060AF2" w:rsidRDefault="003634F0" w:rsidP="003634F0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инвестиционных программ организаций, </w:t>
            </w:r>
            <w:r w:rsidR="00060AF2" w:rsidRPr="00060AF2">
              <w:rPr>
                <w:rFonts w:ascii="Times New Roman" w:hAnsi="Times New Roman" w:cs="Times New Roman"/>
                <w:sz w:val="24"/>
                <w:szCs w:val="24"/>
              </w:rPr>
              <w:t>осуществляющих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ируемые виды </w:t>
            </w:r>
            <w:r w:rsidR="00060AF2" w:rsidRPr="00060AF2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теплоснабжения</w:t>
            </w:r>
          </w:p>
        </w:tc>
        <w:tc>
          <w:tcPr>
            <w:tcW w:w="5217" w:type="dxa"/>
          </w:tcPr>
          <w:p w:rsidR="00060AF2" w:rsidRDefault="003634F0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 согласования и утверждения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иционных программ организаций,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уществляющих регулируемые виды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теплоснабжения.</w:t>
            </w:r>
          </w:p>
          <w:p w:rsidR="003634F0" w:rsidRPr="003634F0" w:rsidRDefault="003634F0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проведения мониторинга выполнения </w:t>
            </w:r>
          </w:p>
          <w:p w:rsidR="003634F0" w:rsidRPr="003634F0" w:rsidRDefault="003634F0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инвестиционных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 организаций,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уществляющих регулируемые виды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сфере теплоснабжения. </w:t>
            </w:r>
          </w:p>
          <w:p w:rsidR="003634F0" w:rsidRPr="00060AF2" w:rsidRDefault="003634F0" w:rsidP="003634F0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ативный регламент согласования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иционных программ организаций,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уществляющих регулируемые виды </w:t>
            </w:r>
            <w:r w:rsidRPr="003634F0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теплоснабжения.</w:t>
            </w:r>
          </w:p>
        </w:tc>
      </w:tr>
    </w:tbl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В настоящее время Министерством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</w:t>
      </w:r>
      <w:r w:rsidRPr="003634F0">
        <w:rPr>
          <w:rFonts w:ascii="Times New Roman" w:hAnsi="Times New Roman" w:cs="Times New Roman"/>
          <w:sz w:val="24"/>
          <w:szCs w:val="24"/>
        </w:rPr>
        <w:t xml:space="preserve">подготовлены проекты следующих нормативных правовых актов: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lastRenderedPageBreak/>
        <w:t>- О правилах согласования и утверждения инвест</w:t>
      </w:r>
      <w:r>
        <w:rPr>
          <w:rFonts w:ascii="Times New Roman" w:hAnsi="Times New Roman" w:cs="Times New Roman"/>
          <w:sz w:val="24"/>
          <w:szCs w:val="24"/>
        </w:rPr>
        <w:t xml:space="preserve">иционных программ организаций, </w:t>
      </w:r>
      <w:r w:rsidRPr="003634F0">
        <w:rPr>
          <w:rFonts w:ascii="Times New Roman" w:hAnsi="Times New Roman" w:cs="Times New Roman"/>
          <w:sz w:val="24"/>
          <w:szCs w:val="24"/>
        </w:rPr>
        <w:t xml:space="preserve">осуществляющих регулируемые виды деятельности в сфере теплоснабжения;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- Об утверждении правил разработки,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я, утверждения и корректировки </w:t>
      </w:r>
      <w:r w:rsidRPr="003634F0">
        <w:rPr>
          <w:rFonts w:ascii="Times New Roman" w:hAnsi="Times New Roman" w:cs="Times New Roman"/>
          <w:sz w:val="24"/>
          <w:szCs w:val="24"/>
        </w:rPr>
        <w:t>инвестиционных программ организаций, осуществляющих г</w:t>
      </w:r>
      <w:r>
        <w:rPr>
          <w:rFonts w:ascii="Times New Roman" w:hAnsi="Times New Roman" w:cs="Times New Roman"/>
          <w:sz w:val="24"/>
          <w:szCs w:val="24"/>
        </w:rPr>
        <w:t xml:space="preserve">орячее водоснабжение, холодное </w:t>
      </w:r>
      <w:r w:rsidRPr="003634F0">
        <w:rPr>
          <w:rFonts w:ascii="Times New Roman" w:hAnsi="Times New Roman" w:cs="Times New Roman"/>
          <w:sz w:val="24"/>
          <w:szCs w:val="24"/>
        </w:rPr>
        <w:t>водоснабжение и (или) водоотведение, требований к содержанию т</w:t>
      </w:r>
      <w:r>
        <w:rPr>
          <w:rFonts w:ascii="Times New Roman" w:hAnsi="Times New Roman" w:cs="Times New Roman"/>
          <w:sz w:val="24"/>
          <w:szCs w:val="24"/>
        </w:rPr>
        <w:t xml:space="preserve">аких программ, к </w:t>
      </w:r>
      <w:r w:rsidRPr="003634F0">
        <w:rPr>
          <w:rFonts w:ascii="Times New Roman" w:hAnsi="Times New Roman" w:cs="Times New Roman"/>
          <w:sz w:val="24"/>
          <w:szCs w:val="24"/>
        </w:rPr>
        <w:t>техническим заданиям на разработку этих програ</w:t>
      </w:r>
      <w:r>
        <w:rPr>
          <w:rFonts w:ascii="Times New Roman" w:hAnsi="Times New Roman" w:cs="Times New Roman"/>
          <w:sz w:val="24"/>
          <w:szCs w:val="24"/>
        </w:rPr>
        <w:t xml:space="preserve">мм, а также правил разработки, </w:t>
      </w:r>
      <w:r w:rsidRPr="003634F0">
        <w:rPr>
          <w:rFonts w:ascii="Times New Roman" w:hAnsi="Times New Roman" w:cs="Times New Roman"/>
          <w:sz w:val="24"/>
          <w:szCs w:val="24"/>
        </w:rPr>
        <w:t>утверждения и корректировки производственных програ</w:t>
      </w:r>
      <w:r>
        <w:rPr>
          <w:rFonts w:ascii="Times New Roman" w:hAnsi="Times New Roman" w:cs="Times New Roman"/>
          <w:sz w:val="24"/>
          <w:szCs w:val="24"/>
        </w:rPr>
        <w:t xml:space="preserve">мм организаций, осуществляющих </w:t>
      </w:r>
      <w:r w:rsidRPr="003634F0">
        <w:rPr>
          <w:rFonts w:ascii="Times New Roman" w:hAnsi="Times New Roman" w:cs="Times New Roman"/>
          <w:sz w:val="24"/>
          <w:szCs w:val="24"/>
        </w:rPr>
        <w:t>горячее водоснабжение, холодное водоснабжение и (или) водоотведение, требован</w:t>
      </w:r>
      <w:r>
        <w:rPr>
          <w:rFonts w:ascii="Times New Roman" w:hAnsi="Times New Roman" w:cs="Times New Roman"/>
          <w:sz w:val="24"/>
          <w:szCs w:val="24"/>
        </w:rPr>
        <w:t xml:space="preserve">ий к </w:t>
      </w:r>
      <w:r w:rsidRPr="003634F0">
        <w:rPr>
          <w:rFonts w:ascii="Times New Roman" w:hAnsi="Times New Roman" w:cs="Times New Roman"/>
          <w:sz w:val="24"/>
          <w:szCs w:val="24"/>
        </w:rPr>
        <w:t xml:space="preserve">составу таких программ;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- Об утверждении правил разработки,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я, утверждения и корректировки </w:t>
      </w:r>
      <w:r w:rsidRPr="003634F0">
        <w:rPr>
          <w:rFonts w:ascii="Times New Roman" w:hAnsi="Times New Roman" w:cs="Times New Roman"/>
          <w:sz w:val="24"/>
          <w:szCs w:val="24"/>
        </w:rPr>
        <w:t>инвестиционных и производственных программ в сфере во</w:t>
      </w:r>
      <w:r>
        <w:rPr>
          <w:rFonts w:ascii="Times New Roman" w:hAnsi="Times New Roman" w:cs="Times New Roman"/>
          <w:sz w:val="24"/>
          <w:szCs w:val="24"/>
        </w:rPr>
        <w:t xml:space="preserve">доснабжения и водоотведения, а </w:t>
      </w:r>
      <w:r w:rsidRPr="003634F0">
        <w:rPr>
          <w:rFonts w:ascii="Times New Roman" w:hAnsi="Times New Roman" w:cs="Times New Roman"/>
          <w:sz w:val="24"/>
          <w:szCs w:val="24"/>
        </w:rPr>
        <w:t>также правил разработки, утверждения и корректировки планов м</w:t>
      </w:r>
      <w:r>
        <w:rPr>
          <w:rFonts w:ascii="Times New Roman" w:hAnsi="Times New Roman" w:cs="Times New Roman"/>
          <w:sz w:val="24"/>
          <w:szCs w:val="24"/>
        </w:rPr>
        <w:t xml:space="preserve">ероприятий по приведению </w:t>
      </w:r>
      <w:r w:rsidRPr="003634F0">
        <w:rPr>
          <w:rFonts w:ascii="Times New Roman" w:hAnsi="Times New Roman" w:cs="Times New Roman"/>
          <w:sz w:val="24"/>
          <w:szCs w:val="24"/>
        </w:rPr>
        <w:t>качества питьевой воды в соответствие с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овленными требованиями, планов </w:t>
      </w:r>
      <w:r w:rsidRPr="003634F0">
        <w:rPr>
          <w:rFonts w:ascii="Times New Roman" w:hAnsi="Times New Roman" w:cs="Times New Roman"/>
          <w:sz w:val="24"/>
          <w:szCs w:val="24"/>
        </w:rPr>
        <w:t>мероприятий по приведению качества горячей воды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с установленными </w:t>
      </w:r>
      <w:r w:rsidRPr="003634F0">
        <w:rPr>
          <w:rFonts w:ascii="Times New Roman" w:hAnsi="Times New Roman" w:cs="Times New Roman"/>
          <w:sz w:val="24"/>
          <w:szCs w:val="24"/>
        </w:rPr>
        <w:t xml:space="preserve">требованиями, планов мероприятий по снижению сбросов.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27.07.2010 № 210-ФЗ «Об организации предоставления государственных и муниципальных услуг» органы, </w:t>
      </w:r>
      <w:r w:rsidRPr="003634F0">
        <w:rPr>
          <w:rFonts w:ascii="Times New Roman" w:hAnsi="Times New Roman" w:cs="Times New Roman"/>
          <w:sz w:val="24"/>
          <w:szCs w:val="24"/>
        </w:rPr>
        <w:t>предоставляющие государственные услуги, и органы,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муниципальные </w:t>
      </w:r>
      <w:r w:rsidRPr="003634F0">
        <w:rPr>
          <w:rFonts w:ascii="Times New Roman" w:hAnsi="Times New Roman" w:cs="Times New Roman"/>
          <w:sz w:val="24"/>
          <w:szCs w:val="24"/>
        </w:rPr>
        <w:t>услуги, обязаны предоставлять государственные или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ипальные услуги в соответствии с </w:t>
      </w:r>
      <w:r w:rsidRPr="003634F0">
        <w:rPr>
          <w:rFonts w:ascii="Times New Roman" w:hAnsi="Times New Roman" w:cs="Times New Roman"/>
          <w:sz w:val="24"/>
          <w:szCs w:val="24"/>
        </w:rPr>
        <w:t xml:space="preserve">административными регламентами, устанавливающими порядок предоставления государственной или муниципальной услуги и стандарт предоставления данной услуги. </w:t>
      </w:r>
    </w:p>
    <w:p w:rsid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проекта административного регламента осуществляет орган, </w:t>
      </w:r>
      <w:r w:rsidRPr="003634F0">
        <w:rPr>
          <w:rFonts w:ascii="Times New Roman" w:hAnsi="Times New Roman" w:cs="Times New Roman"/>
          <w:sz w:val="24"/>
          <w:szCs w:val="24"/>
        </w:rPr>
        <w:t>предоставляющий государственную услугу, или орган,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 </w:t>
      </w:r>
    </w:p>
    <w:p w:rsid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На основании проведенного анализа законодательно</w:t>
      </w:r>
      <w:r>
        <w:rPr>
          <w:rFonts w:ascii="Times New Roman" w:hAnsi="Times New Roman" w:cs="Times New Roman"/>
          <w:sz w:val="24"/>
          <w:szCs w:val="24"/>
        </w:rPr>
        <w:t xml:space="preserve">й и нормативно-правовой базы в </w:t>
      </w:r>
      <w:r w:rsidRPr="003634F0">
        <w:rPr>
          <w:rFonts w:ascii="Times New Roman" w:hAnsi="Times New Roman" w:cs="Times New Roman"/>
          <w:sz w:val="24"/>
          <w:szCs w:val="24"/>
        </w:rPr>
        <w:t>коммунальном секторе выявлено, что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установлены </w:t>
      </w:r>
      <w:r w:rsidRPr="003634F0">
        <w:rPr>
          <w:rFonts w:ascii="Times New Roman" w:hAnsi="Times New Roman" w:cs="Times New Roman"/>
          <w:sz w:val="24"/>
          <w:szCs w:val="24"/>
        </w:rPr>
        <w:t>требования к органам местного самоуправления и оп</w:t>
      </w:r>
      <w:r>
        <w:rPr>
          <w:rFonts w:ascii="Times New Roman" w:hAnsi="Times New Roman" w:cs="Times New Roman"/>
          <w:sz w:val="24"/>
          <w:szCs w:val="24"/>
        </w:rPr>
        <w:t xml:space="preserve">ределены их полномочия в сфере </w:t>
      </w:r>
      <w:r w:rsidRPr="003634F0">
        <w:rPr>
          <w:rFonts w:ascii="Times New Roman" w:hAnsi="Times New Roman" w:cs="Times New Roman"/>
          <w:sz w:val="24"/>
          <w:szCs w:val="24"/>
        </w:rPr>
        <w:t>организации деятельности в сфере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жилищно-коммунальных услуг и </w:t>
      </w:r>
      <w:r w:rsidRPr="003634F0">
        <w:rPr>
          <w:rFonts w:ascii="Times New Roman" w:hAnsi="Times New Roman" w:cs="Times New Roman"/>
          <w:sz w:val="24"/>
          <w:szCs w:val="24"/>
        </w:rPr>
        <w:t>развития систем ко</w:t>
      </w:r>
      <w:r w:rsidR="00E9415C">
        <w:rPr>
          <w:rFonts w:ascii="Times New Roman" w:hAnsi="Times New Roman" w:cs="Times New Roman"/>
          <w:sz w:val="24"/>
          <w:szCs w:val="24"/>
        </w:rPr>
        <w:t>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(Таблица 1). </w:t>
      </w:r>
    </w:p>
    <w:p w:rsidR="00060AF2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 xml:space="preserve">Таким образом, на уровне администрации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требуется разработка и </w:t>
      </w:r>
      <w:r w:rsidRPr="003634F0">
        <w:rPr>
          <w:rFonts w:ascii="Times New Roman" w:hAnsi="Times New Roman" w:cs="Times New Roman"/>
          <w:sz w:val="24"/>
          <w:szCs w:val="24"/>
        </w:rPr>
        <w:t>утверждение административных регламентов по соглас</w:t>
      </w:r>
      <w:r>
        <w:rPr>
          <w:rFonts w:ascii="Times New Roman" w:hAnsi="Times New Roman" w:cs="Times New Roman"/>
          <w:sz w:val="24"/>
          <w:szCs w:val="24"/>
        </w:rPr>
        <w:t xml:space="preserve">ованию инвестиционных программ </w:t>
      </w:r>
      <w:r w:rsidRPr="003634F0">
        <w:rPr>
          <w:rFonts w:ascii="Times New Roman" w:hAnsi="Times New Roman" w:cs="Times New Roman"/>
          <w:sz w:val="24"/>
          <w:szCs w:val="24"/>
        </w:rPr>
        <w:t>организаций коммунального комплекса.</w:t>
      </w:r>
    </w:p>
    <w:p w:rsid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AF2" w:rsidRPr="003B63FC" w:rsidRDefault="003634F0" w:rsidP="003B63FC">
      <w:pPr>
        <w:pStyle w:val="1"/>
      </w:pPr>
      <w:bookmarkStart w:id="5" w:name="_Toc456094854"/>
      <w:r w:rsidRPr="003B63FC">
        <w:lastRenderedPageBreak/>
        <w:t>V. АНАЛИЗ БЮДЖЕТНЫХ И ИНЫХ РАСХОДОВ, НАПРАВЛЯЕМЫХ НА РАЗВИТИЕ КОММУНАЛЬНОЙ ИНФРАСТРУКТУРЫ</w:t>
      </w:r>
      <w:bookmarkEnd w:id="5"/>
    </w:p>
    <w:p w:rsid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 xml:space="preserve">Развитие инфраструктуры напрямую связано с развитием </w:t>
      </w:r>
      <w:r>
        <w:rPr>
          <w:rFonts w:ascii="Times New Roman" w:hAnsi="Times New Roman" w:cs="Times New Roman"/>
          <w:sz w:val="24"/>
          <w:szCs w:val="24"/>
        </w:rPr>
        <w:t xml:space="preserve">общества, в </w:t>
      </w:r>
      <w:r w:rsidR="00DF0A90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с чем </w:t>
      </w:r>
      <w:r w:rsidRPr="003634F0">
        <w:rPr>
          <w:rFonts w:ascii="Times New Roman" w:hAnsi="Times New Roman" w:cs="Times New Roman"/>
          <w:sz w:val="24"/>
          <w:szCs w:val="24"/>
        </w:rPr>
        <w:t>нали</w:t>
      </w:r>
      <w:r>
        <w:rPr>
          <w:rFonts w:ascii="Times New Roman" w:hAnsi="Times New Roman" w:cs="Times New Roman"/>
          <w:sz w:val="24"/>
          <w:szCs w:val="24"/>
        </w:rPr>
        <w:t>чие и состояние инфраструктуры может служить индикатором социально-</w:t>
      </w:r>
      <w:r w:rsidRPr="003634F0">
        <w:rPr>
          <w:rFonts w:ascii="Times New Roman" w:hAnsi="Times New Roman" w:cs="Times New Roman"/>
          <w:sz w:val="24"/>
          <w:szCs w:val="24"/>
        </w:rPr>
        <w:t>экономического развития и современного состоян</w:t>
      </w:r>
      <w:r>
        <w:rPr>
          <w:rFonts w:ascii="Times New Roman" w:hAnsi="Times New Roman" w:cs="Times New Roman"/>
          <w:sz w:val="24"/>
          <w:szCs w:val="24"/>
        </w:rPr>
        <w:t xml:space="preserve">ия экономики в целом. Создание </w:t>
      </w:r>
      <w:r w:rsidRPr="003634F0">
        <w:rPr>
          <w:rFonts w:ascii="Times New Roman" w:hAnsi="Times New Roman" w:cs="Times New Roman"/>
          <w:sz w:val="24"/>
          <w:szCs w:val="24"/>
        </w:rPr>
        <w:t>коммунальной инфраструктуры является процессом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иториального развития, которое </w:t>
      </w:r>
      <w:r w:rsidRPr="003634F0">
        <w:rPr>
          <w:rFonts w:ascii="Times New Roman" w:hAnsi="Times New Roman" w:cs="Times New Roman"/>
          <w:sz w:val="24"/>
          <w:szCs w:val="24"/>
        </w:rPr>
        <w:t>требует особого внимания и значительных капита</w:t>
      </w:r>
      <w:r>
        <w:rPr>
          <w:rFonts w:ascii="Times New Roman" w:hAnsi="Times New Roman" w:cs="Times New Roman"/>
          <w:sz w:val="24"/>
          <w:szCs w:val="24"/>
        </w:rPr>
        <w:t xml:space="preserve">льных вложений для обеспечения </w:t>
      </w:r>
      <w:r w:rsidRPr="003634F0">
        <w:rPr>
          <w:rFonts w:ascii="Times New Roman" w:hAnsi="Times New Roman" w:cs="Times New Roman"/>
          <w:sz w:val="24"/>
          <w:szCs w:val="24"/>
        </w:rPr>
        <w:t>надежного функционирования и предоставления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коммунальных услуг населению.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В целях развития систем коммунальной инфрастру</w:t>
      </w:r>
      <w:r>
        <w:rPr>
          <w:rFonts w:ascii="Times New Roman" w:hAnsi="Times New Roman" w:cs="Times New Roman"/>
          <w:sz w:val="24"/>
          <w:szCs w:val="24"/>
        </w:rPr>
        <w:t xml:space="preserve">ктуры администрацией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4476F">
        <w:rPr>
          <w:rFonts w:ascii="Times New Roman" w:hAnsi="Times New Roman" w:cs="Times New Roman"/>
          <w:sz w:val="24"/>
          <w:szCs w:val="24"/>
        </w:rPr>
        <w:t xml:space="preserve"> </w:t>
      </w:r>
      <w:r w:rsidRPr="003634F0">
        <w:rPr>
          <w:rFonts w:ascii="Times New Roman" w:hAnsi="Times New Roman" w:cs="Times New Roman"/>
          <w:sz w:val="24"/>
          <w:szCs w:val="24"/>
        </w:rPr>
        <w:t xml:space="preserve">выделяются ежегодно средства на ремонт, подготовку </w:t>
      </w:r>
      <w:r>
        <w:rPr>
          <w:rFonts w:ascii="Times New Roman" w:hAnsi="Times New Roman" w:cs="Times New Roman"/>
          <w:sz w:val="24"/>
          <w:szCs w:val="24"/>
        </w:rPr>
        <w:t xml:space="preserve">проектно-сметной документации, </w:t>
      </w:r>
      <w:r w:rsidRPr="003634F0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реконструкцию коммунального комплекса.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Для достижения основной цели Программы планир</w:t>
      </w:r>
      <w:r>
        <w:rPr>
          <w:rFonts w:ascii="Times New Roman" w:hAnsi="Times New Roman" w:cs="Times New Roman"/>
          <w:sz w:val="24"/>
          <w:szCs w:val="24"/>
        </w:rPr>
        <w:t xml:space="preserve">уется привлечение финансовых </w:t>
      </w:r>
      <w:r w:rsidRPr="003634F0">
        <w:rPr>
          <w:rFonts w:ascii="Times New Roman" w:hAnsi="Times New Roman" w:cs="Times New Roman"/>
          <w:sz w:val="24"/>
          <w:szCs w:val="24"/>
        </w:rPr>
        <w:t xml:space="preserve">средств из федерального и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3634F0">
        <w:rPr>
          <w:rFonts w:ascii="Times New Roman" w:hAnsi="Times New Roman" w:cs="Times New Roman"/>
          <w:sz w:val="24"/>
          <w:szCs w:val="24"/>
        </w:rPr>
        <w:t xml:space="preserve"> бюджетов, а также ча</w:t>
      </w:r>
      <w:r>
        <w:rPr>
          <w:rFonts w:ascii="Times New Roman" w:hAnsi="Times New Roman" w:cs="Times New Roman"/>
          <w:sz w:val="24"/>
          <w:szCs w:val="24"/>
        </w:rPr>
        <w:t xml:space="preserve">стных инвесторов. Привлеченные </w:t>
      </w:r>
      <w:r w:rsidRPr="003634F0">
        <w:rPr>
          <w:rFonts w:ascii="Times New Roman" w:hAnsi="Times New Roman" w:cs="Times New Roman"/>
          <w:sz w:val="24"/>
          <w:szCs w:val="24"/>
        </w:rPr>
        <w:t xml:space="preserve">средства предполагается направить на реализацию следующих мероприятий: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а) создание системы управления объектами коммунальной инфраструктур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634F0">
        <w:rPr>
          <w:rFonts w:ascii="Times New Roman" w:hAnsi="Times New Roman" w:cs="Times New Roman"/>
          <w:sz w:val="24"/>
          <w:szCs w:val="24"/>
        </w:rPr>
        <w:t>(модернизация оборудования и установка автоматизированн</w:t>
      </w:r>
      <w:r>
        <w:rPr>
          <w:rFonts w:ascii="Times New Roman" w:hAnsi="Times New Roman" w:cs="Times New Roman"/>
          <w:sz w:val="24"/>
          <w:szCs w:val="24"/>
        </w:rPr>
        <w:t xml:space="preserve">ых систем дистанционного сбора </w:t>
      </w:r>
      <w:r w:rsidRPr="003634F0">
        <w:rPr>
          <w:rFonts w:ascii="Times New Roman" w:hAnsi="Times New Roman" w:cs="Times New Roman"/>
          <w:sz w:val="24"/>
          <w:szCs w:val="24"/>
        </w:rPr>
        <w:t>и передачи данных об объеме потребления и качес</w:t>
      </w:r>
      <w:r>
        <w:rPr>
          <w:rFonts w:ascii="Times New Roman" w:hAnsi="Times New Roman" w:cs="Times New Roman"/>
          <w:sz w:val="24"/>
          <w:szCs w:val="24"/>
        </w:rPr>
        <w:t xml:space="preserve">тве ресурсов в целях повышения </w:t>
      </w:r>
      <w:r w:rsidRPr="003634F0">
        <w:rPr>
          <w:rFonts w:ascii="Times New Roman" w:hAnsi="Times New Roman" w:cs="Times New Roman"/>
          <w:sz w:val="24"/>
          <w:szCs w:val="24"/>
        </w:rPr>
        <w:t>энергетической эффективности и автоматизации регулир</w:t>
      </w:r>
      <w:r>
        <w:rPr>
          <w:rFonts w:ascii="Times New Roman" w:hAnsi="Times New Roman" w:cs="Times New Roman"/>
          <w:sz w:val="24"/>
          <w:szCs w:val="24"/>
        </w:rPr>
        <w:t xml:space="preserve">ования режимов работы насосных </w:t>
      </w:r>
      <w:r w:rsidRPr="003634F0">
        <w:rPr>
          <w:rFonts w:ascii="Times New Roman" w:hAnsi="Times New Roman" w:cs="Times New Roman"/>
          <w:sz w:val="24"/>
          <w:szCs w:val="24"/>
        </w:rPr>
        <w:t xml:space="preserve">станций и гидравлических режимов сети);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б) строительство или реконструкция объектов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аструктуры с применением новых </w:t>
      </w:r>
      <w:r w:rsidRPr="003634F0">
        <w:rPr>
          <w:rFonts w:ascii="Times New Roman" w:hAnsi="Times New Roman" w:cs="Times New Roman"/>
          <w:sz w:val="24"/>
          <w:szCs w:val="24"/>
        </w:rPr>
        <w:t xml:space="preserve">технологий;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в) проведение проектных и изыскательских рабо</w:t>
      </w:r>
      <w:r>
        <w:rPr>
          <w:rFonts w:ascii="Times New Roman" w:hAnsi="Times New Roman" w:cs="Times New Roman"/>
          <w:sz w:val="24"/>
          <w:szCs w:val="24"/>
        </w:rPr>
        <w:t xml:space="preserve">т и (или) подготовка проектной </w:t>
      </w:r>
      <w:r w:rsidRPr="003634F0">
        <w:rPr>
          <w:rFonts w:ascii="Times New Roman" w:hAnsi="Times New Roman" w:cs="Times New Roman"/>
          <w:sz w:val="24"/>
          <w:szCs w:val="24"/>
        </w:rPr>
        <w:t xml:space="preserve">документации;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г) другие мероприятия по строительству и мо</w:t>
      </w:r>
      <w:r>
        <w:rPr>
          <w:rFonts w:ascii="Times New Roman" w:hAnsi="Times New Roman" w:cs="Times New Roman"/>
          <w:sz w:val="24"/>
          <w:szCs w:val="24"/>
        </w:rPr>
        <w:t xml:space="preserve">дернизации систем коммунальной </w:t>
      </w:r>
      <w:r w:rsidRPr="003634F0">
        <w:rPr>
          <w:rFonts w:ascii="Times New Roman" w:hAnsi="Times New Roman" w:cs="Times New Roman"/>
          <w:sz w:val="24"/>
          <w:szCs w:val="24"/>
        </w:rPr>
        <w:t xml:space="preserve">инфраструктуры. </w:t>
      </w:r>
    </w:p>
    <w:p w:rsidR="003634F0" w:rsidRPr="003634F0" w:rsidRDefault="003634F0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>Детализированный список мероприятий, планир</w:t>
      </w:r>
      <w:r>
        <w:rPr>
          <w:rFonts w:ascii="Times New Roman" w:hAnsi="Times New Roman" w:cs="Times New Roman"/>
          <w:sz w:val="24"/>
          <w:szCs w:val="24"/>
        </w:rPr>
        <w:t xml:space="preserve">уемых к реализации, приведен в </w:t>
      </w:r>
      <w:r w:rsidRPr="003634F0">
        <w:rPr>
          <w:rFonts w:ascii="Times New Roman" w:hAnsi="Times New Roman" w:cs="Times New Roman"/>
          <w:sz w:val="24"/>
          <w:szCs w:val="24"/>
        </w:rPr>
        <w:t xml:space="preserve">приложении 2. </w:t>
      </w:r>
    </w:p>
    <w:p w:rsidR="003634F0" w:rsidRPr="003634F0" w:rsidRDefault="003634F0" w:rsidP="00A5283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4F0">
        <w:rPr>
          <w:rFonts w:ascii="Times New Roman" w:hAnsi="Times New Roman" w:cs="Times New Roman"/>
          <w:sz w:val="24"/>
          <w:szCs w:val="24"/>
        </w:rPr>
        <w:t xml:space="preserve">Общая потребность финансового обеспечения Программы на </w:t>
      </w:r>
      <w:r w:rsidR="007A1128">
        <w:rPr>
          <w:rFonts w:ascii="Times New Roman" w:hAnsi="Times New Roman" w:cs="Times New Roman"/>
          <w:sz w:val="24"/>
          <w:szCs w:val="24"/>
        </w:rPr>
        <w:t>201</w:t>
      </w:r>
      <w:r w:rsidR="00AB3F06">
        <w:rPr>
          <w:rFonts w:ascii="Times New Roman" w:hAnsi="Times New Roman" w:cs="Times New Roman"/>
          <w:sz w:val="24"/>
          <w:szCs w:val="24"/>
        </w:rPr>
        <w:t>6</w:t>
      </w:r>
      <w:r w:rsidRPr="003634F0">
        <w:rPr>
          <w:rFonts w:ascii="Times New Roman" w:hAnsi="Times New Roman" w:cs="Times New Roman"/>
          <w:sz w:val="24"/>
          <w:szCs w:val="24"/>
        </w:rPr>
        <w:t>-</w:t>
      </w:r>
      <w:r w:rsidR="007A1128">
        <w:rPr>
          <w:rFonts w:ascii="Times New Roman" w:hAnsi="Times New Roman" w:cs="Times New Roman"/>
          <w:sz w:val="24"/>
          <w:szCs w:val="24"/>
        </w:rPr>
        <w:t>202</w:t>
      </w:r>
      <w:r w:rsidR="00AB3F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3634F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52833" w:rsidRPr="00A52833">
        <w:rPr>
          <w:rFonts w:ascii="Times New Roman" w:hAnsi="Times New Roman" w:cs="Times New Roman"/>
          <w:sz w:val="24"/>
          <w:szCs w:val="24"/>
        </w:rPr>
        <w:t>99176,16</w:t>
      </w:r>
      <w:r w:rsidRPr="00A52833">
        <w:rPr>
          <w:rFonts w:ascii="Times New Roman" w:hAnsi="Times New Roman" w:cs="Times New Roman"/>
          <w:sz w:val="24"/>
          <w:szCs w:val="24"/>
        </w:rPr>
        <w:t xml:space="preserve"> </w:t>
      </w:r>
      <w:r w:rsidRPr="002202B4">
        <w:rPr>
          <w:rFonts w:ascii="Times New Roman" w:hAnsi="Times New Roman" w:cs="Times New Roman"/>
          <w:sz w:val="24"/>
          <w:szCs w:val="24"/>
        </w:rPr>
        <w:t>тыс</w:t>
      </w:r>
      <w:r w:rsidRPr="003634F0">
        <w:rPr>
          <w:rFonts w:ascii="Times New Roman" w:hAnsi="Times New Roman" w:cs="Times New Roman"/>
          <w:sz w:val="24"/>
          <w:szCs w:val="24"/>
        </w:rPr>
        <w:t>. руб. Объемы финансирования мероприятий Программ</w:t>
      </w:r>
      <w:r>
        <w:rPr>
          <w:rFonts w:ascii="Times New Roman" w:hAnsi="Times New Roman" w:cs="Times New Roman"/>
          <w:sz w:val="24"/>
          <w:szCs w:val="24"/>
        </w:rPr>
        <w:t xml:space="preserve">ы могут быть скорректированы в </w:t>
      </w:r>
      <w:r w:rsidRPr="003634F0">
        <w:rPr>
          <w:rFonts w:ascii="Times New Roman" w:hAnsi="Times New Roman" w:cs="Times New Roman"/>
          <w:sz w:val="24"/>
          <w:szCs w:val="24"/>
        </w:rPr>
        <w:t>процессе реализации мероприятий исходя из возм</w:t>
      </w:r>
      <w:r>
        <w:rPr>
          <w:rFonts w:ascii="Times New Roman" w:hAnsi="Times New Roman" w:cs="Times New Roman"/>
          <w:sz w:val="24"/>
          <w:szCs w:val="24"/>
        </w:rPr>
        <w:t xml:space="preserve">ожностей бюджетов на очередной </w:t>
      </w:r>
      <w:r w:rsidRPr="003634F0">
        <w:rPr>
          <w:rFonts w:ascii="Times New Roman" w:hAnsi="Times New Roman" w:cs="Times New Roman"/>
          <w:sz w:val="24"/>
          <w:szCs w:val="24"/>
        </w:rPr>
        <w:t xml:space="preserve">финансовый год и фактических затрат. </w:t>
      </w:r>
    </w:p>
    <w:p w:rsidR="002202B4" w:rsidRDefault="002202B4" w:rsidP="003634F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7B4" w:rsidRPr="003B63FC" w:rsidRDefault="00CB47B4" w:rsidP="003B63FC">
      <w:pPr>
        <w:pStyle w:val="1"/>
      </w:pPr>
      <w:bookmarkStart w:id="6" w:name="_Toc456094855"/>
      <w:r w:rsidRPr="003B63FC">
        <w:lastRenderedPageBreak/>
        <w:t xml:space="preserve">VI. ХАРАКТЕРИСТИКА </w:t>
      </w:r>
      <w:r w:rsidR="00AB3F06">
        <w:t>БОРОВСКОГО СЕЛЬСКОГО ПОСЕЛЕНИЯ</w:t>
      </w:r>
      <w:bookmarkEnd w:id="6"/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Общие данные, влияющие на разработку технологических и экономических параметров Программы: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Pr="00B37A41">
        <w:rPr>
          <w:rFonts w:ascii="Times New Roman" w:hAnsi="Times New Roman" w:cs="Times New Roman"/>
          <w:sz w:val="24"/>
          <w:szCs w:val="24"/>
        </w:rPr>
        <w:t xml:space="preserve">– </w:t>
      </w:r>
      <w:r w:rsidR="00AB3F06">
        <w:rPr>
          <w:rFonts w:ascii="Times New Roman" w:hAnsi="Times New Roman" w:cs="Times New Roman"/>
          <w:sz w:val="24"/>
          <w:szCs w:val="24"/>
        </w:rPr>
        <w:t>314756</w:t>
      </w:r>
      <w:r w:rsidRPr="00B37A41">
        <w:rPr>
          <w:rFonts w:ascii="Times New Roman" w:hAnsi="Times New Roman" w:cs="Times New Roman"/>
          <w:sz w:val="24"/>
          <w:szCs w:val="24"/>
        </w:rPr>
        <w:t xml:space="preserve"> га.</w:t>
      </w:r>
      <w:r w:rsidRPr="00E23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Численность населения (на 01.01.201</w:t>
      </w:r>
      <w:r w:rsidR="00682EEE">
        <w:rPr>
          <w:rFonts w:ascii="Times New Roman" w:hAnsi="Times New Roman" w:cs="Times New Roman"/>
          <w:sz w:val="24"/>
          <w:szCs w:val="24"/>
        </w:rPr>
        <w:t>6</w:t>
      </w:r>
      <w:r w:rsidRPr="00E23FD4">
        <w:rPr>
          <w:rFonts w:ascii="Times New Roman" w:hAnsi="Times New Roman" w:cs="Times New Roman"/>
          <w:sz w:val="24"/>
          <w:szCs w:val="24"/>
        </w:rPr>
        <w:t xml:space="preserve"> г.) </w:t>
      </w:r>
      <w:r w:rsidR="00043BA0">
        <w:rPr>
          <w:rFonts w:ascii="Times New Roman" w:hAnsi="Times New Roman" w:cs="Times New Roman"/>
          <w:sz w:val="24"/>
          <w:szCs w:val="24"/>
        </w:rPr>
        <w:t>–</w:t>
      </w:r>
      <w:r w:rsidR="0044476F">
        <w:rPr>
          <w:rFonts w:ascii="Times New Roman" w:hAnsi="Times New Roman" w:cs="Times New Roman"/>
          <w:sz w:val="24"/>
          <w:szCs w:val="24"/>
        </w:rPr>
        <w:t xml:space="preserve"> </w:t>
      </w:r>
      <w:r w:rsidR="00682EEE">
        <w:rPr>
          <w:rFonts w:ascii="Times New Roman" w:hAnsi="Times New Roman" w:cs="Times New Roman"/>
          <w:sz w:val="24"/>
          <w:szCs w:val="24"/>
        </w:rPr>
        <w:t>1589</w:t>
      </w:r>
      <w:r w:rsidR="00043BA0">
        <w:rPr>
          <w:rFonts w:ascii="Times New Roman" w:hAnsi="Times New Roman" w:cs="Times New Roman"/>
          <w:sz w:val="24"/>
          <w:szCs w:val="24"/>
        </w:rPr>
        <w:t xml:space="preserve"> </w:t>
      </w:r>
      <w:r w:rsidRPr="00E23FD4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Темп р</w:t>
      </w:r>
      <w:r w:rsidR="00043BA0">
        <w:rPr>
          <w:rFonts w:ascii="Times New Roman" w:hAnsi="Times New Roman" w:cs="Times New Roman"/>
          <w:sz w:val="24"/>
          <w:szCs w:val="24"/>
        </w:rPr>
        <w:t>оста численности населения (2013</w:t>
      </w:r>
      <w:r w:rsidRPr="00E23FD4">
        <w:rPr>
          <w:rFonts w:ascii="Times New Roman" w:hAnsi="Times New Roman" w:cs="Times New Roman"/>
          <w:sz w:val="24"/>
          <w:szCs w:val="24"/>
        </w:rPr>
        <w:t>/201</w:t>
      </w:r>
      <w:r w:rsidR="00682EEE">
        <w:rPr>
          <w:rFonts w:ascii="Times New Roman" w:hAnsi="Times New Roman" w:cs="Times New Roman"/>
          <w:sz w:val="24"/>
          <w:szCs w:val="24"/>
        </w:rPr>
        <w:t>6</w:t>
      </w:r>
      <w:r w:rsidRPr="00E23FD4">
        <w:rPr>
          <w:rFonts w:ascii="Times New Roman" w:hAnsi="Times New Roman" w:cs="Times New Roman"/>
          <w:sz w:val="24"/>
          <w:szCs w:val="24"/>
        </w:rPr>
        <w:t xml:space="preserve"> гг.) – (убыль) </w:t>
      </w:r>
      <w:r w:rsidR="00043BA0">
        <w:rPr>
          <w:rFonts w:ascii="Times New Roman" w:hAnsi="Times New Roman" w:cs="Times New Roman"/>
          <w:sz w:val="24"/>
          <w:szCs w:val="24"/>
        </w:rPr>
        <w:t>1</w:t>
      </w:r>
      <w:r w:rsidR="00682EEE">
        <w:rPr>
          <w:rFonts w:ascii="Times New Roman" w:hAnsi="Times New Roman" w:cs="Times New Roman"/>
          <w:sz w:val="24"/>
          <w:szCs w:val="24"/>
        </w:rPr>
        <w:t>0</w:t>
      </w:r>
      <w:r w:rsidR="00043BA0">
        <w:rPr>
          <w:rFonts w:ascii="Times New Roman" w:hAnsi="Times New Roman" w:cs="Times New Roman"/>
          <w:sz w:val="24"/>
          <w:szCs w:val="24"/>
        </w:rPr>
        <w:t>,3</w:t>
      </w:r>
      <w:r w:rsidRPr="00E23FD4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23FD4" w:rsidRPr="00E23FD4" w:rsidRDefault="00E23FD4" w:rsidP="00043BA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Общая площадь жилищного фонда (на 20</w:t>
      </w:r>
      <w:r w:rsidR="00043BA0">
        <w:rPr>
          <w:rFonts w:ascii="Times New Roman" w:hAnsi="Times New Roman" w:cs="Times New Roman"/>
          <w:sz w:val="24"/>
          <w:szCs w:val="24"/>
        </w:rPr>
        <w:t>1</w:t>
      </w:r>
      <w:r w:rsidR="00682EEE">
        <w:rPr>
          <w:rFonts w:ascii="Times New Roman" w:hAnsi="Times New Roman" w:cs="Times New Roman"/>
          <w:sz w:val="24"/>
          <w:szCs w:val="24"/>
        </w:rPr>
        <w:t>6</w:t>
      </w:r>
      <w:r w:rsidRPr="00E23FD4">
        <w:rPr>
          <w:rFonts w:ascii="Times New Roman" w:hAnsi="Times New Roman" w:cs="Times New Roman"/>
          <w:sz w:val="24"/>
          <w:szCs w:val="24"/>
        </w:rPr>
        <w:t xml:space="preserve"> г.) –</w:t>
      </w:r>
      <w:r w:rsidR="005F28FE">
        <w:rPr>
          <w:rFonts w:ascii="Times New Roman" w:hAnsi="Times New Roman" w:cs="Times New Roman"/>
          <w:sz w:val="24"/>
          <w:szCs w:val="24"/>
        </w:rPr>
        <w:t xml:space="preserve"> 60,69</w:t>
      </w:r>
      <w:r w:rsidR="00043BA0" w:rsidRPr="00682E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BA0">
        <w:rPr>
          <w:rFonts w:ascii="Times New Roman" w:hAnsi="Times New Roman" w:cs="Times New Roman"/>
          <w:sz w:val="24"/>
          <w:szCs w:val="24"/>
        </w:rPr>
        <w:t>тыс. кв. м.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Число источников (201</w:t>
      </w:r>
      <w:r w:rsidR="00682EEE">
        <w:rPr>
          <w:rFonts w:ascii="Times New Roman" w:hAnsi="Times New Roman" w:cs="Times New Roman"/>
          <w:sz w:val="24"/>
          <w:szCs w:val="24"/>
        </w:rPr>
        <w:t>5</w:t>
      </w:r>
      <w:r w:rsidRPr="00E23FD4">
        <w:rPr>
          <w:rFonts w:ascii="Times New Roman" w:hAnsi="Times New Roman" w:cs="Times New Roman"/>
          <w:sz w:val="24"/>
          <w:szCs w:val="24"/>
        </w:rPr>
        <w:t xml:space="preserve"> г.):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теплоснабжения - </w:t>
      </w:r>
      <w:r w:rsidR="00682EEE">
        <w:rPr>
          <w:rFonts w:ascii="Times New Roman" w:hAnsi="Times New Roman" w:cs="Times New Roman"/>
          <w:sz w:val="24"/>
          <w:szCs w:val="24"/>
        </w:rPr>
        <w:t>1</w:t>
      </w:r>
    </w:p>
    <w:p w:rsidR="00E23FD4" w:rsidRDefault="00682EEE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водоснабжения - </w:t>
      </w:r>
      <w:r w:rsidR="004E5DCA">
        <w:rPr>
          <w:rFonts w:ascii="Times New Roman" w:hAnsi="Times New Roman" w:cs="Times New Roman"/>
          <w:sz w:val="24"/>
          <w:szCs w:val="24"/>
        </w:rPr>
        <w:t>7</w:t>
      </w:r>
    </w:p>
    <w:p w:rsidR="00682EEE" w:rsidRPr="00E23FD4" w:rsidRDefault="00682EEE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водоотведения - 2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Протяженность сетей (201</w:t>
      </w:r>
      <w:r w:rsidR="004E5DCA">
        <w:rPr>
          <w:rFonts w:ascii="Times New Roman" w:hAnsi="Times New Roman" w:cs="Times New Roman"/>
          <w:sz w:val="24"/>
          <w:szCs w:val="24"/>
        </w:rPr>
        <w:t>5</w:t>
      </w:r>
      <w:r w:rsidRPr="00E23FD4">
        <w:rPr>
          <w:rFonts w:ascii="Times New Roman" w:hAnsi="Times New Roman" w:cs="Times New Roman"/>
          <w:sz w:val="24"/>
          <w:szCs w:val="24"/>
        </w:rPr>
        <w:t xml:space="preserve"> г.):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тепловых в </w:t>
      </w:r>
      <w:r w:rsidR="00E17A19">
        <w:rPr>
          <w:rFonts w:ascii="Times New Roman" w:hAnsi="Times New Roman" w:cs="Times New Roman"/>
          <w:sz w:val="24"/>
          <w:szCs w:val="24"/>
        </w:rPr>
        <w:t>двухтрубном исчислении</w:t>
      </w:r>
      <w:r w:rsidRPr="00E23FD4">
        <w:rPr>
          <w:rFonts w:ascii="Times New Roman" w:hAnsi="Times New Roman" w:cs="Times New Roman"/>
          <w:sz w:val="24"/>
          <w:szCs w:val="24"/>
        </w:rPr>
        <w:t xml:space="preserve"> – </w:t>
      </w:r>
      <w:r w:rsidR="004E5DCA">
        <w:rPr>
          <w:rFonts w:ascii="Times New Roman" w:hAnsi="Times New Roman" w:cs="Times New Roman"/>
          <w:sz w:val="24"/>
          <w:szCs w:val="24"/>
        </w:rPr>
        <w:t>11</w:t>
      </w:r>
      <w:r w:rsidRPr="00E23FD4">
        <w:rPr>
          <w:rFonts w:ascii="Times New Roman" w:hAnsi="Times New Roman" w:cs="Times New Roman"/>
          <w:sz w:val="24"/>
          <w:szCs w:val="24"/>
        </w:rPr>
        <w:t xml:space="preserve"> км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электрических –</w:t>
      </w:r>
      <w:r w:rsidR="005F28FE">
        <w:rPr>
          <w:rFonts w:ascii="Times New Roman" w:hAnsi="Times New Roman" w:cs="Times New Roman"/>
          <w:sz w:val="24"/>
          <w:szCs w:val="24"/>
        </w:rPr>
        <w:t xml:space="preserve"> 28,577</w:t>
      </w:r>
      <w:r w:rsidR="0044476F" w:rsidRPr="004E5D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476F">
        <w:rPr>
          <w:rFonts w:ascii="Times New Roman" w:hAnsi="Times New Roman" w:cs="Times New Roman"/>
          <w:sz w:val="24"/>
          <w:szCs w:val="24"/>
        </w:rPr>
        <w:t xml:space="preserve">км </w:t>
      </w:r>
    </w:p>
    <w:p w:rsidR="00E23FD4" w:rsidRPr="00E23FD4" w:rsidRDefault="00836F6F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водоснабжения – </w:t>
      </w:r>
      <w:r w:rsidR="004E5DCA">
        <w:rPr>
          <w:rFonts w:ascii="Times New Roman" w:hAnsi="Times New Roman" w:cs="Times New Roman"/>
          <w:sz w:val="24"/>
          <w:szCs w:val="24"/>
        </w:rPr>
        <w:t>10</w:t>
      </w:r>
      <w:r w:rsidR="00FA4FE2">
        <w:rPr>
          <w:rFonts w:ascii="Times New Roman" w:hAnsi="Times New Roman" w:cs="Times New Roman"/>
          <w:sz w:val="24"/>
          <w:szCs w:val="24"/>
        </w:rPr>
        <w:t>,</w:t>
      </w:r>
      <w:r w:rsidR="004E5DCA">
        <w:rPr>
          <w:rFonts w:ascii="Times New Roman" w:hAnsi="Times New Roman" w:cs="Times New Roman"/>
          <w:sz w:val="24"/>
          <w:szCs w:val="24"/>
        </w:rPr>
        <w:t>94</w:t>
      </w:r>
      <w:r w:rsidR="00E23FD4" w:rsidRPr="00E23FD4">
        <w:rPr>
          <w:rFonts w:ascii="Times New Roman" w:hAnsi="Times New Roman" w:cs="Times New Roman"/>
          <w:sz w:val="24"/>
          <w:szCs w:val="24"/>
        </w:rPr>
        <w:t xml:space="preserve"> км </w:t>
      </w:r>
    </w:p>
    <w:p w:rsidR="00E23FD4" w:rsidRPr="00E23FD4" w:rsidRDefault="00836F6F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водоотведения – 12,626</w:t>
      </w:r>
      <w:r w:rsidR="00E23FD4" w:rsidRPr="00E23FD4">
        <w:rPr>
          <w:rFonts w:ascii="Times New Roman" w:hAnsi="Times New Roman" w:cs="Times New Roman"/>
          <w:sz w:val="24"/>
          <w:szCs w:val="24"/>
        </w:rPr>
        <w:t xml:space="preserve"> км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Доля сетей, нуждающихся в замене, в общей протяженности сетей (201</w:t>
      </w:r>
      <w:r w:rsidR="004E5DCA">
        <w:rPr>
          <w:rFonts w:ascii="Times New Roman" w:hAnsi="Times New Roman" w:cs="Times New Roman"/>
          <w:sz w:val="24"/>
          <w:szCs w:val="24"/>
        </w:rPr>
        <w:t>5</w:t>
      </w:r>
      <w:r w:rsidRPr="00E23FD4">
        <w:rPr>
          <w:rFonts w:ascii="Times New Roman" w:hAnsi="Times New Roman" w:cs="Times New Roman"/>
          <w:sz w:val="24"/>
          <w:szCs w:val="24"/>
        </w:rPr>
        <w:t xml:space="preserve"> г.):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тепловых в двухтрубном исчислении – </w:t>
      </w:r>
      <w:r w:rsidR="004E5DCA">
        <w:rPr>
          <w:rFonts w:ascii="Times New Roman" w:hAnsi="Times New Roman" w:cs="Times New Roman"/>
          <w:sz w:val="24"/>
          <w:szCs w:val="24"/>
        </w:rPr>
        <w:t>70</w:t>
      </w:r>
      <w:r w:rsidRPr="00E23FD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электрических – н/д;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водоснабжения – </w:t>
      </w:r>
      <w:r w:rsidR="004E5DCA">
        <w:rPr>
          <w:rFonts w:ascii="Times New Roman" w:hAnsi="Times New Roman" w:cs="Times New Roman"/>
          <w:sz w:val="24"/>
          <w:szCs w:val="24"/>
        </w:rPr>
        <w:t>80</w:t>
      </w:r>
      <w:r w:rsidRP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E23FD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E23FD4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 xml:space="preserve">водоотведения – </w:t>
      </w:r>
      <w:r w:rsidR="004E5DCA">
        <w:rPr>
          <w:rFonts w:ascii="Times New Roman" w:hAnsi="Times New Roman" w:cs="Times New Roman"/>
          <w:sz w:val="24"/>
          <w:szCs w:val="24"/>
        </w:rPr>
        <w:t>8</w:t>
      </w:r>
      <w:r w:rsidR="002677F4" w:rsidRPr="002677F4">
        <w:rPr>
          <w:rFonts w:ascii="Times New Roman" w:hAnsi="Times New Roman" w:cs="Times New Roman"/>
          <w:sz w:val="24"/>
          <w:szCs w:val="24"/>
        </w:rPr>
        <w:t>0</w:t>
      </w:r>
      <w:r w:rsidRPr="00E23FD4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81FFE" w:rsidRPr="00E23FD4" w:rsidRDefault="00E23FD4" w:rsidP="00E23FD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FD4">
        <w:rPr>
          <w:rFonts w:ascii="Times New Roman" w:hAnsi="Times New Roman" w:cs="Times New Roman"/>
          <w:sz w:val="24"/>
          <w:szCs w:val="24"/>
        </w:rPr>
        <w:t>Газоснабжения – н/д</w:t>
      </w:r>
    </w:p>
    <w:p w:rsidR="00836F6F" w:rsidRDefault="00836F6F" w:rsidP="00781FFE">
      <w:pPr>
        <w:pStyle w:val="2"/>
      </w:pPr>
    </w:p>
    <w:p w:rsidR="00CB47B4" w:rsidRDefault="00CB47B4" w:rsidP="00781FFE">
      <w:pPr>
        <w:pStyle w:val="2"/>
      </w:pPr>
      <w:bookmarkStart w:id="7" w:name="_Toc456094856"/>
      <w:r>
        <w:t xml:space="preserve">6.1. </w:t>
      </w:r>
      <w:r w:rsidRPr="00CB47B4">
        <w:t>Основные сведения о территории</w:t>
      </w:r>
      <w:bookmarkEnd w:id="7"/>
    </w:p>
    <w:p w:rsidR="00673B28" w:rsidRPr="00673B28" w:rsidRDefault="00673B28" w:rsidP="00673B2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28">
        <w:rPr>
          <w:rFonts w:ascii="Times New Roman" w:hAnsi="Times New Roman" w:cs="Times New Roman"/>
          <w:sz w:val="24"/>
          <w:szCs w:val="24"/>
        </w:rPr>
        <w:t xml:space="preserve">Территория Боровского сельского поселения граничит с территориями 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Луусалмского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Юшкозерского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Сосновецкого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Ледмозерского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 сельских поселений,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Костомукшского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 городского округа. Площадь  Боровского сельского поселения составляет </w:t>
      </w:r>
      <w:smartTag w:uri="urn:schemas-microsoft-com:office:smarttags" w:element="metricconverter">
        <w:smartTagPr>
          <w:attr w:name="ProductID" w:val="314756 га"/>
        </w:smartTagPr>
        <w:r w:rsidRPr="00673B28">
          <w:rPr>
            <w:rFonts w:ascii="Times New Roman" w:hAnsi="Times New Roman" w:cs="Times New Roman"/>
            <w:sz w:val="24"/>
            <w:szCs w:val="24"/>
          </w:rPr>
          <w:t>314756 га</w:t>
        </w:r>
      </w:smartTag>
      <w:r w:rsidRPr="00673B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Лахнозерское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 лесничество – </w:t>
      </w:r>
      <w:smartTag w:uri="urn:schemas-microsoft-com:office:smarttags" w:element="metricconverter">
        <w:smartTagPr>
          <w:attr w:name="ProductID" w:val="102834 га"/>
        </w:smartTagPr>
        <w:r w:rsidRPr="00673B28">
          <w:rPr>
            <w:rFonts w:ascii="Times New Roman" w:hAnsi="Times New Roman" w:cs="Times New Roman"/>
            <w:sz w:val="24"/>
            <w:szCs w:val="24"/>
          </w:rPr>
          <w:t>102834 га</w:t>
        </w:r>
      </w:smartTag>
      <w:r w:rsidRPr="00673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Боровское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 лесничество – </w:t>
      </w:r>
      <w:smartTag w:uri="urn:schemas-microsoft-com:office:smarttags" w:element="metricconverter">
        <w:smartTagPr>
          <w:attr w:name="ProductID" w:val="100577 га"/>
        </w:smartTagPr>
        <w:r w:rsidRPr="00673B28">
          <w:rPr>
            <w:rFonts w:ascii="Times New Roman" w:hAnsi="Times New Roman" w:cs="Times New Roman"/>
            <w:sz w:val="24"/>
            <w:szCs w:val="24"/>
          </w:rPr>
          <w:t>100577 га</w:t>
        </w:r>
      </w:smartTag>
      <w:proofErr w:type="gramStart"/>
      <w:r w:rsidRPr="00673B2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673B28">
        <w:rPr>
          <w:rFonts w:ascii="Times New Roman" w:hAnsi="Times New Roman" w:cs="Times New Roman"/>
          <w:sz w:val="24"/>
          <w:szCs w:val="24"/>
        </w:rPr>
        <w:t>Пизьмагубское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 лесничество – </w:t>
      </w:r>
      <w:smartTag w:uri="urn:schemas-microsoft-com:office:smarttags" w:element="metricconverter">
        <w:smartTagPr>
          <w:attr w:name="ProductID" w:val="105224 га"/>
        </w:smartTagPr>
        <w:r w:rsidRPr="00673B28">
          <w:rPr>
            <w:rFonts w:ascii="Times New Roman" w:hAnsi="Times New Roman" w:cs="Times New Roman"/>
            <w:sz w:val="24"/>
            <w:szCs w:val="24"/>
          </w:rPr>
          <w:t>105224 га</w:t>
        </w:r>
      </w:smartTag>
      <w:r w:rsidRPr="00673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B28">
        <w:rPr>
          <w:rFonts w:ascii="Times New Roman" w:hAnsi="Times New Roman" w:cs="Times New Roman"/>
          <w:sz w:val="24"/>
          <w:szCs w:val="24"/>
        </w:rPr>
        <w:t>Луусалмское</w:t>
      </w:r>
      <w:proofErr w:type="spellEnd"/>
      <w:r w:rsidRPr="00673B28">
        <w:rPr>
          <w:rFonts w:ascii="Times New Roman" w:hAnsi="Times New Roman" w:cs="Times New Roman"/>
          <w:sz w:val="24"/>
          <w:szCs w:val="24"/>
        </w:rPr>
        <w:t xml:space="preserve"> лесничество – </w:t>
      </w:r>
      <w:smartTag w:uri="urn:schemas-microsoft-com:office:smarttags" w:element="metricconverter">
        <w:smartTagPr>
          <w:attr w:name="ProductID" w:val="6121 га"/>
        </w:smartTagPr>
        <w:r w:rsidRPr="00673B28">
          <w:rPr>
            <w:rFonts w:ascii="Times New Roman" w:hAnsi="Times New Roman" w:cs="Times New Roman"/>
            <w:sz w:val="24"/>
            <w:szCs w:val="24"/>
          </w:rPr>
          <w:t>6121 га</w:t>
        </w:r>
      </w:smartTag>
      <w:r w:rsidRPr="00673B28">
        <w:rPr>
          <w:rFonts w:ascii="Times New Roman" w:hAnsi="Times New Roman" w:cs="Times New Roman"/>
          <w:sz w:val="24"/>
          <w:szCs w:val="24"/>
        </w:rPr>
        <w:t>.)</w:t>
      </w:r>
      <w:r w:rsidRPr="00673B28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673B28">
        <w:rPr>
          <w:rFonts w:ascii="Times New Roman" w:hAnsi="Times New Roman" w:cs="Times New Roman"/>
          <w:sz w:val="24"/>
          <w:szCs w:val="24"/>
        </w:rPr>
        <w:t> Административный центр — посёлок Боровой.</w:t>
      </w:r>
    </w:p>
    <w:p w:rsidR="00DF0A90" w:rsidRPr="00DF0A90" w:rsidRDefault="00673B28" w:rsidP="00C5695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B28">
        <w:rPr>
          <w:rFonts w:ascii="Times New Roman" w:hAnsi="Times New Roman" w:cs="Times New Roman"/>
          <w:sz w:val="24"/>
          <w:szCs w:val="24"/>
        </w:rPr>
        <w:t xml:space="preserve">Поселок  Боровой расположен в </w:t>
      </w:r>
      <w:smartTag w:uri="urn:schemas-microsoft-com:office:smarttags" w:element="metricconverter">
        <w:smartTagPr>
          <w:attr w:name="ProductID" w:val="140 километрах"/>
        </w:smartTagPr>
        <w:r w:rsidRPr="00673B28">
          <w:rPr>
            <w:rFonts w:ascii="Times New Roman" w:hAnsi="Times New Roman" w:cs="Times New Roman"/>
            <w:sz w:val="24"/>
            <w:szCs w:val="24"/>
          </w:rPr>
          <w:t>140 километрах</w:t>
        </w:r>
      </w:smartTag>
      <w:r w:rsidRPr="00673B28">
        <w:rPr>
          <w:rFonts w:ascii="Times New Roman" w:hAnsi="Times New Roman" w:cs="Times New Roman"/>
          <w:sz w:val="24"/>
          <w:szCs w:val="24"/>
        </w:rPr>
        <w:t xml:space="preserve"> от районного центра  п. Калевала, в </w:t>
      </w:r>
      <w:smartTag w:uri="urn:schemas-microsoft-com:office:smarttags" w:element="metricconverter">
        <w:smartTagPr>
          <w:attr w:name="ProductID" w:val="110 километрах"/>
        </w:smartTagPr>
        <w:r w:rsidRPr="00673B28">
          <w:rPr>
            <w:rFonts w:ascii="Times New Roman" w:hAnsi="Times New Roman" w:cs="Times New Roman"/>
            <w:sz w:val="24"/>
            <w:szCs w:val="24"/>
          </w:rPr>
          <w:t>110 километрах</w:t>
        </w:r>
      </w:smartTag>
      <w:r w:rsidRPr="00673B28">
        <w:rPr>
          <w:rFonts w:ascii="Times New Roman" w:hAnsi="Times New Roman" w:cs="Times New Roman"/>
          <w:sz w:val="24"/>
          <w:szCs w:val="24"/>
        </w:rPr>
        <w:t xml:space="preserve"> от г. Костомукша. Ближайшие населенные пункты  д. Юшкозеро  -  </w:t>
      </w:r>
      <w:smartTag w:uri="urn:schemas-microsoft-com:office:smarttags" w:element="metricconverter">
        <w:smartTagPr>
          <w:attr w:name="ProductID" w:val="18 км"/>
        </w:smartTagPr>
        <w:r w:rsidRPr="00673B28">
          <w:rPr>
            <w:rFonts w:ascii="Times New Roman" w:hAnsi="Times New Roman" w:cs="Times New Roman"/>
            <w:sz w:val="24"/>
            <w:szCs w:val="24"/>
          </w:rPr>
          <w:t>18 км</w:t>
        </w:r>
      </w:smartTag>
      <w:r w:rsidRPr="00673B28">
        <w:rPr>
          <w:rFonts w:ascii="Times New Roman" w:hAnsi="Times New Roman" w:cs="Times New Roman"/>
          <w:sz w:val="24"/>
          <w:szCs w:val="24"/>
        </w:rPr>
        <w:t xml:space="preserve">, п. Юшкозеро – </w:t>
      </w:r>
      <w:smartTag w:uri="urn:schemas-microsoft-com:office:smarttags" w:element="metricconverter">
        <w:smartTagPr>
          <w:attr w:name="ProductID" w:val="25 км"/>
        </w:smartTagPr>
        <w:r w:rsidRPr="00673B28">
          <w:rPr>
            <w:rFonts w:ascii="Times New Roman" w:hAnsi="Times New Roman" w:cs="Times New Roman"/>
            <w:sz w:val="24"/>
            <w:szCs w:val="24"/>
          </w:rPr>
          <w:t>25 км</w:t>
        </w:r>
      </w:smartTag>
      <w:r w:rsidRPr="00673B28">
        <w:rPr>
          <w:rFonts w:ascii="Times New Roman" w:hAnsi="Times New Roman" w:cs="Times New Roman"/>
          <w:sz w:val="24"/>
          <w:szCs w:val="24"/>
        </w:rPr>
        <w:t>. Октябрьская железная дорога соединяет   с   г. Петр</w:t>
      </w:r>
      <w:r w:rsidR="00C56954">
        <w:rPr>
          <w:rFonts w:ascii="Times New Roman" w:hAnsi="Times New Roman" w:cs="Times New Roman"/>
          <w:sz w:val="24"/>
          <w:szCs w:val="24"/>
        </w:rPr>
        <w:t xml:space="preserve">озаводск  –  459  километров.  </w:t>
      </w:r>
    </w:p>
    <w:p w:rsidR="003A6CDE" w:rsidRDefault="003A6CDE" w:rsidP="003A6CD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</w:t>
      </w:r>
      <w:r w:rsidRPr="003A6CD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дминистративно-территориальной схемы учитывает </w:t>
      </w:r>
      <w:r w:rsidRPr="003A6CDE">
        <w:rPr>
          <w:rFonts w:ascii="Times New Roman" w:hAnsi="Times New Roman" w:cs="Times New Roman"/>
          <w:sz w:val="24"/>
          <w:szCs w:val="24"/>
        </w:rPr>
        <w:t>перспективы развития конкретных населенных пун</w:t>
      </w:r>
      <w:r>
        <w:rPr>
          <w:rFonts w:ascii="Times New Roman" w:hAnsi="Times New Roman" w:cs="Times New Roman"/>
          <w:sz w:val="24"/>
          <w:szCs w:val="24"/>
        </w:rPr>
        <w:t xml:space="preserve">ктов в связи с чем разработана </w:t>
      </w:r>
      <w:r w:rsidRPr="003A6CDE">
        <w:rPr>
          <w:rFonts w:ascii="Times New Roman" w:hAnsi="Times New Roman" w:cs="Times New Roman"/>
          <w:sz w:val="24"/>
          <w:szCs w:val="24"/>
        </w:rPr>
        <w:t>классификация населенных пунктов, которая предус</w:t>
      </w:r>
      <w:r>
        <w:rPr>
          <w:rFonts w:ascii="Times New Roman" w:hAnsi="Times New Roman" w:cs="Times New Roman"/>
          <w:sz w:val="24"/>
          <w:szCs w:val="24"/>
        </w:rPr>
        <w:t xml:space="preserve">матривает три типа территорий: </w:t>
      </w:r>
      <w:r w:rsidRPr="003A6CDE">
        <w:rPr>
          <w:rFonts w:ascii="Times New Roman" w:hAnsi="Times New Roman" w:cs="Times New Roman"/>
          <w:sz w:val="24"/>
          <w:szCs w:val="24"/>
        </w:rPr>
        <w:t>развиваемые, сох</w:t>
      </w:r>
      <w:r>
        <w:rPr>
          <w:rFonts w:ascii="Times New Roman" w:hAnsi="Times New Roman" w:cs="Times New Roman"/>
          <w:sz w:val="24"/>
          <w:szCs w:val="24"/>
        </w:rPr>
        <w:t xml:space="preserve">раняемые и малоперспективные.  </w:t>
      </w:r>
    </w:p>
    <w:p w:rsidR="003A6CDE" w:rsidRDefault="003A6CDE" w:rsidP="003A6CD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DE">
        <w:rPr>
          <w:rFonts w:ascii="Times New Roman" w:hAnsi="Times New Roman" w:cs="Times New Roman"/>
          <w:sz w:val="24"/>
          <w:szCs w:val="24"/>
        </w:rPr>
        <w:t xml:space="preserve">Развиваемые территории – это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A6CDE">
        <w:rPr>
          <w:rFonts w:ascii="Times New Roman" w:hAnsi="Times New Roman" w:cs="Times New Roman"/>
          <w:sz w:val="24"/>
          <w:szCs w:val="24"/>
        </w:rPr>
        <w:t>, предназнач</w:t>
      </w:r>
      <w:r>
        <w:rPr>
          <w:rFonts w:ascii="Times New Roman" w:hAnsi="Times New Roman" w:cs="Times New Roman"/>
          <w:sz w:val="24"/>
          <w:szCs w:val="24"/>
        </w:rPr>
        <w:t xml:space="preserve">енные для интенсивного </w:t>
      </w:r>
      <w:r w:rsidRPr="003A6CDE">
        <w:rPr>
          <w:rFonts w:ascii="Times New Roman" w:hAnsi="Times New Roman" w:cs="Times New Roman"/>
          <w:sz w:val="24"/>
          <w:szCs w:val="24"/>
        </w:rPr>
        <w:t xml:space="preserve">строительного использования в инвестиционных целях, </w:t>
      </w:r>
      <w:r>
        <w:rPr>
          <w:rFonts w:ascii="Times New Roman" w:hAnsi="Times New Roman" w:cs="Times New Roman"/>
          <w:sz w:val="24"/>
          <w:szCs w:val="24"/>
        </w:rPr>
        <w:t xml:space="preserve">в целях ускоренного развития в </w:t>
      </w:r>
      <w:r w:rsidRPr="003A6CDE">
        <w:rPr>
          <w:rFonts w:ascii="Times New Roman" w:hAnsi="Times New Roman" w:cs="Times New Roman"/>
          <w:sz w:val="24"/>
          <w:szCs w:val="24"/>
        </w:rPr>
        <w:t>рамках выбранной специализации в соответствии с фун</w:t>
      </w:r>
      <w:r>
        <w:rPr>
          <w:rFonts w:ascii="Times New Roman" w:hAnsi="Times New Roman" w:cs="Times New Roman"/>
          <w:sz w:val="24"/>
          <w:szCs w:val="24"/>
        </w:rPr>
        <w:t xml:space="preserve">кциональным зонированием. Цель </w:t>
      </w:r>
      <w:r w:rsidRPr="003A6CDE">
        <w:rPr>
          <w:rFonts w:ascii="Times New Roman" w:hAnsi="Times New Roman" w:cs="Times New Roman"/>
          <w:sz w:val="24"/>
          <w:szCs w:val="24"/>
        </w:rPr>
        <w:t xml:space="preserve">определения населенных пунктов перспективного развития состоит в </w:t>
      </w:r>
      <w:r>
        <w:rPr>
          <w:rFonts w:ascii="Times New Roman" w:hAnsi="Times New Roman" w:cs="Times New Roman"/>
          <w:sz w:val="24"/>
          <w:szCs w:val="24"/>
        </w:rPr>
        <w:t xml:space="preserve">том, чтобы поощрить </w:t>
      </w:r>
      <w:r w:rsidRPr="003A6CDE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A6CDE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3A6CDE">
        <w:rPr>
          <w:rFonts w:ascii="Times New Roman" w:hAnsi="Times New Roman" w:cs="Times New Roman"/>
          <w:sz w:val="24"/>
          <w:szCs w:val="24"/>
        </w:rPr>
        <w:t>-предпринимательского кластер</w:t>
      </w:r>
      <w:r>
        <w:rPr>
          <w:rFonts w:ascii="Times New Roman" w:hAnsi="Times New Roman" w:cs="Times New Roman"/>
          <w:sz w:val="24"/>
          <w:szCs w:val="24"/>
        </w:rPr>
        <w:t xml:space="preserve">а при одновременном сохранении </w:t>
      </w:r>
      <w:r w:rsidRPr="003A6CDE">
        <w:rPr>
          <w:rFonts w:ascii="Times New Roman" w:hAnsi="Times New Roman" w:cs="Times New Roman"/>
          <w:sz w:val="24"/>
          <w:szCs w:val="24"/>
        </w:rPr>
        <w:t>природных открыты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A6CDE">
        <w:rPr>
          <w:rFonts w:ascii="Times New Roman" w:hAnsi="Times New Roman" w:cs="Times New Roman"/>
          <w:sz w:val="24"/>
          <w:szCs w:val="24"/>
        </w:rPr>
        <w:t xml:space="preserve"> пространств, минимизировать стоимость коммунального обслуживания, экономно расходовать воду, улучшать ландшафт и поддерживать зд</w:t>
      </w:r>
      <w:r>
        <w:rPr>
          <w:rFonts w:ascii="Times New Roman" w:hAnsi="Times New Roman" w:cs="Times New Roman"/>
          <w:sz w:val="24"/>
          <w:szCs w:val="24"/>
        </w:rPr>
        <w:t xml:space="preserve">оровье, </w:t>
      </w:r>
      <w:r w:rsidRPr="003A6CDE">
        <w:rPr>
          <w:rFonts w:ascii="Times New Roman" w:hAnsi="Times New Roman" w:cs="Times New Roman"/>
          <w:sz w:val="24"/>
          <w:szCs w:val="24"/>
        </w:rPr>
        <w:t>безопасность и общее благосостояние местных жителей.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зон перспективного </w:t>
      </w:r>
      <w:r w:rsidRPr="003A6CDE">
        <w:rPr>
          <w:rFonts w:ascii="Times New Roman" w:hAnsi="Times New Roman" w:cs="Times New Roman"/>
          <w:sz w:val="24"/>
          <w:szCs w:val="24"/>
        </w:rPr>
        <w:t>развития осуществляется с учетом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ограничений градостроительной </w:t>
      </w:r>
      <w:r w:rsidRPr="003A6CDE">
        <w:rPr>
          <w:rFonts w:ascii="Times New Roman" w:hAnsi="Times New Roman" w:cs="Times New Roman"/>
          <w:sz w:val="24"/>
          <w:szCs w:val="24"/>
        </w:rPr>
        <w:t>деятельности и комплексн</w:t>
      </w:r>
      <w:r>
        <w:rPr>
          <w:rFonts w:ascii="Times New Roman" w:hAnsi="Times New Roman" w:cs="Times New Roman"/>
          <w:sz w:val="24"/>
          <w:szCs w:val="24"/>
        </w:rPr>
        <w:t xml:space="preserve">ого анализа территории района. </w:t>
      </w:r>
    </w:p>
    <w:p w:rsidR="003A6CDE" w:rsidRDefault="003A6CDE" w:rsidP="003A6CD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DE">
        <w:rPr>
          <w:rFonts w:ascii="Times New Roman" w:hAnsi="Times New Roman" w:cs="Times New Roman"/>
          <w:sz w:val="24"/>
          <w:szCs w:val="24"/>
        </w:rPr>
        <w:t xml:space="preserve">Отдельные населенные пункты следует признать </w:t>
      </w:r>
      <w:r>
        <w:rPr>
          <w:rFonts w:ascii="Times New Roman" w:hAnsi="Times New Roman" w:cs="Times New Roman"/>
          <w:sz w:val="24"/>
          <w:szCs w:val="24"/>
        </w:rPr>
        <w:t xml:space="preserve">сохраняемыми территориями. Это </w:t>
      </w:r>
      <w:r w:rsidRPr="003A6CDE">
        <w:rPr>
          <w:rFonts w:ascii="Times New Roman" w:hAnsi="Times New Roman" w:cs="Times New Roman"/>
          <w:sz w:val="24"/>
          <w:szCs w:val="24"/>
        </w:rPr>
        <w:t>территории, где экономическое развитие в период п</w:t>
      </w:r>
      <w:r>
        <w:rPr>
          <w:rFonts w:ascii="Times New Roman" w:hAnsi="Times New Roman" w:cs="Times New Roman"/>
          <w:sz w:val="24"/>
          <w:szCs w:val="24"/>
        </w:rPr>
        <w:t xml:space="preserve">ланирования связано с сельским </w:t>
      </w:r>
      <w:r w:rsidRPr="003A6CDE">
        <w:rPr>
          <w:rFonts w:ascii="Times New Roman" w:hAnsi="Times New Roman" w:cs="Times New Roman"/>
          <w:sz w:val="24"/>
          <w:szCs w:val="24"/>
        </w:rPr>
        <w:t>хозяйством. Перспективы повышения экономической эфф</w:t>
      </w:r>
      <w:r>
        <w:rPr>
          <w:rFonts w:ascii="Times New Roman" w:hAnsi="Times New Roman" w:cs="Times New Roman"/>
          <w:sz w:val="24"/>
          <w:szCs w:val="24"/>
        </w:rPr>
        <w:t xml:space="preserve">ективности сельского хозяйства </w:t>
      </w:r>
      <w:r w:rsidRPr="003A6CDE">
        <w:rPr>
          <w:rFonts w:ascii="Times New Roman" w:hAnsi="Times New Roman" w:cs="Times New Roman"/>
          <w:sz w:val="24"/>
          <w:szCs w:val="24"/>
        </w:rPr>
        <w:t>связаны с внедрением новых технологий, техниче</w:t>
      </w:r>
      <w:r>
        <w:rPr>
          <w:rFonts w:ascii="Times New Roman" w:hAnsi="Times New Roman" w:cs="Times New Roman"/>
          <w:sz w:val="24"/>
          <w:szCs w:val="24"/>
        </w:rPr>
        <w:t xml:space="preserve">ским перевооружением и другими </w:t>
      </w:r>
      <w:r w:rsidRPr="003A6CDE">
        <w:rPr>
          <w:rFonts w:ascii="Times New Roman" w:hAnsi="Times New Roman" w:cs="Times New Roman"/>
          <w:sz w:val="24"/>
          <w:szCs w:val="24"/>
        </w:rPr>
        <w:t>мероприятиями по интенсификации производства. Следова</w:t>
      </w:r>
      <w:r>
        <w:rPr>
          <w:rFonts w:ascii="Times New Roman" w:hAnsi="Times New Roman" w:cs="Times New Roman"/>
          <w:sz w:val="24"/>
          <w:szCs w:val="24"/>
        </w:rPr>
        <w:t xml:space="preserve">тельно, увеличение населения и </w:t>
      </w:r>
      <w:r w:rsidRPr="003A6CDE">
        <w:rPr>
          <w:rFonts w:ascii="Times New Roman" w:hAnsi="Times New Roman" w:cs="Times New Roman"/>
          <w:sz w:val="24"/>
          <w:szCs w:val="24"/>
        </w:rPr>
        <w:t>территорий поселений нецелесообразно. Подобные населен</w:t>
      </w:r>
      <w:r>
        <w:rPr>
          <w:rFonts w:ascii="Times New Roman" w:hAnsi="Times New Roman" w:cs="Times New Roman"/>
          <w:sz w:val="24"/>
          <w:szCs w:val="24"/>
        </w:rPr>
        <w:t xml:space="preserve">ные пункты требуют сохранения, </w:t>
      </w:r>
      <w:r w:rsidRPr="003A6CDE">
        <w:rPr>
          <w:rFonts w:ascii="Times New Roman" w:hAnsi="Times New Roman" w:cs="Times New Roman"/>
          <w:sz w:val="24"/>
          <w:szCs w:val="24"/>
        </w:rPr>
        <w:t>поддержания в хорошем санитарно-экологическом состояни</w:t>
      </w:r>
      <w:r>
        <w:rPr>
          <w:rFonts w:ascii="Times New Roman" w:hAnsi="Times New Roman" w:cs="Times New Roman"/>
          <w:sz w:val="24"/>
          <w:szCs w:val="24"/>
        </w:rPr>
        <w:t xml:space="preserve">и для социально-экономического </w:t>
      </w:r>
      <w:r w:rsidRPr="003A6CDE">
        <w:rPr>
          <w:rFonts w:ascii="Times New Roman" w:hAnsi="Times New Roman" w:cs="Times New Roman"/>
          <w:sz w:val="24"/>
          <w:szCs w:val="24"/>
        </w:rPr>
        <w:t xml:space="preserve">освоения в будущем. Подготовкой условий для будущего </w:t>
      </w:r>
      <w:r>
        <w:rPr>
          <w:rFonts w:ascii="Times New Roman" w:hAnsi="Times New Roman" w:cs="Times New Roman"/>
          <w:sz w:val="24"/>
          <w:szCs w:val="24"/>
        </w:rPr>
        <w:t xml:space="preserve">развития является повышение не только эффективности сельскохозяйственного производства,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3A6CDE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 xml:space="preserve">кохозяйственного производства. </w:t>
      </w:r>
    </w:p>
    <w:p w:rsidR="003A6CDE" w:rsidRDefault="003A6CDE" w:rsidP="003A6CD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DE">
        <w:rPr>
          <w:rFonts w:ascii="Times New Roman" w:hAnsi="Times New Roman" w:cs="Times New Roman"/>
          <w:sz w:val="24"/>
          <w:szCs w:val="24"/>
        </w:rPr>
        <w:t>По ограниченному количеству населенных пункт</w:t>
      </w:r>
      <w:r>
        <w:rPr>
          <w:rFonts w:ascii="Times New Roman" w:hAnsi="Times New Roman" w:cs="Times New Roman"/>
          <w:sz w:val="24"/>
          <w:szCs w:val="24"/>
        </w:rPr>
        <w:t xml:space="preserve">ов планируется принять меры по </w:t>
      </w:r>
      <w:r w:rsidRPr="003A6CDE">
        <w:rPr>
          <w:rFonts w:ascii="Times New Roman" w:hAnsi="Times New Roman" w:cs="Times New Roman"/>
          <w:sz w:val="24"/>
          <w:szCs w:val="24"/>
        </w:rPr>
        <w:t>переселению населения в развиваемые территории, во</w:t>
      </w:r>
      <w:r>
        <w:rPr>
          <w:rFonts w:ascii="Times New Roman" w:hAnsi="Times New Roman" w:cs="Times New Roman"/>
          <w:sz w:val="24"/>
          <w:szCs w:val="24"/>
        </w:rPr>
        <w:t xml:space="preserve">зможно по программе расселения </w:t>
      </w:r>
      <w:r w:rsidRPr="003A6CDE">
        <w:rPr>
          <w:rFonts w:ascii="Times New Roman" w:hAnsi="Times New Roman" w:cs="Times New Roman"/>
          <w:sz w:val="24"/>
          <w:szCs w:val="24"/>
        </w:rPr>
        <w:t xml:space="preserve">ветхого жилья. Это относится к тем малонаселенным пунктам, к </w:t>
      </w:r>
      <w:r>
        <w:rPr>
          <w:rFonts w:ascii="Times New Roman" w:hAnsi="Times New Roman" w:cs="Times New Roman"/>
          <w:sz w:val="24"/>
          <w:szCs w:val="24"/>
        </w:rPr>
        <w:t xml:space="preserve">которым не обеспечивается </w:t>
      </w:r>
      <w:r w:rsidRPr="003A6CDE">
        <w:rPr>
          <w:rFonts w:ascii="Times New Roman" w:hAnsi="Times New Roman" w:cs="Times New Roman"/>
          <w:sz w:val="24"/>
          <w:szCs w:val="24"/>
        </w:rPr>
        <w:t>транспортная доступность, не обеспечивается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менное и качественное оказание </w:t>
      </w:r>
      <w:r w:rsidRPr="003A6CDE">
        <w:rPr>
          <w:rFonts w:ascii="Times New Roman" w:hAnsi="Times New Roman" w:cs="Times New Roman"/>
          <w:sz w:val="24"/>
          <w:szCs w:val="24"/>
        </w:rPr>
        <w:t>социальных услуг, в числе жителей которых подавляющее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составляют жители </w:t>
      </w:r>
      <w:r w:rsidRPr="003A6CDE">
        <w:rPr>
          <w:rFonts w:ascii="Times New Roman" w:hAnsi="Times New Roman" w:cs="Times New Roman"/>
          <w:sz w:val="24"/>
          <w:szCs w:val="24"/>
        </w:rPr>
        <w:t>пожилого возраста, не имеющие попечения со стороны родственни</w:t>
      </w:r>
      <w:r>
        <w:rPr>
          <w:rFonts w:ascii="Times New Roman" w:hAnsi="Times New Roman" w:cs="Times New Roman"/>
          <w:sz w:val="24"/>
          <w:szCs w:val="24"/>
        </w:rPr>
        <w:t xml:space="preserve">ков. При этом в данных </w:t>
      </w:r>
      <w:r w:rsidRPr="003A6CDE">
        <w:rPr>
          <w:rFonts w:ascii="Times New Roman" w:hAnsi="Times New Roman" w:cs="Times New Roman"/>
          <w:sz w:val="24"/>
          <w:szCs w:val="24"/>
        </w:rPr>
        <w:t>населенных пунктах должен быть осуществлен сно</w:t>
      </w:r>
      <w:r>
        <w:rPr>
          <w:rFonts w:ascii="Times New Roman" w:hAnsi="Times New Roman" w:cs="Times New Roman"/>
          <w:sz w:val="24"/>
          <w:szCs w:val="24"/>
        </w:rPr>
        <w:t xml:space="preserve">с домов, чтобы избежать фактов </w:t>
      </w:r>
      <w:r w:rsidRPr="003A6CDE">
        <w:rPr>
          <w:rFonts w:ascii="Times New Roman" w:hAnsi="Times New Roman" w:cs="Times New Roman"/>
          <w:sz w:val="24"/>
          <w:szCs w:val="24"/>
        </w:rPr>
        <w:t>заселения асоциальными жителями. Такие мероприя</w:t>
      </w:r>
      <w:r>
        <w:rPr>
          <w:rFonts w:ascii="Times New Roman" w:hAnsi="Times New Roman" w:cs="Times New Roman"/>
          <w:sz w:val="24"/>
          <w:szCs w:val="24"/>
        </w:rPr>
        <w:t xml:space="preserve">тия позволят повысить качество </w:t>
      </w:r>
      <w:r w:rsidRPr="003A6CDE">
        <w:rPr>
          <w:rFonts w:ascii="Times New Roman" w:hAnsi="Times New Roman" w:cs="Times New Roman"/>
          <w:sz w:val="24"/>
          <w:szCs w:val="24"/>
        </w:rPr>
        <w:t>социального обеспечения одиноких пожилых жителей при создании условий роста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3A6CDE">
        <w:rPr>
          <w:rFonts w:ascii="Times New Roman" w:hAnsi="Times New Roman" w:cs="Times New Roman"/>
          <w:sz w:val="24"/>
          <w:szCs w:val="24"/>
        </w:rPr>
        <w:t>капитализаци</w:t>
      </w:r>
      <w:r>
        <w:rPr>
          <w:rFonts w:ascii="Times New Roman" w:hAnsi="Times New Roman" w:cs="Times New Roman"/>
          <w:sz w:val="24"/>
          <w:szCs w:val="24"/>
        </w:rPr>
        <w:t xml:space="preserve">и данных территорий в будущем. </w:t>
      </w:r>
    </w:p>
    <w:p w:rsidR="003A6CDE" w:rsidRDefault="003A6CDE" w:rsidP="003A6CD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CDE">
        <w:rPr>
          <w:rFonts w:ascii="Times New Roman" w:hAnsi="Times New Roman" w:cs="Times New Roman"/>
          <w:sz w:val="24"/>
          <w:szCs w:val="24"/>
        </w:rPr>
        <w:lastRenderedPageBreak/>
        <w:t>В то же время, по некоторым малоперспективным те</w:t>
      </w:r>
      <w:r>
        <w:rPr>
          <w:rFonts w:ascii="Times New Roman" w:hAnsi="Times New Roman" w:cs="Times New Roman"/>
          <w:sz w:val="24"/>
          <w:szCs w:val="24"/>
        </w:rPr>
        <w:t xml:space="preserve">рриториям в рамках специальной программы могут быть реализованы мероприятия по социально-экологической </w:t>
      </w:r>
      <w:r w:rsidRPr="003A6CDE">
        <w:rPr>
          <w:rFonts w:ascii="Times New Roman" w:hAnsi="Times New Roman" w:cs="Times New Roman"/>
          <w:sz w:val="24"/>
          <w:szCs w:val="24"/>
        </w:rPr>
        <w:t>реабилитации. В рамках этой программы предлагается ра</w:t>
      </w:r>
      <w:r>
        <w:rPr>
          <w:rFonts w:ascii="Times New Roman" w:hAnsi="Times New Roman" w:cs="Times New Roman"/>
          <w:sz w:val="24"/>
          <w:szCs w:val="24"/>
        </w:rPr>
        <w:t xml:space="preserve">звитие подобных малонаселенных </w:t>
      </w:r>
      <w:r w:rsidRPr="003A6CDE">
        <w:rPr>
          <w:rFonts w:ascii="Times New Roman" w:hAnsi="Times New Roman" w:cs="Times New Roman"/>
          <w:sz w:val="24"/>
          <w:szCs w:val="24"/>
        </w:rPr>
        <w:t>пунктов как территорий внедрения инновационных технол</w:t>
      </w:r>
      <w:r>
        <w:rPr>
          <w:rFonts w:ascii="Times New Roman" w:hAnsi="Times New Roman" w:cs="Times New Roman"/>
          <w:sz w:val="24"/>
          <w:szCs w:val="24"/>
        </w:rPr>
        <w:t xml:space="preserve">огий в социальной реабилитации </w:t>
      </w:r>
      <w:r w:rsidRPr="003A6CDE">
        <w:rPr>
          <w:rFonts w:ascii="Times New Roman" w:hAnsi="Times New Roman" w:cs="Times New Roman"/>
          <w:sz w:val="24"/>
          <w:szCs w:val="24"/>
        </w:rPr>
        <w:t>отдельных категорий граждан. При этом имеющиеся на</w:t>
      </w:r>
      <w:r>
        <w:rPr>
          <w:rFonts w:ascii="Times New Roman" w:hAnsi="Times New Roman" w:cs="Times New Roman"/>
          <w:sz w:val="24"/>
          <w:szCs w:val="24"/>
        </w:rPr>
        <w:t xml:space="preserve">селенные пункты получают новый </w:t>
      </w:r>
      <w:r w:rsidRPr="003A6CDE">
        <w:rPr>
          <w:rFonts w:ascii="Times New Roman" w:hAnsi="Times New Roman" w:cs="Times New Roman"/>
          <w:sz w:val="24"/>
          <w:szCs w:val="24"/>
        </w:rPr>
        <w:t>импульс к развитию, их жители (как местные, так и «пересе</w:t>
      </w:r>
      <w:r>
        <w:rPr>
          <w:rFonts w:ascii="Times New Roman" w:hAnsi="Times New Roman" w:cs="Times New Roman"/>
          <w:sz w:val="24"/>
          <w:szCs w:val="24"/>
        </w:rPr>
        <w:t xml:space="preserve">ленцы») – новые рабочие места. </w:t>
      </w:r>
    </w:p>
    <w:p w:rsidR="003A6CDE" w:rsidRPr="003A6CDE" w:rsidRDefault="00C56954" w:rsidP="005E0B1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п.Боровой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="005E0B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сохраняемым</w:t>
      </w:r>
      <w:r w:rsidR="005E0B1A">
        <w:rPr>
          <w:rFonts w:ascii="Times New Roman" w:hAnsi="Times New Roman" w:cs="Times New Roman"/>
          <w:sz w:val="24"/>
          <w:szCs w:val="24"/>
        </w:rPr>
        <w:t xml:space="preserve"> населенным </w:t>
      </w:r>
      <w:r w:rsidR="003A6CDE" w:rsidRPr="003A6CDE">
        <w:rPr>
          <w:rFonts w:ascii="Times New Roman" w:hAnsi="Times New Roman" w:cs="Times New Roman"/>
          <w:sz w:val="24"/>
          <w:szCs w:val="24"/>
        </w:rPr>
        <w:t xml:space="preserve">пунктам. </w:t>
      </w:r>
    </w:p>
    <w:p w:rsidR="005E0B1A" w:rsidRPr="005E0B1A" w:rsidRDefault="005E0B1A" w:rsidP="005E0B1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Перспективность развития населенных пунктов </w:t>
      </w:r>
      <w:r w:rsidR="00C5695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</w:t>
      </w:r>
      <w:r w:rsidRPr="005E0B1A">
        <w:rPr>
          <w:rFonts w:ascii="Times New Roman" w:hAnsi="Times New Roman" w:cs="Times New Roman"/>
          <w:sz w:val="24"/>
          <w:szCs w:val="24"/>
        </w:rPr>
        <w:t xml:space="preserve">соответствии со схемой территориального планирования </w:t>
      </w:r>
      <w:r w:rsidR="00C56954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5E0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B1A" w:rsidRPr="00D77A30" w:rsidRDefault="005E0B1A" w:rsidP="005E0B1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A30">
        <w:rPr>
          <w:rFonts w:ascii="Times New Roman" w:hAnsi="Times New Roman" w:cs="Times New Roman"/>
          <w:sz w:val="24"/>
          <w:szCs w:val="24"/>
        </w:rPr>
        <w:t>Связь с крупными городами и населенными пунктами обеспечивается автомобильным</w:t>
      </w:r>
      <w:r w:rsidR="007B7A72">
        <w:rPr>
          <w:rFonts w:ascii="Times New Roman" w:hAnsi="Times New Roman" w:cs="Times New Roman"/>
          <w:sz w:val="24"/>
          <w:szCs w:val="24"/>
        </w:rPr>
        <w:t xml:space="preserve"> и железнодорожным</w:t>
      </w:r>
      <w:r w:rsidRPr="00D77A30">
        <w:rPr>
          <w:rFonts w:ascii="Times New Roman" w:hAnsi="Times New Roman" w:cs="Times New Roman"/>
          <w:sz w:val="24"/>
          <w:szCs w:val="24"/>
        </w:rPr>
        <w:t xml:space="preserve"> транспортом. </w:t>
      </w:r>
    </w:p>
    <w:p w:rsidR="00D77A30" w:rsidRDefault="00D77A30" w:rsidP="00C46E37">
      <w:pPr>
        <w:pStyle w:val="a3"/>
        <w:spacing w:after="0" w:line="416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056" w:rsidRDefault="00C46E37" w:rsidP="00781FFE">
      <w:pPr>
        <w:pStyle w:val="2"/>
      </w:pPr>
      <w:bookmarkStart w:id="8" w:name="_Toc456094857"/>
      <w:r w:rsidRPr="00781FFE">
        <w:t xml:space="preserve">6.2. </w:t>
      </w:r>
      <w:r w:rsidR="00E55056">
        <w:t xml:space="preserve"> Экономическое состояние </w:t>
      </w:r>
      <w:r w:rsidR="007B7A72">
        <w:t>Боровского сельского поселения</w:t>
      </w:r>
      <w:bookmarkEnd w:id="8"/>
    </w:p>
    <w:p w:rsidR="007B7A72" w:rsidRDefault="007C5A9D" w:rsidP="007C5A9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F1D91" w:rsidRPr="008F1D91">
        <w:rPr>
          <w:rFonts w:ascii="Times New Roman" w:hAnsi="Times New Roman" w:cs="Times New Roman"/>
          <w:sz w:val="24"/>
          <w:szCs w:val="24"/>
        </w:rPr>
        <w:t>а террито</w:t>
      </w:r>
      <w:r w:rsidR="008F1D91">
        <w:rPr>
          <w:rFonts w:ascii="Times New Roman" w:hAnsi="Times New Roman" w:cs="Times New Roman"/>
          <w:sz w:val="24"/>
          <w:szCs w:val="24"/>
        </w:rPr>
        <w:t>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8F1D91">
        <w:rPr>
          <w:rFonts w:ascii="Times New Roman" w:hAnsi="Times New Roman" w:cs="Times New Roman"/>
          <w:sz w:val="24"/>
          <w:szCs w:val="24"/>
        </w:rPr>
        <w:t xml:space="preserve"> действуют</w:t>
      </w:r>
      <w:r w:rsidR="007B7A7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8F1D91">
        <w:rPr>
          <w:rFonts w:ascii="Times New Roman" w:hAnsi="Times New Roman" w:cs="Times New Roman"/>
          <w:sz w:val="24"/>
          <w:szCs w:val="24"/>
        </w:rPr>
        <w:t>предприятия</w:t>
      </w:r>
      <w:r w:rsidR="00A52833">
        <w:rPr>
          <w:rFonts w:ascii="Times New Roman" w:hAnsi="Times New Roman" w:cs="Times New Roman"/>
          <w:sz w:val="24"/>
          <w:szCs w:val="24"/>
        </w:rPr>
        <w:t xml:space="preserve"> и организации Таблица 2</w:t>
      </w:r>
      <w:r w:rsidR="007B7A72">
        <w:rPr>
          <w:rFonts w:ascii="Times New Roman" w:hAnsi="Times New Roman" w:cs="Times New Roman"/>
          <w:sz w:val="24"/>
          <w:szCs w:val="24"/>
        </w:rPr>
        <w:t>.</w:t>
      </w:r>
      <w:r w:rsidR="008F1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A72" w:rsidRDefault="00A52833" w:rsidP="007B7A72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7B7A72" w:rsidRDefault="007B7A72" w:rsidP="007C5A9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и организации Боровского сельского поселения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422"/>
      </w:tblGrid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22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предприятий, </w:t>
            </w:r>
            <w:r w:rsidRPr="007B7A72">
              <w:rPr>
                <w:rFonts w:ascii="Times New Roman" w:hAnsi="Times New Roman"/>
                <w:sz w:val="24"/>
                <w:szCs w:val="24"/>
              </w:rPr>
              <w:t>учреждений,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A72">
              <w:rPr>
                <w:rFonts w:ascii="Times New Roman" w:hAnsi="Times New Roman"/>
                <w:sz w:val="24"/>
                <w:szCs w:val="24"/>
              </w:rPr>
              <w:t>организаций,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A72">
              <w:rPr>
                <w:rFonts w:ascii="Times New Roman" w:hAnsi="Times New Roman"/>
                <w:sz w:val="24"/>
                <w:szCs w:val="24"/>
              </w:rPr>
              <w:t>предпринимателей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Администрация    Боровского   сельского поселения 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МБУ «Центр культуры и спорта «Гармония»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МОВД «</w:t>
            </w: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Государственная инспекция </w:t>
            </w: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охотнадзора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Инспектор воинской части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М</w:t>
            </w:r>
            <w:r w:rsidR="005F28FE">
              <w:rPr>
                <w:rFonts w:ascii="Times New Roman" w:hAnsi="Times New Roman"/>
                <w:sz w:val="24"/>
                <w:szCs w:val="24"/>
              </w:rPr>
              <w:t>Б</w:t>
            </w:r>
            <w:r w:rsidRPr="007B7A72">
              <w:rPr>
                <w:rFonts w:ascii="Times New Roman" w:hAnsi="Times New Roman"/>
                <w:sz w:val="24"/>
                <w:szCs w:val="24"/>
              </w:rPr>
              <w:t>У «ЦБ МОУ п. Боровой»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2" w:type="dxa"/>
          </w:tcPr>
          <w:p w:rsidR="007B7A72" w:rsidRPr="007B7A72" w:rsidRDefault="005F28FE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</w:t>
            </w:r>
            <w:r w:rsidR="007B7A72" w:rsidRPr="007B7A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B7A72" w:rsidRPr="007B7A72"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 w:rsidR="007B7A72" w:rsidRPr="007B7A72">
              <w:rPr>
                <w:rFonts w:ascii="Times New Roman" w:hAnsi="Times New Roman"/>
                <w:sz w:val="24"/>
                <w:szCs w:val="24"/>
              </w:rPr>
              <w:t xml:space="preserve"> ЦРБ» ТОО «</w:t>
            </w:r>
            <w:proofErr w:type="spellStart"/>
            <w:r w:rsidR="007B7A72" w:rsidRPr="007B7A72">
              <w:rPr>
                <w:rFonts w:ascii="Times New Roman" w:hAnsi="Times New Roman"/>
                <w:sz w:val="24"/>
                <w:szCs w:val="24"/>
              </w:rPr>
              <w:t>Боровская</w:t>
            </w:r>
            <w:proofErr w:type="spellEnd"/>
            <w:r w:rsidR="007B7A72" w:rsidRPr="007B7A72">
              <w:rPr>
                <w:rFonts w:ascii="Times New Roman" w:hAnsi="Times New Roman"/>
                <w:sz w:val="24"/>
                <w:szCs w:val="24"/>
              </w:rPr>
              <w:t xml:space="preserve"> больница»   </w:t>
            </w:r>
          </w:p>
          <w:p w:rsidR="007B7A72" w:rsidRPr="007B7A72" w:rsidRDefault="007B7A72" w:rsidP="00C210AB">
            <w:pPr>
              <w:tabs>
                <w:tab w:val="left" w:pos="3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Отделение сестринского ухода 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7B7A72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7B7A72">
              <w:rPr>
                <w:rFonts w:ascii="Times New Roman" w:hAnsi="Times New Roman"/>
                <w:sz w:val="24"/>
                <w:szCs w:val="24"/>
              </w:rPr>
              <w:t>оровская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МБУДО «»Детская музыкальная школа»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МБДОУ «Детский сад п. Боровой» 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Отделение МБУ КЦСОН «АУРИНКО» 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Дом творчества</w:t>
            </w:r>
          </w:p>
        </w:tc>
      </w:tr>
      <w:tr w:rsidR="007B7A72" w:rsidRPr="007B7A72" w:rsidTr="007B7A72"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ГУ «Центр занятости населения Калевальского района»</w:t>
            </w:r>
          </w:p>
        </w:tc>
      </w:tr>
      <w:tr w:rsidR="007B7A72" w:rsidRPr="007B7A72" w:rsidTr="007B7A72">
        <w:trPr>
          <w:trHeight w:val="267"/>
        </w:trPr>
        <w:tc>
          <w:tcPr>
            <w:tcW w:w="540" w:type="dxa"/>
          </w:tcPr>
          <w:p w:rsidR="007B7A72" w:rsidRPr="007B7A72" w:rsidRDefault="007B7A72" w:rsidP="007B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2" w:type="dxa"/>
          </w:tcPr>
          <w:p w:rsidR="007B7A72" w:rsidRPr="007B7A72" w:rsidRDefault="007B7A72" w:rsidP="00C21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ГУРК «</w:t>
            </w: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Калевальское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центральное лесничество»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ОАО «ПСК»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ОАО «Карельская </w:t>
            </w: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энергосбытовая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МРСК «Северо-запад»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Пожарная часть 21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УФПС РК ФГУП Почта России Карельский </w:t>
            </w: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почтампт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Дополнительный офис № 8372/01209 п. Боровой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 xml:space="preserve">ГУП «Мост» </w:t>
            </w:r>
          </w:p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Мастерский дорожный участок Калевальского ДРСУ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«Исток»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«Северо-Запад»</w:t>
            </w:r>
          </w:p>
        </w:tc>
      </w:tr>
      <w:tr w:rsidR="005F28FE" w:rsidRPr="007B7A72" w:rsidTr="005F28FE">
        <w:trPr>
          <w:trHeight w:val="27"/>
        </w:trPr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РКЦ»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422" w:type="dxa"/>
          </w:tcPr>
          <w:p w:rsidR="005F28FE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«Вираж»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422" w:type="dxa"/>
          </w:tcPr>
          <w:p w:rsidR="005F28FE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«Алмаз»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422" w:type="dxa"/>
          </w:tcPr>
          <w:p w:rsidR="005F28FE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422" w:type="dxa"/>
          </w:tcPr>
          <w:p w:rsidR="005F28FE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«Статус»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422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«Гарант»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422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«Виктория»</w:t>
            </w:r>
          </w:p>
        </w:tc>
      </w:tr>
      <w:tr w:rsidR="005F28FE" w:rsidRPr="007B7A72" w:rsidTr="007B7A72">
        <w:trPr>
          <w:trHeight w:val="27"/>
        </w:trPr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РАЙПО</w:t>
            </w:r>
          </w:p>
        </w:tc>
      </w:tr>
      <w:tr w:rsidR="005F28FE" w:rsidRPr="007B7A72" w:rsidTr="00C210AB">
        <w:tc>
          <w:tcPr>
            <w:tcW w:w="9962" w:type="dxa"/>
            <w:gridSpan w:val="2"/>
          </w:tcPr>
          <w:p w:rsidR="005F28FE" w:rsidRPr="007B7A72" w:rsidRDefault="005F28FE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5F28FE" w:rsidRPr="007B7A72" w:rsidTr="00C210AB">
        <w:tc>
          <w:tcPr>
            <w:tcW w:w="9962" w:type="dxa"/>
            <w:gridSpan w:val="2"/>
          </w:tcPr>
          <w:p w:rsidR="005F28FE" w:rsidRPr="007B7A72" w:rsidRDefault="005F28FE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Лесозаготовка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Добросельский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Глебов И.В.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Хлудов Ю.Н.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Романов С.А.</w:t>
            </w:r>
          </w:p>
        </w:tc>
      </w:tr>
      <w:tr w:rsidR="005F28FE" w:rsidRPr="007B7A72" w:rsidTr="00C210AB">
        <w:tc>
          <w:tcPr>
            <w:tcW w:w="9962" w:type="dxa"/>
            <w:gridSpan w:val="2"/>
          </w:tcPr>
          <w:p w:rsidR="005F28FE" w:rsidRPr="007B7A72" w:rsidRDefault="005F28FE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Лесопереработка</w:t>
            </w:r>
          </w:p>
        </w:tc>
      </w:tr>
      <w:tr w:rsidR="005F28FE" w:rsidRPr="007B7A72" w:rsidTr="005F28FE">
        <w:trPr>
          <w:trHeight w:val="135"/>
        </w:trPr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Хотулев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5F28FE" w:rsidRPr="007B7A72" w:rsidTr="007B7A72">
        <w:trPr>
          <w:trHeight w:val="135"/>
        </w:trPr>
        <w:tc>
          <w:tcPr>
            <w:tcW w:w="540" w:type="dxa"/>
          </w:tcPr>
          <w:p w:rsidR="005F28FE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22" w:type="dxa"/>
          </w:tcPr>
          <w:p w:rsidR="005F28FE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В.А.</w:t>
            </w:r>
          </w:p>
        </w:tc>
      </w:tr>
      <w:tr w:rsidR="005F28FE" w:rsidRPr="007B7A72" w:rsidTr="00C210AB">
        <w:tc>
          <w:tcPr>
            <w:tcW w:w="9962" w:type="dxa"/>
            <w:gridSpan w:val="2"/>
          </w:tcPr>
          <w:p w:rsidR="005F28FE" w:rsidRPr="007B7A72" w:rsidRDefault="005F28FE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услуг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Никутьева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Белогруд Ю.А.</w:t>
            </w:r>
          </w:p>
        </w:tc>
      </w:tr>
      <w:tr w:rsidR="005F28FE" w:rsidRPr="007B7A72" w:rsidTr="00C210AB">
        <w:tc>
          <w:tcPr>
            <w:tcW w:w="9962" w:type="dxa"/>
            <w:gridSpan w:val="2"/>
          </w:tcPr>
          <w:p w:rsidR="005F28FE" w:rsidRPr="007B7A72" w:rsidRDefault="005F28FE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Пассажирские и  грузовые перевозки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A72">
              <w:rPr>
                <w:rFonts w:ascii="Times New Roman" w:hAnsi="Times New Roman"/>
                <w:sz w:val="24"/>
                <w:szCs w:val="24"/>
              </w:rPr>
              <w:t>Васильев В.Н.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14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40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72">
              <w:rPr>
                <w:rFonts w:ascii="Times New Roman" w:hAnsi="Times New Roman"/>
                <w:sz w:val="24"/>
                <w:szCs w:val="24"/>
              </w:rPr>
              <w:t>Абайханов</w:t>
            </w:r>
            <w:proofErr w:type="spellEnd"/>
            <w:r w:rsidRPr="007B7A72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</w:tr>
      <w:tr w:rsidR="005F28FE" w:rsidRPr="007B7A72" w:rsidTr="007B7A72">
        <w:tc>
          <w:tcPr>
            <w:tcW w:w="540" w:type="dxa"/>
          </w:tcPr>
          <w:p w:rsidR="005F28FE" w:rsidRPr="007B7A72" w:rsidRDefault="005F28FE" w:rsidP="0014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40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2" w:type="dxa"/>
          </w:tcPr>
          <w:p w:rsidR="005F28FE" w:rsidRPr="007B7A72" w:rsidRDefault="005F28FE" w:rsidP="005F2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5F28FE" w:rsidRPr="007B7A72" w:rsidTr="005F28FE">
        <w:tc>
          <w:tcPr>
            <w:tcW w:w="9962" w:type="dxa"/>
            <w:gridSpan w:val="2"/>
          </w:tcPr>
          <w:p w:rsidR="005F28FE" w:rsidRDefault="005F28FE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Малыщик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Лукьянович А.А.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Коняхина О.Р.</w:t>
            </w:r>
          </w:p>
        </w:tc>
      </w:tr>
      <w:tr w:rsidR="005F28FE" w:rsidRPr="007B7A72" w:rsidTr="005F28FE">
        <w:tc>
          <w:tcPr>
            <w:tcW w:w="540" w:type="dxa"/>
          </w:tcPr>
          <w:p w:rsidR="005F28FE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422" w:type="dxa"/>
          </w:tcPr>
          <w:p w:rsidR="005F28FE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Стенгецкая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14409C" w:rsidRPr="007B7A72" w:rsidTr="005F28FE">
        <w:tc>
          <w:tcPr>
            <w:tcW w:w="540" w:type="dxa"/>
          </w:tcPr>
          <w:p w:rsidR="0014409C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22" w:type="dxa"/>
          </w:tcPr>
          <w:p w:rsidR="0014409C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Агалакова И.А.</w:t>
            </w:r>
          </w:p>
        </w:tc>
      </w:tr>
      <w:tr w:rsidR="0014409C" w:rsidRPr="007B7A72" w:rsidTr="005F28FE">
        <w:tc>
          <w:tcPr>
            <w:tcW w:w="540" w:type="dxa"/>
          </w:tcPr>
          <w:p w:rsidR="0014409C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422" w:type="dxa"/>
          </w:tcPr>
          <w:p w:rsidR="0014409C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Лукьянович Л.А.</w:t>
            </w:r>
          </w:p>
        </w:tc>
      </w:tr>
      <w:tr w:rsidR="0014409C" w:rsidRPr="007B7A72" w:rsidTr="005F28FE">
        <w:tc>
          <w:tcPr>
            <w:tcW w:w="540" w:type="dxa"/>
          </w:tcPr>
          <w:p w:rsidR="0014409C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22" w:type="dxa"/>
          </w:tcPr>
          <w:p w:rsidR="0014409C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К.В.</w:t>
            </w:r>
          </w:p>
        </w:tc>
      </w:tr>
      <w:tr w:rsidR="0014409C" w:rsidRPr="007B7A72" w:rsidTr="005F28FE">
        <w:tc>
          <w:tcPr>
            <w:tcW w:w="540" w:type="dxa"/>
          </w:tcPr>
          <w:p w:rsidR="0014409C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422" w:type="dxa"/>
          </w:tcPr>
          <w:p w:rsidR="0014409C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Хрипунова Н.В.</w:t>
            </w:r>
          </w:p>
        </w:tc>
      </w:tr>
      <w:tr w:rsidR="0014409C" w:rsidRPr="007B7A72" w:rsidTr="005F28FE">
        <w:tc>
          <w:tcPr>
            <w:tcW w:w="540" w:type="dxa"/>
          </w:tcPr>
          <w:p w:rsidR="0014409C" w:rsidRDefault="0014409C" w:rsidP="005F2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422" w:type="dxa"/>
          </w:tcPr>
          <w:p w:rsidR="0014409C" w:rsidRDefault="0014409C" w:rsidP="0014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</w:tbl>
    <w:p w:rsidR="007B7A72" w:rsidRDefault="007B7A72" w:rsidP="007C5A9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50C" w:rsidRDefault="00F7050C" w:rsidP="007C5A9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Малое предпринимательство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8F1D91" w:rsidRPr="008F1D91">
        <w:rPr>
          <w:rFonts w:ascii="Times New Roman" w:hAnsi="Times New Roman" w:cs="Times New Roman"/>
          <w:sz w:val="24"/>
          <w:szCs w:val="24"/>
        </w:rPr>
        <w:t xml:space="preserve"> развивается по сл</w:t>
      </w:r>
      <w:r>
        <w:rPr>
          <w:rFonts w:ascii="Times New Roman" w:hAnsi="Times New Roman" w:cs="Times New Roman"/>
          <w:sz w:val="24"/>
          <w:szCs w:val="24"/>
        </w:rPr>
        <w:t xml:space="preserve">едующим направлениям: сельское хозяйство, </w:t>
      </w:r>
      <w:r w:rsidR="00232DF2">
        <w:rPr>
          <w:rFonts w:ascii="Times New Roman" w:hAnsi="Times New Roman" w:cs="Times New Roman"/>
          <w:sz w:val="24"/>
          <w:szCs w:val="24"/>
        </w:rPr>
        <w:t>туризм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2DF2">
        <w:rPr>
          <w:rFonts w:ascii="Times New Roman" w:hAnsi="Times New Roman" w:cs="Times New Roman"/>
          <w:sz w:val="24"/>
          <w:szCs w:val="24"/>
        </w:rPr>
        <w:t>лесозаготовка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D91" w:rsidRPr="008F1D91">
        <w:rPr>
          <w:rFonts w:ascii="Times New Roman" w:hAnsi="Times New Roman" w:cs="Times New Roman"/>
          <w:sz w:val="24"/>
          <w:szCs w:val="24"/>
        </w:rPr>
        <w:t>лесопереработк</w:t>
      </w:r>
      <w:r w:rsidR="00232DF2">
        <w:rPr>
          <w:rFonts w:ascii="Times New Roman" w:hAnsi="Times New Roman" w:cs="Times New Roman"/>
          <w:sz w:val="24"/>
          <w:szCs w:val="24"/>
        </w:rPr>
        <w:t>а</w:t>
      </w:r>
      <w:r w:rsidR="008F1D91" w:rsidRPr="008F1D91">
        <w:rPr>
          <w:rFonts w:ascii="Times New Roman" w:hAnsi="Times New Roman" w:cs="Times New Roman"/>
          <w:sz w:val="24"/>
          <w:szCs w:val="24"/>
        </w:rPr>
        <w:t>, роз</w:t>
      </w:r>
      <w:r>
        <w:rPr>
          <w:rFonts w:ascii="Times New Roman" w:hAnsi="Times New Roman" w:cs="Times New Roman"/>
          <w:sz w:val="24"/>
          <w:szCs w:val="24"/>
        </w:rPr>
        <w:t>ничная торговля</w:t>
      </w:r>
      <w:r w:rsidR="00270CFB">
        <w:rPr>
          <w:rFonts w:ascii="Times New Roman" w:hAnsi="Times New Roman" w:cs="Times New Roman"/>
          <w:sz w:val="24"/>
          <w:szCs w:val="24"/>
        </w:rPr>
        <w:t>.</w:t>
      </w:r>
    </w:p>
    <w:p w:rsidR="0001269C" w:rsidRPr="0001269C" w:rsidRDefault="004B155E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развитие экологического туризма. Но в настоящее  </w:t>
      </w:r>
      <w:r w:rsidR="00DE61AB">
        <w:rPr>
          <w:rFonts w:ascii="Times New Roman" w:hAnsi="Times New Roman" w:cs="Times New Roman"/>
          <w:sz w:val="24"/>
          <w:szCs w:val="24"/>
        </w:rPr>
        <w:t>время</w:t>
      </w:r>
      <w:r w:rsidR="0001269C" w:rsidRPr="0001269C">
        <w:rPr>
          <w:rFonts w:ascii="Times New Roman" w:hAnsi="Times New Roman" w:cs="Times New Roman"/>
          <w:sz w:val="24"/>
          <w:szCs w:val="24"/>
        </w:rPr>
        <w:t xml:space="preserve"> инфраструктура т</w:t>
      </w:r>
      <w:r>
        <w:rPr>
          <w:rFonts w:ascii="Times New Roman" w:hAnsi="Times New Roman" w:cs="Times New Roman"/>
          <w:sz w:val="24"/>
          <w:szCs w:val="24"/>
        </w:rPr>
        <w:t xml:space="preserve">уризма и рекреации не отвечает </w:t>
      </w:r>
      <w:r w:rsidR="0001269C" w:rsidRPr="0001269C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современным требованиям: отмечается нехватка </w:t>
      </w:r>
      <w:r>
        <w:rPr>
          <w:rFonts w:ascii="Times New Roman" w:hAnsi="Times New Roman" w:cs="Times New Roman"/>
          <w:sz w:val="24"/>
          <w:szCs w:val="24"/>
        </w:rPr>
        <w:t xml:space="preserve">объектов размещения, сферы развлечений,  необходимо </w:t>
      </w:r>
      <w:r w:rsidR="0001269C" w:rsidRPr="0001269C">
        <w:rPr>
          <w:rFonts w:ascii="Times New Roman" w:hAnsi="Times New Roman" w:cs="Times New Roman"/>
          <w:sz w:val="24"/>
          <w:szCs w:val="24"/>
        </w:rPr>
        <w:t>строительства гостевых домов и туристских баз, обустройств</w:t>
      </w:r>
      <w:r w:rsidR="00DE61AB">
        <w:rPr>
          <w:rFonts w:ascii="Times New Roman" w:hAnsi="Times New Roman" w:cs="Times New Roman"/>
          <w:sz w:val="24"/>
          <w:szCs w:val="24"/>
        </w:rPr>
        <w:t>о</w:t>
      </w:r>
      <w:r w:rsidR="0001269C" w:rsidRPr="0001269C">
        <w:rPr>
          <w:rFonts w:ascii="Times New Roman" w:hAnsi="Times New Roman" w:cs="Times New Roman"/>
          <w:sz w:val="24"/>
          <w:szCs w:val="24"/>
        </w:rPr>
        <w:t xml:space="preserve"> турист</w:t>
      </w:r>
      <w:r w:rsidR="00DE61AB">
        <w:rPr>
          <w:rFonts w:ascii="Times New Roman" w:hAnsi="Times New Roman" w:cs="Times New Roman"/>
          <w:sz w:val="24"/>
          <w:szCs w:val="24"/>
        </w:rPr>
        <w:t>иче</w:t>
      </w:r>
      <w:r w:rsidR="0001269C" w:rsidRPr="0001269C">
        <w:rPr>
          <w:rFonts w:ascii="Times New Roman" w:hAnsi="Times New Roman" w:cs="Times New Roman"/>
          <w:sz w:val="24"/>
          <w:szCs w:val="24"/>
        </w:rPr>
        <w:t xml:space="preserve">ских стоянок. </w:t>
      </w:r>
    </w:p>
    <w:p w:rsidR="0001269C" w:rsidRPr="0001269C" w:rsidRDefault="0001269C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C">
        <w:rPr>
          <w:rFonts w:ascii="Times New Roman" w:hAnsi="Times New Roman" w:cs="Times New Roman"/>
          <w:sz w:val="24"/>
          <w:szCs w:val="24"/>
        </w:rPr>
        <w:t xml:space="preserve">Направлениями экономического развития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01269C">
        <w:rPr>
          <w:rFonts w:ascii="Times New Roman" w:hAnsi="Times New Roman" w:cs="Times New Roman"/>
          <w:sz w:val="24"/>
          <w:szCs w:val="24"/>
        </w:rPr>
        <w:t xml:space="preserve">могут стать: </w:t>
      </w:r>
    </w:p>
    <w:p w:rsidR="0001269C" w:rsidRPr="0001269C" w:rsidRDefault="004B155E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155E">
        <w:rPr>
          <w:rFonts w:ascii="Times New Roman" w:hAnsi="Times New Roman" w:cs="Times New Roman"/>
          <w:sz w:val="24"/>
          <w:szCs w:val="24"/>
        </w:rPr>
        <w:t>Сохранение и развитие</w:t>
      </w:r>
      <w:r w:rsidR="0001269C" w:rsidRPr="0001269C">
        <w:rPr>
          <w:rFonts w:ascii="Times New Roman" w:hAnsi="Times New Roman" w:cs="Times New Roman"/>
          <w:sz w:val="24"/>
          <w:szCs w:val="24"/>
        </w:rPr>
        <w:t xml:space="preserve"> </w:t>
      </w:r>
      <w:r w:rsidR="00232DF2">
        <w:rPr>
          <w:rFonts w:ascii="Times New Roman" w:hAnsi="Times New Roman" w:cs="Times New Roman"/>
          <w:sz w:val="24"/>
          <w:szCs w:val="24"/>
        </w:rPr>
        <w:t>лесоперерабатывающей</w:t>
      </w:r>
      <w:r w:rsidR="0001269C" w:rsidRPr="0001269C">
        <w:rPr>
          <w:rFonts w:ascii="Times New Roman" w:hAnsi="Times New Roman" w:cs="Times New Roman"/>
          <w:sz w:val="24"/>
          <w:szCs w:val="24"/>
        </w:rPr>
        <w:t xml:space="preserve"> отрасли. </w:t>
      </w:r>
    </w:p>
    <w:p w:rsidR="0001269C" w:rsidRPr="0001269C" w:rsidRDefault="0001269C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C">
        <w:rPr>
          <w:rFonts w:ascii="Times New Roman" w:hAnsi="Times New Roman" w:cs="Times New Roman"/>
          <w:sz w:val="24"/>
          <w:szCs w:val="24"/>
        </w:rPr>
        <w:t xml:space="preserve">- Модернизации и расширение основных производственных объектов. </w:t>
      </w:r>
    </w:p>
    <w:p w:rsidR="0001269C" w:rsidRPr="0001269C" w:rsidRDefault="0001269C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C">
        <w:rPr>
          <w:rFonts w:ascii="Times New Roman" w:hAnsi="Times New Roman" w:cs="Times New Roman"/>
          <w:sz w:val="24"/>
          <w:szCs w:val="24"/>
        </w:rPr>
        <w:t xml:space="preserve">- Развитие сферы услуг, в том числе, услуг в сфере туризма. </w:t>
      </w:r>
    </w:p>
    <w:p w:rsidR="0001269C" w:rsidRPr="0001269C" w:rsidRDefault="0001269C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C">
        <w:rPr>
          <w:rFonts w:ascii="Times New Roman" w:hAnsi="Times New Roman" w:cs="Times New Roman"/>
          <w:sz w:val="24"/>
          <w:szCs w:val="24"/>
        </w:rPr>
        <w:t xml:space="preserve">- Формирование и привлечение малого бизнеса.  </w:t>
      </w:r>
    </w:p>
    <w:p w:rsidR="0001269C" w:rsidRPr="0001269C" w:rsidRDefault="0001269C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69C">
        <w:rPr>
          <w:rFonts w:ascii="Times New Roman" w:hAnsi="Times New Roman" w:cs="Times New Roman"/>
          <w:sz w:val="24"/>
          <w:szCs w:val="24"/>
        </w:rPr>
        <w:t xml:space="preserve">-  Развитие рекреационного и спортивного туризма.  </w:t>
      </w:r>
    </w:p>
    <w:p w:rsidR="0001269C" w:rsidRPr="0001269C" w:rsidRDefault="00F56DB5" w:rsidP="00DE61AB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269C" w:rsidRPr="0001269C">
        <w:rPr>
          <w:rFonts w:ascii="Times New Roman" w:hAnsi="Times New Roman" w:cs="Times New Roman"/>
          <w:sz w:val="24"/>
          <w:szCs w:val="24"/>
        </w:rPr>
        <w:t>Формирование и привлечение малого бизнеса, в том ч</w:t>
      </w:r>
      <w:r>
        <w:rPr>
          <w:rFonts w:ascii="Times New Roman" w:hAnsi="Times New Roman" w:cs="Times New Roman"/>
          <w:sz w:val="24"/>
          <w:szCs w:val="24"/>
        </w:rPr>
        <w:t xml:space="preserve">исле в </w:t>
      </w:r>
      <w:r w:rsidR="0001269C" w:rsidRPr="0001269C">
        <w:rPr>
          <w:rFonts w:ascii="Times New Roman" w:hAnsi="Times New Roman" w:cs="Times New Roman"/>
          <w:sz w:val="24"/>
          <w:szCs w:val="24"/>
        </w:rPr>
        <w:t xml:space="preserve">производственный сектор.  </w:t>
      </w:r>
    </w:p>
    <w:p w:rsidR="00866A14" w:rsidRPr="008F1D91" w:rsidRDefault="00866A14" w:rsidP="008F1D9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B1A" w:rsidRPr="00781FFE" w:rsidRDefault="00E55056" w:rsidP="00781FFE">
      <w:pPr>
        <w:pStyle w:val="2"/>
      </w:pPr>
      <w:bookmarkStart w:id="9" w:name="_Toc456094858"/>
      <w:r>
        <w:t xml:space="preserve">6.3. </w:t>
      </w:r>
      <w:r w:rsidR="005E0B1A" w:rsidRPr="00781FFE">
        <w:t xml:space="preserve">Социальное развитие </w:t>
      </w:r>
      <w:r w:rsidR="007B7A72">
        <w:t>Боровского сельского поселения</w:t>
      </w:r>
      <w:bookmarkEnd w:id="9"/>
    </w:p>
    <w:p w:rsidR="005E0B1A" w:rsidRPr="005E0B1A" w:rsidRDefault="005E0B1A" w:rsidP="005E0B1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1A">
        <w:rPr>
          <w:rFonts w:ascii="Times New Roman" w:hAnsi="Times New Roman" w:cs="Times New Roman"/>
          <w:sz w:val="24"/>
          <w:szCs w:val="24"/>
        </w:rPr>
        <w:t xml:space="preserve">Показатели социального развития </w:t>
      </w:r>
      <w:r w:rsidR="00232DF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="00C46E37">
        <w:rPr>
          <w:rFonts w:ascii="Times New Roman" w:hAnsi="Times New Roman" w:cs="Times New Roman"/>
          <w:sz w:val="24"/>
          <w:szCs w:val="24"/>
        </w:rPr>
        <w:t xml:space="preserve">являются ключевым инструментом </w:t>
      </w:r>
      <w:r w:rsidRPr="005E0B1A">
        <w:rPr>
          <w:rFonts w:ascii="Times New Roman" w:hAnsi="Times New Roman" w:cs="Times New Roman"/>
          <w:sz w:val="24"/>
          <w:szCs w:val="24"/>
        </w:rPr>
        <w:t xml:space="preserve">оценки развития территории, как среды жизнедеятельности человека.  </w:t>
      </w:r>
    </w:p>
    <w:p w:rsidR="00C46E37" w:rsidRDefault="005E0B1A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B1A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14409C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14409C" w:rsidRPr="005E0B1A">
        <w:rPr>
          <w:rFonts w:ascii="Times New Roman" w:hAnsi="Times New Roman" w:cs="Times New Roman"/>
          <w:sz w:val="24"/>
          <w:szCs w:val="24"/>
        </w:rPr>
        <w:t xml:space="preserve"> </w:t>
      </w:r>
      <w:r w:rsidR="0014409C">
        <w:rPr>
          <w:rFonts w:ascii="Times New Roman" w:hAnsi="Times New Roman" w:cs="Times New Roman"/>
          <w:sz w:val="24"/>
          <w:szCs w:val="24"/>
        </w:rPr>
        <w:t xml:space="preserve">по данным Всероссийской переписи населения 2010 года </w:t>
      </w:r>
      <w:r w:rsidRPr="005E0B1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32DF2">
        <w:rPr>
          <w:rFonts w:ascii="Times New Roman" w:hAnsi="Times New Roman" w:cs="Times New Roman"/>
          <w:sz w:val="24"/>
          <w:szCs w:val="24"/>
        </w:rPr>
        <w:t>1589</w:t>
      </w:r>
      <w:r w:rsidR="00C46E37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Pr="005E0B1A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232DF2">
        <w:rPr>
          <w:rFonts w:ascii="Times New Roman" w:hAnsi="Times New Roman" w:cs="Times New Roman"/>
          <w:sz w:val="24"/>
          <w:szCs w:val="24"/>
        </w:rPr>
        <w:t>22</w:t>
      </w:r>
      <w:r w:rsidRPr="005E0B1A">
        <w:rPr>
          <w:rFonts w:ascii="Times New Roman" w:hAnsi="Times New Roman" w:cs="Times New Roman"/>
          <w:sz w:val="24"/>
          <w:szCs w:val="24"/>
        </w:rPr>
        <w:t xml:space="preserve"> % населения </w:t>
      </w:r>
      <w:r w:rsidR="00232DF2">
        <w:rPr>
          <w:rFonts w:ascii="Times New Roman" w:hAnsi="Times New Roman" w:cs="Times New Roman"/>
          <w:sz w:val="24"/>
          <w:szCs w:val="24"/>
        </w:rPr>
        <w:t>Калевальского</w:t>
      </w:r>
      <w:r w:rsidRPr="005E0B1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32DF2">
        <w:rPr>
          <w:rFonts w:ascii="Times New Roman" w:hAnsi="Times New Roman" w:cs="Times New Roman"/>
          <w:sz w:val="24"/>
          <w:szCs w:val="24"/>
        </w:rPr>
        <w:t xml:space="preserve"> в Республике Карелия</w:t>
      </w:r>
      <w:r w:rsidR="00C46E37">
        <w:rPr>
          <w:rFonts w:ascii="Times New Roman" w:hAnsi="Times New Roman" w:cs="Times New Roman"/>
          <w:sz w:val="24"/>
          <w:szCs w:val="24"/>
        </w:rPr>
        <w:t>.</w:t>
      </w:r>
      <w:r w:rsidR="0014409C">
        <w:rPr>
          <w:rFonts w:ascii="Times New Roman" w:hAnsi="Times New Roman" w:cs="Times New Roman"/>
          <w:sz w:val="24"/>
          <w:szCs w:val="24"/>
        </w:rPr>
        <w:t xml:space="preserve"> Фактическое проживание превышает 1800 человек.</w:t>
      </w:r>
    </w:p>
    <w:p w:rsidR="00C46E37" w:rsidRPr="00DE61AB" w:rsidRDefault="004235DE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AB">
        <w:rPr>
          <w:rFonts w:ascii="Times New Roman" w:hAnsi="Times New Roman" w:cs="Times New Roman"/>
          <w:sz w:val="24"/>
          <w:szCs w:val="24"/>
        </w:rPr>
        <w:t xml:space="preserve">В </w:t>
      </w:r>
      <w:r w:rsidR="00232DF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D77A30" w:rsidRPr="00DE61AB">
        <w:rPr>
          <w:rFonts w:ascii="Times New Roman" w:hAnsi="Times New Roman" w:cs="Times New Roman"/>
          <w:sz w:val="24"/>
          <w:szCs w:val="24"/>
        </w:rPr>
        <w:t xml:space="preserve">  наблюдается естественная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E61AB">
        <w:rPr>
          <w:rFonts w:ascii="Times New Roman" w:hAnsi="Times New Roman" w:cs="Times New Roman"/>
          <w:sz w:val="24"/>
          <w:szCs w:val="24"/>
        </w:rPr>
        <w:t>убыль</w:t>
      </w:r>
      <w:r w:rsidR="00C46E37" w:rsidRPr="00DE61AB">
        <w:rPr>
          <w:rFonts w:ascii="Times New Roman" w:hAnsi="Times New Roman" w:cs="Times New Roman"/>
          <w:sz w:val="24"/>
          <w:szCs w:val="24"/>
        </w:rPr>
        <w:t xml:space="preserve"> населения. </w:t>
      </w:r>
      <w:r w:rsidR="00D77A30" w:rsidRPr="00DE61AB">
        <w:rPr>
          <w:rFonts w:ascii="Times New Roman" w:hAnsi="Times New Roman" w:cs="Times New Roman"/>
          <w:sz w:val="24"/>
          <w:szCs w:val="24"/>
        </w:rPr>
        <w:t xml:space="preserve">Смертность </w:t>
      </w:r>
      <w:r w:rsidR="00C46E37" w:rsidRPr="00DE61AB">
        <w:rPr>
          <w:rFonts w:ascii="Times New Roman" w:hAnsi="Times New Roman" w:cs="Times New Roman"/>
          <w:sz w:val="24"/>
          <w:szCs w:val="24"/>
        </w:rPr>
        <w:t>превы</w:t>
      </w:r>
      <w:r w:rsidR="00D77A30" w:rsidRPr="00DE61AB">
        <w:rPr>
          <w:rFonts w:ascii="Times New Roman" w:hAnsi="Times New Roman" w:cs="Times New Roman"/>
          <w:sz w:val="24"/>
          <w:szCs w:val="24"/>
        </w:rPr>
        <w:t>шает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="00D77A30" w:rsidRPr="00DE61AB">
        <w:rPr>
          <w:rFonts w:ascii="Times New Roman" w:hAnsi="Times New Roman" w:cs="Times New Roman"/>
          <w:sz w:val="24"/>
          <w:szCs w:val="24"/>
        </w:rPr>
        <w:t>рождаемость</w:t>
      </w:r>
      <w:r w:rsidR="00C46E37" w:rsidRPr="00DE6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F0F" w:rsidRPr="00DE61AB" w:rsidRDefault="00646F0F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1AB">
        <w:rPr>
          <w:rFonts w:ascii="Times New Roman" w:hAnsi="Times New Roman" w:cs="Times New Roman"/>
          <w:sz w:val="24"/>
          <w:szCs w:val="24"/>
        </w:rPr>
        <w:t xml:space="preserve">На диаграмме 1 представлена сложившаяся демографическая ситуация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DE61AB">
        <w:rPr>
          <w:rFonts w:ascii="Times New Roman" w:hAnsi="Times New Roman" w:cs="Times New Roman"/>
          <w:sz w:val="24"/>
          <w:szCs w:val="24"/>
        </w:rPr>
        <w:t>.</w:t>
      </w:r>
    </w:p>
    <w:p w:rsidR="00232DF2" w:rsidRPr="00232DF2" w:rsidRDefault="00232DF2" w:rsidP="00232DF2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2DF2">
        <w:rPr>
          <w:rFonts w:ascii="Times New Roman" w:hAnsi="Times New Roman" w:cs="Times New Roman"/>
          <w:bCs/>
          <w:sz w:val="24"/>
          <w:szCs w:val="24"/>
        </w:rPr>
        <w:t>Диаграмма 1</w:t>
      </w:r>
    </w:p>
    <w:p w:rsidR="00232DF2" w:rsidRPr="00232DF2" w:rsidRDefault="001912C9" w:rsidP="00232DF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46E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705C97E" wp14:editId="340FCF99">
            <wp:simplePos x="0" y="0"/>
            <wp:positionH relativeFrom="column">
              <wp:posOffset>114300</wp:posOffset>
            </wp:positionH>
            <wp:positionV relativeFrom="paragraph">
              <wp:posOffset>389255</wp:posOffset>
            </wp:positionV>
            <wp:extent cx="6038850" cy="2628900"/>
            <wp:effectExtent l="0" t="0" r="19050" b="1905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DF2" w:rsidRPr="00232DF2">
        <w:rPr>
          <w:rFonts w:ascii="Times New Roman" w:hAnsi="Times New Roman" w:cs="Times New Roman"/>
          <w:bCs/>
          <w:sz w:val="24"/>
          <w:szCs w:val="24"/>
        </w:rPr>
        <w:t>Сложившаяся демографическая ситуация в Боровском сельском поселении</w:t>
      </w:r>
    </w:p>
    <w:p w:rsidR="00232DF2" w:rsidRDefault="00232DF2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6E37" w:rsidRDefault="00C46E37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37">
        <w:rPr>
          <w:rFonts w:ascii="Times New Roman" w:hAnsi="Times New Roman" w:cs="Times New Roman"/>
          <w:bCs/>
          <w:sz w:val="24"/>
          <w:szCs w:val="24"/>
        </w:rPr>
        <w:t xml:space="preserve">Анализ демографической ситуации показал, что на территории </w:t>
      </w:r>
      <w:r w:rsidR="001912C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сложилась тенденция </w:t>
      </w:r>
      <w:r w:rsidR="00C97957">
        <w:rPr>
          <w:rFonts w:ascii="Times New Roman" w:hAnsi="Times New Roman" w:cs="Times New Roman"/>
          <w:bCs/>
          <w:sz w:val="24"/>
          <w:szCs w:val="24"/>
        </w:rPr>
        <w:t>убыли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численности населения. За период с 201</w:t>
      </w:r>
      <w:r w:rsidR="00C97957">
        <w:rPr>
          <w:rFonts w:ascii="Times New Roman" w:hAnsi="Times New Roman" w:cs="Times New Roman"/>
          <w:bCs/>
          <w:sz w:val="24"/>
          <w:szCs w:val="24"/>
        </w:rPr>
        <w:t>2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A1128">
        <w:rPr>
          <w:rFonts w:ascii="Times New Roman" w:hAnsi="Times New Roman" w:cs="Times New Roman"/>
          <w:bCs/>
          <w:sz w:val="24"/>
          <w:szCs w:val="24"/>
        </w:rPr>
        <w:t>201</w:t>
      </w:r>
      <w:r w:rsidR="001912C9">
        <w:rPr>
          <w:rFonts w:ascii="Times New Roman" w:hAnsi="Times New Roman" w:cs="Times New Roman"/>
          <w:bCs/>
          <w:sz w:val="24"/>
          <w:szCs w:val="24"/>
        </w:rPr>
        <w:t>6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годы средн</w:t>
      </w:r>
      <w:r w:rsidR="00C97957">
        <w:rPr>
          <w:rFonts w:ascii="Times New Roman" w:hAnsi="Times New Roman" w:cs="Times New Roman"/>
          <w:bCs/>
          <w:sz w:val="24"/>
          <w:szCs w:val="24"/>
        </w:rPr>
        <w:t xml:space="preserve">егодовая численность населения сократилась  на  </w:t>
      </w:r>
      <w:r w:rsidR="001912C9">
        <w:rPr>
          <w:rFonts w:ascii="Times New Roman" w:hAnsi="Times New Roman" w:cs="Times New Roman"/>
          <w:bCs/>
          <w:sz w:val="24"/>
          <w:szCs w:val="24"/>
        </w:rPr>
        <w:t>252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человека, или на </w:t>
      </w:r>
      <w:r w:rsidR="001912C9">
        <w:rPr>
          <w:rFonts w:ascii="Times New Roman" w:hAnsi="Times New Roman" w:cs="Times New Roman"/>
          <w:bCs/>
          <w:sz w:val="24"/>
          <w:szCs w:val="24"/>
        </w:rPr>
        <w:t>13,7</w:t>
      </w:r>
      <w:r w:rsidR="00C9795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составила </w:t>
      </w:r>
      <w:r w:rsidR="001912C9">
        <w:rPr>
          <w:rFonts w:ascii="Times New Roman" w:hAnsi="Times New Roman" w:cs="Times New Roman"/>
          <w:bCs/>
          <w:sz w:val="24"/>
          <w:szCs w:val="24"/>
        </w:rPr>
        <w:t>1589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:rsidR="00C46E37" w:rsidRDefault="004E3175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46E37" w:rsidRPr="00C46E37">
        <w:rPr>
          <w:rFonts w:ascii="Times New Roman" w:hAnsi="Times New Roman" w:cs="Times New Roman"/>
          <w:bCs/>
          <w:sz w:val="24"/>
          <w:szCs w:val="24"/>
        </w:rPr>
        <w:t xml:space="preserve">ля </w:t>
      </w:r>
      <w:r w:rsidR="007B7A72">
        <w:rPr>
          <w:rFonts w:ascii="Times New Roman" w:hAnsi="Times New Roman" w:cs="Times New Roman"/>
          <w:bCs/>
          <w:sz w:val="24"/>
          <w:szCs w:val="24"/>
        </w:rPr>
        <w:t>Боровского сельского поселения</w:t>
      </w:r>
      <w:r w:rsidR="00C46E37" w:rsidRPr="00C46E37">
        <w:rPr>
          <w:rFonts w:ascii="Times New Roman" w:hAnsi="Times New Roman" w:cs="Times New Roman"/>
          <w:bCs/>
          <w:sz w:val="24"/>
          <w:szCs w:val="24"/>
        </w:rPr>
        <w:t xml:space="preserve"> харак</w:t>
      </w:r>
      <w:r w:rsidR="00C46E37">
        <w:rPr>
          <w:rFonts w:ascii="Times New Roman" w:hAnsi="Times New Roman" w:cs="Times New Roman"/>
          <w:bCs/>
          <w:sz w:val="24"/>
          <w:szCs w:val="24"/>
        </w:rPr>
        <w:t xml:space="preserve">терны как безвозвратная, так и </w:t>
      </w:r>
      <w:r w:rsidR="00C46E37" w:rsidRPr="00C46E37">
        <w:rPr>
          <w:rFonts w:ascii="Times New Roman" w:hAnsi="Times New Roman" w:cs="Times New Roman"/>
          <w:bCs/>
          <w:sz w:val="24"/>
          <w:szCs w:val="24"/>
        </w:rPr>
        <w:t xml:space="preserve">маятниковая миграция. Безвозвратный миграционный </w:t>
      </w:r>
      <w:r w:rsidR="00C46E37">
        <w:rPr>
          <w:rFonts w:ascii="Times New Roman" w:hAnsi="Times New Roman" w:cs="Times New Roman"/>
          <w:bCs/>
          <w:sz w:val="24"/>
          <w:szCs w:val="24"/>
        </w:rPr>
        <w:t xml:space="preserve">процесс характерен для </w:t>
      </w:r>
      <w:proofErr w:type="gramStart"/>
      <w:r w:rsidR="00C46E37">
        <w:rPr>
          <w:rFonts w:ascii="Times New Roman" w:hAnsi="Times New Roman" w:cs="Times New Roman"/>
          <w:bCs/>
          <w:sz w:val="24"/>
          <w:szCs w:val="24"/>
        </w:rPr>
        <w:t>жителей</w:t>
      </w:r>
      <w:proofErr w:type="gramEnd"/>
      <w:r w:rsidR="002677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E37" w:rsidRPr="00C46E37">
        <w:rPr>
          <w:rFonts w:ascii="Times New Roman" w:hAnsi="Times New Roman" w:cs="Times New Roman"/>
          <w:bCs/>
          <w:sz w:val="24"/>
          <w:szCs w:val="24"/>
        </w:rPr>
        <w:t xml:space="preserve">переезжающих на работу или учебу в </w:t>
      </w:r>
      <w:r w:rsidR="00C46E37">
        <w:rPr>
          <w:rFonts w:ascii="Times New Roman" w:hAnsi="Times New Roman" w:cs="Times New Roman"/>
          <w:bCs/>
          <w:sz w:val="24"/>
          <w:szCs w:val="24"/>
        </w:rPr>
        <w:t xml:space="preserve">города. Маятниковая </w:t>
      </w:r>
      <w:r w:rsidR="00C46E37" w:rsidRPr="00C46E37">
        <w:rPr>
          <w:rFonts w:ascii="Times New Roman" w:hAnsi="Times New Roman" w:cs="Times New Roman"/>
          <w:bCs/>
          <w:sz w:val="24"/>
          <w:szCs w:val="24"/>
        </w:rPr>
        <w:t xml:space="preserve">миграция существует в двух направлениях, жители </w:t>
      </w:r>
      <w:r w:rsidR="001912C9">
        <w:rPr>
          <w:rFonts w:ascii="Times New Roman" w:hAnsi="Times New Roman" w:cs="Times New Roman"/>
          <w:bCs/>
          <w:sz w:val="24"/>
          <w:szCs w:val="24"/>
        </w:rPr>
        <w:t>сельского поселения ездят на работу в города</w:t>
      </w:r>
      <w:r w:rsidR="00C46E37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="00C46E37" w:rsidRPr="00C46E37">
        <w:rPr>
          <w:rFonts w:ascii="Times New Roman" w:hAnsi="Times New Roman" w:cs="Times New Roman"/>
          <w:bCs/>
          <w:sz w:val="24"/>
          <w:szCs w:val="24"/>
        </w:rPr>
        <w:t>также временно уезжают для получения образовани</w:t>
      </w:r>
      <w:r w:rsidR="00C46E37">
        <w:rPr>
          <w:rFonts w:ascii="Times New Roman" w:hAnsi="Times New Roman" w:cs="Times New Roman"/>
          <w:bCs/>
          <w:sz w:val="24"/>
          <w:szCs w:val="24"/>
        </w:rPr>
        <w:t xml:space="preserve">я.  </w:t>
      </w:r>
    </w:p>
    <w:p w:rsidR="00C46E37" w:rsidRDefault="00C46E37" w:rsidP="00C46E3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37">
        <w:rPr>
          <w:rFonts w:ascii="Times New Roman" w:hAnsi="Times New Roman" w:cs="Times New Roman"/>
          <w:bCs/>
          <w:sz w:val="24"/>
          <w:szCs w:val="24"/>
        </w:rPr>
        <w:t xml:space="preserve">Изменения численности населения </w:t>
      </w:r>
      <w:r w:rsidR="001912C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об</w:t>
      </w:r>
      <w:r>
        <w:rPr>
          <w:rFonts w:ascii="Times New Roman" w:hAnsi="Times New Roman" w:cs="Times New Roman"/>
          <w:bCs/>
          <w:sz w:val="24"/>
          <w:szCs w:val="24"/>
        </w:rPr>
        <w:t>условлен</w:t>
      </w:r>
      <w:r w:rsidR="00B753C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взаимодействием двух 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основных факторов: </w:t>
      </w:r>
    </w:p>
    <w:p w:rsidR="00C46E37" w:rsidRDefault="00C46E37" w:rsidP="00657F6F">
      <w:pPr>
        <w:pStyle w:val="a3"/>
        <w:numPr>
          <w:ilvl w:val="0"/>
          <w:numId w:val="2"/>
        </w:numPr>
        <w:spacing w:after="0" w:line="41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37">
        <w:rPr>
          <w:rFonts w:ascii="Times New Roman" w:hAnsi="Times New Roman" w:cs="Times New Roman"/>
          <w:bCs/>
          <w:sz w:val="24"/>
          <w:szCs w:val="24"/>
        </w:rPr>
        <w:t>стремление повысить уровень и качество жизни,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том числе, увеличить доходы, 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в связи с чем население переезжает в крупные города; </w:t>
      </w:r>
    </w:p>
    <w:p w:rsidR="00C46E37" w:rsidRPr="00C46E37" w:rsidRDefault="00C46E37" w:rsidP="00657F6F">
      <w:pPr>
        <w:pStyle w:val="a3"/>
        <w:numPr>
          <w:ilvl w:val="0"/>
          <w:numId w:val="2"/>
        </w:numPr>
        <w:spacing w:after="0" w:line="414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37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у молодежи новых типов репродуктивного поведения, связанных с изменением в стиле и образе жизни, в результате чего наметилась тенденция трансформации возрастных кривых </w:t>
      </w:r>
      <w:proofErr w:type="spellStart"/>
      <w:r w:rsidRPr="00C46E37">
        <w:rPr>
          <w:rFonts w:ascii="Times New Roman" w:hAnsi="Times New Roman" w:cs="Times New Roman"/>
          <w:bCs/>
          <w:sz w:val="24"/>
          <w:szCs w:val="24"/>
        </w:rPr>
        <w:t>брачности</w:t>
      </w:r>
      <w:proofErr w:type="spellEnd"/>
      <w:r w:rsidRPr="00C46E37">
        <w:rPr>
          <w:rFonts w:ascii="Times New Roman" w:hAnsi="Times New Roman" w:cs="Times New Roman"/>
          <w:bCs/>
          <w:sz w:val="24"/>
          <w:szCs w:val="24"/>
        </w:rPr>
        <w:t xml:space="preserve"> и рождаемости в сторону их «постарения», что является типичным для многих европейских стран.</w:t>
      </w:r>
    </w:p>
    <w:p w:rsidR="00A85876" w:rsidRDefault="00C46E37" w:rsidP="00A8587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37">
        <w:rPr>
          <w:rFonts w:ascii="Times New Roman" w:hAnsi="Times New Roman" w:cs="Times New Roman"/>
          <w:bCs/>
          <w:sz w:val="24"/>
          <w:szCs w:val="24"/>
        </w:rPr>
        <w:t xml:space="preserve">Таким образом, учитывая существующие тенденции, стратегической целью демографической политики в </w:t>
      </w:r>
      <w:r w:rsidR="00232DF2">
        <w:rPr>
          <w:rFonts w:ascii="Times New Roman" w:hAnsi="Times New Roman" w:cs="Times New Roman"/>
          <w:bCs/>
          <w:sz w:val="24"/>
          <w:szCs w:val="24"/>
        </w:rPr>
        <w:t>Боровском сельском поселении</w:t>
      </w:r>
      <w:r w:rsidRPr="00C46E37">
        <w:rPr>
          <w:rFonts w:ascii="Times New Roman" w:hAnsi="Times New Roman" w:cs="Times New Roman"/>
          <w:bCs/>
          <w:sz w:val="24"/>
          <w:szCs w:val="24"/>
        </w:rPr>
        <w:t xml:space="preserve"> остается увеличение темпов естественной прибыли населения, стабилизации численности постоянного населения, повышение качества жизни и ее продолжительности</w:t>
      </w:r>
      <w:r w:rsidR="00A85876">
        <w:rPr>
          <w:rFonts w:ascii="Times New Roman" w:hAnsi="Times New Roman" w:cs="Times New Roman"/>
          <w:bCs/>
          <w:sz w:val="24"/>
          <w:szCs w:val="24"/>
        </w:rPr>
        <w:t>.</w:t>
      </w:r>
    </w:p>
    <w:p w:rsidR="00DE61AB" w:rsidRDefault="00DE61AB" w:rsidP="00DE61AB">
      <w:pPr>
        <w:pStyle w:val="2"/>
        <w:jc w:val="both"/>
      </w:pPr>
    </w:p>
    <w:p w:rsidR="00A85876" w:rsidRPr="00781FFE" w:rsidRDefault="00DE61AB" w:rsidP="00DE61AB">
      <w:pPr>
        <w:pStyle w:val="2"/>
        <w:jc w:val="both"/>
      </w:pPr>
      <w:bookmarkStart w:id="10" w:name="_Toc456094859"/>
      <w:r>
        <w:t>6.4</w:t>
      </w:r>
      <w:r w:rsidR="00A85876" w:rsidRPr="00781FFE">
        <w:t xml:space="preserve">. Анализ рынка жилищно-коммунальных услуг </w:t>
      </w:r>
      <w:r w:rsidR="007B7A72">
        <w:t>Боровского сельского поселения</w:t>
      </w:r>
      <w:bookmarkEnd w:id="10"/>
    </w:p>
    <w:p w:rsidR="002677F4" w:rsidRDefault="00A85876" w:rsidP="002677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76">
        <w:rPr>
          <w:rFonts w:ascii="Times New Roman" w:hAnsi="Times New Roman" w:cs="Times New Roman"/>
          <w:sz w:val="24"/>
          <w:szCs w:val="24"/>
        </w:rPr>
        <w:t xml:space="preserve">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A85876">
        <w:rPr>
          <w:rFonts w:ascii="Times New Roman" w:hAnsi="Times New Roman" w:cs="Times New Roman"/>
          <w:sz w:val="24"/>
          <w:szCs w:val="24"/>
        </w:rPr>
        <w:t xml:space="preserve"> рынок жилищно-коммунальных услуг представлен следующими основными видами услуг: отопление, холодное водоснабжение, канализация, электроснабжение, газоснабжение, а также жилищные услуги. Характер потребления жилищно-коммунальных услуг в значительной степени предопределяется уровнем благоустройства жилищного фонда (Таблица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="00A52833">
        <w:rPr>
          <w:rFonts w:ascii="Times New Roman" w:hAnsi="Times New Roman" w:cs="Times New Roman"/>
          <w:sz w:val="24"/>
          <w:szCs w:val="24"/>
        </w:rPr>
        <w:t>3</w:t>
      </w:r>
      <w:r w:rsidRPr="00A85876">
        <w:rPr>
          <w:rFonts w:ascii="Times New Roman" w:hAnsi="Times New Roman" w:cs="Times New Roman"/>
          <w:sz w:val="24"/>
          <w:szCs w:val="24"/>
        </w:rPr>
        <w:t xml:space="preserve">). 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833" w:rsidRDefault="00A52833" w:rsidP="002677F4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2833" w:rsidRDefault="00A52833" w:rsidP="002677F4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2833" w:rsidRDefault="00A52833" w:rsidP="002677F4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2833" w:rsidRDefault="00A52833" w:rsidP="002677F4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2833" w:rsidRDefault="00A52833" w:rsidP="002677F4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2677F4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52833">
        <w:rPr>
          <w:rFonts w:ascii="Times New Roman" w:hAnsi="Times New Roman" w:cs="Times New Roman"/>
          <w:sz w:val="24"/>
          <w:szCs w:val="24"/>
        </w:rPr>
        <w:t>3</w:t>
      </w:r>
    </w:p>
    <w:p w:rsidR="00A85876" w:rsidRPr="00A85876" w:rsidRDefault="00A85876" w:rsidP="00A8587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876">
        <w:rPr>
          <w:rFonts w:ascii="Times New Roman" w:hAnsi="Times New Roman" w:cs="Times New Roman"/>
          <w:sz w:val="24"/>
          <w:szCs w:val="24"/>
        </w:rPr>
        <w:t xml:space="preserve">Структура обеспеченности коммунальными услугами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0"/>
        <w:gridCol w:w="2149"/>
        <w:gridCol w:w="1540"/>
        <w:gridCol w:w="1943"/>
        <w:gridCol w:w="2150"/>
      </w:tblGrid>
      <w:tr w:rsidR="00A85876" w:rsidTr="00D60D31">
        <w:tc>
          <w:tcPr>
            <w:tcW w:w="9962" w:type="dxa"/>
            <w:gridSpan w:val="5"/>
          </w:tcPr>
          <w:p w:rsidR="00A85876" w:rsidRDefault="00A85876" w:rsidP="00A8587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76">
              <w:rPr>
                <w:rFonts w:ascii="Times New Roman" w:hAnsi="Times New Roman" w:cs="Times New Roman"/>
                <w:sz w:val="24"/>
                <w:szCs w:val="24"/>
              </w:rPr>
              <w:t>Обеспеченность потребителей коммунальных услуг (%)</w:t>
            </w:r>
          </w:p>
        </w:tc>
      </w:tr>
      <w:tr w:rsidR="00A85876" w:rsidTr="00A85876">
        <w:tc>
          <w:tcPr>
            <w:tcW w:w="2180" w:type="dxa"/>
            <w:vMerge w:val="restart"/>
          </w:tcPr>
          <w:p w:rsidR="00A85876" w:rsidRP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149" w:type="dxa"/>
            <w:vMerge w:val="restart"/>
          </w:tcPr>
          <w:p w:rsidR="00A85876" w:rsidRP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483" w:type="dxa"/>
            <w:gridSpan w:val="2"/>
          </w:tcPr>
          <w:p w:rsidR="00A85876" w:rsidRPr="00A85876" w:rsidRDefault="00A85876" w:rsidP="00A8587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150" w:type="dxa"/>
            <w:vMerge w:val="restart"/>
          </w:tcPr>
          <w:p w:rsidR="00A85876" w:rsidRP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A85876" w:rsidTr="00A85876">
        <w:tc>
          <w:tcPr>
            <w:tcW w:w="2180" w:type="dxa"/>
            <w:vMerge/>
          </w:tcPr>
          <w:p w:rsid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:rsid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A85876" w:rsidRP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943" w:type="dxa"/>
          </w:tcPr>
          <w:p w:rsidR="00A85876" w:rsidRP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150" w:type="dxa"/>
            <w:vMerge/>
          </w:tcPr>
          <w:p w:rsidR="00A85876" w:rsidRDefault="00A85876" w:rsidP="00A85876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76" w:rsidTr="00A85876">
        <w:tc>
          <w:tcPr>
            <w:tcW w:w="2180" w:type="dxa"/>
          </w:tcPr>
          <w:p w:rsidR="00A85876" w:rsidRPr="00B64DD8" w:rsidRDefault="00983563" w:rsidP="00B64DD8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9" w:type="dxa"/>
          </w:tcPr>
          <w:p w:rsidR="00A85876" w:rsidRPr="00B64DD8" w:rsidRDefault="00983563" w:rsidP="00B64DD8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0" w:type="dxa"/>
          </w:tcPr>
          <w:p w:rsidR="00A85876" w:rsidRDefault="00983563" w:rsidP="003A419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3" w:type="dxa"/>
          </w:tcPr>
          <w:p w:rsidR="00A85876" w:rsidRDefault="00983563" w:rsidP="003A419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50" w:type="dxa"/>
          </w:tcPr>
          <w:p w:rsidR="00A85876" w:rsidRPr="003A4191" w:rsidRDefault="001912C9" w:rsidP="003A419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983563" w:rsidRPr="00983563" w:rsidRDefault="00402A85" w:rsidP="0098356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85">
        <w:rPr>
          <w:rFonts w:ascii="Times New Roman" w:hAnsi="Times New Roman" w:cs="Times New Roman"/>
          <w:sz w:val="24"/>
          <w:szCs w:val="24"/>
        </w:rPr>
        <w:t>Структура обеспеченности жилищно-коммуна</w:t>
      </w:r>
      <w:r>
        <w:rPr>
          <w:rFonts w:ascii="Times New Roman" w:hAnsi="Times New Roman" w:cs="Times New Roman"/>
          <w:sz w:val="24"/>
          <w:szCs w:val="24"/>
        </w:rPr>
        <w:t xml:space="preserve">льными услугами в значительной </w:t>
      </w:r>
      <w:r w:rsidRPr="00402A85">
        <w:rPr>
          <w:rFonts w:ascii="Times New Roman" w:hAnsi="Times New Roman" w:cs="Times New Roman"/>
          <w:sz w:val="24"/>
          <w:szCs w:val="24"/>
        </w:rPr>
        <w:t>степени предопределяется уровнем благоустройства жи</w:t>
      </w:r>
      <w:r>
        <w:rPr>
          <w:rFonts w:ascii="Times New Roman" w:hAnsi="Times New Roman" w:cs="Times New Roman"/>
          <w:sz w:val="24"/>
          <w:szCs w:val="24"/>
        </w:rPr>
        <w:t xml:space="preserve">лищного фонда. Соответственно, </w:t>
      </w:r>
      <w:r w:rsidRPr="00402A85">
        <w:rPr>
          <w:rFonts w:ascii="Times New Roman" w:hAnsi="Times New Roman" w:cs="Times New Roman"/>
          <w:sz w:val="24"/>
          <w:szCs w:val="24"/>
        </w:rPr>
        <w:t xml:space="preserve">уровень благоустройства выше в многоквартирных </w:t>
      </w:r>
      <w:r>
        <w:rPr>
          <w:rFonts w:ascii="Times New Roman" w:hAnsi="Times New Roman" w:cs="Times New Roman"/>
          <w:sz w:val="24"/>
          <w:szCs w:val="24"/>
        </w:rPr>
        <w:t xml:space="preserve">домах. </w:t>
      </w:r>
      <w:r w:rsidR="00983563" w:rsidRPr="00983563">
        <w:rPr>
          <w:rFonts w:ascii="Times New Roman" w:hAnsi="Times New Roman" w:cs="Times New Roman"/>
          <w:sz w:val="24"/>
          <w:szCs w:val="24"/>
        </w:rPr>
        <w:t>В посе</w:t>
      </w:r>
      <w:r w:rsidR="00983563">
        <w:rPr>
          <w:rFonts w:ascii="Times New Roman" w:hAnsi="Times New Roman" w:cs="Times New Roman"/>
          <w:sz w:val="24"/>
          <w:szCs w:val="24"/>
        </w:rPr>
        <w:t xml:space="preserve">лке Боровой жилой фонд состоит </w:t>
      </w:r>
      <w:r w:rsidR="00983563" w:rsidRPr="00983563">
        <w:rPr>
          <w:rFonts w:ascii="Times New Roman" w:hAnsi="Times New Roman" w:cs="Times New Roman"/>
          <w:sz w:val="24"/>
          <w:szCs w:val="24"/>
        </w:rPr>
        <w:t xml:space="preserve"> 28</w:t>
      </w:r>
      <w:r w:rsidR="0014409C">
        <w:rPr>
          <w:rFonts w:ascii="Times New Roman" w:hAnsi="Times New Roman" w:cs="Times New Roman"/>
          <w:sz w:val="24"/>
          <w:szCs w:val="24"/>
        </w:rPr>
        <w:t>6</w:t>
      </w:r>
      <w:r w:rsidR="00983563" w:rsidRPr="00983563">
        <w:rPr>
          <w:rFonts w:ascii="Times New Roman" w:hAnsi="Times New Roman" w:cs="Times New Roman"/>
          <w:sz w:val="24"/>
          <w:szCs w:val="24"/>
        </w:rPr>
        <w:t xml:space="preserve"> одно - и двухэтажны</w:t>
      </w:r>
      <w:r w:rsidR="00983563">
        <w:rPr>
          <w:rFonts w:ascii="Times New Roman" w:hAnsi="Times New Roman" w:cs="Times New Roman"/>
          <w:sz w:val="24"/>
          <w:szCs w:val="24"/>
        </w:rPr>
        <w:t>х</w:t>
      </w:r>
      <w:r w:rsidR="00983563" w:rsidRPr="00983563">
        <w:rPr>
          <w:rFonts w:ascii="Times New Roman" w:hAnsi="Times New Roman" w:cs="Times New Roman"/>
          <w:sz w:val="24"/>
          <w:szCs w:val="24"/>
        </w:rPr>
        <w:t xml:space="preserve"> домов, </w:t>
      </w:r>
      <w:proofErr w:type="gramStart"/>
      <w:r w:rsidR="00983563" w:rsidRPr="00983563">
        <w:rPr>
          <w:rFonts w:ascii="Times New Roman" w:hAnsi="Times New Roman" w:cs="Times New Roman"/>
          <w:sz w:val="24"/>
          <w:szCs w:val="24"/>
        </w:rPr>
        <w:t>включающими</w:t>
      </w:r>
      <w:proofErr w:type="gramEnd"/>
      <w:r w:rsidR="00983563" w:rsidRPr="00983563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14409C">
        <w:rPr>
          <w:rFonts w:ascii="Times New Roman" w:hAnsi="Times New Roman" w:cs="Times New Roman"/>
          <w:sz w:val="24"/>
          <w:szCs w:val="24"/>
        </w:rPr>
        <w:t>992</w:t>
      </w:r>
      <w:r w:rsidR="00983563" w:rsidRPr="00983563">
        <w:rPr>
          <w:rFonts w:ascii="Times New Roman" w:hAnsi="Times New Roman" w:cs="Times New Roman"/>
          <w:sz w:val="24"/>
          <w:szCs w:val="24"/>
        </w:rPr>
        <w:t xml:space="preserve"> квартир, в том числе 28</w:t>
      </w:r>
      <w:r w:rsidR="0014409C">
        <w:rPr>
          <w:rFonts w:ascii="Times New Roman" w:hAnsi="Times New Roman" w:cs="Times New Roman"/>
          <w:sz w:val="24"/>
          <w:szCs w:val="24"/>
        </w:rPr>
        <w:t>6</w:t>
      </w:r>
      <w:r w:rsidR="00983563" w:rsidRPr="00983563">
        <w:rPr>
          <w:rFonts w:ascii="Times New Roman" w:hAnsi="Times New Roman" w:cs="Times New Roman"/>
          <w:sz w:val="24"/>
          <w:szCs w:val="24"/>
        </w:rPr>
        <w:t xml:space="preserve"> оборудованы электроснабжением, 8</w:t>
      </w:r>
      <w:r w:rsidR="0014409C">
        <w:rPr>
          <w:rFonts w:ascii="Times New Roman" w:hAnsi="Times New Roman" w:cs="Times New Roman"/>
          <w:sz w:val="24"/>
          <w:szCs w:val="24"/>
        </w:rPr>
        <w:t>4</w:t>
      </w:r>
      <w:r w:rsidR="00983563" w:rsidRPr="00983563">
        <w:rPr>
          <w:rFonts w:ascii="Times New Roman" w:hAnsi="Times New Roman" w:cs="Times New Roman"/>
          <w:sz w:val="24"/>
          <w:szCs w:val="24"/>
        </w:rPr>
        <w:t xml:space="preserve"> домов оборудованы централизованной системой отопления, 80 домов оборудованы централизованной системой водоотведения и водоснабжения, более 80 домов подключены к системе централизованного водоснабжения в частном порядке.</w:t>
      </w:r>
    </w:p>
    <w:p w:rsidR="00402A85" w:rsidRDefault="00402A85" w:rsidP="00402A8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85">
        <w:rPr>
          <w:rFonts w:ascii="Times New Roman" w:hAnsi="Times New Roman" w:cs="Times New Roman"/>
          <w:sz w:val="24"/>
          <w:szCs w:val="24"/>
        </w:rPr>
        <w:t>Таким образом,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sz w:val="24"/>
          <w:szCs w:val="24"/>
        </w:rPr>
        <w:t>в настоящее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sz w:val="24"/>
          <w:szCs w:val="24"/>
        </w:rPr>
        <w:t>время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sz w:val="24"/>
          <w:szCs w:val="24"/>
        </w:rPr>
        <w:t>население частично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sz w:val="24"/>
          <w:szCs w:val="24"/>
        </w:rPr>
        <w:t>обеспечено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sz w:val="24"/>
          <w:szCs w:val="24"/>
        </w:rPr>
        <w:t xml:space="preserve">централизованными </w:t>
      </w:r>
      <w:r>
        <w:rPr>
          <w:rFonts w:ascii="Times New Roman" w:hAnsi="Times New Roman" w:cs="Times New Roman"/>
          <w:sz w:val="24"/>
          <w:szCs w:val="24"/>
        </w:rPr>
        <w:t xml:space="preserve">коммунальными услугами. </w:t>
      </w:r>
    </w:p>
    <w:p w:rsidR="00402A85" w:rsidRDefault="00402A85" w:rsidP="00402A8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85">
        <w:rPr>
          <w:rFonts w:ascii="Times New Roman" w:hAnsi="Times New Roman" w:cs="Times New Roman"/>
          <w:sz w:val="24"/>
          <w:szCs w:val="24"/>
        </w:rPr>
        <w:t xml:space="preserve">Согласно данным проведенного анализа структуры </w:t>
      </w:r>
      <w:r>
        <w:rPr>
          <w:rFonts w:ascii="Times New Roman" w:hAnsi="Times New Roman" w:cs="Times New Roman"/>
          <w:sz w:val="24"/>
          <w:szCs w:val="24"/>
        </w:rPr>
        <w:t xml:space="preserve">потребления коммунальных услуг </w:t>
      </w:r>
      <w:r w:rsidRPr="00402A85">
        <w:rPr>
          <w:rFonts w:ascii="Times New Roman" w:hAnsi="Times New Roman" w:cs="Times New Roman"/>
          <w:sz w:val="24"/>
          <w:szCs w:val="24"/>
        </w:rPr>
        <w:t>основными потребителями коммунальных услуг я</w:t>
      </w:r>
      <w:r>
        <w:rPr>
          <w:rFonts w:ascii="Times New Roman" w:hAnsi="Times New Roman" w:cs="Times New Roman"/>
          <w:sz w:val="24"/>
          <w:szCs w:val="24"/>
        </w:rPr>
        <w:t xml:space="preserve">вляются население и учреждения </w:t>
      </w:r>
      <w:r w:rsidRPr="00402A85">
        <w:rPr>
          <w:rFonts w:ascii="Times New Roman" w:hAnsi="Times New Roman" w:cs="Times New Roman"/>
          <w:sz w:val="24"/>
          <w:szCs w:val="24"/>
        </w:rPr>
        <w:t>бюджетной сферы, что определяет ее социально зна</w:t>
      </w:r>
      <w:r>
        <w:rPr>
          <w:rFonts w:ascii="Times New Roman" w:hAnsi="Times New Roman" w:cs="Times New Roman"/>
          <w:sz w:val="24"/>
          <w:szCs w:val="24"/>
        </w:rPr>
        <w:t xml:space="preserve">чимый характер. Следовательно, </w:t>
      </w:r>
      <w:r w:rsidRPr="00402A85">
        <w:rPr>
          <w:rFonts w:ascii="Times New Roman" w:hAnsi="Times New Roman" w:cs="Times New Roman"/>
          <w:sz w:val="24"/>
          <w:szCs w:val="24"/>
        </w:rPr>
        <w:t>оказание качественных услуг в коммунальной сфере</w:t>
      </w:r>
      <w:r>
        <w:rPr>
          <w:rFonts w:ascii="Times New Roman" w:hAnsi="Times New Roman" w:cs="Times New Roman"/>
          <w:sz w:val="24"/>
          <w:szCs w:val="24"/>
        </w:rPr>
        <w:t xml:space="preserve"> и бесперебойная работа систем </w:t>
      </w:r>
      <w:r w:rsidRPr="00402A85">
        <w:rPr>
          <w:rFonts w:ascii="Times New Roman" w:hAnsi="Times New Roman" w:cs="Times New Roman"/>
          <w:sz w:val="24"/>
          <w:szCs w:val="24"/>
        </w:rPr>
        <w:t>коммунального комплекса является важнейшей задачей в р</w:t>
      </w:r>
      <w:r>
        <w:rPr>
          <w:rFonts w:ascii="Times New Roman" w:hAnsi="Times New Roman" w:cs="Times New Roman"/>
          <w:sz w:val="24"/>
          <w:szCs w:val="24"/>
        </w:rPr>
        <w:t xml:space="preserve">аботе администрации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A85" w:rsidRDefault="00402A85" w:rsidP="00402A8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A85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A52833">
        <w:rPr>
          <w:rFonts w:ascii="Times New Roman" w:hAnsi="Times New Roman" w:cs="Times New Roman"/>
          <w:sz w:val="24"/>
          <w:szCs w:val="24"/>
        </w:rPr>
        <w:t>4</w:t>
      </w:r>
      <w:r w:rsidRPr="00402A85">
        <w:rPr>
          <w:rFonts w:ascii="Times New Roman" w:hAnsi="Times New Roman" w:cs="Times New Roman"/>
          <w:sz w:val="24"/>
          <w:szCs w:val="24"/>
        </w:rPr>
        <w:t xml:space="preserve"> приведен</w:t>
      </w:r>
      <w:r w:rsidR="000F3662">
        <w:rPr>
          <w:rFonts w:ascii="Times New Roman" w:hAnsi="Times New Roman" w:cs="Times New Roman"/>
          <w:sz w:val="24"/>
          <w:szCs w:val="24"/>
        </w:rPr>
        <w:t>ы</w:t>
      </w:r>
      <w:r w:rsidRPr="00402A85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0F3662">
        <w:rPr>
          <w:rFonts w:ascii="Times New Roman" w:hAnsi="Times New Roman" w:cs="Times New Roman"/>
          <w:sz w:val="24"/>
          <w:szCs w:val="24"/>
        </w:rPr>
        <w:t>ы</w:t>
      </w:r>
      <w:r w:rsidRPr="00402A85">
        <w:rPr>
          <w:rFonts w:ascii="Times New Roman" w:hAnsi="Times New Roman" w:cs="Times New Roman"/>
          <w:sz w:val="24"/>
          <w:szCs w:val="24"/>
        </w:rPr>
        <w:t xml:space="preserve"> на коммунальные услуги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402A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A85" w:rsidRDefault="00402A85" w:rsidP="00402A85">
      <w:pPr>
        <w:pStyle w:val="a3"/>
        <w:spacing w:after="0" w:line="414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02A8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2833">
        <w:rPr>
          <w:rFonts w:ascii="Times New Roman" w:hAnsi="Times New Roman" w:cs="Times New Roman"/>
          <w:sz w:val="24"/>
          <w:szCs w:val="24"/>
        </w:rPr>
        <w:t>4</w:t>
      </w:r>
      <w:r w:rsidRPr="00402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85" w:rsidRDefault="000F3662" w:rsidP="00402A8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2A85" w:rsidRPr="00402A85">
        <w:rPr>
          <w:rFonts w:ascii="Times New Roman" w:hAnsi="Times New Roman" w:cs="Times New Roman"/>
          <w:sz w:val="24"/>
          <w:szCs w:val="24"/>
        </w:rPr>
        <w:t xml:space="preserve">арифы на коммунальные услуги  </w:t>
      </w:r>
      <w:r w:rsidR="00402A85">
        <w:rPr>
          <w:rFonts w:ascii="Times New Roman" w:hAnsi="Times New Roman" w:cs="Times New Roman"/>
          <w:sz w:val="24"/>
          <w:szCs w:val="24"/>
        </w:rPr>
        <w:t xml:space="preserve">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1843"/>
        <w:gridCol w:w="1701"/>
      </w:tblGrid>
      <w:tr w:rsidR="00402A85" w:rsidTr="00D240A0">
        <w:tc>
          <w:tcPr>
            <w:tcW w:w="3227" w:type="dxa"/>
            <w:vMerge w:val="restart"/>
          </w:tcPr>
          <w:p w:rsidR="00402A85" w:rsidRDefault="00402A85" w:rsidP="00402A85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6662" w:type="dxa"/>
            <w:gridSpan w:val="4"/>
          </w:tcPr>
          <w:p w:rsidR="00402A85" w:rsidRDefault="00402A85" w:rsidP="00402A85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Тарифы на коммунальные услуги</w:t>
            </w:r>
          </w:p>
        </w:tc>
      </w:tr>
      <w:tr w:rsidR="00084101" w:rsidTr="00D240A0">
        <w:tc>
          <w:tcPr>
            <w:tcW w:w="3227" w:type="dxa"/>
            <w:vMerge/>
          </w:tcPr>
          <w:p w:rsidR="00084101" w:rsidRDefault="00084101" w:rsidP="00402A85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101" w:rsidRDefault="004743A1" w:rsidP="0008410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084101" w:rsidRDefault="00084101" w:rsidP="004743A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84101" w:rsidRDefault="00713351" w:rsidP="004743A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84101" w:rsidRDefault="00084101" w:rsidP="004743A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4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101" w:rsidTr="004743A1">
        <w:trPr>
          <w:trHeight w:val="546"/>
        </w:trPr>
        <w:tc>
          <w:tcPr>
            <w:tcW w:w="3227" w:type="dxa"/>
          </w:tcPr>
          <w:p w:rsidR="00084101" w:rsidRPr="00DB2EE2" w:rsidRDefault="00084101" w:rsidP="00753C01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Водоснабжение, </w:t>
            </w:r>
            <w:proofErr w:type="spellStart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B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92C37" w:rsidRPr="00A92C37" w:rsidRDefault="00A92C37" w:rsidP="00A92C37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>– 34,95</w:t>
            </w:r>
          </w:p>
          <w:p w:rsidR="00084101" w:rsidRPr="00510ADA" w:rsidRDefault="00A92C37" w:rsidP="00A92C37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t>01.07.2013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39,14</w:t>
            </w:r>
          </w:p>
        </w:tc>
        <w:tc>
          <w:tcPr>
            <w:tcW w:w="1701" w:type="dxa"/>
          </w:tcPr>
          <w:p w:rsidR="00510ADA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37" w:rsidRPr="00A92C37">
              <w:rPr>
                <w:rFonts w:ascii="Times New Roman" w:hAnsi="Times New Roman" w:cs="Times New Roman"/>
                <w:sz w:val="24"/>
                <w:szCs w:val="24"/>
              </w:rPr>
              <w:t>39,14</w:t>
            </w:r>
          </w:p>
          <w:p w:rsidR="00084101" w:rsidRPr="00510ADA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843" w:type="dxa"/>
          </w:tcPr>
          <w:p w:rsidR="00510ADA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  <w:p w:rsidR="00084101" w:rsidRPr="007C68D4" w:rsidRDefault="00510ADA" w:rsidP="00C05BEB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EB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</w:tc>
        <w:tc>
          <w:tcPr>
            <w:tcW w:w="1701" w:type="dxa"/>
          </w:tcPr>
          <w:p w:rsidR="00510ADA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5BEB">
              <w:rPr>
                <w:rFonts w:ascii="Times New Roman" w:hAnsi="Times New Roman" w:cs="Times New Roman"/>
                <w:sz w:val="24"/>
                <w:szCs w:val="24"/>
              </w:rPr>
              <w:t>41,10</w:t>
            </w:r>
          </w:p>
          <w:p w:rsidR="00713351" w:rsidRPr="007C68D4" w:rsidRDefault="00510ADA" w:rsidP="00C05BEB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EB">
              <w:rPr>
                <w:rFonts w:ascii="Times New Roman" w:hAnsi="Times New Roman" w:cs="Times New Roman"/>
                <w:sz w:val="24"/>
                <w:szCs w:val="24"/>
              </w:rPr>
              <w:t>42,89</w:t>
            </w:r>
          </w:p>
        </w:tc>
      </w:tr>
      <w:tr w:rsidR="00084101" w:rsidTr="004743A1">
        <w:tc>
          <w:tcPr>
            <w:tcW w:w="3227" w:type="dxa"/>
          </w:tcPr>
          <w:p w:rsidR="00084101" w:rsidRPr="00DB2EE2" w:rsidRDefault="00084101" w:rsidP="00D60D31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Водоотведение, </w:t>
            </w:r>
            <w:proofErr w:type="spellStart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B2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92C37" w:rsidRPr="00A92C37" w:rsidRDefault="00A92C37" w:rsidP="00A92C37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t>01.01.2014-</w:t>
            </w: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30.06.2014</w:t>
            </w: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18,26</w:t>
            </w:r>
          </w:p>
          <w:p w:rsidR="00084101" w:rsidRPr="00A92C37" w:rsidRDefault="00A92C37" w:rsidP="00A92C37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t>01.07.2014-31.12.2014 -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1701" w:type="dxa"/>
          </w:tcPr>
          <w:p w:rsidR="00510ADA" w:rsidRPr="00A92C37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01.01.2014-</w:t>
            </w: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30.06.2014</w:t>
            </w: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37" w:rsidRPr="00A92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C37" w:rsidRPr="00A92C37"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  <w:p w:rsidR="00084101" w:rsidRPr="00A92C37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i/>
                <w:sz w:val="24"/>
                <w:szCs w:val="24"/>
              </w:rPr>
              <w:t>01.07.2014-31.12.2014 -</w:t>
            </w: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1843" w:type="dxa"/>
          </w:tcPr>
          <w:p w:rsidR="00510ADA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  <w:p w:rsidR="00084101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21,78</w:t>
            </w:r>
          </w:p>
        </w:tc>
        <w:tc>
          <w:tcPr>
            <w:tcW w:w="1701" w:type="dxa"/>
          </w:tcPr>
          <w:p w:rsidR="00084101" w:rsidRPr="007C68D4" w:rsidRDefault="00510ADA" w:rsidP="007C4040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21,78</w:t>
            </w:r>
          </w:p>
        </w:tc>
      </w:tr>
      <w:tr w:rsidR="00084101" w:rsidTr="004743A1">
        <w:tc>
          <w:tcPr>
            <w:tcW w:w="3227" w:type="dxa"/>
          </w:tcPr>
          <w:p w:rsidR="00084101" w:rsidRPr="00DB2EE2" w:rsidRDefault="00084101" w:rsidP="00D60D31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Теплоснабжение, руб</w:t>
            </w:r>
            <w:r w:rsidR="0047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417" w:type="dxa"/>
          </w:tcPr>
          <w:p w:rsidR="004743A1" w:rsidRPr="007C68D4" w:rsidRDefault="00024776" w:rsidP="004743A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</w:t>
            </w:r>
            <w:r w:rsidR="004743A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743A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024776" w:rsidRPr="007C68D4" w:rsidRDefault="004743A1" w:rsidP="004743A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31.12.2013</w:t>
            </w:r>
            <w:r w:rsidR="00024776"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024776"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1701" w:type="dxa"/>
          </w:tcPr>
          <w:p w:rsidR="00024776" w:rsidRPr="007C68D4" w:rsidRDefault="00024776" w:rsidP="00024776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 w:rsidR="004743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 w:rsidR="004743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43A1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  <w:p w:rsidR="00084101" w:rsidRPr="007C68D4" w:rsidRDefault="00024776" w:rsidP="004743A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 w:rsidR="004743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 w:rsidR="004743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="004743A1">
              <w:rPr>
                <w:rFonts w:ascii="Times New Roman" w:hAnsi="Times New Roman" w:cs="Times New Roman"/>
                <w:sz w:val="24"/>
                <w:szCs w:val="24"/>
              </w:rPr>
              <w:t>2184,02</w:t>
            </w:r>
          </w:p>
        </w:tc>
        <w:tc>
          <w:tcPr>
            <w:tcW w:w="1843" w:type="dxa"/>
          </w:tcPr>
          <w:p w:rsidR="00084101" w:rsidRPr="007C68D4" w:rsidRDefault="00E63259" w:rsidP="00E63259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30.06.201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44A0">
              <w:rPr>
                <w:rFonts w:ascii="Times New Roman" w:hAnsi="Times New Roman" w:cs="Times New Roman"/>
                <w:sz w:val="24"/>
                <w:szCs w:val="24"/>
              </w:rPr>
              <w:t>2184,02</w:t>
            </w:r>
          </w:p>
          <w:p w:rsidR="00E63259" w:rsidRPr="007C68D4" w:rsidRDefault="00E63259" w:rsidP="008F44A0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31.12.201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4A0">
              <w:rPr>
                <w:rFonts w:ascii="Times New Roman" w:hAnsi="Times New Roman" w:cs="Times New Roman"/>
                <w:sz w:val="24"/>
                <w:szCs w:val="24"/>
              </w:rPr>
              <w:t>2334,72</w:t>
            </w:r>
          </w:p>
        </w:tc>
        <w:tc>
          <w:tcPr>
            <w:tcW w:w="1701" w:type="dxa"/>
          </w:tcPr>
          <w:p w:rsidR="00084101" w:rsidRPr="007C68D4" w:rsidRDefault="00E63259" w:rsidP="00E63259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F44A0">
              <w:rPr>
                <w:rFonts w:ascii="Times New Roman" w:hAnsi="Times New Roman" w:cs="Times New Roman"/>
                <w:sz w:val="24"/>
                <w:szCs w:val="24"/>
              </w:rPr>
              <w:t>2334,72</w:t>
            </w:r>
          </w:p>
          <w:p w:rsidR="00E63259" w:rsidRPr="007C68D4" w:rsidRDefault="00E63259" w:rsidP="008F44A0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 w:rsidR="008F44A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F44A0">
              <w:rPr>
                <w:rFonts w:ascii="Times New Roman" w:hAnsi="Times New Roman" w:cs="Times New Roman"/>
                <w:sz w:val="24"/>
                <w:szCs w:val="24"/>
              </w:rPr>
              <w:t xml:space="preserve"> 2486,48</w:t>
            </w:r>
          </w:p>
        </w:tc>
      </w:tr>
      <w:tr w:rsidR="00084101" w:rsidTr="004743A1">
        <w:tc>
          <w:tcPr>
            <w:tcW w:w="3227" w:type="dxa"/>
          </w:tcPr>
          <w:p w:rsidR="00084101" w:rsidRPr="00DB2EE2" w:rsidRDefault="00084101" w:rsidP="00C210AB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2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Электроснабжение, </w:t>
            </w:r>
            <w:proofErr w:type="spellStart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 w:rsidR="00C210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417" w:type="dxa"/>
          </w:tcPr>
          <w:p w:rsidR="00510ADA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  <w:p w:rsidR="00084101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2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701" w:type="dxa"/>
          </w:tcPr>
          <w:p w:rsidR="00C210AB" w:rsidRPr="007C68D4" w:rsidRDefault="00C210AB" w:rsidP="00C210AB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  <w:p w:rsidR="00084101" w:rsidRPr="007C68D4" w:rsidRDefault="00C210AB" w:rsidP="00C210AB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2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1843" w:type="dxa"/>
          </w:tcPr>
          <w:p w:rsidR="00510ADA" w:rsidRPr="00510ADA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ADA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10ADA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1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510ADA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  <w:p w:rsidR="00084101" w:rsidRPr="007C68D4" w:rsidRDefault="00510ADA" w:rsidP="00510ADA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ADA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10ADA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10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701" w:type="dxa"/>
          </w:tcPr>
          <w:p w:rsidR="00C210AB" w:rsidRPr="007C68D4" w:rsidRDefault="00C210AB" w:rsidP="00C210AB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-30.06.201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  <w:p w:rsidR="00084101" w:rsidRPr="007C68D4" w:rsidRDefault="00C210AB" w:rsidP="00C210AB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01.07.201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7C68D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21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084101" w:rsidTr="004743A1">
        <w:tc>
          <w:tcPr>
            <w:tcW w:w="3227" w:type="dxa"/>
          </w:tcPr>
          <w:p w:rsidR="00084101" w:rsidRPr="00DB2EE2" w:rsidRDefault="00084101" w:rsidP="00084101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2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Газоснабжение, руб. </w:t>
            </w:r>
          </w:p>
          <w:p w:rsidR="00084101" w:rsidRPr="00DB2EE2" w:rsidRDefault="00084101" w:rsidP="00084101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EE2">
              <w:rPr>
                <w:rFonts w:ascii="Times New Roman" w:hAnsi="Times New Roman" w:cs="Times New Roman"/>
                <w:sz w:val="24"/>
                <w:szCs w:val="24"/>
              </w:rPr>
              <w:t>за 1 куб. м.</w:t>
            </w:r>
          </w:p>
        </w:tc>
        <w:tc>
          <w:tcPr>
            <w:tcW w:w="1417" w:type="dxa"/>
          </w:tcPr>
          <w:p w:rsidR="00084101" w:rsidRPr="00A92C37" w:rsidRDefault="00A92C37" w:rsidP="00D240A0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01" w:type="dxa"/>
          </w:tcPr>
          <w:p w:rsidR="00084101" w:rsidRPr="00A92C37" w:rsidRDefault="00A92C37" w:rsidP="00D240A0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43" w:type="dxa"/>
          </w:tcPr>
          <w:p w:rsidR="00084101" w:rsidRPr="00A92C37" w:rsidRDefault="00A92C37" w:rsidP="00D240A0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701" w:type="dxa"/>
          </w:tcPr>
          <w:p w:rsidR="00084101" w:rsidRPr="00A92C37" w:rsidRDefault="00A92C37" w:rsidP="00D240A0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37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084101" w:rsidRPr="00084101" w:rsidRDefault="00084101" w:rsidP="0008410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1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</w:t>
      </w:r>
      <w:r w:rsidR="006056B7">
        <w:rPr>
          <w:rFonts w:ascii="Times New Roman" w:hAnsi="Times New Roman" w:cs="Times New Roman"/>
          <w:sz w:val="24"/>
          <w:szCs w:val="24"/>
        </w:rPr>
        <w:t xml:space="preserve">0.12.2004 № 210-ФЗ «Об основах </w:t>
      </w:r>
      <w:r w:rsidRPr="00084101">
        <w:rPr>
          <w:rFonts w:ascii="Times New Roman" w:hAnsi="Times New Roman" w:cs="Times New Roman"/>
          <w:sz w:val="24"/>
          <w:szCs w:val="24"/>
        </w:rPr>
        <w:t>регулирования тарифов организаций коммунального компл</w:t>
      </w:r>
      <w:r w:rsidR="006056B7">
        <w:rPr>
          <w:rFonts w:ascii="Times New Roman" w:hAnsi="Times New Roman" w:cs="Times New Roman"/>
          <w:sz w:val="24"/>
          <w:szCs w:val="24"/>
        </w:rPr>
        <w:t xml:space="preserve">екса» при установлении тарифов </w:t>
      </w:r>
      <w:r w:rsidRPr="00084101">
        <w:rPr>
          <w:rFonts w:ascii="Times New Roman" w:hAnsi="Times New Roman" w:cs="Times New Roman"/>
          <w:sz w:val="24"/>
          <w:szCs w:val="24"/>
        </w:rPr>
        <w:t>(цен) на товары и услуги коммунального комплекса сле</w:t>
      </w:r>
      <w:r w:rsidR="006056B7">
        <w:rPr>
          <w:rFonts w:ascii="Times New Roman" w:hAnsi="Times New Roman" w:cs="Times New Roman"/>
          <w:sz w:val="24"/>
          <w:szCs w:val="24"/>
        </w:rPr>
        <w:t xml:space="preserve">дует учитывать доступность для </w:t>
      </w:r>
      <w:r w:rsidRPr="00084101">
        <w:rPr>
          <w:rFonts w:ascii="Times New Roman" w:hAnsi="Times New Roman" w:cs="Times New Roman"/>
          <w:sz w:val="24"/>
          <w:szCs w:val="24"/>
        </w:rPr>
        <w:t>потребителей данных товаров и услуг. Плата за коммунальны</w:t>
      </w:r>
      <w:r w:rsidR="006056B7">
        <w:rPr>
          <w:rFonts w:ascii="Times New Roman" w:hAnsi="Times New Roman" w:cs="Times New Roman"/>
          <w:sz w:val="24"/>
          <w:szCs w:val="24"/>
        </w:rPr>
        <w:t xml:space="preserve">е услуги включает в себя плату </w:t>
      </w:r>
      <w:r w:rsidRPr="00084101">
        <w:rPr>
          <w:rFonts w:ascii="Times New Roman" w:hAnsi="Times New Roman" w:cs="Times New Roman"/>
          <w:sz w:val="24"/>
          <w:szCs w:val="24"/>
        </w:rPr>
        <w:t>за холодное и горячее водоснабжение, водоотведение, элек</w:t>
      </w:r>
      <w:r w:rsidR="006056B7">
        <w:rPr>
          <w:rFonts w:ascii="Times New Roman" w:hAnsi="Times New Roman" w:cs="Times New Roman"/>
          <w:sz w:val="24"/>
          <w:szCs w:val="24"/>
        </w:rPr>
        <w:t xml:space="preserve">троснабжение, газоснабжение (в </w:t>
      </w:r>
      <w:r w:rsidRPr="00084101">
        <w:rPr>
          <w:rFonts w:ascii="Times New Roman" w:hAnsi="Times New Roman" w:cs="Times New Roman"/>
          <w:sz w:val="24"/>
          <w:szCs w:val="24"/>
        </w:rPr>
        <w:t>том числе поставки бытового газа в баллонах), отоплени</w:t>
      </w:r>
      <w:r w:rsidR="006056B7">
        <w:rPr>
          <w:rFonts w:ascii="Times New Roman" w:hAnsi="Times New Roman" w:cs="Times New Roman"/>
          <w:sz w:val="24"/>
          <w:szCs w:val="24"/>
        </w:rPr>
        <w:t xml:space="preserve">е (теплоснабжение, в том числе </w:t>
      </w:r>
      <w:r w:rsidRPr="00084101">
        <w:rPr>
          <w:rFonts w:ascii="Times New Roman" w:hAnsi="Times New Roman" w:cs="Times New Roman"/>
          <w:sz w:val="24"/>
          <w:szCs w:val="24"/>
        </w:rPr>
        <w:t xml:space="preserve">поставки твердого топлива при наличии печного отопления). </w:t>
      </w:r>
    </w:p>
    <w:p w:rsidR="00681A96" w:rsidRDefault="00681A96" w:rsidP="00781FFE">
      <w:pPr>
        <w:pStyle w:val="2"/>
      </w:pPr>
    </w:p>
    <w:p w:rsidR="00D60D31" w:rsidRPr="00781FFE" w:rsidRDefault="00D60D31" w:rsidP="00781FFE">
      <w:pPr>
        <w:pStyle w:val="2"/>
      </w:pPr>
      <w:bookmarkStart w:id="11" w:name="_Toc456094860"/>
      <w:r w:rsidRPr="00781FFE">
        <w:t>6.</w:t>
      </w:r>
      <w:r w:rsidR="000F3662">
        <w:t>5</w:t>
      </w:r>
      <w:r w:rsidRPr="00781FFE">
        <w:t>. Капитальное строительство</w:t>
      </w:r>
      <w:bookmarkEnd w:id="11"/>
    </w:p>
    <w:p w:rsidR="00D60D31" w:rsidRDefault="00D60D31" w:rsidP="00D60D3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Жилищная политика направлена на оказание содей</w:t>
      </w:r>
      <w:r>
        <w:rPr>
          <w:rFonts w:ascii="Times New Roman" w:hAnsi="Times New Roman" w:cs="Times New Roman"/>
          <w:sz w:val="24"/>
          <w:szCs w:val="24"/>
        </w:rPr>
        <w:t xml:space="preserve">ствия развитию рынка земельных </w:t>
      </w:r>
      <w:r w:rsidRPr="00D60D31">
        <w:rPr>
          <w:rFonts w:ascii="Times New Roman" w:hAnsi="Times New Roman" w:cs="Times New Roman"/>
          <w:sz w:val="24"/>
          <w:szCs w:val="24"/>
        </w:rPr>
        <w:t>участков, предоставляемых для жилищного строительства,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для их комплексного </w:t>
      </w:r>
      <w:r w:rsidRPr="00D60D31">
        <w:rPr>
          <w:rFonts w:ascii="Times New Roman" w:hAnsi="Times New Roman" w:cs="Times New Roman"/>
          <w:sz w:val="24"/>
          <w:szCs w:val="24"/>
        </w:rPr>
        <w:t>освоения в целях жилищного строительства, и иного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оительства, а также содействия </w:t>
      </w:r>
      <w:r w:rsidRPr="00D60D31">
        <w:rPr>
          <w:rFonts w:ascii="Times New Roman" w:hAnsi="Times New Roman" w:cs="Times New Roman"/>
          <w:sz w:val="24"/>
          <w:szCs w:val="24"/>
        </w:rPr>
        <w:t>стимулированию развития рынка жилья, а также на ок</w:t>
      </w:r>
      <w:r>
        <w:rPr>
          <w:rFonts w:ascii="Times New Roman" w:hAnsi="Times New Roman" w:cs="Times New Roman"/>
          <w:sz w:val="24"/>
          <w:szCs w:val="24"/>
        </w:rPr>
        <w:t xml:space="preserve">азание содействия обустройству </w:t>
      </w:r>
      <w:r w:rsidRPr="00D60D31">
        <w:rPr>
          <w:rFonts w:ascii="Times New Roman" w:hAnsi="Times New Roman" w:cs="Times New Roman"/>
          <w:sz w:val="24"/>
          <w:szCs w:val="24"/>
        </w:rPr>
        <w:t>территорий посредством строительства объектов и</w:t>
      </w:r>
      <w:r>
        <w:rPr>
          <w:rFonts w:ascii="Times New Roman" w:hAnsi="Times New Roman" w:cs="Times New Roman"/>
          <w:sz w:val="24"/>
          <w:szCs w:val="24"/>
        </w:rPr>
        <w:t xml:space="preserve">нфраструктуры и стимулирование </w:t>
      </w:r>
      <w:r w:rsidRPr="00D60D31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Pr="00D60D31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D60D31">
        <w:rPr>
          <w:rFonts w:ascii="Times New Roman" w:hAnsi="Times New Roman" w:cs="Times New Roman"/>
          <w:sz w:val="24"/>
          <w:szCs w:val="24"/>
        </w:rPr>
        <w:t xml:space="preserve"> и экологически чистых тех</w:t>
      </w:r>
      <w:r>
        <w:rPr>
          <w:rFonts w:ascii="Times New Roman" w:hAnsi="Times New Roman" w:cs="Times New Roman"/>
          <w:sz w:val="24"/>
          <w:szCs w:val="24"/>
        </w:rPr>
        <w:t xml:space="preserve">нологий и материалов, создания </w:t>
      </w:r>
      <w:r w:rsidRPr="00D60D31">
        <w:rPr>
          <w:rFonts w:ascii="Times New Roman" w:hAnsi="Times New Roman" w:cs="Times New Roman"/>
          <w:sz w:val="24"/>
          <w:szCs w:val="24"/>
        </w:rPr>
        <w:t xml:space="preserve">условий для их использования в жилищном строительстве. </w:t>
      </w:r>
    </w:p>
    <w:p w:rsidR="00D60D31" w:rsidRPr="00D60D31" w:rsidRDefault="00D60D31" w:rsidP="00D60D3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жилищным кодексом Российской Федерации органы местного самоуправления в пределах своих полномочий обеспечивают условия для осуществления гражданами права на жилище, в том числе: </w:t>
      </w:r>
    </w:p>
    <w:p w:rsidR="00D60D31" w:rsidRPr="00D60D31" w:rsidRDefault="00D60D31" w:rsidP="00D60D31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 xml:space="preserve">- содействуют развитию рынка недвижимости в жилищной </w:t>
      </w:r>
      <w:r>
        <w:rPr>
          <w:rFonts w:ascii="Times New Roman" w:hAnsi="Times New Roman" w:cs="Times New Roman"/>
          <w:sz w:val="24"/>
          <w:szCs w:val="24"/>
        </w:rPr>
        <w:t xml:space="preserve">сфере в целях создания </w:t>
      </w:r>
      <w:r w:rsidRPr="00D60D31">
        <w:rPr>
          <w:rFonts w:ascii="Times New Roman" w:hAnsi="Times New Roman" w:cs="Times New Roman"/>
          <w:sz w:val="24"/>
          <w:szCs w:val="24"/>
        </w:rPr>
        <w:t xml:space="preserve">необходимых условий для удовлетворения потребностей граждан в жилище; </w:t>
      </w:r>
    </w:p>
    <w:p w:rsidR="00D60D31" w:rsidRPr="00D60D31" w:rsidRDefault="00D60D31" w:rsidP="00D60D31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- используют бюджетные средства и иные не</w:t>
      </w:r>
      <w:r>
        <w:rPr>
          <w:rFonts w:ascii="Times New Roman" w:hAnsi="Times New Roman" w:cs="Times New Roman"/>
          <w:sz w:val="24"/>
          <w:szCs w:val="24"/>
        </w:rPr>
        <w:t xml:space="preserve"> запрещенные законом источники </w:t>
      </w:r>
      <w:r w:rsidRPr="00D60D31">
        <w:rPr>
          <w:rFonts w:ascii="Times New Roman" w:hAnsi="Times New Roman" w:cs="Times New Roman"/>
          <w:sz w:val="24"/>
          <w:szCs w:val="24"/>
        </w:rPr>
        <w:t>денежных средств для улучшения жилищных усло</w:t>
      </w:r>
      <w:r>
        <w:rPr>
          <w:rFonts w:ascii="Times New Roman" w:hAnsi="Times New Roman" w:cs="Times New Roman"/>
          <w:sz w:val="24"/>
          <w:szCs w:val="24"/>
        </w:rPr>
        <w:t xml:space="preserve">вий граждан, в том числе путем </w:t>
      </w:r>
      <w:r w:rsidRPr="00D60D31">
        <w:rPr>
          <w:rFonts w:ascii="Times New Roman" w:hAnsi="Times New Roman" w:cs="Times New Roman"/>
          <w:sz w:val="24"/>
          <w:szCs w:val="24"/>
        </w:rPr>
        <w:t xml:space="preserve">предоставления в установленном порядке субсидий для </w:t>
      </w:r>
      <w:r>
        <w:rPr>
          <w:rFonts w:ascii="Times New Roman" w:hAnsi="Times New Roman" w:cs="Times New Roman"/>
          <w:sz w:val="24"/>
          <w:szCs w:val="24"/>
        </w:rPr>
        <w:t xml:space="preserve">приобретения или строительства </w:t>
      </w:r>
      <w:r w:rsidRPr="00D60D31">
        <w:rPr>
          <w:rFonts w:ascii="Times New Roman" w:hAnsi="Times New Roman" w:cs="Times New Roman"/>
          <w:sz w:val="24"/>
          <w:szCs w:val="24"/>
        </w:rPr>
        <w:t xml:space="preserve">жилых помещений; </w:t>
      </w:r>
    </w:p>
    <w:p w:rsidR="00D60D31" w:rsidRPr="00D60D31" w:rsidRDefault="00D60D31" w:rsidP="00D60D31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- в установленном порядке предоставляют граждана</w:t>
      </w:r>
      <w:r>
        <w:rPr>
          <w:rFonts w:ascii="Times New Roman" w:hAnsi="Times New Roman" w:cs="Times New Roman"/>
          <w:sz w:val="24"/>
          <w:szCs w:val="24"/>
        </w:rPr>
        <w:t xml:space="preserve">м жилые помещения по договорам </w:t>
      </w:r>
      <w:r w:rsidRPr="00D60D31">
        <w:rPr>
          <w:rFonts w:ascii="Times New Roman" w:hAnsi="Times New Roman" w:cs="Times New Roman"/>
          <w:sz w:val="24"/>
          <w:szCs w:val="24"/>
        </w:rPr>
        <w:t xml:space="preserve">социального найма или договорам найма жилых </w:t>
      </w:r>
      <w:r>
        <w:rPr>
          <w:rFonts w:ascii="Times New Roman" w:hAnsi="Times New Roman" w:cs="Times New Roman"/>
          <w:sz w:val="24"/>
          <w:szCs w:val="24"/>
        </w:rPr>
        <w:t xml:space="preserve">помещений государственного или </w:t>
      </w:r>
      <w:r w:rsidRPr="00D60D31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фонда; </w:t>
      </w:r>
    </w:p>
    <w:p w:rsidR="00D60D31" w:rsidRPr="00D60D31" w:rsidRDefault="00D60D31" w:rsidP="00D60D31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 xml:space="preserve">- стимулируют жилищное строительство; </w:t>
      </w:r>
    </w:p>
    <w:p w:rsidR="00D60D31" w:rsidRPr="00D60D31" w:rsidRDefault="00D60D31" w:rsidP="00D60D31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- организуют обеспечение своевременного проведен</w:t>
      </w:r>
      <w:r>
        <w:rPr>
          <w:rFonts w:ascii="Times New Roman" w:hAnsi="Times New Roman" w:cs="Times New Roman"/>
          <w:sz w:val="24"/>
          <w:szCs w:val="24"/>
        </w:rPr>
        <w:t xml:space="preserve">ия капитального ремонта общего </w:t>
      </w:r>
      <w:r w:rsidRPr="00D60D31">
        <w:rPr>
          <w:rFonts w:ascii="Times New Roman" w:hAnsi="Times New Roman" w:cs="Times New Roman"/>
          <w:sz w:val="24"/>
          <w:szCs w:val="24"/>
        </w:rPr>
        <w:t>имущества в многоквартирных домах за счет взносов с</w:t>
      </w:r>
      <w:r>
        <w:rPr>
          <w:rFonts w:ascii="Times New Roman" w:hAnsi="Times New Roman" w:cs="Times New Roman"/>
          <w:sz w:val="24"/>
          <w:szCs w:val="24"/>
        </w:rPr>
        <w:t xml:space="preserve">обственников помещений в таких </w:t>
      </w:r>
      <w:r w:rsidRPr="00D60D31">
        <w:rPr>
          <w:rFonts w:ascii="Times New Roman" w:hAnsi="Times New Roman" w:cs="Times New Roman"/>
          <w:sz w:val="24"/>
          <w:szCs w:val="24"/>
        </w:rPr>
        <w:t>домах на капитальный ремонт общего имущества в мн</w:t>
      </w:r>
      <w:r>
        <w:rPr>
          <w:rFonts w:ascii="Times New Roman" w:hAnsi="Times New Roman" w:cs="Times New Roman"/>
          <w:sz w:val="24"/>
          <w:szCs w:val="24"/>
        </w:rPr>
        <w:t xml:space="preserve">огоквартирных домах, бюджетных </w:t>
      </w:r>
      <w:r w:rsidRPr="00D60D31">
        <w:rPr>
          <w:rFonts w:ascii="Times New Roman" w:hAnsi="Times New Roman" w:cs="Times New Roman"/>
          <w:sz w:val="24"/>
          <w:szCs w:val="24"/>
        </w:rPr>
        <w:t xml:space="preserve">средств и иных не запрещенных законом источников финансирования; </w:t>
      </w:r>
    </w:p>
    <w:p w:rsidR="00D60D31" w:rsidRPr="00D60D31" w:rsidRDefault="00D60D31" w:rsidP="00D60D31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- осуществляют в соответствии со своей компетенци</w:t>
      </w:r>
      <w:r>
        <w:rPr>
          <w:rFonts w:ascii="Times New Roman" w:hAnsi="Times New Roman" w:cs="Times New Roman"/>
          <w:sz w:val="24"/>
          <w:szCs w:val="24"/>
        </w:rPr>
        <w:t>ей государственный контроль за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D60D31">
        <w:rPr>
          <w:rFonts w:ascii="Times New Roman" w:hAnsi="Times New Roman" w:cs="Times New Roman"/>
          <w:sz w:val="24"/>
          <w:szCs w:val="24"/>
        </w:rPr>
        <w:t>соблюдением установленных законодательством требован</w:t>
      </w:r>
      <w:r>
        <w:rPr>
          <w:rFonts w:ascii="Times New Roman" w:hAnsi="Times New Roman" w:cs="Times New Roman"/>
          <w:sz w:val="24"/>
          <w:szCs w:val="24"/>
        </w:rPr>
        <w:t xml:space="preserve">ий при осуществлении жилищного </w:t>
      </w:r>
      <w:r w:rsidRPr="00D60D31">
        <w:rPr>
          <w:rFonts w:ascii="Times New Roman" w:hAnsi="Times New Roman" w:cs="Times New Roman"/>
          <w:sz w:val="24"/>
          <w:szCs w:val="24"/>
        </w:rPr>
        <w:t xml:space="preserve">строительства. </w:t>
      </w:r>
    </w:p>
    <w:p w:rsidR="00D60D31" w:rsidRPr="00D60D31" w:rsidRDefault="00D60D31" w:rsidP="000F366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индивидуальной </w:t>
      </w:r>
      <w:r w:rsidRPr="00D60D31">
        <w:rPr>
          <w:rFonts w:ascii="Times New Roman" w:hAnsi="Times New Roman" w:cs="Times New Roman"/>
          <w:sz w:val="24"/>
          <w:szCs w:val="24"/>
        </w:rPr>
        <w:t xml:space="preserve">застройкой, а также многоквартирными домами. </w:t>
      </w:r>
    </w:p>
    <w:p w:rsidR="00D60D31" w:rsidRPr="00DD0FA4" w:rsidRDefault="00D60D31" w:rsidP="00DD0FA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FA4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DD0FA4">
        <w:rPr>
          <w:rFonts w:ascii="Times New Roman" w:hAnsi="Times New Roman" w:cs="Times New Roman"/>
          <w:sz w:val="24"/>
          <w:szCs w:val="24"/>
        </w:rPr>
        <w:t xml:space="preserve"> по состоянию на 01.01.201</w:t>
      </w:r>
      <w:r w:rsidR="00C01AE6">
        <w:rPr>
          <w:rFonts w:ascii="Times New Roman" w:hAnsi="Times New Roman" w:cs="Times New Roman"/>
          <w:sz w:val="24"/>
          <w:szCs w:val="24"/>
        </w:rPr>
        <w:t>6</w:t>
      </w:r>
      <w:r w:rsidRPr="00DD0FA4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="00C01AE6">
        <w:rPr>
          <w:rFonts w:ascii="Times New Roman" w:hAnsi="Times New Roman" w:cs="Times New Roman"/>
          <w:sz w:val="24"/>
          <w:szCs w:val="24"/>
        </w:rPr>
        <w:t xml:space="preserve"> 45,89 </w:t>
      </w:r>
      <w:r w:rsidR="00C25113">
        <w:rPr>
          <w:rFonts w:ascii="Times New Roman" w:hAnsi="Times New Roman" w:cs="Times New Roman"/>
          <w:sz w:val="24"/>
          <w:szCs w:val="24"/>
        </w:rPr>
        <w:t xml:space="preserve"> </w:t>
      </w:r>
      <w:r w:rsidRPr="00DD0FA4">
        <w:rPr>
          <w:rFonts w:ascii="Times New Roman" w:hAnsi="Times New Roman" w:cs="Times New Roman"/>
          <w:sz w:val="24"/>
          <w:szCs w:val="24"/>
        </w:rPr>
        <w:t xml:space="preserve">тысяч квадратных метров. Жилищная обеспеченность составляет </w:t>
      </w:r>
      <w:r w:rsidR="00C01AE6">
        <w:rPr>
          <w:rFonts w:ascii="Times New Roman" w:hAnsi="Times New Roman" w:cs="Times New Roman"/>
          <w:sz w:val="24"/>
          <w:szCs w:val="24"/>
        </w:rPr>
        <w:t>28,9</w:t>
      </w:r>
      <w:r w:rsidR="004235DE" w:rsidRPr="004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F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E3493">
        <w:rPr>
          <w:rFonts w:ascii="Times New Roman" w:hAnsi="Times New Roman" w:cs="Times New Roman"/>
          <w:sz w:val="24"/>
          <w:szCs w:val="24"/>
        </w:rPr>
        <w:t>.</w:t>
      </w:r>
      <w:r w:rsidRPr="00DD0FA4">
        <w:rPr>
          <w:rFonts w:ascii="Times New Roman" w:hAnsi="Times New Roman" w:cs="Times New Roman"/>
          <w:sz w:val="24"/>
          <w:szCs w:val="24"/>
        </w:rPr>
        <w:t>/чел.</w:t>
      </w:r>
      <w:r w:rsidR="00423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31" w:rsidRPr="00D60D31" w:rsidRDefault="000F3662" w:rsidP="00D60D31">
      <w:pPr>
        <w:pStyle w:val="a3"/>
        <w:spacing w:after="0" w:line="414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2833">
        <w:rPr>
          <w:rFonts w:ascii="Times New Roman" w:hAnsi="Times New Roman" w:cs="Times New Roman"/>
          <w:sz w:val="24"/>
          <w:szCs w:val="24"/>
        </w:rPr>
        <w:t>5</w:t>
      </w:r>
      <w:r w:rsidR="00D60D31" w:rsidRPr="00D6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31" w:rsidRDefault="00D60D31" w:rsidP="00D60D31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Структура жилищн</w:t>
      </w:r>
      <w:r>
        <w:rPr>
          <w:rFonts w:ascii="Times New Roman" w:hAnsi="Times New Roman" w:cs="Times New Roman"/>
          <w:sz w:val="24"/>
          <w:szCs w:val="24"/>
        </w:rPr>
        <w:t>ого фонда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0D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60D31">
        <w:rPr>
          <w:rFonts w:ascii="Times New Roman" w:hAnsi="Times New Roman" w:cs="Times New Roman"/>
          <w:sz w:val="24"/>
          <w:szCs w:val="24"/>
        </w:rPr>
        <w:t>), 201</w:t>
      </w:r>
      <w:r w:rsidR="00C01AE6">
        <w:rPr>
          <w:rFonts w:ascii="Times New Roman" w:hAnsi="Times New Roman" w:cs="Times New Roman"/>
          <w:sz w:val="24"/>
          <w:szCs w:val="24"/>
        </w:rPr>
        <w:t>6</w:t>
      </w:r>
      <w:r w:rsidRPr="00D60D3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49"/>
        <w:gridCol w:w="4593"/>
      </w:tblGrid>
      <w:tr w:rsidR="00D60D31" w:rsidTr="00D60D31">
        <w:tc>
          <w:tcPr>
            <w:tcW w:w="4649" w:type="dxa"/>
          </w:tcPr>
          <w:p w:rsidR="00D60D31" w:rsidRDefault="00D60D31" w:rsidP="00D60D3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4593" w:type="dxa"/>
          </w:tcPr>
          <w:p w:rsidR="00D60D31" w:rsidRDefault="00D60D31" w:rsidP="00D60D3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жилья</w:t>
            </w:r>
          </w:p>
        </w:tc>
      </w:tr>
      <w:tr w:rsidR="00D60D31" w:rsidTr="00D60D31">
        <w:tc>
          <w:tcPr>
            <w:tcW w:w="4649" w:type="dxa"/>
          </w:tcPr>
          <w:p w:rsidR="00D60D31" w:rsidRDefault="00D60D31" w:rsidP="00D60D3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Pr="00D60D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593" w:type="dxa"/>
          </w:tcPr>
          <w:p w:rsidR="00D60D31" w:rsidRDefault="00C01AE6" w:rsidP="00D60D3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45,89</w:t>
            </w:r>
          </w:p>
        </w:tc>
      </w:tr>
      <w:tr w:rsidR="00D60D31" w:rsidTr="00D60D31">
        <w:tc>
          <w:tcPr>
            <w:tcW w:w="4649" w:type="dxa"/>
          </w:tcPr>
          <w:p w:rsidR="00D60D31" w:rsidRDefault="00D60D31" w:rsidP="00D60D3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 граждан</w:t>
            </w:r>
          </w:p>
        </w:tc>
        <w:tc>
          <w:tcPr>
            <w:tcW w:w="4593" w:type="dxa"/>
          </w:tcPr>
          <w:p w:rsidR="00D60D31" w:rsidRDefault="00C01AE6" w:rsidP="00D60D3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23,07</w:t>
            </w:r>
          </w:p>
        </w:tc>
      </w:tr>
      <w:tr w:rsidR="00D60D31" w:rsidTr="00D60D31">
        <w:tc>
          <w:tcPr>
            <w:tcW w:w="4649" w:type="dxa"/>
          </w:tcPr>
          <w:p w:rsidR="00D60D31" w:rsidRDefault="00D60D31" w:rsidP="00D60D3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 жилье</w:t>
            </w:r>
          </w:p>
        </w:tc>
        <w:tc>
          <w:tcPr>
            <w:tcW w:w="4593" w:type="dxa"/>
          </w:tcPr>
          <w:p w:rsidR="00D60D31" w:rsidRDefault="00C01AE6" w:rsidP="00D60D3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D60D31" w:rsidTr="00D60D31">
        <w:tc>
          <w:tcPr>
            <w:tcW w:w="4649" w:type="dxa"/>
          </w:tcPr>
          <w:p w:rsidR="00D60D31" w:rsidRDefault="00D60D31" w:rsidP="00D60D31">
            <w:pPr>
              <w:pStyle w:val="a3"/>
              <w:spacing w:line="414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4593" w:type="dxa"/>
          </w:tcPr>
          <w:p w:rsidR="00D60D31" w:rsidRDefault="00C01AE6" w:rsidP="00D60D31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</w:tr>
    </w:tbl>
    <w:p w:rsidR="00D92B58" w:rsidRDefault="00C01AE6" w:rsidP="00D92B5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а</w:t>
      </w:r>
      <w:r w:rsidR="00D60D31" w:rsidRPr="00DD0FA4">
        <w:rPr>
          <w:rFonts w:ascii="Times New Roman" w:hAnsi="Times New Roman" w:cs="Times New Roman"/>
          <w:sz w:val="24"/>
          <w:szCs w:val="24"/>
        </w:rPr>
        <w:t>варийны</w:t>
      </w:r>
      <w:r>
        <w:rPr>
          <w:rFonts w:ascii="Times New Roman" w:hAnsi="Times New Roman" w:cs="Times New Roman"/>
          <w:sz w:val="24"/>
          <w:szCs w:val="24"/>
        </w:rPr>
        <w:t xml:space="preserve">й жилой фонд отсутствует.  </w:t>
      </w:r>
    </w:p>
    <w:p w:rsidR="00DD0FA4" w:rsidRPr="007C6FD0" w:rsidRDefault="00D60D31" w:rsidP="00DD0FA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0">
        <w:rPr>
          <w:rFonts w:ascii="Times New Roman" w:hAnsi="Times New Roman" w:cs="Times New Roman"/>
          <w:sz w:val="24"/>
          <w:szCs w:val="24"/>
        </w:rPr>
        <w:lastRenderedPageBreak/>
        <w:t>Потребность граждан в жилье напрямую зависит от численности населения и динамики изменения числа граждан постоянно проживающих на терр</w:t>
      </w:r>
      <w:r w:rsidR="009E4A5A" w:rsidRPr="007C6FD0">
        <w:rPr>
          <w:rFonts w:ascii="Times New Roman" w:hAnsi="Times New Roman" w:cs="Times New Roman"/>
          <w:sz w:val="24"/>
          <w:szCs w:val="24"/>
        </w:rPr>
        <w:t>итории и временно пребывающих в м</w:t>
      </w:r>
      <w:r w:rsidR="004235DE" w:rsidRPr="007C6FD0">
        <w:rPr>
          <w:rFonts w:ascii="Times New Roman" w:hAnsi="Times New Roman" w:cs="Times New Roman"/>
          <w:sz w:val="24"/>
          <w:szCs w:val="24"/>
        </w:rPr>
        <w:t>униципальном образовании</w:t>
      </w:r>
      <w:r w:rsidRPr="007C6FD0">
        <w:rPr>
          <w:rFonts w:ascii="Times New Roman" w:hAnsi="Times New Roman" w:cs="Times New Roman"/>
          <w:sz w:val="24"/>
          <w:szCs w:val="24"/>
        </w:rPr>
        <w:t>. Учитывая данные об уровне обеспеченности населения жилой площадью и стандарты обеспечения граждан жилыми помещениями, установленные Федеральной целевой программой «Жилище», данный показатель в 201</w:t>
      </w:r>
      <w:r w:rsidR="004A3409">
        <w:rPr>
          <w:rFonts w:ascii="Times New Roman" w:hAnsi="Times New Roman" w:cs="Times New Roman"/>
          <w:sz w:val="24"/>
          <w:szCs w:val="24"/>
        </w:rPr>
        <w:t>5</w:t>
      </w:r>
      <w:r w:rsidRPr="007C6FD0">
        <w:rPr>
          <w:rFonts w:ascii="Times New Roman" w:hAnsi="Times New Roman" w:cs="Times New Roman"/>
          <w:sz w:val="24"/>
          <w:szCs w:val="24"/>
        </w:rPr>
        <w:t xml:space="preserve"> году должен достигать 2</w:t>
      </w:r>
      <w:r w:rsidR="004A3409">
        <w:rPr>
          <w:rFonts w:ascii="Times New Roman" w:hAnsi="Times New Roman" w:cs="Times New Roman"/>
          <w:sz w:val="24"/>
          <w:szCs w:val="24"/>
        </w:rPr>
        <w:t>5</w:t>
      </w:r>
      <w:r w:rsidRPr="007C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D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6FD0">
        <w:rPr>
          <w:rFonts w:ascii="Times New Roman" w:hAnsi="Times New Roman" w:cs="Times New Roman"/>
          <w:sz w:val="24"/>
          <w:szCs w:val="24"/>
        </w:rPr>
        <w:t>. на 1 человека, соответственно, площадь жилой застрой</w:t>
      </w:r>
      <w:r w:rsidR="007C6FD0" w:rsidRPr="007C6FD0">
        <w:rPr>
          <w:rFonts w:ascii="Times New Roman" w:hAnsi="Times New Roman" w:cs="Times New Roman"/>
          <w:sz w:val="24"/>
          <w:szCs w:val="24"/>
        </w:rPr>
        <w:t xml:space="preserve">ки должна составлять не менее </w:t>
      </w:r>
      <w:r w:rsidR="004A3409">
        <w:rPr>
          <w:rFonts w:ascii="Times New Roman" w:hAnsi="Times New Roman" w:cs="Times New Roman"/>
          <w:sz w:val="24"/>
          <w:szCs w:val="24"/>
        </w:rPr>
        <w:t>39,7</w:t>
      </w:r>
      <w:r w:rsidR="00D92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FD0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7C6FD0">
        <w:rPr>
          <w:rFonts w:ascii="Times New Roman" w:hAnsi="Times New Roman" w:cs="Times New Roman"/>
          <w:sz w:val="24"/>
          <w:szCs w:val="24"/>
        </w:rPr>
        <w:t xml:space="preserve">. Соответственно, можно сделать вывод, что население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7C6FD0">
        <w:rPr>
          <w:rFonts w:ascii="Times New Roman" w:hAnsi="Times New Roman" w:cs="Times New Roman"/>
          <w:sz w:val="24"/>
          <w:szCs w:val="24"/>
        </w:rPr>
        <w:t xml:space="preserve">обеспечено жилой площадью в полном объеме и в настоящее время </w:t>
      </w:r>
      <w:r w:rsidR="007C6FD0" w:rsidRPr="007C6FD0">
        <w:rPr>
          <w:rFonts w:ascii="Times New Roman" w:hAnsi="Times New Roman" w:cs="Times New Roman"/>
          <w:sz w:val="24"/>
          <w:szCs w:val="24"/>
        </w:rPr>
        <w:t xml:space="preserve">не </w:t>
      </w:r>
      <w:r w:rsidRPr="007C6FD0">
        <w:rPr>
          <w:rFonts w:ascii="Times New Roman" w:hAnsi="Times New Roman" w:cs="Times New Roman"/>
          <w:sz w:val="24"/>
          <w:szCs w:val="24"/>
        </w:rPr>
        <w:t xml:space="preserve">требуется строительство нового жилья, а </w:t>
      </w:r>
      <w:r w:rsidR="007C6FD0" w:rsidRPr="007C6FD0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Pr="007C6FD0">
        <w:rPr>
          <w:rFonts w:ascii="Times New Roman" w:hAnsi="Times New Roman" w:cs="Times New Roman"/>
          <w:sz w:val="24"/>
          <w:szCs w:val="24"/>
        </w:rPr>
        <w:t xml:space="preserve">поддержание существующего жилого фонда в нормативном состоянии и повышение уровня обеспеченности коммунальной инфраструктурой. </w:t>
      </w:r>
    </w:p>
    <w:p w:rsidR="00D60D31" w:rsidRPr="007C6FD0" w:rsidRDefault="00D60D31" w:rsidP="00DD0FA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FD0">
        <w:rPr>
          <w:rFonts w:ascii="Times New Roman" w:hAnsi="Times New Roman" w:cs="Times New Roman"/>
          <w:sz w:val="24"/>
          <w:szCs w:val="24"/>
        </w:rPr>
        <w:t xml:space="preserve">Федеральная целевая программа «Жилище» направлена на улучшение жилищных условий населения и увеличение уровня обеспеченности жильем, в </w:t>
      </w:r>
      <w:proofErr w:type="gramStart"/>
      <w:r w:rsidRPr="007C6FD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C6FD0">
        <w:rPr>
          <w:rFonts w:ascii="Times New Roman" w:hAnsi="Times New Roman" w:cs="Times New Roman"/>
          <w:sz w:val="24"/>
          <w:szCs w:val="24"/>
        </w:rPr>
        <w:t xml:space="preserve"> с чем планируется, что уровень обеспеченности населения жильем в среднем по Российской Федерации к концу 20</w:t>
      </w:r>
      <w:r w:rsidR="004A3409">
        <w:rPr>
          <w:rFonts w:ascii="Times New Roman" w:hAnsi="Times New Roman" w:cs="Times New Roman"/>
          <w:sz w:val="24"/>
          <w:szCs w:val="24"/>
        </w:rPr>
        <w:t>20</w:t>
      </w:r>
      <w:r w:rsidRPr="007C6FD0">
        <w:rPr>
          <w:rFonts w:ascii="Times New Roman" w:hAnsi="Times New Roman" w:cs="Times New Roman"/>
          <w:sz w:val="24"/>
          <w:szCs w:val="24"/>
        </w:rPr>
        <w:t xml:space="preserve"> года должен составить </w:t>
      </w:r>
      <w:r w:rsidR="004A3409">
        <w:rPr>
          <w:rFonts w:ascii="Times New Roman" w:hAnsi="Times New Roman" w:cs="Times New Roman"/>
          <w:sz w:val="24"/>
          <w:szCs w:val="24"/>
        </w:rPr>
        <w:t>28</w:t>
      </w:r>
      <w:r w:rsidRPr="007C6FD0">
        <w:rPr>
          <w:rFonts w:ascii="Times New Roman" w:hAnsi="Times New Roman" w:cs="Times New Roman"/>
          <w:sz w:val="24"/>
          <w:szCs w:val="24"/>
        </w:rPr>
        <w:t xml:space="preserve"> </w:t>
      </w:r>
      <w:r w:rsidR="004A3409">
        <w:rPr>
          <w:rFonts w:ascii="Times New Roman" w:hAnsi="Times New Roman" w:cs="Times New Roman"/>
          <w:sz w:val="24"/>
          <w:szCs w:val="24"/>
        </w:rPr>
        <w:t xml:space="preserve">кв. метра на человека (Таблица </w:t>
      </w:r>
      <w:r w:rsidR="00A52833">
        <w:rPr>
          <w:rFonts w:ascii="Times New Roman" w:hAnsi="Times New Roman" w:cs="Times New Roman"/>
          <w:sz w:val="24"/>
          <w:szCs w:val="24"/>
        </w:rPr>
        <w:t>6</w:t>
      </w:r>
      <w:r w:rsidRPr="007C6FD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0D31" w:rsidRPr="00D60D31" w:rsidRDefault="00D60D31" w:rsidP="00DD0FA4">
      <w:pPr>
        <w:pStyle w:val="a3"/>
        <w:spacing w:after="0" w:line="414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2833">
        <w:rPr>
          <w:rFonts w:ascii="Times New Roman" w:hAnsi="Times New Roman" w:cs="Times New Roman"/>
          <w:sz w:val="24"/>
          <w:szCs w:val="24"/>
        </w:rPr>
        <w:t>6</w:t>
      </w:r>
      <w:r w:rsidRPr="00D6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D31" w:rsidRDefault="00D60D31" w:rsidP="00DD0FA4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D31">
        <w:rPr>
          <w:rFonts w:ascii="Times New Roman" w:hAnsi="Times New Roman" w:cs="Times New Roman"/>
          <w:sz w:val="24"/>
          <w:szCs w:val="24"/>
        </w:rPr>
        <w:t>Обеспеченность жильем населения Российской Федерации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1134"/>
        <w:gridCol w:w="1275"/>
        <w:gridCol w:w="1276"/>
        <w:gridCol w:w="1207"/>
      </w:tblGrid>
      <w:tr w:rsidR="00DD0FA4" w:rsidTr="00D05387">
        <w:tc>
          <w:tcPr>
            <w:tcW w:w="4350" w:type="dxa"/>
          </w:tcPr>
          <w:p w:rsidR="00DD0FA4" w:rsidRDefault="00DD0FA4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DD0FA4" w:rsidRDefault="00D05387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275" w:type="dxa"/>
          </w:tcPr>
          <w:p w:rsidR="00DD0FA4" w:rsidRDefault="00D05387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6" w:type="dxa"/>
          </w:tcPr>
          <w:p w:rsidR="00DD0FA4" w:rsidRDefault="007A1128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053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</w:tcPr>
          <w:p w:rsidR="00DD0FA4" w:rsidRDefault="004A3409" w:rsidP="004A34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053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D0FA4" w:rsidTr="00D05387">
        <w:tc>
          <w:tcPr>
            <w:tcW w:w="4350" w:type="dxa"/>
          </w:tcPr>
          <w:p w:rsidR="00DD0FA4" w:rsidRDefault="00DD0FA4" w:rsidP="00D05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A4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жильем н</w:t>
            </w:r>
            <w:r w:rsidR="00D05387">
              <w:rPr>
                <w:rFonts w:ascii="Times New Roman" w:hAnsi="Times New Roman" w:cs="Times New Roman"/>
                <w:sz w:val="24"/>
                <w:szCs w:val="24"/>
              </w:rPr>
              <w:t xml:space="preserve">аселения Российской Федерации </w:t>
            </w:r>
            <w:r w:rsidRPr="00DD0FA4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D053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D0FA4">
              <w:rPr>
                <w:rFonts w:ascii="Times New Roman" w:hAnsi="Times New Roman" w:cs="Times New Roman"/>
                <w:sz w:val="24"/>
                <w:szCs w:val="24"/>
              </w:rPr>
              <w:t>/чел)</w:t>
            </w:r>
          </w:p>
        </w:tc>
        <w:tc>
          <w:tcPr>
            <w:tcW w:w="1134" w:type="dxa"/>
          </w:tcPr>
          <w:p w:rsidR="00DD0FA4" w:rsidRDefault="00D05387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275" w:type="dxa"/>
          </w:tcPr>
          <w:p w:rsidR="00DD0FA4" w:rsidRDefault="00D05387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</w:tcPr>
          <w:p w:rsidR="00DD0FA4" w:rsidRDefault="004A3409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" w:type="dxa"/>
          </w:tcPr>
          <w:p w:rsidR="00DD0FA4" w:rsidRDefault="004A3409" w:rsidP="00D053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D0FA4" w:rsidRPr="00D60D31" w:rsidRDefault="00DD0FA4" w:rsidP="00DD0FA4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DE0" w:rsidRPr="00B56DE0" w:rsidRDefault="00B56DE0" w:rsidP="00B56DE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DE0">
        <w:rPr>
          <w:rFonts w:ascii="Times New Roman" w:hAnsi="Times New Roman" w:cs="Times New Roman"/>
          <w:sz w:val="24"/>
          <w:szCs w:val="24"/>
        </w:rPr>
        <w:t xml:space="preserve">Средняя обеспеченность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B56DE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01AE6">
        <w:rPr>
          <w:rFonts w:ascii="Times New Roman" w:hAnsi="Times New Roman" w:cs="Times New Roman"/>
          <w:sz w:val="24"/>
          <w:szCs w:val="24"/>
        </w:rPr>
        <w:t xml:space="preserve">28,9 </w:t>
      </w:r>
      <w:r w:rsidRPr="00B56DE0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B56DE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56DE0">
        <w:rPr>
          <w:rFonts w:ascii="Times New Roman" w:hAnsi="Times New Roman" w:cs="Times New Roman"/>
          <w:sz w:val="24"/>
          <w:szCs w:val="24"/>
        </w:rPr>
        <w:t xml:space="preserve"> на одного человека, что  </w:t>
      </w:r>
      <w:r w:rsidRPr="004A3409">
        <w:rPr>
          <w:rFonts w:ascii="Times New Roman" w:hAnsi="Times New Roman" w:cs="Times New Roman"/>
          <w:sz w:val="24"/>
          <w:szCs w:val="24"/>
        </w:rPr>
        <w:t>соответствует</w:t>
      </w:r>
      <w:r w:rsidRPr="00B56DE0">
        <w:rPr>
          <w:rFonts w:ascii="Times New Roman" w:hAnsi="Times New Roman" w:cs="Times New Roman"/>
          <w:sz w:val="24"/>
          <w:szCs w:val="24"/>
        </w:rPr>
        <w:t xml:space="preserve"> социальной норме площади жилого помещения. </w:t>
      </w:r>
    </w:p>
    <w:p w:rsidR="00D05387" w:rsidRDefault="00D05387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Основными факторами развития жилищного строительства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D05387">
        <w:rPr>
          <w:rFonts w:ascii="Times New Roman" w:hAnsi="Times New Roman" w:cs="Times New Roman"/>
          <w:sz w:val="24"/>
          <w:szCs w:val="24"/>
        </w:rPr>
        <w:t xml:space="preserve"> на ближайшую п</w:t>
      </w:r>
      <w:r>
        <w:rPr>
          <w:rFonts w:ascii="Times New Roman" w:hAnsi="Times New Roman" w:cs="Times New Roman"/>
          <w:sz w:val="24"/>
          <w:szCs w:val="24"/>
        </w:rPr>
        <w:t xml:space="preserve">ерспективу являются следующие: </w:t>
      </w:r>
    </w:p>
    <w:p w:rsidR="00D05387" w:rsidRDefault="00D05387" w:rsidP="00657F6F">
      <w:pPr>
        <w:pStyle w:val="a3"/>
        <w:numPr>
          <w:ilvl w:val="0"/>
          <w:numId w:val="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предоставление жилья многодетным семьям; </w:t>
      </w:r>
    </w:p>
    <w:p w:rsidR="00D05387" w:rsidRDefault="00D05387" w:rsidP="00657F6F">
      <w:pPr>
        <w:pStyle w:val="a3"/>
        <w:numPr>
          <w:ilvl w:val="0"/>
          <w:numId w:val="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улучшение условий проживания населения; </w:t>
      </w:r>
    </w:p>
    <w:p w:rsidR="00D05387" w:rsidRDefault="00D05387" w:rsidP="00657F6F">
      <w:pPr>
        <w:pStyle w:val="a3"/>
        <w:numPr>
          <w:ilvl w:val="0"/>
          <w:numId w:val="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выделение территорий для жилищного строительства; </w:t>
      </w:r>
    </w:p>
    <w:p w:rsidR="00D05387" w:rsidRDefault="00D05387" w:rsidP="00657F6F">
      <w:pPr>
        <w:pStyle w:val="a3"/>
        <w:numPr>
          <w:ilvl w:val="0"/>
          <w:numId w:val="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обеспечение населения централизованными коммунальными услугами нормативного качества; </w:t>
      </w:r>
    </w:p>
    <w:p w:rsidR="00D05387" w:rsidRPr="00D05387" w:rsidRDefault="00D05387" w:rsidP="00657F6F">
      <w:pPr>
        <w:pStyle w:val="a3"/>
        <w:numPr>
          <w:ilvl w:val="0"/>
          <w:numId w:val="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внедрение в практику правовых, финансовых и организационных механизмов государственной и муниципальной поддержки с целью обеспечения жильем молодых семей, нуждающихся в улучшении жилищных условий. </w:t>
      </w:r>
    </w:p>
    <w:p w:rsidR="00D60D31" w:rsidRDefault="00D05387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Для обеспечения земельных участков объектами ин</w:t>
      </w:r>
      <w:r>
        <w:rPr>
          <w:rFonts w:ascii="Times New Roman" w:hAnsi="Times New Roman" w:cs="Times New Roman"/>
          <w:sz w:val="24"/>
          <w:szCs w:val="24"/>
        </w:rPr>
        <w:t xml:space="preserve">фраструктуры для строительства </w:t>
      </w:r>
      <w:r w:rsidRPr="00D05387">
        <w:rPr>
          <w:rFonts w:ascii="Times New Roman" w:hAnsi="Times New Roman" w:cs="Times New Roman"/>
          <w:sz w:val="24"/>
          <w:szCs w:val="24"/>
        </w:rPr>
        <w:t xml:space="preserve">на них жилых зданий, </w:t>
      </w:r>
      <w:r>
        <w:rPr>
          <w:rFonts w:ascii="Times New Roman" w:hAnsi="Times New Roman" w:cs="Times New Roman"/>
          <w:sz w:val="24"/>
          <w:szCs w:val="24"/>
        </w:rPr>
        <w:t>разработа</w:t>
      </w:r>
      <w:r w:rsidR="00B56DE0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56DE0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реализова</w:t>
      </w:r>
      <w:r w:rsidR="00B56DE0">
        <w:rPr>
          <w:rFonts w:ascii="Times New Roman" w:hAnsi="Times New Roman" w:cs="Times New Roman"/>
          <w:sz w:val="24"/>
          <w:szCs w:val="24"/>
        </w:rPr>
        <w:t>ны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D05387">
        <w:rPr>
          <w:rFonts w:ascii="Times New Roman" w:hAnsi="Times New Roman" w:cs="Times New Roman"/>
          <w:sz w:val="24"/>
          <w:szCs w:val="24"/>
        </w:rPr>
        <w:t xml:space="preserve">мероприятия по комплексному </w:t>
      </w:r>
      <w:r w:rsidRPr="00D05387">
        <w:rPr>
          <w:rFonts w:ascii="Times New Roman" w:hAnsi="Times New Roman" w:cs="Times New Roman"/>
          <w:sz w:val="24"/>
          <w:szCs w:val="24"/>
        </w:rPr>
        <w:lastRenderedPageBreak/>
        <w:t>развитию инфраструктуры на участках, предусмотренных под застройку на ближайшую перспективу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662" w:rsidRDefault="000F3662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662" w:rsidRDefault="000F3662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76" w:rsidRDefault="000F3662" w:rsidP="007F1076">
      <w:pPr>
        <w:pStyle w:val="2"/>
      </w:pPr>
      <w:bookmarkStart w:id="12" w:name="_Toc456094861"/>
      <w:r>
        <w:t>6.6</w:t>
      </w:r>
      <w:r w:rsidR="007F1076">
        <w:t xml:space="preserve">. </w:t>
      </w:r>
      <w:r w:rsidR="007F1076" w:rsidRPr="007F1076">
        <w:t xml:space="preserve">Объекты обслуживания населения и </w:t>
      </w:r>
      <w:r w:rsidR="007F1076">
        <w:t>здравоохранения</w:t>
      </w:r>
      <w:bookmarkEnd w:id="12"/>
    </w:p>
    <w:p w:rsidR="007F1076" w:rsidRDefault="007F1076" w:rsidP="007F1076">
      <w:pPr>
        <w:pStyle w:val="2"/>
      </w:pPr>
    </w:p>
    <w:p w:rsidR="007F1076" w:rsidRDefault="007F1076" w:rsidP="007F107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76">
        <w:rPr>
          <w:rFonts w:ascii="Times New Roman" w:hAnsi="Times New Roman" w:cs="Times New Roman"/>
          <w:i/>
          <w:sz w:val="24"/>
          <w:szCs w:val="24"/>
        </w:rPr>
        <w:t>Культурно-досуговая деятельность</w:t>
      </w:r>
      <w:r w:rsidRPr="007F10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0A30" w:rsidRDefault="007F1076" w:rsidP="00B93BA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76">
        <w:rPr>
          <w:rFonts w:ascii="Times New Roman" w:hAnsi="Times New Roman" w:cs="Times New Roman"/>
          <w:sz w:val="24"/>
          <w:szCs w:val="24"/>
        </w:rPr>
        <w:t>Развитие системы культурно-досу</w:t>
      </w:r>
      <w:r>
        <w:rPr>
          <w:rFonts w:ascii="Times New Roman" w:hAnsi="Times New Roman" w:cs="Times New Roman"/>
          <w:sz w:val="24"/>
          <w:szCs w:val="24"/>
        </w:rPr>
        <w:t xml:space="preserve">говых </w:t>
      </w:r>
      <w:r w:rsidRPr="007F1076">
        <w:rPr>
          <w:rFonts w:ascii="Times New Roman" w:hAnsi="Times New Roman" w:cs="Times New Roman"/>
          <w:sz w:val="24"/>
          <w:szCs w:val="24"/>
        </w:rPr>
        <w:t xml:space="preserve">учреждений обеспечивает рост качества жизни </w:t>
      </w:r>
      <w:r>
        <w:rPr>
          <w:rFonts w:ascii="Times New Roman" w:hAnsi="Times New Roman" w:cs="Times New Roman"/>
          <w:sz w:val="24"/>
          <w:szCs w:val="24"/>
        </w:rPr>
        <w:t xml:space="preserve">населения. </w:t>
      </w:r>
    </w:p>
    <w:p w:rsidR="00ED0A30" w:rsidRDefault="00ED0A30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 xml:space="preserve">С 2011 года по 2013 год полномочия в области культуры исполнялись поселениями самостоятельно в соответствии с положениями Федерального Закона от 06.10.2003 года  № 131-ФЗ «Об общих принципах организации местного самоуправления в Российской Федерации». С 2014 года все полномочия в сфере культуры переданы  поселениями на уровень района. В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районе постановлением Администрации Калевальского муниципального района от 14.07.2015 года №391 утверждена  и действует муниципальная программа «Развитие культуры в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муниципальном районе на период 2015-2021 годы». </w:t>
      </w:r>
    </w:p>
    <w:p w:rsidR="00ED0A30" w:rsidRDefault="00ED0A30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 xml:space="preserve">По состоянию на 01.10.2015 г. в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районе осуществляют деятельность 4</w:t>
      </w:r>
      <w:r>
        <w:rPr>
          <w:rFonts w:ascii="Times New Roman" w:hAnsi="Times New Roman" w:cs="Times New Roman"/>
          <w:sz w:val="24"/>
          <w:szCs w:val="24"/>
        </w:rPr>
        <w:t xml:space="preserve">  учреждения культуры, в т. ч.:</w:t>
      </w:r>
    </w:p>
    <w:p w:rsidR="00ED0A30" w:rsidRDefault="00ED0A30" w:rsidP="00ED0A30">
      <w:pPr>
        <w:pStyle w:val="a3"/>
        <w:numPr>
          <w:ilvl w:val="0"/>
          <w:numId w:val="6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>МБУ «Централизованная клубная система Калевальского района»;</w:t>
      </w:r>
    </w:p>
    <w:p w:rsidR="00ED0A30" w:rsidRDefault="00ED0A30" w:rsidP="00ED0A30">
      <w:pPr>
        <w:pStyle w:val="a3"/>
        <w:numPr>
          <w:ilvl w:val="0"/>
          <w:numId w:val="6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>МБУ «Централизованная библиотечная система Калевальского муниципального района»;</w:t>
      </w:r>
    </w:p>
    <w:p w:rsidR="00ED0A30" w:rsidRDefault="00ED0A30" w:rsidP="00ED0A30">
      <w:pPr>
        <w:pStyle w:val="a3"/>
        <w:numPr>
          <w:ilvl w:val="0"/>
          <w:numId w:val="6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>МБУ «Этнокультурный центр «КАЛЕВАЛАТАЛО», в   структуру  которого входят музейный и ремесленный отделы;</w:t>
      </w:r>
    </w:p>
    <w:p w:rsidR="00ED0A30" w:rsidRPr="00ED0A30" w:rsidRDefault="00ED0A30" w:rsidP="00ED0A30">
      <w:pPr>
        <w:pStyle w:val="a3"/>
        <w:numPr>
          <w:ilvl w:val="0"/>
          <w:numId w:val="6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>МБУ «Архив Калевальского муниципального района».</w:t>
      </w:r>
    </w:p>
    <w:p w:rsidR="00ED0A30" w:rsidRDefault="00ED0A30" w:rsidP="00B93BA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A30" w:rsidRDefault="00ED0A30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AF">
        <w:rPr>
          <w:rFonts w:ascii="Times New Roman" w:hAnsi="Times New Roman" w:cs="Times New Roman"/>
          <w:sz w:val="24"/>
          <w:szCs w:val="24"/>
        </w:rPr>
        <w:t xml:space="preserve">К вопросам местного значения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93BAF">
        <w:rPr>
          <w:rFonts w:ascii="Times New Roman" w:hAnsi="Times New Roman" w:cs="Times New Roman"/>
          <w:sz w:val="24"/>
          <w:szCs w:val="24"/>
        </w:rPr>
        <w:t xml:space="preserve"> отнесены «организация библиотечного обслуживания населения, комплектование и обеспечение сохранности библиотечных фондов библиотек поселения»; « создание условий для организации досуга и обеспечения жителей поселения услугами организаций культуры»</w:t>
      </w:r>
      <w:r>
        <w:rPr>
          <w:rFonts w:ascii="Times New Roman" w:hAnsi="Times New Roman" w:cs="Times New Roman"/>
          <w:sz w:val="24"/>
          <w:szCs w:val="24"/>
        </w:rPr>
        <w:t>; «</w:t>
      </w:r>
      <w:r w:rsidRPr="00B93BAF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 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»; «</w:t>
      </w:r>
      <w:r w:rsidRPr="00B93BAF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местного традиционного народного </w:t>
      </w:r>
      <w:r w:rsidRPr="00B93BAF">
        <w:rPr>
          <w:rFonts w:ascii="Times New Roman" w:hAnsi="Times New Roman" w:cs="Times New Roman"/>
          <w:sz w:val="24"/>
          <w:szCs w:val="24"/>
        </w:rPr>
        <w:lastRenderedPageBreak/>
        <w:t>художественного творчества, участие в сохранении, возрождении и развитии народных художественных промыслов в  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3B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3BAF" w:rsidRPr="00B93BAF" w:rsidRDefault="00ED0A30" w:rsidP="00B93BA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93BAF" w:rsidRPr="00B93BAF">
        <w:rPr>
          <w:rFonts w:ascii="Times New Roman" w:hAnsi="Times New Roman" w:cs="Times New Roman"/>
          <w:sz w:val="24"/>
          <w:szCs w:val="24"/>
        </w:rPr>
        <w:t>настоящее время</w:t>
      </w:r>
      <w:r w:rsidR="00B93BA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B93BAF" w:rsidRPr="00B93BAF">
        <w:rPr>
          <w:rFonts w:ascii="Times New Roman" w:hAnsi="Times New Roman" w:cs="Times New Roman"/>
          <w:sz w:val="24"/>
          <w:szCs w:val="24"/>
        </w:rPr>
        <w:t xml:space="preserve"> функционируют:</w:t>
      </w:r>
    </w:p>
    <w:p w:rsidR="00B93BAF" w:rsidRPr="00B93BAF" w:rsidRDefault="00ED0A30" w:rsidP="002F3738">
      <w:pPr>
        <w:pStyle w:val="a3"/>
        <w:numPr>
          <w:ilvl w:val="0"/>
          <w:numId w:val="34"/>
        </w:numPr>
        <w:spacing w:line="414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B93BAF" w:rsidRPr="00B93BAF">
        <w:rPr>
          <w:rFonts w:ascii="Times New Roman" w:hAnsi="Times New Roman" w:cs="Times New Roman"/>
          <w:sz w:val="24"/>
          <w:szCs w:val="24"/>
        </w:rPr>
        <w:t>;</w:t>
      </w:r>
    </w:p>
    <w:p w:rsidR="00B93BAF" w:rsidRPr="00B93BAF" w:rsidRDefault="00ED0A30" w:rsidP="002F3738">
      <w:pPr>
        <w:pStyle w:val="a3"/>
        <w:numPr>
          <w:ilvl w:val="0"/>
          <w:numId w:val="34"/>
        </w:numPr>
        <w:spacing w:line="41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Боровский </w:t>
      </w:r>
      <w:r w:rsidR="00C01AE6">
        <w:rPr>
          <w:rFonts w:ascii="Times New Roman" w:hAnsi="Times New Roman" w:cs="Times New Roman"/>
          <w:sz w:val="24"/>
          <w:szCs w:val="24"/>
        </w:rPr>
        <w:t>дом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BAF" w:rsidRDefault="00ED0A30" w:rsidP="00B93BA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сельской библиотеке работает местный музей.</w:t>
      </w:r>
      <w:r w:rsidRPr="00ED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сельская библиотека-музей  стала победителем в конкурсе «Лучшее муниципальное учреждение культуры, находящиеся на территориях сельских поселений Республики Карелия». </w:t>
      </w:r>
    </w:p>
    <w:p w:rsidR="00B93BAF" w:rsidRPr="00B93BAF" w:rsidRDefault="00B93BAF" w:rsidP="00B93BA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BAF">
        <w:rPr>
          <w:rFonts w:ascii="Times New Roman" w:hAnsi="Times New Roman" w:cs="Times New Roman"/>
          <w:sz w:val="24"/>
          <w:szCs w:val="24"/>
        </w:rPr>
        <w:t>Свою деятельность осуществляют следующие клубы и кружки:</w:t>
      </w:r>
    </w:p>
    <w:p w:rsidR="00ED0A30" w:rsidRDefault="00ED0A30" w:rsidP="00ED0A30">
      <w:pPr>
        <w:pStyle w:val="a3"/>
        <w:numPr>
          <w:ilvl w:val="0"/>
          <w:numId w:val="35"/>
        </w:numPr>
        <w:spacing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>народный «Любительский театр «Авось»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A30" w:rsidRDefault="00ED0A30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30">
        <w:rPr>
          <w:rFonts w:ascii="Times New Roman" w:hAnsi="Times New Roman" w:cs="Times New Roman"/>
          <w:sz w:val="24"/>
          <w:szCs w:val="24"/>
        </w:rPr>
        <w:t>В течение 2011-2015 годов   в районе  велась работа по реализации мероприятий по охране объектов культурного наследия. В районе продолжается реализация мероприятий по сохранению  военно-исторических объектов и памятников, в рамках которых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A30">
        <w:rPr>
          <w:rFonts w:ascii="Times New Roman" w:hAnsi="Times New Roman" w:cs="Times New Roman"/>
          <w:sz w:val="24"/>
          <w:szCs w:val="24"/>
        </w:rPr>
        <w:t xml:space="preserve">ремонтные работы  на воинском захоронении в 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D0A3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D0A30">
        <w:rPr>
          <w:rFonts w:ascii="Times New Roman" w:hAnsi="Times New Roman" w:cs="Times New Roman"/>
          <w:sz w:val="24"/>
          <w:szCs w:val="24"/>
        </w:rPr>
        <w:t>оровой</w:t>
      </w:r>
      <w:proofErr w:type="spellEnd"/>
    </w:p>
    <w:p w:rsidR="00ED0A30" w:rsidRDefault="00ED0A30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A3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ED0A30">
        <w:rPr>
          <w:rFonts w:ascii="Times New Roman" w:hAnsi="Times New Roman" w:cs="Times New Roman"/>
          <w:sz w:val="24"/>
          <w:szCs w:val="24"/>
        </w:rPr>
        <w:t xml:space="preserve"> для социально-экономического  развития района, пропаганде и сохранению культуры северных карел  имеет деятельность Этнокультурного центра «КАЛЕВАЛАТАЛО». Учреждение осуществляет работу по привлечению местных жителей и гостей Калевальского края к этнокультурной деятельности, обеспечивает доступ населения к музейным предметам, создает условия для возрождения и развития ремесленнических традиций северных карел, традиций народных игр, бытовавших на территории района. Реализуются этнокультурные программы для детей и молодежи. Количество оказываемых услуг ежегодно возрастает в связи с повышением интереса населения к истории своего края и увеличением  потока туристов, посещающих наш район. Сотрудники Этнокультурного центра проводят экскурсии, мастер-классы по народным ремеслам, интерактивные мероприятия, праздники. Со дня основания ЭКЦ «КАЛЕВАЛАТАЛО» работает сувенирная лавка. Более 60 ремесленников представляют в ней свои работы. Регулярно организовываются  ярмарки – продажи сувениров, как на территории района, так и за его пределами. В целях популяризации культурного наследия района специалисты центра проводят традиционные  районные конкурсы, в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. творческих работ изобразительного и прикладного искусства «Волшебное Рождество Калевальского края», «Светлое Христово Воскресенье»,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фотоконкусы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Uhtuan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lapset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D0A30">
        <w:rPr>
          <w:rFonts w:ascii="Times New Roman" w:hAnsi="Times New Roman" w:cs="Times New Roman"/>
          <w:sz w:val="24"/>
          <w:szCs w:val="24"/>
        </w:rPr>
        <w:t>Калевальские</w:t>
      </w:r>
      <w:proofErr w:type="spellEnd"/>
      <w:r w:rsidRPr="00ED0A30">
        <w:rPr>
          <w:rFonts w:ascii="Times New Roman" w:hAnsi="Times New Roman" w:cs="Times New Roman"/>
          <w:sz w:val="24"/>
          <w:szCs w:val="24"/>
        </w:rPr>
        <w:t xml:space="preserve"> дети), «Есть такая страна – Калевала».  </w:t>
      </w:r>
    </w:p>
    <w:p w:rsidR="00ED0A30" w:rsidRDefault="00ED0A30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Боровском сельском поселении проходит</w:t>
      </w:r>
      <w:r w:rsidR="00430392">
        <w:rPr>
          <w:rFonts w:ascii="Times New Roman" w:hAnsi="Times New Roman" w:cs="Times New Roman"/>
          <w:sz w:val="24"/>
          <w:szCs w:val="24"/>
        </w:rPr>
        <w:t xml:space="preserve"> традиционный народный праздник «</w:t>
      </w:r>
      <w:proofErr w:type="spellStart"/>
      <w:r w:rsidR="00430392">
        <w:rPr>
          <w:rFonts w:ascii="Times New Roman" w:hAnsi="Times New Roman" w:cs="Times New Roman"/>
          <w:sz w:val="24"/>
          <w:szCs w:val="24"/>
        </w:rPr>
        <w:t>Боровские</w:t>
      </w:r>
      <w:proofErr w:type="spellEnd"/>
      <w:r w:rsidR="00430392">
        <w:rPr>
          <w:rFonts w:ascii="Times New Roman" w:hAnsi="Times New Roman" w:cs="Times New Roman"/>
          <w:sz w:val="24"/>
          <w:szCs w:val="24"/>
        </w:rPr>
        <w:t xml:space="preserve"> забавы».</w:t>
      </w:r>
    </w:p>
    <w:p w:rsidR="00A52833" w:rsidRPr="00ED0A30" w:rsidRDefault="00A52833" w:rsidP="00ED0A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EA3" w:rsidRPr="00F62EA3" w:rsidRDefault="007F1076" w:rsidP="007F1076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E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Физкультура и спорт. </w:t>
      </w:r>
    </w:p>
    <w:p w:rsidR="00430392" w:rsidRDefault="00430392" w:rsidP="0043039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92">
        <w:rPr>
          <w:rFonts w:ascii="Times New Roman" w:hAnsi="Times New Roman" w:cs="Times New Roman"/>
          <w:sz w:val="24"/>
          <w:szCs w:val="24"/>
        </w:rPr>
        <w:t>В целях обеспечения условий для разви</w:t>
      </w:r>
      <w:r>
        <w:rPr>
          <w:rFonts w:ascii="Times New Roman" w:hAnsi="Times New Roman" w:cs="Times New Roman"/>
          <w:sz w:val="24"/>
          <w:szCs w:val="24"/>
        </w:rPr>
        <w:t xml:space="preserve">тия на территории Калевальского </w:t>
      </w:r>
      <w:r w:rsidRPr="00430392">
        <w:rPr>
          <w:rFonts w:ascii="Times New Roman" w:hAnsi="Times New Roman" w:cs="Times New Roman"/>
          <w:sz w:val="24"/>
          <w:szCs w:val="24"/>
        </w:rPr>
        <w:t xml:space="preserve">муниципального района физической культуры и массового спорта, организации и проведения спортивных мероприятий утверждена  муниципальная  целевая  Программа  «Развитие  физической  культуры  и спорта в </w:t>
      </w:r>
      <w:proofErr w:type="spellStart"/>
      <w:r w:rsidRPr="00430392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430392">
        <w:rPr>
          <w:rFonts w:ascii="Times New Roman" w:hAnsi="Times New Roman" w:cs="Times New Roman"/>
          <w:sz w:val="24"/>
          <w:szCs w:val="24"/>
        </w:rPr>
        <w:t xml:space="preserve"> муниципальном районе»  на 2011-2015 годы». </w:t>
      </w:r>
    </w:p>
    <w:p w:rsidR="00C01AE6" w:rsidRDefault="00C01AE6" w:rsidP="0043039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п. Боровой работает муниципальное бюджетное учреждение «Центр культуры и спорта «Гармония». Деятельность осуществляется на базе спортивного комплекса, в котором занимается большая часть жителе поселка.</w:t>
      </w:r>
    </w:p>
    <w:p w:rsidR="00430392" w:rsidRPr="00430392" w:rsidRDefault="00430392" w:rsidP="0043039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392">
        <w:rPr>
          <w:rFonts w:ascii="Times New Roman" w:hAnsi="Times New Roman" w:cs="Times New Roman"/>
          <w:sz w:val="24"/>
          <w:szCs w:val="24"/>
        </w:rPr>
        <w:t>В рамках программы «Газпром - детям» при  участии Карельского благотворит</w:t>
      </w:r>
      <w:r>
        <w:rPr>
          <w:rFonts w:ascii="Times New Roman" w:hAnsi="Times New Roman" w:cs="Times New Roman"/>
          <w:sz w:val="24"/>
          <w:szCs w:val="24"/>
        </w:rPr>
        <w:t xml:space="preserve">ельного фонда </w:t>
      </w:r>
      <w:r w:rsidRPr="00430392">
        <w:rPr>
          <w:rFonts w:ascii="Times New Roman" w:hAnsi="Times New Roman" w:cs="Times New Roman"/>
          <w:sz w:val="24"/>
          <w:szCs w:val="24"/>
        </w:rPr>
        <w:t xml:space="preserve">С. Катанандова «Детям Карелии», ЗАО «Газпром </w:t>
      </w:r>
      <w:proofErr w:type="spellStart"/>
      <w:r w:rsidRPr="00430392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430392">
        <w:rPr>
          <w:rFonts w:ascii="Times New Roman" w:hAnsi="Times New Roman" w:cs="Times New Roman"/>
          <w:sz w:val="24"/>
          <w:szCs w:val="24"/>
        </w:rPr>
        <w:t xml:space="preserve"> Санкт - Петербург» в п. Боровой введена многофункциональная спортивная площадка.</w:t>
      </w:r>
      <w:r w:rsidRPr="00430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1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076" w:rsidRPr="00673CED" w:rsidRDefault="007F1076" w:rsidP="007F1076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CED">
        <w:rPr>
          <w:rFonts w:ascii="Times New Roman" w:hAnsi="Times New Roman" w:cs="Times New Roman"/>
          <w:i/>
          <w:sz w:val="24"/>
          <w:szCs w:val="24"/>
        </w:rPr>
        <w:t xml:space="preserve">Туристско-рекреационная деятельность. </w:t>
      </w:r>
    </w:p>
    <w:p w:rsidR="007F1076" w:rsidRPr="00673CED" w:rsidRDefault="007F1076" w:rsidP="00673CE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CED">
        <w:rPr>
          <w:rFonts w:ascii="Times New Roman" w:hAnsi="Times New Roman" w:cs="Times New Roman"/>
          <w:sz w:val="24"/>
          <w:szCs w:val="24"/>
        </w:rPr>
        <w:t>В настоящее время инфраструктура т</w:t>
      </w:r>
      <w:r w:rsidR="00673CED">
        <w:rPr>
          <w:rFonts w:ascii="Times New Roman" w:hAnsi="Times New Roman" w:cs="Times New Roman"/>
          <w:sz w:val="24"/>
          <w:szCs w:val="24"/>
        </w:rPr>
        <w:t xml:space="preserve">уризма и рекреации не отвечает современным </w:t>
      </w:r>
      <w:r w:rsidRPr="00673CED">
        <w:rPr>
          <w:rFonts w:ascii="Times New Roman" w:hAnsi="Times New Roman" w:cs="Times New Roman"/>
          <w:sz w:val="24"/>
          <w:szCs w:val="24"/>
        </w:rPr>
        <w:t>тре</w:t>
      </w:r>
      <w:r w:rsidR="00673CED">
        <w:rPr>
          <w:rFonts w:ascii="Times New Roman" w:hAnsi="Times New Roman" w:cs="Times New Roman"/>
          <w:sz w:val="24"/>
          <w:szCs w:val="24"/>
        </w:rPr>
        <w:t xml:space="preserve">бованиям: отмечается </w:t>
      </w:r>
      <w:r w:rsidRPr="00673CED">
        <w:rPr>
          <w:rFonts w:ascii="Times New Roman" w:hAnsi="Times New Roman" w:cs="Times New Roman"/>
          <w:sz w:val="24"/>
          <w:szCs w:val="24"/>
        </w:rPr>
        <w:t xml:space="preserve">нехватка объектов размещения, необходимость развития сферы развлечений, строительства гостевых домов и туристских баз, обустройства туристских стоянок. </w:t>
      </w:r>
    </w:p>
    <w:p w:rsidR="00325725" w:rsidRDefault="00325725" w:rsidP="003257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25">
        <w:rPr>
          <w:rFonts w:ascii="Times New Roman" w:hAnsi="Times New Roman" w:cs="Times New Roman"/>
          <w:sz w:val="24"/>
          <w:szCs w:val="24"/>
        </w:rPr>
        <w:t>Значительным туристским ресурсом является природный комплекс района. Для него, как и для всей Карелии, характерно изобилие водоемов, особенностью которых является их экологическая чистота, эстетическая красота озерных и речных ландшафтов. Реки пре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 бурные, </w:t>
      </w:r>
      <w:r w:rsidRPr="00325725">
        <w:rPr>
          <w:rFonts w:ascii="Times New Roman" w:hAnsi="Times New Roman" w:cs="Times New Roman"/>
          <w:sz w:val="24"/>
          <w:szCs w:val="24"/>
        </w:rPr>
        <w:t>порожистые. Калевала - край сосновых лесов с богатыми грибными и ягодными угодьями.</w:t>
      </w:r>
    </w:p>
    <w:p w:rsidR="00325725" w:rsidRDefault="00325725" w:rsidP="003257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25">
        <w:rPr>
          <w:rFonts w:ascii="Times New Roman" w:hAnsi="Times New Roman" w:cs="Times New Roman"/>
          <w:sz w:val="24"/>
          <w:szCs w:val="24"/>
        </w:rPr>
        <w:t xml:space="preserve">В настоящее время в районе возрождаются фольклорные праздники с выступлениями кантелистов и </w:t>
      </w:r>
      <w:proofErr w:type="spellStart"/>
      <w:r w:rsidRPr="00325725">
        <w:rPr>
          <w:rFonts w:ascii="Times New Roman" w:hAnsi="Times New Roman" w:cs="Times New Roman"/>
          <w:sz w:val="24"/>
          <w:szCs w:val="24"/>
        </w:rPr>
        <w:t>рунопевцев</w:t>
      </w:r>
      <w:proofErr w:type="spellEnd"/>
      <w:r w:rsidRPr="00325725">
        <w:rPr>
          <w:rFonts w:ascii="Times New Roman" w:hAnsi="Times New Roman" w:cs="Times New Roman"/>
          <w:sz w:val="24"/>
          <w:szCs w:val="24"/>
        </w:rPr>
        <w:t>, народные ремесла (изготовление кантеле, ковроткачество и т.д.).</w:t>
      </w:r>
    </w:p>
    <w:p w:rsidR="00325725" w:rsidRPr="00325725" w:rsidRDefault="00325725" w:rsidP="003257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25">
        <w:rPr>
          <w:rFonts w:ascii="Times New Roman" w:hAnsi="Times New Roman" w:cs="Times New Roman"/>
          <w:sz w:val="24"/>
          <w:szCs w:val="24"/>
        </w:rPr>
        <w:t xml:space="preserve">Все это создает хорошие предпосылки для активного развития в </w:t>
      </w:r>
      <w:proofErr w:type="spellStart"/>
      <w:r w:rsidRPr="00325725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325725">
        <w:rPr>
          <w:rFonts w:ascii="Times New Roman" w:hAnsi="Times New Roman" w:cs="Times New Roman"/>
          <w:sz w:val="24"/>
          <w:szCs w:val="24"/>
        </w:rPr>
        <w:t xml:space="preserve"> районе культурного и познавательного туризма, что в свою очередь послужит усилению культурных и экономических связей с приграничными районами Финляндии.</w:t>
      </w:r>
    </w:p>
    <w:p w:rsidR="00977EC0" w:rsidRDefault="007F1076" w:rsidP="00977EC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076">
        <w:rPr>
          <w:rFonts w:ascii="Times New Roman" w:hAnsi="Times New Roman" w:cs="Times New Roman"/>
          <w:sz w:val="24"/>
          <w:szCs w:val="24"/>
        </w:rPr>
        <w:t>Ресурсы позволяют формировать раз</w:t>
      </w:r>
      <w:r w:rsidR="00977EC0">
        <w:rPr>
          <w:rFonts w:ascii="Times New Roman" w:hAnsi="Times New Roman" w:cs="Times New Roman"/>
          <w:sz w:val="24"/>
          <w:szCs w:val="24"/>
        </w:rPr>
        <w:t xml:space="preserve">нообразные, ориентированные на </w:t>
      </w:r>
      <w:r w:rsidRPr="007F1076">
        <w:rPr>
          <w:rFonts w:ascii="Times New Roman" w:hAnsi="Times New Roman" w:cs="Times New Roman"/>
          <w:sz w:val="24"/>
          <w:szCs w:val="24"/>
        </w:rPr>
        <w:t xml:space="preserve">конкретных потребителей, туристские продукты. </w:t>
      </w:r>
      <w:r w:rsidR="00977EC0">
        <w:rPr>
          <w:rFonts w:ascii="Times New Roman" w:hAnsi="Times New Roman" w:cs="Times New Roman"/>
          <w:sz w:val="24"/>
          <w:szCs w:val="24"/>
        </w:rPr>
        <w:t xml:space="preserve">Это – </w:t>
      </w:r>
      <w:r w:rsidRPr="007F1076">
        <w:rPr>
          <w:rFonts w:ascii="Times New Roman" w:hAnsi="Times New Roman" w:cs="Times New Roman"/>
          <w:sz w:val="24"/>
          <w:szCs w:val="24"/>
        </w:rPr>
        <w:t xml:space="preserve">водный туризм, </w:t>
      </w:r>
      <w:r w:rsidR="00977EC0">
        <w:rPr>
          <w:rFonts w:ascii="Times New Roman" w:hAnsi="Times New Roman" w:cs="Times New Roman"/>
          <w:sz w:val="24"/>
          <w:szCs w:val="24"/>
        </w:rPr>
        <w:t xml:space="preserve">экологические, </w:t>
      </w:r>
      <w:r w:rsidRPr="007F1076">
        <w:rPr>
          <w:rFonts w:ascii="Times New Roman" w:hAnsi="Times New Roman" w:cs="Times New Roman"/>
          <w:sz w:val="24"/>
          <w:szCs w:val="24"/>
        </w:rPr>
        <w:t>туры и экскурсии, рассчитанны</w:t>
      </w:r>
      <w:r w:rsidR="00977EC0">
        <w:rPr>
          <w:rFonts w:ascii="Times New Roman" w:hAnsi="Times New Roman" w:cs="Times New Roman"/>
          <w:sz w:val="24"/>
          <w:szCs w:val="24"/>
        </w:rPr>
        <w:t>е на самые различные категории туристов. Для этого необходимо привлекать инвесторов и выделять инвестиционные площадки для строительства туристических объектов.</w:t>
      </w:r>
    </w:p>
    <w:p w:rsidR="00A52833" w:rsidRDefault="00A52833" w:rsidP="00977EC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833" w:rsidRDefault="00A52833" w:rsidP="00977EC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EC0" w:rsidRDefault="00977EC0" w:rsidP="00977EC0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EC0">
        <w:rPr>
          <w:rFonts w:ascii="Times New Roman" w:hAnsi="Times New Roman" w:cs="Times New Roman"/>
          <w:i/>
          <w:sz w:val="24"/>
          <w:szCs w:val="24"/>
        </w:rPr>
        <w:lastRenderedPageBreak/>
        <w:t>Здравоохранение.</w:t>
      </w:r>
    </w:p>
    <w:p w:rsidR="00977EC0" w:rsidRPr="00325725" w:rsidRDefault="00325725" w:rsidP="003257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725">
        <w:rPr>
          <w:rFonts w:ascii="Times New Roman" w:hAnsi="Times New Roman" w:cs="Times New Roman"/>
          <w:sz w:val="24"/>
          <w:szCs w:val="24"/>
        </w:rPr>
        <w:t>С 2012 года организация здравоохранения передана в соответствии с законодательством на республиканский  уровень.  Услуги здравоохранения населению Калевальского района оказываются  государственным  бюджетным учреждением здравоохранения ГБУЗ  «</w:t>
      </w:r>
      <w:proofErr w:type="spellStart"/>
      <w:r w:rsidRPr="00325725">
        <w:rPr>
          <w:rFonts w:ascii="Times New Roman" w:hAnsi="Times New Roman" w:cs="Times New Roman"/>
          <w:sz w:val="24"/>
          <w:szCs w:val="24"/>
        </w:rPr>
        <w:t>Калевальская</w:t>
      </w:r>
      <w:proofErr w:type="spellEnd"/>
      <w:r w:rsidRPr="00325725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>, в состав которого</w:t>
      </w:r>
      <w:r w:rsidRPr="00325725">
        <w:rPr>
          <w:rFonts w:ascii="Times New Roman" w:hAnsi="Times New Roman" w:cs="Times New Roman"/>
          <w:sz w:val="24"/>
          <w:szCs w:val="24"/>
        </w:rPr>
        <w:t xml:space="preserve"> вход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257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поликлиника и отделение Скорой помощи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оров</w:t>
      </w:r>
      <w:r w:rsidR="00C01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257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25725">
        <w:rPr>
          <w:rFonts w:ascii="Times New Roman" w:hAnsi="Times New Roman" w:cs="Times New Roman"/>
          <w:sz w:val="24"/>
          <w:szCs w:val="24"/>
        </w:rPr>
        <w:t>По программе «Земский доктор» в 2013 году приехала семья молодых специалистов – врач терапевт, фельдшер ОСП в п. Боровой.</w:t>
      </w:r>
    </w:p>
    <w:p w:rsidR="00977EC0" w:rsidRDefault="00977EC0" w:rsidP="003B63FC">
      <w:pPr>
        <w:pStyle w:val="1"/>
      </w:pPr>
    </w:p>
    <w:p w:rsidR="00D05387" w:rsidRPr="003B63FC" w:rsidRDefault="00D05387" w:rsidP="003B63FC">
      <w:pPr>
        <w:pStyle w:val="1"/>
      </w:pPr>
      <w:bookmarkStart w:id="13" w:name="_Toc456094862"/>
      <w:r w:rsidRPr="003B63FC">
        <w:t>VII. КОМПЛЕКСНАЯ ОЦЕНКА ТЕКУЩЕГО СОСТОЯНИЯ ОБЪЕКТОВ КОММУНАЛЬНОЙ ИНФРАСТРУКТУРЫ</w:t>
      </w:r>
      <w:bookmarkEnd w:id="13"/>
    </w:p>
    <w:p w:rsidR="00D05387" w:rsidRDefault="00D05387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В настоящее время системы коммунальной инфрастр</w:t>
      </w:r>
      <w:r>
        <w:rPr>
          <w:rFonts w:ascii="Times New Roman" w:hAnsi="Times New Roman" w:cs="Times New Roman"/>
          <w:sz w:val="24"/>
          <w:szCs w:val="24"/>
        </w:rPr>
        <w:t xml:space="preserve">уктуры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D05387">
        <w:rPr>
          <w:rFonts w:ascii="Times New Roman" w:hAnsi="Times New Roman" w:cs="Times New Roman"/>
          <w:sz w:val="24"/>
          <w:szCs w:val="24"/>
        </w:rPr>
        <w:t xml:space="preserve"> характеризуются вы</w:t>
      </w:r>
      <w:r>
        <w:rPr>
          <w:rFonts w:ascii="Times New Roman" w:hAnsi="Times New Roman" w:cs="Times New Roman"/>
          <w:sz w:val="24"/>
          <w:szCs w:val="24"/>
        </w:rPr>
        <w:t xml:space="preserve">соким уровнем износа и высокой вероятностью возникновения ситуаций, которые могут привести к нарушению </w:t>
      </w:r>
      <w:r w:rsidRPr="00D05387">
        <w:rPr>
          <w:rFonts w:ascii="Times New Roman" w:hAnsi="Times New Roman" w:cs="Times New Roman"/>
          <w:sz w:val="24"/>
          <w:szCs w:val="24"/>
        </w:rPr>
        <w:t>функционирования систем жизнеобеспечения населения, снижения качества пре</w:t>
      </w:r>
      <w:r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D05387">
        <w:rPr>
          <w:rFonts w:ascii="Times New Roman" w:hAnsi="Times New Roman" w:cs="Times New Roman"/>
          <w:sz w:val="24"/>
          <w:szCs w:val="24"/>
        </w:rPr>
        <w:t>коммунальных услуг, неэффективным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топливных и энергетических </w:t>
      </w:r>
      <w:r w:rsidRPr="00D05387">
        <w:rPr>
          <w:rFonts w:ascii="Times New Roman" w:hAnsi="Times New Roman" w:cs="Times New Roman"/>
          <w:sz w:val="24"/>
          <w:szCs w:val="24"/>
        </w:rPr>
        <w:t xml:space="preserve">ресурсов, </w:t>
      </w:r>
      <w:r>
        <w:rPr>
          <w:rFonts w:ascii="Times New Roman" w:hAnsi="Times New Roman" w:cs="Times New Roman"/>
          <w:sz w:val="24"/>
          <w:szCs w:val="24"/>
        </w:rPr>
        <w:t xml:space="preserve">загрязнением окружающей среды. </w:t>
      </w:r>
    </w:p>
    <w:p w:rsidR="00D05387" w:rsidRDefault="00D05387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Наиболее критическая ситуация складывается в сфер</w:t>
      </w:r>
      <w:r w:rsidR="007C6FD0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="007C6FD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="00397B1A">
        <w:rPr>
          <w:rFonts w:ascii="Times New Roman" w:hAnsi="Times New Roman" w:cs="Times New Roman"/>
          <w:sz w:val="24"/>
          <w:szCs w:val="24"/>
        </w:rPr>
        <w:t>,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. Износ </w:t>
      </w:r>
      <w:r w:rsidRPr="00D05387">
        <w:rPr>
          <w:rFonts w:ascii="Times New Roman" w:hAnsi="Times New Roman" w:cs="Times New Roman"/>
          <w:sz w:val="24"/>
          <w:szCs w:val="24"/>
        </w:rPr>
        <w:t>данных систем коммунальной инфраструктуры боле</w:t>
      </w:r>
      <w:r w:rsidR="00325725">
        <w:rPr>
          <w:rFonts w:ascii="Times New Roman" w:hAnsi="Times New Roman" w:cs="Times New Roman"/>
          <w:sz w:val="24"/>
          <w:szCs w:val="24"/>
        </w:rPr>
        <w:t>е 8</w:t>
      </w:r>
      <w:r>
        <w:rPr>
          <w:rFonts w:ascii="Times New Roman" w:hAnsi="Times New Roman" w:cs="Times New Roman"/>
          <w:sz w:val="24"/>
          <w:szCs w:val="24"/>
        </w:rPr>
        <w:t xml:space="preserve">0%. Тенденция по увеличению </w:t>
      </w:r>
      <w:r w:rsidRPr="00D05387">
        <w:rPr>
          <w:rFonts w:ascii="Times New Roman" w:hAnsi="Times New Roman" w:cs="Times New Roman"/>
          <w:sz w:val="24"/>
          <w:szCs w:val="24"/>
        </w:rPr>
        <w:t xml:space="preserve">физического износа складывалась на протяжении нескольких </w:t>
      </w:r>
      <w:r>
        <w:rPr>
          <w:rFonts w:ascii="Times New Roman" w:hAnsi="Times New Roman" w:cs="Times New Roman"/>
          <w:sz w:val="24"/>
          <w:szCs w:val="24"/>
        </w:rPr>
        <w:t xml:space="preserve">лет. Прежде всего, это связано </w:t>
      </w:r>
      <w:r w:rsidRPr="00D05387">
        <w:rPr>
          <w:rFonts w:ascii="Times New Roman" w:hAnsi="Times New Roman" w:cs="Times New Roman"/>
          <w:sz w:val="24"/>
          <w:szCs w:val="24"/>
        </w:rPr>
        <w:t>с отсутствием целевых программ по развитию дан</w:t>
      </w:r>
      <w:r>
        <w:rPr>
          <w:rFonts w:ascii="Times New Roman" w:hAnsi="Times New Roman" w:cs="Times New Roman"/>
          <w:sz w:val="24"/>
          <w:szCs w:val="24"/>
        </w:rPr>
        <w:t xml:space="preserve">ной отрасли в целом, и высокой </w:t>
      </w:r>
      <w:r w:rsidRPr="00D05387">
        <w:rPr>
          <w:rFonts w:ascii="Times New Roman" w:hAnsi="Times New Roman" w:cs="Times New Roman"/>
          <w:sz w:val="24"/>
          <w:szCs w:val="24"/>
        </w:rPr>
        <w:t>стоимостью приведения систем коммунальной инфраструкту</w:t>
      </w:r>
      <w:r>
        <w:rPr>
          <w:rFonts w:ascii="Times New Roman" w:hAnsi="Times New Roman" w:cs="Times New Roman"/>
          <w:sz w:val="24"/>
          <w:szCs w:val="24"/>
        </w:rPr>
        <w:t xml:space="preserve">ры в нормативное состояние. </w:t>
      </w:r>
    </w:p>
    <w:p w:rsidR="00D05387" w:rsidRDefault="00D05387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Для приведения в нормативное состояние объе</w:t>
      </w:r>
      <w:r>
        <w:rPr>
          <w:rFonts w:ascii="Times New Roman" w:hAnsi="Times New Roman" w:cs="Times New Roman"/>
          <w:sz w:val="24"/>
          <w:szCs w:val="24"/>
        </w:rPr>
        <w:t xml:space="preserve">ктов инфраструктуры необходимы </w:t>
      </w:r>
      <w:r w:rsidRPr="00D05387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ачительные денежные вложения.  </w:t>
      </w:r>
    </w:p>
    <w:p w:rsidR="00D05387" w:rsidRPr="00D05387" w:rsidRDefault="00D05387" w:rsidP="00D0538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Большая часть населения не обеспечена коммуналь</w:t>
      </w:r>
      <w:r>
        <w:rPr>
          <w:rFonts w:ascii="Times New Roman" w:hAnsi="Times New Roman" w:cs="Times New Roman"/>
          <w:sz w:val="24"/>
          <w:szCs w:val="24"/>
        </w:rPr>
        <w:t xml:space="preserve">ной инфраструктурой в связи, с </w:t>
      </w:r>
      <w:r w:rsidRPr="00D05387">
        <w:rPr>
          <w:rFonts w:ascii="Times New Roman" w:hAnsi="Times New Roman" w:cs="Times New Roman"/>
          <w:sz w:val="24"/>
          <w:szCs w:val="24"/>
        </w:rPr>
        <w:t xml:space="preserve">чем приоритетным направлением развития коммунальной инфраструктуры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706F3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D05387">
        <w:rPr>
          <w:rFonts w:ascii="Times New Roman" w:hAnsi="Times New Roman" w:cs="Times New Roman"/>
          <w:sz w:val="24"/>
          <w:szCs w:val="24"/>
        </w:rPr>
        <w:t xml:space="preserve"> модер</w:t>
      </w:r>
      <w:r>
        <w:rPr>
          <w:rFonts w:ascii="Times New Roman" w:hAnsi="Times New Roman" w:cs="Times New Roman"/>
          <w:sz w:val="24"/>
          <w:szCs w:val="24"/>
        </w:rPr>
        <w:t xml:space="preserve">низация </w:t>
      </w:r>
      <w:r w:rsidRPr="00FD0F1D">
        <w:rPr>
          <w:rFonts w:ascii="Times New Roman" w:hAnsi="Times New Roman" w:cs="Times New Roman"/>
          <w:sz w:val="24"/>
          <w:szCs w:val="24"/>
        </w:rPr>
        <w:t>систем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6F35" w:rsidRPr="00FD0F1D">
        <w:rPr>
          <w:rFonts w:ascii="Times New Roman" w:hAnsi="Times New Roman" w:cs="Times New Roman"/>
          <w:sz w:val="24"/>
          <w:szCs w:val="24"/>
        </w:rPr>
        <w:t>строительство</w:t>
      </w:r>
      <w:r w:rsidR="00706F35" w:rsidRPr="00D05387">
        <w:rPr>
          <w:rFonts w:ascii="Times New Roman" w:hAnsi="Times New Roman" w:cs="Times New Roman"/>
          <w:sz w:val="24"/>
          <w:szCs w:val="24"/>
        </w:rPr>
        <w:t xml:space="preserve"> и модер</w:t>
      </w:r>
      <w:r w:rsidR="00706F35">
        <w:rPr>
          <w:rFonts w:ascii="Times New Roman" w:hAnsi="Times New Roman" w:cs="Times New Roman"/>
          <w:sz w:val="24"/>
          <w:szCs w:val="24"/>
        </w:rPr>
        <w:t>низация</w:t>
      </w:r>
      <w:r w:rsidR="00706F35" w:rsidRPr="00D05387">
        <w:rPr>
          <w:rFonts w:ascii="Times New Roman" w:hAnsi="Times New Roman" w:cs="Times New Roman"/>
          <w:sz w:val="24"/>
          <w:szCs w:val="24"/>
        </w:rPr>
        <w:t xml:space="preserve"> </w:t>
      </w:r>
      <w:r w:rsidR="00FD0F1D">
        <w:rPr>
          <w:rFonts w:ascii="Times New Roman" w:hAnsi="Times New Roman" w:cs="Times New Roman"/>
          <w:sz w:val="24"/>
          <w:szCs w:val="24"/>
        </w:rPr>
        <w:t>систем водоснабжения</w:t>
      </w:r>
      <w:r w:rsidRPr="00D05387">
        <w:rPr>
          <w:rFonts w:ascii="Times New Roman" w:hAnsi="Times New Roman" w:cs="Times New Roman"/>
          <w:sz w:val="24"/>
          <w:szCs w:val="24"/>
        </w:rPr>
        <w:t xml:space="preserve"> и газоснабжения. </w:t>
      </w:r>
    </w:p>
    <w:p w:rsidR="00D05387" w:rsidRPr="00D05387" w:rsidRDefault="00D05387" w:rsidP="00D0538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387" w:rsidRPr="00781FFE" w:rsidRDefault="00031629" w:rsidP="00B56DE0">
      <w:pPr>
        <w:pStyle w:val="2"/>
      </w:pPr>
      <w:bookmarkStart w:id="14" w:name="_Toc456094863"/>
      <w:r w:rsidRPr="00031629">
        <w:t>7</w:t>
      </w:r>
      <w:r w:rsidR="00B56DE0">
        <w:t>.1. Краткий анализ существующего со</w:t>
      </w:r>
      <w:r w:rsidR="00C06C7D">
        <w:t xml:space="preserve">стояния системы теплоснабжения, </w:t>
      </w:r>
      <w:r w:rsidR="00B56DE0">
        <w:t>выявление проблем функционирования</w:t>
      </w:r>
      <w:r w:rsidR="0014580E">
        <w:t>.</w:t>
      </w:r>
      <w:bookmarkEnd w:id="14"/>
    </w:p>
    <w:p w:rsidR="00C06C7D" w:rsidRDefault="00D05387" w:rsidP="00C06C7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 xml:space="preserve">Теплоснабжение жилой и общественной застройки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D05387">
        <w:rPr>
          <w:rFonts w:ascii="Times New Roman" w:hAnsi="Times New Roman" w:cs="Times New Roman"/>
          <w:sz w:val="24"/>
          <w:szCs w:val="24"/>
        </w:rPr>
        <w:t xml:space="preserve"> осуществляется по смешанной схеме. </w:t>
      </w:r>
    </w:p>
    <w:p w:rsidR="00C06C7D" w:rsidRPr="00C06C7D" w:rsidRDefault="00C06C7D" w:rsidP="00C06C7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C7D">
        <w:rPr>
          <w:rFonts w:ascii="Times New Roman" w:hAnsi="Times New Roman" w:cs="Times New Roman"/>
          <w:sz w:val="24"/>
          <w:szCs w:val="24"/>
        </w:rPr>
        <w:t xml:space="preserve">В промышленной зоне п. Боровой, в северной его части, размещена котельная с тремя котлами. Каждый котел мощностью 2 Гкал/час, введены в эксплуатацию в 1981 году. </w:t>
      </w:r>
      <w:r w:rsidRPr="00C06C7D">
        <w:rPr>
          <w:rFonts w:ascii="Times New Roman" w:hAnsi="Times New Roman" w:cs="Times New Roman"/>
          <w:sz w:val="24"/>
          <w:szCs w:val="24"/>
        </w:rPr>
        <w:lastRenderedPageBreak/>
        <w:t>Последний капитальный ремонт оборудования был произведен в 2007, 2008 и 2011 годах, текущий ремонт проводится ежегодно. Протяженность теплотрассы 11 км.</w:t>
      </w:r>
      <w:r w:rsidRPr="00C0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C7D">
        <w:rPr>
          <w:rFonts w:ascii="Times New Roman" w:hAnsi="Times New Roman" w:cs="Times New Roman"/>
          <w:sz w:val="24"/>
          <w:szCs w:val="24"/>
        </w:rPr>
        <w:t>Данная котельная обслуживает все объекты  на территории поселка</w:t>
      </w:r>
      <w:r>
        <w:rPr>
          <w:rFonts w:ascii="Times New Roman" w:hAnsi="Times New Roman" w:cs="Times New Roman"/>
          <w:sz w:val="24"/>
          <w:szCs w:val="24"/>
        </w:rPr>
        <w:t>, подключенные к системе</w:t>
      </w:r>
      <w:r w:rsidRPr="00C06C7D">
        <w:rPr>
          <w:rFonts w:ascii="Times New Roman" w:hAnsi="Times New Roman" w:cs="Times New Roman"/>
          <w:sz w:val="24"/>
          <w:szCs w:val="24"/>
        </w:rPr>
        <w:t xml:space="preserve"> теплоснабжения.</w:t>
      </w:r>
    </w:p>
    <w:p w:rsidR="00C06C7D" w:rsidRDefault="00E2318C" w:rsidP="00E2318C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8C">
        <w:rPr>
          <w:rFonts w:ascii="Times New Roman" w:hAnsi="Times New Roman" w:cs="Times New Roman"/>
          <w:sz w:val="24"/>
          <w:szCs w:val="24"/>
        </w:rPr>
        <w:t xml:space="preserve">Тепловую энергию потребителям </w:t>
      </w:r>
      <w:proofErr w:type="spellStart"/>
      <w:r w:rsidR="00C06C7D">
        <w:rPr>
          <w:rFonts w:ascii="Times New Roman" w:hAnsi="Times New Roman" w:cs="Times New Roman"/>
          <w:sz w:val="24"/>
          <w:szCs w:val="24"/>
        </w:rPr>
        <w:t>п.Боровой</w:t>
      </w:r>
      <w:proofErr w:type="spellEnd"/>
      <w:r w:rsidRPr="00E2318C">
        <w:rPr>
          <w:rFonts w:ascii="Times New Roman" w:hAnsi="Times New Roman" w:cs="Times New Roman"/>
          <w:sz w:val="24"/>
          <w:szCs w:val="24"/>
        </w:rPr>
        <w:t xml:space="preserve"> на нужды отопления и горячего водоснабжения отпускает </w:t>
      </w:r>
      <w:r w:rsidR="00FD0F1D">
        <w:rPr>
          <w:rFonts w:ascii="Times New Roman" w:hAnsi="Times New Roman" w:cs="Times New Roman"/>
          <w:sz w:val="24"/>
          <w:szCs w:val="24"/>
        </w:rPr>
        <w:t>теплоснабжающая организация</w:t>
      </w:r>
      <w:r w:rsidR="00344008">
        <w:rPr>
          <w:rFonts w:ascii="Times New Roman" w:hAnsi="Times New Roman" w:cs="Times New Roman"/>
          <w:sz w:val="24"/>
          <w:szCs w:val="24"/>
        </w:rPr>
        <w:t xml:space="preserve"> </w:t>
      </w:r>
      <w:r w:rsidR="00C06C7D" w:rsidRPr="00C06C7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C06C7D" w:rsidRPr="00C06C7D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C06C7D" w:rsidRPr="00C06C7D">
        <w:rPr>
          <w:rFonts w:ascii="Times New Roman" w:hAnsi="Times New Roman" w:cs="Times New Roman"/>
          <w:sz w:val="24"/>
          <w:szCs w:val="24"/>
        </w:rPr>
        <w:t>»</w:t>
      </w:r>
      <w:r w:rsidR="00C06C7D">
        <w:rPr>
          <w:rFonts w:ascii="Times New Roman" w:hAnsi="Times New Roman" w:cs="Times New Roman"/>
          <w:sz w:val="24"/>
          <w:szCs w:val="24"/>
        </w:rPr>
        <w:t>.</w:t>
      </w:r>
    </w:p>
    <w:p w:rsidR="00E2318C" w:rsidRDefault="00E2318C" w:rsidP="00E2318C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18C">
        <w:rPr>
          <w:rFonts w:ascii="Times New Roman" w:hAnsi="Times New Roman" w:cs="Times New Roman"/>
          <w:sz w:val="24"/>
          <w:szCs w:val="24"/>
        </w:rPr>
        <w:t xml:space="preserve">Система централизованного теплоснабжения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="0016382F">
        <w:rPr>
          <w:rFonts w:ascii="Times New Roman" w:hAnsi="Times New Roman" w:cs="Times New Roman"/>
          <w:sz w:val="24"/>
          <w:szCs w:val="24"/>
        </w:rPr>
        <w:t xml:space="preserve"> </w:t>
      </w:r>
      <w:r w:rsidRPr="00E2318C">
        <w:rPr>
          <w:rFonts w:ascii="Times New Roman" w:hAnsi="Times New Roman" w:cs="Times New Roman"/>
          <w:sz w:val="24"/>
          <w:szCs w:val="24"/>
        </w:rPr>
        <w:t xml:space="preserve">– закрытая. Теплоснабжение потребителей осуществляется от </w:t>
      </w:r>
      <w:r w:rsidR="00FD0F1D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E2318C">
        <w:rPr>
          <w:rFonts w:ascii="Times New Roman" w:hAnsi="Times New Roman" w:cs="Times New Roman"/>
          <w:sz w:val="24"/>
          <w:szCs w:val="24"/>
        </w:rPr>
        <w:t>котельн</w:t>
      </w:r>
      <w:r w:rsidR="00C06C7D">
        <w:rPr>
          <w:rFonts w:ascii="Times New Roman" w:hAnsi="Times New Roman" w:cs="Times New Roman"/>
          <w:sz w:val="24"/>
          <w:szCs w:val="24"/>
        </w:rPr>
        <w:t>ой</w:t>
      </w:r>
      <w:r w:rsidRPr="00E2318C">
        <w:rPr>
          <w:rFonts w:ascii="Times New Roman" w:hAnsi="Times New Roman" w:cs="Times New Roman"/>
          <w:sz w:val="24"/>
          <w:szCs w:val="24"/>
        </w:rPr>
        <w:t xml:space="preserve"> на твердом топливе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18C" w:rsidRPr="00E2318C" w:rsidRDefault="00C06C7D" w:rsidP="00E2318C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котельной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E2318C" w:rsidRPr="00E2318C">
        <w:rPr>
          <w:rFonts w:ascii="Times New Roman" w:hAnsi="Times New Roman" w:cs="Times New Roman"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318C" w:rsidRPr="00E2318C">
        <w:rPr>
          <w:rFonts w:ascii="Times New Roman" w:hAnsi="Times New Roman" w:cs="Times New Roman"/>
          <w:sz w:val="24"/>
          <w:szCs w:val="24"/>
        </w:rPr>
        <w:t xml:space="preserve"> в таблице</w:t>
      </w:r>
      <w:r w:rsidR="00A52833">
        <w:rPr>
          <w:rFonts w:ascii="Times New Roman" w:hAnsi="Times New Roman" w:cs="Times New Roman"/>
          <w:sz w:val="24"/>
          <w:szCs w:val="24"/>
        </w:rPr>
        <w:t xml:space="preserve"> 7</w:t>
      </w:r>
      <w:r w:rsidR="00E2318C" w:rsidRPr="00E23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18C" w:rsidRPr="00E2318C" w:rsidRDefault="00E2318C" w:rsidP="00E2318C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2318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2833">
        <w:rPr>
          <w:rFonts w:ascii="Times New Roman" w:hAnsi="Times New Roman" w:cs="Times New Roman"/>
          <w:sz w:val="24"/>
          <w:szCs w:val="24"/>
        </w:rPr>
        <w:t>7</w:t>
      </w:r>
      <w:r w:rsidRPr="00E23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8C" w:rsidRPr="00E2318C" w:rsidRDefault="00E2318C" w:rsidP="00E2318C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2318C">
        <w:rPr>
          <w:rFonts w:ascii="Times New Roman" w:hAnsi="Times New Roman" w:cs="Times New Roman"/>
          <w:sz w:val="24"/>
          <w:szCs w:val="24"/>
        </w:rPr>
        <w:t>Характеристик</w:t>
      </w:r>
      <w:r w:rsidR="00C06C7D">
        <w:rPr>
          <w:rFonts w:ascii="Times New Roman" w:hAnsi="Times New Roman" w:cs="Times New Roman"/>
          <w:sz w:val="24"/>
          <w:szCs w:val="24"/>
        </w:rPr>
        <w:t>а</w:t>
      </w:r>
      <w:r w:rsidRPr="00E2318C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C06C7D">
        <w:rPr>
          <w:rFonts w:ascii="Times New Roman" w:hAnsi="Times New Roman" w:cs="Times New Roman"/>
          <w:sz w:val="24"/>
          <w:szCs w:val="24"/>
        </w:rPr>
        <w:t>ой</w:t>
      </w:r>
      <w:r w:rsidRPr="00E2318C">
        <w:rPr>
          <w:rFonts w:ascii="Times New Roman" w:hAnsi="Times New Roman" w:cs="Times New Roman"/>
          <w:sz w:val="24"/>
          <w:szCs w:val="24"/>
        </w:rPr>
        <w:t xml:space="preserve">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1904"/>
        <w:gridCol w:w="1271"/>
        <w:gridCol w:w="1648"/>
        <w:gridCol w:w="1271"/>
        <w:gridCol w:w="1331"/>
        <w:gridCol w:w="2402"/>
      </w:tblGrid>
      <w:tr w:rsidR="00E2318C" w:rsidRPr="00E2318C" w:rsidTr="0016382F">
        <w:trPr>
          <w:trHeight w:val="1090"/>
        </w:trPr>
        <w:tc>
          <w:tcPr>
            <w:tcW w:w="1904" w:type="dxa"/>
          </w:tcPr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71" w:type="dxa"/>
          </w:tcPr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(Гкал/ч)  </w:t>
            </w:r>
          </w:p>
        </w:tc>
        <w:tc>
          <w:tcPr>
            <w:tcW w:w="1648" w:type="dxa"/>
          </w:tcPr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Износ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котельного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>оборудования (%)</w:t>
            </w:r>
          </w:p>
        </w:tc>
        <w:tc>
          <w:tcPr>
            <w:tcW w:w="1271" w:type="dxa"/>
          </w:tcPr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Износ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здания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331" w:type="dxa"/>
          </w:tcPr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>котельной, (%)</w:t>
            </w:r>
          </w:p>
        </w:tc>
        <w:tc>
          <w:tcPr>
            <w:tcW w:w="2402" w:type="dxa"/>
          </w:tcPr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 xml:space="preserve">Топливо котельной </w:t>
            </w:r>
          </w:p>
          <w:p w:rsidR="00E2318C" w:rsidRPr="00E2318C" w:rsidRDefault="00E2318C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8C">
              <w:rPr>
                <w:rFonts w:ascii="Times New Roman" w:hAnsi="Times New Roman" w:cs="Times New Roman"/>
                <w:sz w:val="24"/>
                <w:szCs w:val="24"/>
              </w:rPr>
              <w:t>(основное/резервное)</w:t>
            </w:r>
          </w:p>
        </w:tc>
      </w:tr>
      <w:tr w:rsidR="00E2318C" w:rsidRPr="00E2318C" w:rsidTr="0016382F">
        <w:trPr>
          <w:trHeight w:val="538"/>
        </w:trPr>
        <w:tc>
          <w:tcPr>
            <w:tcW w:w="1904" w:type="dxa"/>
          </w:tcPr>
          <w:p w:rsidR="00E2318C" w:rsidRPr="00E2318C" w:rsidRDefault="00C06C7D" w:rsidP="00C06C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п.Боровой</w:t>
            </w:r>
            <w:proofErr w:type="spellEnd"/>
          </w:p>
        </w:tc>
        <w:tc>
          <w:tcPr>
            <w:tcW w:w="1271" w:type="dxa"/>
          </w:tcPr>
          <w:p w:rsidR="00E2318C" w:rsidRPr="00E2318C" w:rsidRDefault="00C06C7D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E2318C" w:rsidRPr="00E2318C" w:rsidRDefault="00C01AE6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</w:tcPr>
          <w:p w:rsidR="00E2318C" w:rsidRPr="00E2318C" w:rsidRDefault="00C01AE6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</w:tcPr>
          <w:p w:rsidR="00E2318C" w:rsidRPr="00E2318C" w:rsidRDefault="00C01AE6" w:rsidP="00C06C7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2" w:type="dxa"/>
          </w:tcPr>
          <w:p w:rsidR="00E2318C" w:rsidRPr="00E2318C" w:rsidRDefault="00C06C7D" w:rsidP="00E231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щепа</w:t>
            </w:r>
          </w:p>
        </w:tc>
      </w:tr>
    </w:tbl>
    <w:p w:rsidR="00031629" w:rsidRPr="000B4EBF" w:rsidRDefault="00031629" w:rsidP="00E2318C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8C" w:rsidRPr="00E2318C" w:rsidRDefault="00E2318C" w:rsidP="00E2318C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18C">
        <w:rPr>
          <w:rFonts w:ascii="Times New Roman" w:hAnsi="Times New Roman" w:cs="Times New Roman"/>
          <w:b/>
          <w:sz w:val="24"/>
          <w:szCs w:val="24"/>
        </w:rPr>
        <w:t>Существующая схема теплоснабжения</w:t>
      </w:r>
    </w:p>
    <w:p w:rsidR="00E2318C" w:rsidRPr="00E2318C" w:rsidRDefault="00E2318C" w:rsidP="007C4C9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18C">
        <w:rPr>
          <w:rFonts w:ascii="Times New Roman" w:hAnsi="Times New Roman" w:cs="Times New Roman"/>
          <w:i/>
          <w:sz w:val="24"/>
          <w:szCs w:val="24"/>
        </w:rPr>
        <w:t xml:space="preserve">Зона действия котельной </w:t>
      </w:r>
      <w:proofErr w:type="spellStart"/>
      <w:r w:rsidR="006E3493">
        <w:rPr>
          <w:rFonts w:ascii="Times New Roman" w:hAnsi="Times New Roman" w:cs="Times New Roman"/>
          <w:i/>
          <w:sz w:val="24"/>
          <w:szCs w:val="24"/>
        </w:rPr>
        <w:t>п</w:t>
      </w:r>
      <w:proofErr w:type="gramStart"/>
      <w:r w:rsidR="006E3493">
        <w:rPr>
          <w:rFonts w:ascii="Times New Roman" w:hAnsi="Times New Roman" w:cs="Times New Roman"/>
          <w:i/>
          <w:sz w:val="24"/>
          <w:szCs w:val="24"/>
        </w:rPr>
        <w:t>.Б</w:t>
      </w:r>
      <w:proofErr w:type="gramEnd"/>
      <w:r w:rsidR="00C06C7D">
        <w:rPr>
          <w:rFonts w:ascii="Times New Roman" w:hAnsi="Times New Roman" w:cs="Times New Roman"/>
          <w:i/>
          <w:sz w:val="24"/>
          <w:szCs w:val="24"/>
        </w:rPr>
        <w:t>оровой</w:t>
      </w:r>
      <w:proofErr w:type="spellEnd"/>
    </w:p>
    <w:p w:rsidR="00B03232" w:rsidRDefault="00B03232" w:rsidP="00B0323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32">
        <w:rPr>
          <w:rFonts w:ascii="Times New Roman" w:hAnsi="Times New Roman" w:cs="Times New Roman"/>
          <w:sz w:val="24"/>
          <w:szCs w:val="24"/>
        </w:rPr>
        <w:t xml:space="preserve">Котельная </w:t>
      </w:r>
      <w:proofErr w:type="spellStart"/>
      <w:r w:rsidR="00C06C7D">
        <w:rPr>
          <w:rFonts w:ascii="Times New Roman" w:hAnsi="Times New Roman" w:cs="Times New Roman"/>
          <w:sz w:val="24"/>
          <w:szCs w:val="24"/>
        </w:rPr>
        <w:t>п.Боровой</w:t>
      </w:r>
      <w:proofErr w:type="spellEnd"/>
      <w:r w:rsidRPr="00B03232">
        <w:rPr>
          <w:rFonts w:ascii="Times New Roman" w:hAnsi="Times New Roman" w:cs="Times New Roman"/>
          <w:sz w:val="24"/>
          <w:szCs w:val="24"/>
        </w:rPr>
        <w:t xml:space="preserve"> отпускает</w:t>
      </w:r>
      <w:r w:rsidR="00C06C7D">
        <w:rPr>
          <w:rFonts w:ascii="Times New Roman" w:hAnsi="Times New Roman" w:cs="Times New Roman"/>
          <w:sz w:val="24"/>
          <w:szCs w:val="24"/>
        </w:rPr>
        <w:t xml:space="preserve"> тепловую энергию потребителям поселка</w:t>
      </w:r>
      <w:r w:rsidRPr="00B03232">
        <w:rPr>
          <w:rFonts w:ascii="Times New Roman" w:hAnsi="Times New Roman" w:cs="Times New Roman"/>
          <w:sz w:val="24"/>
          <w:szCs w:val="24"/>
        </w:rPr>
        <w:t xml:space="preserve"> на нужды отопления и горячего водоснабжения жилых, административных, культурно-бытовых зданий. Отпуск тепловой энергии осуществляется в отопительный период. Общее количество зданий, подключенных к сети, составляет – </w:t>
      </w:r>
      <w:r w:rsidR="009A79E2">
        <w:rPr>
          <w:rFonts w:ascii="Times New Roman" w:hAnsi="Times New Roman" w:cs="Times New Roman"/>
          <w:sz w:val="24"/>
          <w:szCs w:val="24"/>
        </w:rPr>
        <w:t>99</w:t>
      </w:r>
      <w:r w:rsidRPr="00B03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232" w:rsidRPr="007A7E75" w:rsidRDefault="00B03232" w:rsidP="00B0323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E75">
        <w:rPr>
          <w:rFonts w:ascii="Times New Roman" w:hAnsi="Times New Roman" w:cs="Times New Roman"/>
          <w:sz w:val="24"/>
          <w:szCs w:val="24"/>
        </w:rPr>
        <w:t>Источником тепла является отопительная водогрейная</w:t>
      </w:r>
      <w:r w:rsidR="00C06C7D">
        <w:rPr>
          <w:rFonts w:ascii="Times New Roman" w:hAnsi="Times New Roman" w:cs="Times New Roman"/>
          <w:sz w:val="24"/>
          <w:szCs w:val="24"/>
        </w:rPr>
        <w:t xml:space="preserve"> котельная</w:t>
      </w:r>
      <w:r w:rsidRPr="007A7E75">
        <w:rPr>
          <w:rFonts w:ascii="Times New Roman" w:hAnsi="Times New Roman" w:cs="Times New Roman"/>
          <w:sz w:val="24"/>
          <w:szCs w:val="24"/>
        </w:rPr>
        <w:t xml:space="preserve">, введенная в эксплуатацию в </w:t>
      </w:r>
      <w:r w:rsidR="00C06C7D">
        <w:rPr>
          <w:rFonts w:ascii="Times New Roman" w:hAnsi="Times New Roman" w:cs="Times New Roman"/>
          <w:sz w:val="24"/>
          <w:szCs w:val="24"/>
        </w:rPr>
        <w:t>1981</w:t>
      </w:r>
      <w:r w:rsidRPr="007A7E75">
        <w:rPr>
          <w:rFonts w:ascii="Times New Roman" w:hAnsi="Times New Roman" w:cs="Times New Roman"/>
          <w:sz w:val="24"/>
          <w:szCs w:val="24"/>
        </w:rPr>
        <w:t xml:space="preserve"> году. Котельная работает</w:t>
      </w:r>
      <w:r w:rsidR="006E3493">
        <w:rPr>
          <w:rFonts w:ascii="Times New Roman" w:hAnsi="Times New Roman" w:cs="Times New Roman"/>
          <w:sz w:val="24"/>
          <w:szCs w:val="24"/>
        </w:rPr>
        <w:t xml:space="preserve"> на</w:t>
      </w:r>
      <w:r w:rsidRPr="007A7E75">
        <w:rPr>
          <w:rFonts w:ascii="Times New Roman" w:hAnsi="Times New Roman" w:cs="Times New Roman"/>
          <w:sz w:val="24"/>
          <w:szCs w:val="24"/>
        </w:rPr>
        <w:t xml:space="preserve"> </w:t>
      </w:r>
      <w:r w:rsidR="00C06C7D">
        <w:rPr>
          <w:rFonts w:ascii="Times New Roman" w:hAnsi="Times New Roman" w:cs="Times New Roman"/>
          <w:sz w:val="24"/>
          <w:szCs w:val="24"/>
        </w:rPr>
        <w:t>щепе</w:t>
      </w:r>
      <w:r w:rsidRPr="007A7E75">
        <w:rPr>
          <w:rFonts w:ascii="Times New Roman" w:hAnsi="Times New Roman" w:cs="Times New Roman"/>
          <w:sz w:val="24"/>
          <w:szCs w:val="24"/>
        </w:rPr>
        <w:t xml:space="preserve">. Установленные в котельной котлы введены в эксплуатацию в </w:t>
      </w:r>
      <w:r w:rsidR="00C06C7D">
        <w:rPr>
          <w:rFonts w:ascii="Times New Roman" w:hAnsi="Times New Roman" w:cs="Times New Roman"/>
          <w:sz w:val="24"/>
          <w:szCs w:val="24"/>
        </w:rPr>
        <w:t>1981</w:t>
      </w:r>
      <w:r w:rsidRPr="007A7E75">
        <w:rPr>
          <w:rFonts w:ascii="Times New Roman" w:hAnsi="Times New Roman" w:cs="Times New Roman"/>
          <w:sz w:val="24"/>
          <w:szCs w:val="24"/>
        </w:rPr>
        <w:t xml:space="preserve"> году, В котельной устано</w:t>
      </w:r>
      <w:r w:rsidR="00C06C7D">
        <w:rPr>
          <w:rFonts w:ascii="Times New Roman" w:hAnsi="Times New Roman" w:cs="Times New Roman"/>
          <w:sz w:val="24"/>
          <w:szCs w:val="24"/>
        </w:rPr>
        <w:t>влено два водогрейных котла</w:t>
      </w:r>
      <w:r w:rsidRPr="007A7E75">
        <w:rPr>
          <w:rFonts w:ascii="Times New Roman" w:hAnsi="Times New Roman" w:cs="Times New Roman"/>
          <w:sz w:val="24"/>
          <w:szCs w:val="24"/>
        </w:rPr>
        <w:t xml:space="preserve">. Установленная тепловая мощность котельной – </w:t>
      </w:r>
      <w:r w:rsidR="00C06C7D">
        <w:rPr>
          <w:rFonts w:ascii="Times New Roman" w:hAnsi="Times New Roman" w:cs="Times New Roman"/>
          <w:sz w:val="24"/>
          <w:szCs w:val="24"/>
        </w:rPr>
        <w:t xml:space="preserve">4 </w:t>
      </w:r>
      <w:r w:rsidRPr="007A7E75">
        <w:rPr>
          <w:rFonts w:ascii="Times New Roman" w:hAnsi="Times New Roman" w:cs="Times New Roman"/>
          <w:sz w:val="24"/>
          <w:szCs w:val="24"/>
        </w:rPr>
        <w:t xml:space="preserve"> Гкал/ч. Прис</w:t>
      </w:r>
      <w:r w:rsidR="00C06C7D">
        <w:rPr>
          <w:rFonts w:ascii="Times New Roman" w:hAnsi="Times New Roman" w:cs="Times New Roman"/>
          <w:sz w:val="24"/>
          <w:szCs w:val="24"/>
        </w:rPr>
        <w:t>оединенная тепловая нагрузка –</w:t>
      </w:r>
      <w:r w:rsidR="00C01AE6">
        <w:rPr>
          <w:rFonts w:ascii="Times New Roman" w:hAnsi="Times New Roman" w:cs="Times New Roman"/>
          <w:sz w:val="24"/>
          <w:szCs w:val="24"/>
        </w:rPr>
        <w:t xml:space="preserve"> 2,9 </w:t>
      </w:r>
      <w:r w:rsidRPr="007A7E75">
        <w:rPr>
          <w:rFonts w:ascii="Times New Roman" w:hAnsi="Times New Roman" w:cs="Times New Roman"/>
          <w:sz w:val="24"/>
          <w:szCs w:val="24"/>
        </w:rPr>
        <w:t>Гкал/</w:t>
      </w:r>
      <w:proofErr w:type="gramStart"/>
      <w:r w:rsidRPr="007A7E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A7E75">
        <w:rPr>
          <w:rFonts w:ascii="Times New Roman" w:hAnsi="Times New Roman" w:cs="Times New Roman"/>
          <w:sz w:val="24"/>
          <w:szCs w:val="24"/>
        </w:rPr>
        <w:t>: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7A7E7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отопление –</w:t>
      </w:r>
      <w:r w:rsidR="00C01AE6">
        <w:rPr>
          <w:rFonts w:ascii="Times New Roman" w:hAnsi="Times New Roman" w:cs="Times New Roman"/>
          <w:sz w:val="24"/>
          <w:szCs w:val="24"/>
        </w:rPr>
        <w:t xml:space="preserve"> 2,9 </w:t>
      </w:r>
      <w:r w:rsidRPr="00B03232">
        <w:rPr>
          <w:rFonts w:ascii="Times New Roman" w:hAnsi="Times New Roman" w:cs="Times New Roman"/>
          <w:sz w:val="24"/>
          <w:szCs w:val="24"/>
        </w:rPr>
        <w:t>Гкал/</w:t>
      </w:r>
      <w:r w:rsidR="00C01AE6">
        <w:rPr>
          <w:rFonts w:ascii="Times New Roman" w:hAnsi="Times New Roman" w:cs="Times New Roman"/>
          <w:sz w:val="24"/>
          <w:szCs w:val="24"/>
        </w:rPr>
        <w:t>час</w:t>
      </w:r>
      <w:r w:rsidRPr="00B03232">
        <w:rPr>
          <w:rFonts w:ascii="Times New Roman" w:hAnsi="Times New Roman" w:cs="Times New Roman"/>
          <w:sz w:val="24"/>
          <w:szCs w:val="24"/>
        </w:rPr>
        <w:t>.</w:t>
      </w:r>
    </w:p>
    <w:p w:rsidR="00A77928" w:rsidRPr="006E3493" w:rsidRDefault="00B03232" w:rsidP="00A7792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232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(подающий + обратный трубопровод) составляет – </w:t>
      </w:r>
      <w:r w:rsidR="00C06C7D">
        <w:rPr>
          <w:rFonts w:ascii="Times New Roman" w:hAnsi="Times New Roman" w:cs="Times New Roman"/>
          <w:sz w:val="24"/>
          <w:szCs w:val="24"/>
        </w:rPr>
        <w:t>11 к</w:t>
      </w:r>
      <w:r w:rsidRPr="00B03232">
        <w:rPr>
          <w:rFonts w:ascii="Times New Roman" w:hAnsi="Times New Roman" w:cs="Times New Roman"/>
          <w:sz w:val="24"/>
          <w:szCs w:val="24"/>
        </w:rPr>
        <w:t>м.</w:t>
      </w:r>
      <w:r w:rsidR="007A7E75" w:rsidRPr="007A7E75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="00335F31">
        <w:rPr>
          <w:rFonts w:ascii="Times New Roman" w:hAnsi="Times New Roman" w:cs="Times New Roman"/>
          <w:sz w:val="24"/>
          <w:szCs w:val="24"/>
        </w:rPr>
        <w:t>не</w:t>
      </w:r>
      <w:r w:rsidR="007A7E75" w:rsidRPr="007A7E75">
        <w:rPr>
          <w:rFonts w:ascii="Times New Roman" w:hAnsi="Times New Roman" w:cs="Times New Roman"/>
          <w:sz w:val="24"/>
          <w:szCs w:val="24"/>
        </w:rPr>
        <w:t xml:space="preserve">удовлетворительное. Существующий температурный график тепловых сетей – </w:t>
      </w:r>
      <w:r w:rsidR="007A7E75" w:rsidRPr="006E3493">
        <w:rPr>
          <w:rFonts w:ascii="Times New Roman" w:hAnsi="Times New Roman" w:cs="Times New Roman"/>
          <w:sz w:val="24"/>
          <w:szCs w:val="24"/>
        </w:rPr>
        <w:t>95/70 °С.</w:t>
      </w:r>
    </w:p>
    <w:p w:rsidR="00E10A45" w:rsidRDefault="00A77928" w:rsidP="00E10A4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Теплоэнергетическое </w:t>
      </w:r>
      <w:r w:rsidRPr="00A7792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орудование источника теплоснабжения имеет </w:t>
      </w:r>
      <w:r w:rsidRPr="00A77928">
        <w:rPr>
          <w:rFonts w:ascii="Times New Roman" w:hAnsi="Times New Roman" w:cs="Times New Roman"/>
          <w:sz w:val="24"/>
          <w:szCs w:val="24"/>
        </w:rPr>
        <w:t>значительный физически</w:t>
      </w:r>
      <w:r>
        <w:rPr>
          <w:rFonts w:ascii="Times New Roman" w:hAnsi="Times New Roman" w:cs="Times New Roman"/>
          <w:sz w:val="24"/>
          <w:szCs w:val="24"/>
        </w:rPr>
        <w:t>й износ и нуждается в замене. З</w:t>
      </w:r>
      <w:r w:rsidRPr="00A77928">
        <w:rPr>
          <w:rFonts w:ascii="Times New Roman" w:hAnsi="Times New Roman" w:cs="Times New Roman"/>
          <w:sz w:val="24"/>
          <w:szCs w:val="24"/>
        </w:rPr>
        <w:t>начительный физический износ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 –  несовершенство </w:t>
      </w:r>
      <w:r w:rsidRPr="00A77928">
        <w:rPr>
          <w:rFonts w:ascii="Times New Roman" w:hAnsi="Times New Roman" w:cs="Times New Roman"/>
          <w:sz w:val="24"/>
          <w:szCs w:val="24"/>
        </w:rPr>
        <w:t>теплоизоляции, ветхость трубопроводов и недо</w:t>
      </w:r>
      <w:r>
        <w:rPr>
          <w:rFonts w:ascii="Times New Roman" w:hAnsi="Times New Roman" w:cs="Times New Roman"/>
          <w:sz w:val="24"/>
          <w:szCs w:val="24"/>
        </w:rPr>
        <w:t xml:space="preserve">статочный уровень эксплуатации </w:t>
      </w:r>
      <w:r w:rsidRPr="00A77928">
        <w:rPr>
          <w:rFonts w:ascii="Times New Roman" w:hAnsi="Times New Roman" w:cs="Times New Roman"/>
          <w:sz w:val="24"/>
          <w:szCs w:val="24"/>
        </w:rPr>
        <w:t xml:space="preserve">приводят </w:t>
      </w:r>
      <w:r w:rsidR="00335F31">
        <w:rPr>
          <w:rFonts w:ascii="Times New Roman" w:hAnsi="Times New Roman" w:cs="Times New Roman"/>
          <w:sz w:val="24"/>
          <w:szCs w:val="24"/>
        </w:rPr>
        <w:t xml:space="preserve">к значительным потерям в сетях </w:t>
      </w:r>
      <w:r w:rsidR="00E10A45">
        <w:rPr>
          <w:rFonts w:ascii="Times New Roman" w:hAnsi="Times New Roman" w:cs="Times New Roman"/>
          <w:sz w:val="24"/>
          <w:szCs w:val="24"/>
        </w:rPr>
        <w:t xml:space="preserve">тепловой энергии. </w:t>
      </w:r>
      <w:r w:rsidRPr="00A77928">
        <w:rPr>
          <w:rFonts w:ascii="Times New Roman" w:hAnsi="Times New Roman" w:cs="Times New Roman"/>
          <w:sz w:val="24"/>
          <w:szCs w:val="24"/>
        </w:rPr>
        <w:t xml:space="preserve">Протяженность тепловых сетей нуждающихся в замене составляет </w:t>
      </w:r>
      <w:r w:rsidR="00E10A45">
        <w:rPr>
          <w:rFonts w:ascii="Times New Roman" w:hAnsi="Times New Roman" w:cs="Times New Roman"/>
          <w:sz w:val="24"/>
          <w:szCs w:val="24"/>
        </w:rPr>
        <w:t>–</w:t>
      </w:r>
      <w:r w:rsidR="00335F31">
        <w:rPr>
          <w:rFonts w:ascii="Times New Roman" w:hAnsi="Times New Roman" w:cs="Times New Roman"/>
          <w:sz w:val="24"/>
          <w:szCs w:val="24"/>
        </w:rPr>
        <w:t xml:space="preserve"> 8</w:t>
      </w:r>
      <w:r w:rsidR="00E10A45">
        <w:rPr>
          <w:rFonts w:ascii="Times New Roman" w:hAnsi="Times New Roman" w:cs="Times New Roman"/>
          <w:sz w:val="24"/>
          <w:szCs w:val="24"/>
        </w:rPr>
        <w:t xml:space="preserve"> км. На </w:t>
      </w:r>
      <w:r w:rsidRPr="00A77928">
        <w:rPr>
          <w:rFonts w:ascii="Times New Roman" w:hAnsi="Times New Roman" w:cs="Times New Roman"/>
          <w:sz w:val="24"/>
          <w:szCs w:val="24"/>
        </w:rPr>
        <w:t xml:space="preserve">практике подобные тепловые </w:t>
      </w:r>
      <w:r w:rsidRPr="00A77928">
        <w:rPr>
          <w:rFonts w:ascii="Times New Roman" w:hAnsi="Times New Roman" w:cs="Times New Roman"/>
          <w:sz w:val="24"/>
          <w:szCs w:val="24"/>
        </w:rPr>
        <w:lastRenderedPageBreak/>
        <w:t>трассы ха</w:t>
      </w:r>
      <w:r w:rsidR="00E10A45">
        <w:rPr>
          <w:rFonts w:ascii="Times New Roman" w:hAnsi="Times New Roman" w:cs="Times New Roman"/>
          <w:sz w:val="24"/>
          <w:szCs w:val="24"/>
        </w:rPr>
        <w:t xml:space="preserve">рактеризуются сверхнормативным </w:t>
      </w:r>
      <w:r w:rsidRPr="00A77928">
        <w:rPr>
          <w:rFonts w:ascii="Times New Roman" w:hAnsi="Times New Roman" w:cs="Times New Roman"/>
          <w:sz w:val="24"/>
          <w:szCs w:val="24"/>
        </w:rPr>
        <w:t>количеством утечек воды, что требует посто</w:t>
      </w:r>
      <w:r w:rsidR="00E10A45">
        <w:rPr>
          <w:rFonts w:ascii="Times New Roman" w:hAnsi="Times New Roman" w:cs="Times New Roman"/>
          <w:sz w:val="24"/>
          <w:szCs w:val="24"/>
        </w:rPr>
        <w:t xml:space="preserve">янной подпитки тепловой сети.  </w:t>
      </w:r>
    </w:p>
    <w:p w:rsidR="00E10A45" w:rsidRDefault="00A77928" w:rsidP="00E10A4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928">
        <w:rPr>
          <w:rFonts w:ascii="Times New Roman" w:hAnsi="Times New Roman" w:cs="Times New Roman"/>
          <w:sz w:val="24"/>
          <w:szCs w:val="24"/>
        </w:rPr>
        <w:t>Тарифы на услуги теплоснабжения устанавли</w:t>
      </w:r>
      <w:r w:rsidR="00E10A45">
        <w:rPr>
          <w:rFonts w:ascii="Times New Roman" w:hAnsi="Times New Roman" w:cs="Times New Roman"/>
          <w:sz w:val="24"/>
          <w:szCs w:val="24"/>
        </w:rPr>
        <w:t xml:space="preserve">ваются исходя из себестоимости </w:t>
      </w:r>
      <w:r w:rsidRPr="00A77928">
        <w:rPr>
          <w:rFonts w:ascii="Times New Roman" w:hAnsi="Times New Roman" w:cs="Times New Roman"/>
          <w:sz w:val="24"/>
          <w:szCs w:val="24"/>
        </w:rPr>
        <w:t>производства</w:t>
      </w:r>
      <w:r w:rsidR="00E10A45">
        <w:rPr>
          <w:rFonts w:ascii="Times New Roman" w:hAnsi="Times New Roman" w:cs="Times New Roman"/>
          <w:sz w:val="24"/>
          <w:szCs w:val="24"/>
        </w:rPr>
        <w:t xml:space="preserve"> тепловой энергии котельными.  </w:t>
      </w:r>
    </w:p>
    <w:p w:rsidR="00E10A45" w:rsidRDefault="00A77928" w:rsidP="00E10A4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928">
        <w:rPr>
          <w:rFonts w:ascii="Times New Roman" w:hAnsi="Times New Roman" w:cs="Times New Roman"/>
          <w:sz w:val="24"/>
          <w:szCs w:val="24"/>
        </w:rPr>
        <w:t>Ежегодно вместе с ростом себестоимости выра</w:t>
      </w:r>
      <w:r w:rsidR="00E10A45">
        <w:rPr>
          <w:rFonts w:ascii="Times New Roman" w:hAnsi="Times New Roman" w:cs="Times New Roman"/>
          <w:sz w:val="24"/>
          <w:szCs w:val="24"/>
        </w:rPr>
        <w:t xml:space="preserve">ботки тепловой энергии, растут </w:t>
      </w:r>
      <w:r w:rsidRPr="00A77928">
        <w:rPr>
          <w:rFonts w:ascii="Times New Roman" w:hAnsi="Times New Roman" w:cs="Times New Roman"/>
          <w:sz w:val="24"/>
          <w:szCs w:val="24"/>
        </w:rPr>
        <w:t xml:space="preserve">тарифы на тепловую энергию. Рост тарифов не </w:t>
      </w:r>
      <w:r w:rsidR="00E10A45">
        <w:rPr>
          <w:rFonts w:ascii="Times New Roman" w:hAnsi="Times New Roman" w:cs="Times New Roman"/>
          <w:sz w:val="24"/>
          <w:szCs w:val="24"/>
        </w:rPr>
        <w:t xml:space="preserve">позволяет обеспечить социально </w:t>
      </w:r>
      <w:r w:rsidRPr="00A77928">
        <w:rPr>
          <w:rFonts w:ascii="Times New Roman" w:hAnsi="Times New Roman" w:cs="Times New Roman"/>
          <w:sz w:val="24"/>
          <w:szCs w:val="24"/>
        </w:rPr>
        <w:t>приемлемые условия оплаты потребителями услуг</w:t>
      </w:r>
      <w:r w:rsidR="00E10A45">
        <w:rPr>
          <w:rFonts w:ascii="Times New Roman" w:hAnsi="Times New Roman" w:cs="Times New Roman"/>
          <w:sz w:val="24"/>
          <w:szCs w:val="24"/>
        </w:rPr>
        <w:t xml:space="preserve"> теплоснабжения без субсидий и дотаций.  </w:t>
      </w:r>
    </w:p>
    <w:p w:rsidR="00E2318C" w:rsidRDefault="00A77928" w:rsidP="00D170A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928">
        <w:rPr>
          <w:rFonts w:ascii="Times New Roman" w:hAnsi="Times New Roman" w:cs="Times New Roman"/>
          <w:sz w:val="24"/>
          <w:szCs w:val="24"/>
        </w:rPr>
        <w:t>Потребители тепловой энергии. Расчетные расходы</w:t>
      </w:r>
      <w:r w:rsidR="00E10A45">
        <w:rPr>
          <w:rFonts w:ascii="Times New Roman" w:hAnsi="Times New Roman" w:cs="Times New Roman"/>
          <w:sz w:val="24"/>
          <w:szCs w:val="24"/>
        </w:rPr>
        <w:t xml:space="preserve"> теплоты потребителей в </w:t>
      </w:r>
      <w:r w:rsidRPr="00A77928">
        <w:rPr>
          <w:rFonts w:ascii="Times New Roman" w:hAnsi="Times New Roman" w:cs="Times New Roman"/>
          <w:sz w:val="24"/>
          <w:szCs w:val="24"/>
        </w:rPr>
        <w:t xml:space="preserve">зонах действия котельной </w:t>
      </w:r>
      <w:proofErr w:type="spellStart"/>
      <w:r w:rsidR="00335F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5F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5F31">
        <w:rPr>
          <w:rFonts w:ascii="Times New Roman" w:hAnsi="Times New Roman" w:cs="Times New Roman"/>
          <w:sz w:val="24"/>
          <w:szCs w:val="24"/>
        </w:rPr>
        <w:t>оровой</w:t>
      </w:r>
      <w:proofErr w:type="spellEnd"/>
      <w:r w:rsidR="00E10A45">
        <w:rPr>
          <w:rFonts w:ascii="Times New Roman" w:hAnsi="Times New Roman" w:cs="Times New Roman"/>
          <w:sz w:val="24"/>
          <w:szCs w:val="24"/>
        </w:rPr>
        <w:t xml:space="preserve"> и сводные данные по </w:t>
      </w:r>
      <w:r w:rsidRPr="00A77928">
        <w:rPr>
          <w:rFonts w:ascii="Times New Roman" w:hAnsi="Times New Roman" w:cs="Times New Roman"/>
          <w:sz w:val="24"/>
          <w:szCs w:val="24"/>
        </w:rPr>
        <w:t xml:space="preserve">потребителям в зонах действия котельной представлены в </w:t>
      </w:r>
      <w:r w:rsidRPr="000F3662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A52833">
        <w:rPr>
          <w:rFonts w:ascii="Times New Roman" w:hAnsi="Times New Roman" w:cs="Times New Roman"/>
          <w:sz w:val="24"/>
          <w:szCs w:val="24"/>
        </w:rPr>
        <w:t>8</w:t>
      </w:r>
      <w:r w:rsidRPr="000F3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18C" w:rsidRPr="000F3662" w:rsidRDefault="00E10A45" w:rsidP="00E10A45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3662">
        <w:rPr>
          <w:rFonts w:ascii="Times New Roman" w:hAnsi="Times New Roman" w:cs="Times New Roman"/>
          <w:sz w:val="24"/>
          <w:szCs w:val="24"/>
        </w:rPr>
        <w:t>Таблица</w:t>
      </w:r>
      <w:r w:rsidR="004F1628">
        <w:rPr>
          <w:rFonts w:ascii="Times New Roman" w:hAnsi="Times New Roman" w:cs="Times New Roman"/>
          <w:sz w:val="24"/>
          <w:szCs w:val="24"/>
        </w:rPr>
        <w:t xml:space="preserve"> </w:t>
      </w:r>
      <w:r w:rsidR="00A52833">
        <w:rPr>
          <w:rFonts w:ascii="Times New Roman" w:hAnsi="Times New Roman" w:cs="Times New Roman"/>
          <w:sz w:val="24"/>
          <w:szCs w:val="24"/>
        </w:rPr>
        <w:t>8</w:t>
      </w:r>
    </w:p>
    <w:p w:rsidR="007F57AE" w:rsidRPr="007F57AE" w:rsidRDefault="007F57AE" w:rsidP="007F57AE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57AE">
        <w:rPr>
          <w:rFonts w:ascii="Times New Roman" w:hAnsi="Times New Roman" w:cs="Times New Roman"/>
          <w:sz w:val="24"/>
          <w:szCs w:val="24"/>
        </w:rPr>
        <w:t>Расчетные тепловые нагрузки по потребителям в границах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F3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5F3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5F31">
        <w:rPr>
          <w:rFonts w:ascii="Times New Roman" w:hAnsi="Times New Roman" w:cs="Times New Roman"/>
          <w:sz w:val="24"/>
          <w:szCs w:val="24"/>
        </w:rPr>
        <w:t>оровой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60"/>
        <w:gridCol w:w="3045"/>
      </w:tblGrid>
      <w:tr w:rsidR="007F57AE" w:rsidRPr="007F57AE" w:rsidTr="007F57AE">
        <w:tc>
          <w:tcPr>
            <w:tcW w:w="4968" w:type="dxa"/>
            <w:shd w:val="clear" w:color="auto" w:fill="auto"/>
            <w:vAlign w:val="center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показатель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расчета</w:t>
            </w:r>
          </w:p>
        </w:tc>
      </w:tr>
      <w:tr w:rsidR="007F57AE" w:rsidRPr="007F57AE" w:rsidTr="007F57AE">
        <w:tc>
          <w:tcPr>
            <w:tcW w:w="4968" w:type="dxa"/>
            <w:shd w:val="clear" w:color="auto" w:fill="auto"/>
          </w:tcPr>
          <w:p w:rsidR="007F57AE" w:rsidRPr="007F57AE" w:rsidRDefault="006E3493" w:rsidP="007F5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тепловая мощность котельной</w:t>
            </w:r>
          </w:p>
        </w:tc>
        <w:tc>
          <w:tcPr>
            <w:tcW w:w="2160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6E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045" w:type="dxa"/>
            <w:shd w:val="clear" w:color="auto" w:fill="auto"/>
          </w:tcPr>
          <w:p w:rsidR="007F57AE" w:rsidRPr="007F57AE" w:rsidRDefault="006E3493" w:rsidP="007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F57AE" w:rsidRPr="007F57AE" w:rsidTr="007F57AE">
        <w:tc>
          <w:tcPr>
            <w:tcW w:w="4968" w:type="dxa"/>
            <w:shd w:val="clear" w:color="auto" w:fill="auto"/>
          </w:tcPr>
          <w:p w:rsidR="007F57AE" w:rsidRPr="007F57AE" w:rsidRDefault="006E3493" w:rsidP="007F5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Присоединенная тепловая нагрузка</w:t>
            </w:r>
          </w:p>
        </w:tc>
        <w:tc>
          <w:tcPr>
            <w:tcW w:w="2160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6E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045" w:type="dxa"/>
            <w:shd w:val="clear" w:color="auto" w:fill="auto"/>
          </w:tcPr>
          <w:p w:rsidR="007F57AE" w:rsidRPr="007F57AE" w:rsidRDefault="006E3493" w:rsidP="007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7F57AE" w:rsidRPr="007F57AE" w:rsidTr="007F57AE">
        <w:tc>
          <w:tcPr>
            <w:tcW w:w="4968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нужды</w:t>
            </w:r>
          </w:p>
        </w:tc>
        <w:tc>
          <w:tcPr>
            <w:tcW w:w="2160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6E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045" w:type="dxa"/>
            <w:shd w:val="clear" w:color="auto" w:fill="auto"/>
          </w:tcPr>
          <w:p w:rsidR="007F57AE" w:rsidRPr="007F57AE" w:rsidRDefault="006E3493" w:rsidP="007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F57AE" w:rsidRPr="007F57AE" w:rsidTr="007F57AE">
        <w:tc>
          <w:tcPr>
            <w:tcW w:w="4968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тепловой энергии</w:t>
            </w:r>
          </w:p>
        </w:tc>
        <w:tc>
          <w:tcPr>
            <w:tcW w:w="2160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6E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045" w:type="dxa"/>
            <w:shd w:val="clear" w:color="auto" w:fill="auto"/>
          </w:tcPr>
          <w:p w:rsidR="007F57AE" w:rsidRPr="007F57AE" w:rsidRDefault="006E3493" w:rsidP="007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7F57AE" w:rsidRPr="007F57AE" w:rsidTr="007F57AE">
        <w:tc>
          <w:tcPr>
            <w:tcW w:w="4968" w:type="dxa"/>
            <w:shd w:val="clear" w:color="auto" w:fill="auto"/>
          </w:tcPr>
          <w:p w:rsidR="007F57AE" w:rsidRPr="007F57AE" w:rsidRDefault="006E3493" w:rsidP="007F5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Резерв/дефицит</w:t>
            </w:r>
          </w:p>
        </w:tc>
        <w:tc>
          <w:tcPr>
            <w:tcW w:w="2160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="006E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045" w:type="dxa"/>
            <w:shd w:val="clear" w:color="auto" w:fill="auto"/>
          </w:tcPr>
          <w:p w:rsidR="007F57AE" w:rsidRPr="007F57AE" w:rsidRDefault="006E3493" w:rsidP="007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57AE" w:rsidRPr="007F57AE" w:rsidTr="007F57AE">
        <w:tc>
          <w:tcPr>
            <w:tcW w:w="4968" w:type="dxa"/>
            <w:shd w:val="clear" w:color="auto" w:fill="auto"/>
          </w:tcPr>
          <w:p w:rsidR="007F57AE" w:rsidRPr="007F57AE" w:rsidRDefault="00335F31" w:rsidP="00335F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(щепа</w:t>
            </w:r>
            <w:r w:rsidR="007F57AE"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7F57AE" w:rsidRPr="007F57AE" w:rsidRDefault="007F57AE" w:rsidP="007F57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r w:rsidRPr="007F57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:rsidR="007F57AE" w:rsidRPr="007F57AE" w:rsidRDefault="007F57AE" w:rsidP="007F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18C" w:rsidRDefault="00E2318C" w:rsidP="00D170A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0A2" w:rsidRDefault="0014580E" w:rsidP="0014580E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0E">
        <w:rPr>
          <w:rFonts w:ascii="Times New Roman" w:hAnsi="Times New Roman" w:cs="Times New Roman"/>
          <w:b/>
          <w:sz w:val="24"/>
          <w:szCs w:val="24"/>
        </w:rPr>
        <w:t xml:space="preserve">Основные проблемы в теплоснабжении </w:t>
      </w:r>
      <w:r w:rsidR="007B7A72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580E" w:rsidRPr="0014580E" w:rsidRDefault="0014580E" w:rsidP="0014580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 xml:space="preserve">Организации качественного теплоснабжения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80E">
        <w:rPr>
          <w:rFonts w:ascii="Times New Roman" w:hAnsi="Times New Roman" w:cs="Times New Roman"/>
          <w:sz w:val="24"/>
          <w:szCs w:val="24"/>
        </w:rPr>
        <w:t xml:space="preserve">присущи следующие проблемы: </w:t>
      </w:r>
    </w:p>
    <w:p w:rsidR="0014580E" w:rsidRDefault="0014580E" w:rsidP="0014580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Системные:  </w:t>
      </w:r>
    </w:p>
    <w:p w:rsidR="0014580E" w:rsidRPr="0014580E" w:rsidRDefault="0014580E" w:rsidP="002F3738">
      <w:pPr>
        <w:pStyle w:val="a3"/>
        <w:numPr>
          <w:ilvl w:val="0"/>
          <w:numId w:val="3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 xml:space="preserve">недостаточность данных по фактическому состоянию систем </w:t>
      </w:r>
      <w:r>
        <w:rPr>
          <w:rFonts w:ascii="Times New Roman" w:hAnsi="Times New Roman" w:cs="Times New Roman"/>
          <w:sz w:val="24"/>
          <w:szCs w:val="24"/>
        </w:rPr>
        <w:t>теплоснабжения;</w:t>
      </w:r>
    </w:p>
    <w:p w:rsidR="0014580E" w:rsidRPr="00220F3F" w:rsidRDefault="0014580E" w:rsidP="00220F3F">
      <w:pPr>
        <w:pStyle w:val="a3"/>
        <w:numPr>
          <w:ilvl w:val="0"/>
          <w:numId w:val="3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 xml:space="preserve">несоблюдение температурного графика, </w:t>
      </w:r>
      <w:proofErr w:type="spellStart"/>
      <w:r w:rsidRPr="0014580E">
        <w:rPr>
          <w:rFonts w:ascii="Times New Roman" w:hAnsi="Times New Roman" w:cs="Times New Roman"/>
          <w:sz w:val="24"/>
          <w:szCs w:val="24"/>
        </w:rPr>
        <w:t>разрегулированность</w:t>
      </w:r>
      <w:proofErr w:type="spellEnd"/>
      <w:r w:rsidRPr="0014580E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20F3F">
        <w:rPr>
          <w:rFonts w:ascii="Times New Roman" w:hAnsi="Times New Roman" w:cs="Times New Roman"/>
          <w:sz w:val="24"/>
          <w:szCs w:val="24"/>
        </w:rPr>
        <w:t xml:space="preserve"> </w:t>
      </w:r>
      <w:r w:rsidRPr="00220F3F">
        <w:rPr>
          <w:rFonts w:ascii="Times New Roman" w:hAnsi="Times New Roman" w:cs="Times New Roman"/>
          <w:sz w:val="24"/>
          <w:szCs w:val="24"/>
        </w:rPr>
        <w:t xml:space="preserve">теплоснабжения.  </w:t>
      </w:r>
    </w:p>
    <w:p w:rsidR="0014580E" w:rsidRPr="0014580E" w:rsidRDefault="00335F31" w:rsidP="00335F3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тепла:  </w:t>
      </w:r>
    </w:p>
    <w:p w:rsidR="0014580E" w:rsidRPr="0014580E" w:rsidRDefault="0014580E" w:rsidP="002F3738">
      <w:pPr>
        <w:pStyle w:val="a3"/>
        <w:numPr>
          <w:ilvl w:val="0"/>
          <w:numId w:val="3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 xml:space="preserve">низкий остаточный ресурс и изношенность оборудования;  </w:t>
      </w:r>
    </w:p>
    <w:p w:rsidR="0014580E" w:rsidRPr="0014580E" w:rsidRDefault="0014580E" w:rsidP="002F3738">
      <w:pPr>
        <w:pStyle w:val="a3"/>
        <w:numPr>
          <w:ilvl w:val="0"/>
          <w:numId w:val="3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низкая оснащенность приборами</w:t>
      </w:r>
      <w:r w:rsidRPr="0014580E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580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80E" w:rsidRDefault="0014580E" w:rsidP="0014580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Тепловые сети:  </w:t>
      </w:r>
    </w:p>
    <w:p w:rsidR="0014580E" w:rsidRPr="0014580E" w:rsidRDefault="0014580E" w:rsidP="002F3738">
      <w:pPr>
        <w:pStyle w:val="a3"/>
        <w:numPr>
          <w:ilvl w:val="0"/>
          <w:numId w:val="3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>высокий уровень фактических потер</w:t>
      </w:r>
      <w:r>
        <w:rPr>
          <w:rFonts w:ascii="Times New Roman" w:hAnsi="Times New Roman" w:cs="Times New Roman"/>
          <w:sz w:val="24"/>
          <w:szCs w:val="24"/>
        </w:rPr>
        <w:t xml:space="preserve">ь в тепловых сетях, </w:t>
      </w:r>
      <w:r w:rsidRPr="0014580E">
        <w:rPr>
          <w:rFonts w:ascii="Times New Roman" w:hAnsi="Times New Roman" w:cs="Times New Roman"/>
          <w:sz w:val="24"/>
          <w:szCs w:val="24"/>
        </w:rPr>
        <w:t xml:space="preserve">за счет обветшания тепловых сетей и роста доли сетей, нуждающихся в срочной замене;  </w:t>
      </w:r>
    </w:p>
    <w:p w:rsidR="0014580E" w:rsidRPr="00335F31" w:rsidRDefault="0014580E" w:rsidP="00335F31">
      <w:pPr>
        <w:pStyle w:val="a3"/>
        <w:numPr>
          <w:ilvl w:val="0"/>
          <w:numId w:val="3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lastRenderedPageBreak/>
        <w:t xml:space="preserve">заниженный по сравнению с реальным уровень потерь в тепловых </w:t>
      </w:r>
      <w:r w:rsidRPr="00335F31">
        <w:rPr>
          <w:rFonts w:ascii="Times New Roman" w:hAnsi="Times New Roman" w:cs="Times New Roman"/>
          <w:sz w:val="24"/>
          <w:szCs w:val="24"/>
        </w:rPr>
        <w:t>сетях, включаемый в тарифы на тепло, что существенно занижает экономическую эффективность расходов на реконструкцию тепловых сетей;</w:t>
      </w:r>
    </w:p>
    <w:p w:rsidR="0014580E" w:rsidRPr="0014580E" w:rsidRDefault="0014580E" w:rsidP="002F3738">
      <w:pPr>
        <w:pStyle w:val="a3"/>
        <w:numPr>
          <w:ilvl w:val="0"/>
          <w:numId w:val="3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 xml:space="preserve">высокий уровень затрат на эксплуатацию тепловых сетей (около 50 % всех затрат в системах теплоснабжения);  </w:t>
      </w:r>
    </w:p>
    <w:p w:rsidR="00D71275" w:rsidRPr="00D71275" w:rsidRDefault="0014580E" w:rsidP="002F3738">
      <w:pPr>
        <w:pStyle w:val="a3"/>
        <w:numPr>
          <w:ilvl w:val="0"/>
          <w:numId w:val="3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 xml:space="preserve">высокая степень износа тепловых сетей;  </w:t>
      </w:r>
    </w:p>
    <w:p w:rsidR="00D71275" w:rsidRPr="00D71275" w:rsidRDefault="0014580E" w:rsidP="002F3738">
      <w:pPr>
        <w:pStyle w:val="a3"/>
        <w:numPr>
          <w:ilvl w:val="0"/>
          <w:numId w:val="3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1275">
        <w:rPr>
          <w:rFonts w:ascii="Times New Roman" w:hAnsi="Times New Roman" w:cs="Times New Roman"/>
          <w:sz w:val="24"/>
          <w:szCs w:val="24"/>
        </w:rPr>
        <w:t>нарушение гидравлических режимов тепловых сетей</w:t>
      </w:r>
      <w:r w:rsidR="00D71275">
        <w:rPr>
          <w:rFonts w:ascii="Times New Roman" w:hAnsi="Times New Roman" w:cs="Times New Roman"/>
          <w:sz w:val="24"/>
          <w:szCs w:val="24"/>
        </w:rPr>
        <w:t>.</w:t>
      </w:r>
    </w:p>
    <w:p w:rsidR="00D71275" w:rsidRDefault="0014580E" w:rsidP="00D7127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75">
        <w:rPr>
          <w:rFonts w:ascii="Times New Roman" w:hAnsi="Times New Roman" w:cs="Times New Roman"/>
          <w:sz w:val="24"/>
          <w:szCs w:val="24"/>
        </w:rPr>
        <w:t xml:space="preserve">Потребители услуг теплоснабжения:  </w:t>
      </w:r>
    </w:p>
    <w:p w:rsidR="00D71275" w:rsidRPr="00D71275" w:rsidRDefault="0014580E" w:rsidP="002F3738">
      <w:pPr>
        <w:pStyle w:val="a3"/>
        <w:numPr>
          <w:ilvl w:val="0"/>
          <w:numId w:val="3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80E">
        <w:rPr>
          <w:rFonts w:ascii="Times New Roman" w:hAnsi="Times New Roman" w:cs="Times New Roman"/>
          <w:sz w:val="24"/>
          <w:szCs w:val="24"/>
        </w:rPr>
        <w:t>низкая степень охвата потребителей к</w:t>
      </w:r>
      <w:r w:rsidR="00D71275">
        <w:rPr>
          <w:rFonts w:ascii="Times New Roman" w:hAnsi="Times New Roman" w:cs="Times New Roman"/>
          <w:sz w:val="24"/>
          <w:szCs w:val="24"/>
        </w:rPr>
        <w:t>вартирным учетом горячей воды и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D71275">
        <w:rPr>
          <w:rFonts w:ascii="Times New Roman" w:hAnsi="Times New Roman" w:cs="Times New Roman"/>
          <w:sz w:val="24"/>
          <w:szCs w:val="24"/>
        </w:rPr>
        <w:t>средствами ре</w:t>
      </w:r>
      <w:r w:rsidR="00D71275" w:rsidRPr="00D71275">
        <w:rPr>
          <w:rFonts w:ascii="Times New Roman" w:hAnsi="Times New Roman" w:cs="Times New Roman"/>
          <w:sz w:val="24"/>
          <w:szCs w:val="24"/>
        </w:rPr>
        <w:t>гулирования теплопотребления;</w:t>
      </w:r>
    </w:p>
    <w:p w:rsidR="00D71275" w:rsidRPr="00D71275" w:rsidRDefault="0014580E" w:rsidP="002F3738">
      <w:pPr>
        <w:pStyle w:val="a3"/>
        <w:numPr>
          <w:ilvl w:val="0"/>
          <w:numId w:val="3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1275">
        <w:rPr>
          <w:rFonts w:ascii="Times New Roman" w:hAnsi="Times New Roman" w:cs="Times New Roman"/>
          <w:sz w:val="24"/>
          <w:szCs w:val="24"/>
        </w:rPr>
        <w:t>отсутствие у организаций, эксплуатирующих жилой фонд, стимулов к повышению эффективности использования коммунальных ресурсов.</w:t>
      </w:r>
    </w:p>
    <w:p w:rsidR="005E290F" w:rsidRPr="00D71275" w:rsidRDefault="005C0DFA" w:rsidP="00D7127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275">
        <w:rPr>
          <w:rFonts w:ascii="Times New Roman" w:hAnsi="Times New Roman" w:cs="Times New Roman"/>
          <w:sz w:val="24"/>
          <w:szCs w:val="24"/>
        </w:rPr>
        <w:t xml:space="preserve">Ежегодно, теплоснабжающей организацией, проводятся регламентные работы и текущие ремонты системы теплоснабжения, что способствует поддержанию надежного и эффективного функционирования системы теплоснабжения. </w:t>
      </w:r>
    </w:p>
    <w:p w:rsidR="005E290F" w:rsidRDefault="00D71275" w:rsidP="005E290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C0DFA" w:rsidRPr="005C0DF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проблем в системе теплоснабжения</w:t>
      </w:r>
      <w:r w:rsidR="005C0DFA" w:rsidRPr="005C0DFA">
        <w:rPr>
          <w:rFonts w:ascii="Times New Roman" w:hAnsi="Times New Roman" w:cs="Times New Roman"/>
          <w:sz w:val="24"/>
          <w:szCs w:val="24"/>
        </w:rPr>
        <w:t xml:space="preserve"> ведется за счет средств тарифа на тепловую энергию. Однако, выполнение вышеуказанных работ не обеспечивает полной надежности функционирования системы теплоснабжения в целом. </w:t>
      </w:r>
    </w:p>
    <w:p w:rsidR="005E290F" w:rsidRDefault="005E290F" w:rsidP="005C0DF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275" w:rsidRPr="00D71275" w:rsidRDefault="00031629" w:rsidP="00F97FD6">
      <w:pPr>
        <w:pStyle w:val="2"/>
        <w:jc w:val="both"/>
      </w:pPr>
      <w:bookmarkStart w:id="15" w:name="_Toc456094864"/>
      <w:r w:rsidRPr="00031629">
        <w:t>7</w:t>
      </w:r>
      <w:r w:rsidR="00F97FD6">
        <w:t>.</w:t>
      </w:r>
      <w:r w:rsidRPr="00031629">
        <w:t>2</w:t>
      </w:r>
      <w:r w:rsidR="00F97FD6">
        <w:t xml:space="preserve">. </w:t>
      </w:r>
      <w:r w:rsidR="00D71275">
        <w:t>Краткий анализ существующего состояния системы водоснабжения, выявление проблем функционирования</w:t>
      </w:r>
      <w:bookmarkEnd w:id="15"/>
    </w:p>
    <w:p w:rsidR="005E290F" w:rsidRDefault="005E290F" w:rsidP="005E290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90F">
        <w:rPr>
          <w:rFonts w:ascii="Times New Roman" w:hAnsi="Times New Roman" w:cs="Times New Roman"/>
          <w:sz w:val="24"/>
          <w:szCs w:val="24"/>
        </w:rPr>
        <w:t xml:space="preserve">Водоснабжение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5E290F">
        <w:rPr>
          <w:rFonts w:ascii="Times New Roman" w:hAnsi="Times New Roman" w:cs="Times New Roman"/>
          <w:sz w:val="24"/>
          <w:szCs w:val="24"/>
        </w:rPr>
        <w:t xml:space="preserve"> осуществляется по смешанной </w:t>
      </w:r>
      <w:r>
        <w:rPr>
          <w:rFonts w:ascii="Times New Roman" w:hAnsi="Times New Roman" w:cs="Times New Roman"/>
          <w:sz w:val="24"/>
          <w:szCs w:val="24"/>
        </w:rPr>
        <w:t xml:space="preserve">схеме. Часть потребителей </w:t>
      </w:r>
      <w:r w:rsidRPr="005E290F">
        <w:rPr>
          <w:rFonts w:ascii="Times New Roman" w:hAnsi="Times New Roman" w:cs="Times New Roman"/>
          <w:sz w:val="24"/>
          <w:szCs w:val="24"/>
        </w:rPr>
        <w:t>обеспечена це</w:t>
      </w:r>
      <w:r>
        <w:rPr>
          <w:rFonts w:ascii="Times New Roman" w:hAnsi="Times New Roman" w:cs="Times New Roman"/>
          <w:sz w:val="24"/>
          <w:szCs w:val="24"/>
        </w:rPr>
        <w:t xml:space="preserve">нтрализованным водоснабжением, </w:t>
      </w:r>
      <w:r w:rsidRPr="005E290F">
        <w:rPr>
          <w:rFonts w:ascii="Times New Roman" w:hAnsi="Times New Roman" w:cs="Times New Roman"/>
          <w:sz w:val="24"/>
          <w:szCs w:val="24"/>
        </w:rPr>
        <w:t>оставшаяся часть потребителей использует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ьные источники воды (скважины, </w:t>
      </w:r>
      <w:r w:rsidRPr="005E290F">
        <w:rPr>
          <w:rFonts w:ascii="Times New Roman" w:hAnsi="Times New Roman" w:cs="Times New Roman"/>
          <w:sz w:val="24"/>
          <w:szCs w:val="24"/>
        </w:rPr>
        <w:t>колодцы, родники).</w:t>
      </w:r>
    </w:p>
    <w:p w:rsidR="00DD1E90" w:rsidRDefault="00DD1E90" w:rsidP="00DD1E9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0">
        <w:rPr>
          <w:rFonts w:ascii="Times New Roman" w:hAnsi="Times New Roman" w:cs="Times New Roman"/>
          <w:sz w:val="24"/>
          <w:szCs w:val="24"/>
        </w:rPr>
        <w:t>Обеспеченность населения услугами централизованного вод</w:t>
      </w:r>
      <w:r w:rsidR="00335F31">
        <w:rPr>
          <w:rFonts w:ascii="Times New Roman" w:hAnsi="Times New Roman" w:cs="Times New Roman"/>
          <w:sz w:val="24"/>
          <w:szCs w:val="24"/>
        </w:rPr>
        <w:t xml:space="preserve">оснабжения составляет порядка 47,6 </w:t>
      </w:r>
      <w:r w:rsidRPr="00DD1E90">
        <w:rPr>
          <w:rFonts w:ascii="Times New Roman" w:hAnsi="Times New Roman" w:cs="Times New Roman"/>
          <w:sz w:val="24"/>
          <w:szCs w:val="24"/>
        </w:rPr>
        <w:t xml:space="preserve"> </w:t>
      </w:r>
      <w:r w:rsidR="00335F31">
        <w:rPr>
          <w:rFonts w:ascii="Times New Roman" w:hAnsi="Times New Roman" w:cs="Times New Roman"/>
          <w:sz w:val="24"/>
          <w:szCs w:val="24"/>
        </w:rPr>
        <w:t>%</w:t>
      </w:r>
      <w:r w:rsidRPr="00DD1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90" w:rsidRPr="00DD1E90" w:rsidRDefault="00DD1E90" w:rsidP="00DD1E9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90">
        <w:rPr>
          <w:rFonts w:ascii="Times New Roman" w:hAnsi="Times New Roman" w:cs="Times New Roman"/>
          <w:sz w:val="24"/>
          <w:szCs w:val="24"/>
        </w:rPr>
        <w:t xml:space="preserve">Функционирование и эксплуатация водопроводных сетей систем централизованного водоснабжения осуществляется </w:t>
      </w:r>
      <w:r w:rsidR="00335F31">
        <w:rPr>
          <w:rFonts w:ascii="Times New Roman" w:hAnsi="Times New Roman" w:cs="Times New Roman"/>
          <w:sz w:val="24"/>
          <w:szCs w:val="24"/>
        </w:rPr>
        <w:t>ООО «</w:t>
      </w:r>
      <w:r w:rsidR="009A79E2">
        <w:rPr>
          <w:rFonts w:ascii="Times New Roman" w:hAnsi="Times New Roman" w:cs="Times New Roman"/>
          <w:sz w:val="24"/>
          <w:szCs w:val="24"/>
        </w:rPr>
        <w:t>Северо-запад</w:t>
      </w:r>
      <w:r w:rsidR="00335F31">
        <w:rPr>
          <w:rFonts w:ascii="Times New Roman" w:hAnsi="Times New Roman" w:cs="Times New Roman"/>
          <w:sz w:val="24"/>
          <w:szCs w:val="24"/>
        </w:rPr>
        <w:t>»</w:t>
      </w:r>
      <w:r w:rsidRPr="00DD1E90">
        <w:rPr>
          <w:rFonts w:ascii="Times New Roman" w:hAnsi="Times New Roman" w:cs="Times New Roman"/>
          <w:sz w:val="24"/>
          <w:szCs w:val="24"/>
        </w:rPr>
        <w:t>.</w:t>
      </w:r>
    </w:p>
    <w:p w:rsidR="00335F31" w:rsidRDefault="00335F31" w:rsidP="00335F3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31">
        <w:rPr>
          <w:rFonts w:ascii="Times New Roman" w:hAnsi="Times New Roman" w:cs="Times New Roman"/>
          <w:sz w:val="24"/>
          <w:szCs w:val="24"/>
        </w:rPr>
        <w:t>После ввода в эксплуатацию ВОС в 1986 году вода подавалась из реки Чирка-Кемь насосной</w:t>
      </w:r>
      <w:r>
        <w:rPr>
          <w:rFonts w:ascii="Times New Roman" w:hAnsi="Times New Roman" w:cs="Times New Roman"/>
          <w:sz w:val="24"/>
          <w:szCs w:val="24"/>
        </w:rPr>
        <w:t xml:space="preserve"> станцией </w:t>
      </w:r>
      <w:r w:rsidRPr="00335F31">
        <w:rPr>
          <w:rFonts w:ascii="Times New Roman" w:hAnsi="Times New Roman" w:cs="Times New Roman"/>
          <w:sz w:val="24"/>
          <w:szCs w:val="24"/>
        </w:rPr>
        <w:t xml:space="preserve">первого подъема на БФС. На БФС вода осветлялась, хлорировалась, фильтровалась (фильтрующий элемент – кварцевый песок) и поступала в резервуар чистой воды (емкость – </w:t>
      </w:r>
      <w:smartTag w:uri="urn:schemas-microsoft-com:office:smarttags" w:element="metricconverter">
        <w:smartTagPr>
          <w:attr w:name="ProductID" w:val="1000 м"/>
        </w:smartTagPr>
        <w:r w:rsidRPr="00335F31">
          <w:rPr>
            <w:rFonts w:ascii="Times New Roman" w:hAnsi="Times New Roman" w:cs="Times New Roman"/>
            <w:sz w:val="24"/>
            <w:szCs w:val="24"/>
          </w:rPr>
          <w:t xml:space="preserve">1000 </w:t>
        </w:r>
        <w:proofErr w:type="spellStart"/>
        <w:r w:rsidRPr="00335F31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335F31">
        <w:rPr>
          <w:rFonts w:ascii="Times New Roman" w:hAnsi="Times New Roman" w:cs="Times New Roman"/>
          <w:sz w:val="24"/>
          <w:szCs w:val="24"/>
        </w:rPr>
        <w:t>.куб</w:t>
      </w:r>
      <w:proofErr w:type="spellEnd"/>
      <w:r w:rsidRPr="00335F3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F31">
        <w:rPr>
          <w:rFonts w:ascii="Times New Roman" w:hAnsi="Times New Roman" w:cs="Times New Roman"/>
          <w:sz w:val="24"/>
          <w:szCs w:val="24"/>
        </w:rPr>
        <w:t xml:space="preserve"> затем насосной</w:t>
      </w:r>
      <w:r>
        <w:rPr>
          <w:rFonts w:ascii="Times New Roman" w:hAnsi="Times New Roman" w:cs="Times New Roman"/>
          <w:sz w:val="24"/>
          <w:szCs w:val="24"/>
        </w:rPr>
        <w:t xml:space="preserve"> станцией</w:t>
      </w:r>
      <w:r w:rsidRPr="00335F31">
        <w:rPr>
          <w:rFonts w:ascii="Times New Roman" w:hAnsi="Times New Roman" w:cs="Times New Roman"/>
          <w:sz w:val="24"/>
          <w:szCs w:val="24"/>
        </w:rPr>
        <w:t xml:space="preserve"> второго подъема отправлялась в сети водопровода. В настоящее время все это хозяйство пришло в негодность. Схема изменилась и сейчас вода с насосной</w:t>
      </w:r>
      <w:r>
        <w:rPr>
          <w:rFonts w:ascii="Times New Roman" w:hAnsi="Times New Roman" w:cs="Times New Roman"/>
          <w:sz w:val="24"/>
          <w:szCs w:val="24"/>
        </w:rPr>
        <w:t xml:space="preserve"> станции</w:t>
      </w:r>
      <w:r w:rsidRPr="00335F31">
        <w:rPr>
          <w:rFonts w:ascii="Times New Roman" w:hAnsi="Times New Roman" w:cs="Times New Roman"/>
          <w:sz w:val="24"/>
          <w:szCs w:val="24"/>
        </w:rPr>
        <w:t xml:space="preserve"> первого подъема минуя очистку поступает в резервуар и далее насосом второго подъема в водопроводную сеть.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F31" w:rsidRDefault="00335F31" w:rsidP="00335F3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31">
        <w:rPr>
          <w:rFonts w:ascii="Times New Roman" w:hAnsi="Times New Roman" w:cs="Times New Roman"/>
          <w:sz w:val="24"/>
          <w:szCs w:val="24"/>
        </w:rPr>
        <w:lastRenderedPageBreak/>
        <w:t xml:space="preserve">Для подачи воды потребителям в поселке устроено две водопроводных насосных станции. Насосная станция первого подъема расположена на берегу реки, перекачивает воду с водоприемного колодца до фильтровальной станции и резервуара чистой воды. Насосная станция с заглубленным машинным залом. Трубопроводы, арматура на станции со следами обширной коррозии. Насосное хозяйство в неудовлетворительном состоянии, один рабочий насос, резервный демонтирован. </w:t>
      </w:r>
    </w:p>
    <w:p w:rsidR="00942120" w:rsidRPr="00335F31" w:rsidRDefault="00942120" w:rsidP="00335F3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120">
        <w:rPr>
          <w:rFonts w:ascii="Times New Roman" w:hAnsi="Times New Roman" w:cs="Times New Roman"/>
          <w:sz w:val="24"/>
          <w:szCs w:val="24"/>
        </w:rPr>
        <w:t xml:space="preserve">Питьевая вода» на выходе со станции водоподготовки не соответствует  требованиям </w:t>
      </w:r>
      <w:proofErr w:type="spellStart"/>
      <w:r w:rsidRPr="0094212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2120">
        <w:rPr>
          <w:rFonts w:ascii="Times New Roman" w:hAnsi="Times New Roman" w:cs="Times New Roman"/>
          <w:sz w:val="24"/>
          <w:szCs w:val="24"/>
        </w:rPr>
        <w:t xml:space="preserve">  2.1.4.1074-01 по цветности и повышенному содержанию железа. Остальные показатели в пределах нормы.</w:t>
      </w:r>
    </w:p>
    <w:p w:rsidR="00481660" w:rsidRPr="00481660" w:rsidRDefault="00481660" w:rsidP="0048166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60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в </w:t>
      </w:r>
      <w:r w:rsidR="00942120">
        <w:rPr>
          <w:rFonts w:ascii="Times New Roman" w:hAnsi="Times New Roman" w:cs="Times New Roman"/>
          <w:sz w:val="24"/>
          <w:szCs w:val="24"/>
        </w:rPr>
        <w:t>п</w:t>
      </w:r>
      <w:r w:rsidRPr="00481660">
        <w:rPr>
          <w:rFonts w:ascii="Times New Roman" w:hAnsi="Times New Roman" w:cs="Times New Roman"/>
          <w:sz w:val="24"/>
          <w:szCs w:val="24"/>
        </w:rPr>
        <w:t xml:space="preserve">. </w:t>
      </w:r>
      <w:r w:rsidR="00942120">
        <w:rPr>
          <w:rFonts w:ascii="Times New Roman" w:hAnsi="Times New Roman" w:cs="Times New Roman"/>
          <w:sz w:val="24"/>
          <w:szCs w:val="24"/>
        </w:rPr>
        <w:t>Боровой</w:t>
      </w:r>
      <w:r w:rsidRPr="0048166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42120">
        <w:rPr>
          <w:rFonts w:ascii="Times New Roman" w:hAnsi="Times New Roman" w:cs="Times New Roman"/>
          <w:sz w:val="24"/>
          <w:szCs w:val="24"/>
        </w:rPr>
        <w:t>10,94</w:t>
      </w:r>
      <w:r w:rsidRPr="00481660">
        <w:rPr>
          <w:rFonts w:ascii="Times New Roman" w:hAnsi="Times New Roman" w:cs="Times New Roman"/>
          <w:sz w:val="24"/>
          <w:szCs w:val="24"/>
        </w:rPr>
        <w:t xml:space="preserve"> км. </w:t>
      </w:r>
      <w:r w:rsidR="00942120" w:rsidRPr="00942120">
        <w:rPr>
          <w:rFonts w:ascii="Times New Roman" w:hAnsi="Times New Roman" w:cs="Times New Roman"/>
          <w:sz w:val="24"/>
          <w:szCs w:val="24"/>
        </w:rPr>
        <w:t>На сети водопровода установлено 14 водоразборных колонок из них в исправном состоянии находится 7</w:t>
      </w:r>
      <w:r w:rsidRPr="00481660">
        <w:rPr>
          <w:rFonts w:ascii="Times New Roman" w:hAnsi="Times New Roman" w:cs="Times New Roman"/>
          <w:sz w:val="24"/>
          <w:szCs w:val="24"/>
        </w:rPr>
        <w:t>.</w:t>
      </w:r>
    </w:p>
    <w:p w:rsidR="00942120" w:rsidRDefault="00481660" w:rsidP="0094212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60">
        <w:rPr>
          <w:rFonts w:ascii="Times New Roman" w:hAnsi="Times New Roman" w:cs="Times New Roman"/>
          <w:sz w:val="24"/>
          <w:szCs w:val="24"/>
        </w:rPr>
        <w:t>Проблемным вопросом в части сетевого водопроводного хозяйства является истечение срока эксплуатации трубопроводов, а также истечение срока эксплуатации запорно-регулирующей арматуры.</w:t>
      </w:r>
    </w:p>
    <w:p w:rsidR="00942120" w:rsidRPr="00942120" w:rsidRDefault="00942120" w:rsidP="0094212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120">
        <w:rPr>
          <w:rFonts w:ascii="Times New Roman" w:hAnsi="Times New Roman" w:cs="Times New Roman"/>
          <w:sz w:val="24"/>
          <w:szCs w:val="24"/>
        </w:rPr>
        <w:t>По полученным от эксплуатирующей организации данным требуется замена 4,9 км сетей водопровода. Износ существующих сетей составляет 80%.</w:t>
      </w:r>
    </w:p>
    <w:p w:rsidR="00626D15" w:rsidRPr="00626D15" w:rsidRDefault="00626D15" w:rsidP="00626D1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5">
        <w:rPr>
          <w:rFonts w:ascii="Times New Roman" w:hAnsi="Times New Roman" w:cs="Times New Roman"/>
          <w:sz w:val="24"/>
          <w:szCs w:val="24"/>
        </w:rPr>
        <w:t>Для обеспечения бесперебойной подачи воды по</w:t>
      </w:r>
      <w:r>
        <w:rPr>
          <w:rFonts w:ascii="Times New Roman" w:hAnsi="Times New Roman" w:cs="Times New Roman"/>
          <w:sz w:val="24"/>
          <w:szCs w:val="24"/>
        </w:rPr>
        <w:t xml:space="preserve">требителям, необходимо: замена </w:t>
      </w:r>
      <w:r w:rsidRPr="00626D15">
        <w:rPr>
          <w:rFonts w:ascii="Times New Roman" w:hAnsi="Times New Roman" w:cs="Times New Roman"/>
          <w:sz w:val="24"/>
          <w:szCs w:val="24"/>
        </w:rPr>
        <w:t>ветхих водопроводных сетей, комплекс работ по в</w:t>
      </w:r>
      <w:r>
        <w:rPr>
          <w:rFonts w:ascii="Times New Roman" w:hAnsi="Times New Roman" w:cs="Times New Roman"/>
          <w:sz w:val="24"/>
          <w:szCs w:val="24"/>
        </w:rPr>
        <w:t xml:space="preserve">осстановлению функций скважин, </w:t>
      </w:r>
      <w:r w:rsidRPr="00626D15">
        <w:rPr>
          <w:rFonts w:ascii="Times New Roman" w:hAnsi="Times New Roman" w:cs="Times New Roman"/>
          <w:sz w:val="24"/>
          <w:szCs w:val="24"/>
        </w:rPr>
        <w:t>постановка и проведение поисково-разведочных работ, для</w:t>
      </w:r>
      <w:r>
        <w:rPr>
          <w:rFonts w:ascii="Times New Roman" w:hAnsi="Times New Roman" w:cs="Times New Roman"/>
          <w:sz w:val="24"/>
          <w:szCs w:val="24"/>
        </w:rPr>
        <w:t xml:space="preserve"> разработки новых водозаборов, </w:t>
      </w:r>
      <w:r w:rsidRPr="00626D15">
        <w:rPr>
          <w:rFonts w:ascii="Times New Roman" w:hAnsi="Times New Roman" w:cs="Times New Roman"/>
          <w:sz w:val="24"/>
          <w:szCs w:val="24"/>
        </w:rPr>
        <w:t xml:space="preserve">что позволит значительно улучшит качество и бесперебойную подачу воды потребителю. </w:t>
      </w:r>
    </w:p>
    <w:p w:rsidR="00626D15" w:rsidRPr="00626D15" w:rsidRDefault="00626D15" w:rsidP="00626D1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5">
        <w:rPr>
          <w:rFonts w:ascii="Times New Roman" w:hAnsi="Times New Roman" w:cs="Times New Roman"/>
          <w:sz w:val="24"/>
          <w:szCs w:val="24"/>
        </w:rPr>
        <w:t xml:space="preserve">Расход воды в жилом секторе принят в соответствии с удельными среднесуточными нормами водопотребления по СНиП 2.04.02-84* «Водоснабжение. Наружные сети». </w:t>
      </w:r>
    </w:p>
    <w:p w:rsidR="00626D15" w:rsidRPr="00626D15" w:rsidRDefault="00626D15" w:rsidP="00626D1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5">
        <w:rPr>
          <w:rFonts w:ascii="Times New Roman" w:hAnsi="Times New Roman" w:cs="Times New Roman"/>
          <w:sz w:val="24"/>
          <w:szCs w:val="24"/>
        </w:rPr>
        <w:t>Удельная норма хозяйственно-питьевого водопотребле</w:t>
      </w:r>
      <w:r>
        <w:rPr>
          <w:rFonts w:ascii="Times New Roman" w:hAnsi="Times New Roman" w:cs="Times New Roman"/>
          <w:sz w:val="24"/>
          <w:szCs w:val="24"/>
        </w:rPr>
        <w:t>ния принимается 270 л/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Pr="00626D15">
        <w:rPr>
          <w:rFonts w:ascii="Times New Roman" w:hAnsi="Times New Roman" w:cs="Times New Roman"/>
          <w:sz w:val="24"/>
          <w:szCs w:val="24"/>
        </w:rPr>
        <w:t>зданий, оборудованные внутренним водопроводом, кан</w:t>
      </w:r>
      <w:r>
        <w:rPr>
          <w:rFonts w:ascii="Times New Roman" w:hAnsi="Times New Roman" w:cs="Times New Roman"/>
          <w:sz w:val="24"/>
          <w:szCs w:val="24"/>
        </w:rPr>
        <w:t xml:space="preserve">ализацией и ваннами с местными </w:t>
      </w:r>
      <w:r w:rsidRPr="00626D15">
        <w:rPr>
          <w:rFonts w:ascii="Times New Roman" w:hAnsi="Times New Roman" w:cs="Times New Roman"/>
          <w:sz w:val="24"/>
          <w:szCs w:val="24"/>
        </w:rPr>
        <w:t>водонагревателями, 90 л/</w:t>
      </w:r>
      <w:proofErr w:type="spellStart"/>
      <w:r w:rsidRPr="00626D1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26D15">
        <w:rPr>
          <w:rFonts w:ascii="Times New Roman" w:hAnsi="Times New Roman" w:cs="Times New Roman"/>
          <w:sz w:val="24"/>
          <w:szCs w:val="24"/>
        </w:rPr>
        <w:t>, для зданий, оборудованны</w:t>
      </w:r>
      <w:r>
        <w:rPr>
          <w:rFonts w:ascii="Times New Roman" w:hAnsi="Times New Roman" w:cs="Times New Roman"/>
          <w:sz w:val="24"/>
          <w:szCs w:val="24"/>
        </w:rPr>
        <w:t xml:space="preserve">е внутренним водопроводом и 50 </w:t>
      </w:r>
      <w:r w:rsidRPr="00626D15">
        <w:rPr>
          <w:rFonts w:ascii="Times New Roman" w:hAnsi="Times New Roman" w:cs="Times New Roman"/>
          <w:sz w:val="24"/>
          <w:szCs w:val="24"/>
        </w:rPr>
        <w:t>л/</w:t>
      </w:r>
      <w:proofErr w:type="spellStart"/>
      <w:r w:rsidRPr="00626D1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26D15">
        <w:rPr>
          <w:rFonts w:ascii="Times New Roman" w:hAnsi="Times New Roman" w:cs="Times New Roman"/>
          <w:sz w:val="24"/>
          <w:szCs w:val="24"/>
        </w:rPr>
        <w:t>, для районов застройки зданиями с водопользованием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из водоразборных колонок. Для </w:t>
      </w:r>
      <w:r w:rsidRPr="00626D15">
        <w:rPr>
          <w:rFonts w:ascii="Times New Roman" w:hAnsi="Times New Roman" w:cs="Times New Roman"/>
          <w:sz w:val="24"/>
          <w:szCs w:val="24"/>
        </w:rPr>
        <w:t xml:space="preserve">нужд сельскохозяйственного производства рекомендован </w:t>
      </w:r>
      <w:r>
        <w:rPr>
          <w:rFonts w:ascii="Times New Roman" w:hAnsi="Times New Roman" w:cs="Times New Roman"/>
          <w:sz w:val="24"/>
          <w:szCs w:val="24"/>
        </w:rPr>
        <w:t xml:space="preserve">поверхностный водозабор. Забор </w:t>
      </w:r>
      <w:r w:rsidRPr="00626D15">
        <w:rPr>
          <w:rFonts w:ascii="Times New Roman" w:hAnsi="Times New Roman" w:cs="Times New Roman"/>
          <w:sz w:val="24"/>
          <w:szCs w:val="24"/>
        </w:rPr>
        <w:t>воды на поливку зеленых насаждений такж</w:t>
      </w:r>
      <w:r>
        <w:rPr>
          <w:rFonts w:ascii="Times New Roman" w:hAnsi="Times New Roman" w:cs="Times New Roman"/>
          <w:sz w:val="24"/>
          <w:szCs w:val="24"/>
        </w:rPr>
        <w:t xml:space="preserve">е рекомендуется производить из </w:t>
      </w:r>
      <w:r w:rsidRPr="00626D15">
        <w:rPr>
          <w:rFonts w:ascii="Times New Roman" w:hAnsi="Times New Roman" w:cs="Times New Roman"/>
          <w:sz w:val="24"/>
          <w:szCs w:val="24"/>
        </w:rPr>
        <w:t xml:space="preserve">естественных источников воды, расположенных на территории населенных пунктов. </w:t>
      </w:r>
    </w:p>
    <w:p w:rsidR="00D41597" w:rsidRDefault="00D41597" w:rsidP="00D4159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>В рамках развития инфраструктуры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снабжения необходимы следующие мероприятия: </w:t>
      </w:r>
    </w:p>
    <w:p w:rsidR="00D41597" w:rsidRPr="00D41597" w:rsidRDefault="00D41597" w:rsidP="00657F6F">
      <w:pPr>
        <w:pStyle w:val="a3"/>
        <w:numPr>
          <w:ilvl w:val="0"/>
          <w:numId w:val="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>строительство новых подземных водозаборо</w:t>
      </w:r>
      <w:r>
        <w:rPr>
          <w:rFonts w:ascii="Times New Roman" w:hAnsi="Times New Roman" w:cs="Times New Roman"/>
          <w:sz w:val="24"/>
          <w:szCs w:val="24"/>
        </w:rPr>
        <w:t>в и реконструкция существующих;</w:t>
      </w:r>
    </w:p>
    <w:p w:rsidR="00D41597" w:rsidRPr="00D41597" w:rsidRDefault="00D41597" w:rsidP="00657F6F">
      <w:pPr>
        <w:pStyle w:val="a3"/>
        <w:numPr>
          <w:ilvl w:val="0"/>
          <w:numId w:val="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 xml:space="preserve">установка приборов учета на водозаборные сооружения; </w:t>
      </w:r>
    </w:p>
    <w:p w:rsidR="00D41597" w:rsidRPr="00D41597" w:rsidRDefault="00D41597" w:rsidP="00657F6F">
      <w:pPr>
        <w:pStyle w:val="a3"/>
        <w:numPr>
          <w:ilvl w:val="0"/>
          <w:numId w:val="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lastRenderedPageBreak/>
        <w:t xml:space="preserve">обустройство зон санитарной охраны водозаборов и водопроводных сооружений на всех объектах, где их нет в настоящее время в соответствии с СанПиН 2.1.4.1110-02; </w:t>
      </w:r>
    </w:p>
    <w:p w:rsidR="00942120" w:rsidRDefault="00D41597" w:rsidP="0094212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>Для водозаборов (артезианских скважин) не</w:t>
      </w:r>
      <w:r>
        <w:rPr>
          <w:rFonts w:ascii="Times New Roman" w:hAnsi="Times New Roman" w:cs="Times New Roman"/>
          <w:sz w:val="24"/>
          <w:szCs w:val="24"/>
        </w:rPr>
        <w:t xml:space="preserve">обходимо разработать проекты и </w:t>
      </w:r>
      <w:r w:rsidRPr="00D41597">
        <w:rPr>
          <w:rFonts w:ascii="Times New Roman" w:hAnsi="Times New Roman" w:cs="Times New Roman"/>
          <w:sz w:val="24"/>
          <w:szCs w:val="24"/>
        </w:rPr>
        <w:t>обустр</w:t>
      </w:r>
      <w:r w:rsidR="003A4191">
        <w:rPr>
          <w:rFonts w:ascii="Times New Roman" w:hAnsi="Times New Roman" w:cs="Times New Roman"/>
          <w:sz w:val="24"/>
          <w:szCs w:val="24"/>
        </w:rPr>
        <w:t xml:space="preserve">оить ЗСО трех поясов (Таблица </w:t>
      </w:r>
      <w:r w:rsidR="00A52833">
        <w:rPr>
          <w:rFonts w:ascii="Times New Roman" w:hAnsi="Times New Roman" w:cs="Times New Roman"/>
          <w:sz w:val="24"/>
          <w:szCs w:val="24"/>
        </w:rPr>
        <w:t>9</w:t>
      </w:r>
      <w:r w:rsidR="009421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41597" w:rsidRPr="00D41597" w:rsidRDefault="00D41597" w:rsidP="0094212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 xml:space="preserve">Зоны санитарной охраны (далее - ЗСО) </w:t>
      </w:r>
      <w:r>
        <w:rPr>
          <w:rFonts w:ascii="Times New Roman" w:hAnsi="Times New Roman" w:cs="Times New Roman"/>
          <w:sz w:val="24"/>
          <w:szCs w:val="24"/>
        </w:rPr>
        <w:t xml:space="preserve">объектов хозяйственно-питьевого </w:t>
      </w:r>
      <w:r w:rsidRPr="00D41597">
        <w:rPr>
          <w:rFonts w:ascii="Times New Roman" w:hAnsi="Times New Roman" w:cs="Times New Roman"/>
          <w:sz w:val="24"/>
          <w:szCs w:val="24"/>
        </w:rPr>
        <w:t xml:space="preserve">водоснабжения назначаются в соответствии с действующими нормативами (СанПиН 2.1.4.1110-02) с целью: </w:t>
      </w:r>
    </w:p>
    <w:p w:rsidR="00D41597" w:rsidRPr="00D41597" w:rsidRDefault="00D41597" w:rsidP="00D4159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 xml:space="preserve"> - обеспечения санитарно-эпидемиологической над</w:t>
      </w:r>
      <w:r>
        <w:rPr>
          <w:rFonts w:ascii="Times New Roman" w:hAnsi="Times New Roman" w:cs="Times New Roman"/>
          <w:sz w:val="24"/>
          <w:szCs w:val="24"/>
        </w:rPr>
        <w:t xml:space="preserve">ежности хозяйственно-питьевого </w:t>
      </w:r>
      <w:r w:rsidRPr="00D41597">
        <w:rPr>
          <w:rFonts w:ascii="Times New Roman" w:hAnsi="Times New Roman" w:cs="Times New Roman"/>
          <w:sz w:val="24"/>
          <w:szCs w:val="24"/>
        </w:rPr>
        <w:t xml:space="preserve">водоснабжения сельского </w:t>
      </w:r>
      <w:proofErr w:type="spellStart"/>
      <w:r w:rsidR="001912C9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1912C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41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149F" w:rsidRDefault="00D41597" w:rsidP="00D4159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>- предупреждения загрязнения источника водоснабж</w:t>
      </w:r>
      <w:r>
        <w:rPr>
          <w:rFonts w:ascii="Times New Roman" w:hAnsi="Times New Roman" w:cs="Times New Roman"/>
          <w:sz w:val="24"/>
          <w:szCs w:val="24"/>
        </w:rPr>
        <w:t xml:space="preserve">ения и изменения качественного </w:t>
      </w:r>
      <w:r w:rsidRPr="00D41597">
        <w:rPr>
          <w:rFonts w:ascii="Times New Roman" w:hAnsi="Times New Roman" w:cs="Times New Roman"/>
          <w:sz w:val="24"/>
          <w:szCs w:val="24"/>
        </w:rPr>
        <w:t>состава воды в источнике ЗСО организуются в составе трех поясов.</w:t>
      </w:r>
    </w:p>
    <w:p w:rsidR="00D41597" w:rsidRPr="00D41597" w:rsidRDefault="000F3662" w:rsidP="00D41597">
      <w:pPr>
        <w:pStyle w:val="a3"/>
        <w:spacing w:after="0" w:line="414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2833">
        <w:rPr>
          <w:rFonts w:ascii="Times New Roman" w:hAnsi="Times New Roman" w:cs="Times New Roman"/>
          <w:sz w:val="24"/>
          <w:szCs w:val="24"/>
        </w:rPr>
        <w:t>9</w:t>
      </w:r>
    </w:p>
    <w:p w:rsidR="00D41597" w:rsidRDefault="00D41597" w:rsidP="000F3662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 xml:space="preserve">Регламенты </w:t>
      </w:r>
      <w:proofErr w:type="gramStart"/>
      <w:r w:rsidRPr="00D41597">
        <w:rPr>
          <w:rFonts w:ascii="Times New Roman" w:hAnsi="Times New Roman" w:cs="Times New Roman"/>
          <w:sz w:val="24"/>
          <w:szCs w:val="24"/>
        </w:rPr>
        <w:t>использования территории зон санитарной охраны подземных источников водоснабжения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809"/>
        <w:gridCol w:w="3828"/>
        <w:gridCol w:w="4536"/>
      </w:tblGrid>
      <w:tr w:rsidR="00D41597" w:rsidTr="00D55582">
        <w:tc>
          <w:tcPr>
            <w:tcW w:w="1809" w:type="dxa"/>
          </w:tcPr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ание зон и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поясов </w:t>
            </w:r>
          </w:p>
          <w:p w:rsidR="00D41597" w:rsidRDefault="00D41597" w:rsidP="00D41597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</w:p>
          <w:p w:rsidR="00D41597" w:rsidRDefault="00D41597" w:rsidP="00D41597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</w:p>
          <w:p w:rsidR="00D41597" w:rsidRDefault="00D41597" w:rsidP="00D41597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97" w:rsidTr="00D55582">
        <w:trPr>
          <w:trHeight w:val="3666"/>
        </w:trPr>
        <w:tc>
          <w:tcPr>
            <w:tcW w:w="1809" w:type="dxa"/>
          </w:tcPr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I пояс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ЗСО </w:t>
            </w:r>
          </w:p>
          <w:p w:rsidR="00D41597" w:rsidRDefault="00D41597" w:rsidP="00D41597">
            <w:pPr>
              <w:pStyle w:val="a3"/>
              <w:spacing w:line="414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41597" w:rsidRPr="00D41597" w:rsidRDefault="00D41597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строительства; </w:t>
            </w:r>
          </w:p>
          <w:p w:rsidR="00D41597" w:rsidRPr="00D41597" w:rsidRDefault="00D41597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Выпуск любых стоков; </w:t>
            </w:r>
          </w:p>
          <w:p w:rsidR="00D41597" w:rsidRPr="00D41597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жилых и </w:t>
            </w:r>
            <w:r w:rsidR="00D41597"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хозяйственно-бытовых зданий; </w:t>
            </w:r>
          </w:p>
          <w:p w:rsidR="00D41597" w:rsidRPr="00D41597" w:rsidRDefault="00D41597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людей; </w:t>
            </w:r>
          </w:p>
          <w:p w:rsidR="00D41597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питьевой воды через оголовки и устья скважин, люки и переливные трубы резервуаров.</w:t>
            </w:r>
          </w:p>
        </w:tc>
        <w:tc>
          <w:tcPr>
            <w:tcW w:w="4536" w:type="dxa"/>
          </w:tcPr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и охрана;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Озеленение;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>Отвод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верхностного стока на очистные </w:t>
            </w: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сооружения.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Твердое покрытие на дорожках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D55582">
              <w:rPr>
                <w:rFonts w:ascii="Times New Roman" w:hAnsi="Times New Roman" w:cs="Times New Roman"/>
                <w:sz w:val="24"/>
                <w:szCs w:val="24"/>
              </w:rPr>
              <w:t xml:space="preserve"> зданий канализацией с отводом </w:t>
            </w: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на КОС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>Оборудование вод</w:t>
            </w:r>
            <w:r w:rsidR="00D55582">
              <w:rPr>
                <w:rFonts w:ascii="Times New Roman" w:hAnsi="Times New Roman" w:cs="Times New Roman"/>
                <w:sz w:val="24"/>
                <w:szCs w:val="24"/>
              </w:rPr>
              <w:t xml:space="preserve">опроводных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с учетом </w:t>
            </w: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>предотвращения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 </w:t>
            </w:r>
            <w:r w:rsidR="00D55582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оголовки и устья скважин и т.д. </w:t>
            </w:r>
          </w:p>
          <w:p w:rsidR="00D41597" w:rsidRDefault="00D41597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водозаборов аппаратурой для </w:t>
            </w: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дебита </w:t>
            </w:r>
          </w:p>
        </w:tc>
      </w:tr>
      <w:tr w:rsidR="00D41597" w:rsidTr="00D55582">
        <w:tc>
          <w:tcPr>
            <w:tcW w:w="1809" w:type="dxa"/>
          </w:tcPr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II и III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7">
              <w:rPr>
                <w:rFonts w:ascii="Times New Roman" w:hAnsi="Times New Roman" w:cs="Times New Roman"/>
                <w:sz w:val="24"/>
                <w:szCs w:val="24"/>
              </w:rPr>
              <w:t xml:space="preserve">пояса 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Закачка отработанных вод в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горизонты, подземного складирования твердых отходов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и разработки недр земли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складов ГСМ,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накопителей </w:t>
            </w:r>
            <w:proofErr w:type="spellStart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промстоков</w:t>
            </w:r>
            <w:proofErr w:type="spellEnd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шламохранилищ</w:t>
            </w:r>
            <w:proofErr w:type="spellEnd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, кладбищ. 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Выявление, 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понирование или восстановление всех старых, бездействующих или неправильно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эксплуати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руемых скважин, представляющих опасность в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загрязнении водоносных горизонтов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населенных пунктов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(оборудо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канализацией, устройство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водонепроницаемых выгребов, организация отвода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поверхностного стока)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III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при использовании защищенных подземных вод, выполнении специальных </w:t>
            </w: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защите водоносного горизонта от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загрязнения: размещение складов ГСМ,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ядохимикатов, накопителей </w:t>
            </w:r>
            <w:proofErr w:type="spellStart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промстоков</w:t>
            </w:r>
            <w:proofErr w:type="spellEnd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5582" w:rsidRPr="00D55582" w:rsidRDefault="00D55582" w:rsidP="00D555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>шламохранилищ</w:t>
            </w:r>
            <w:proofErr w:type="spellEnd"/>
            <w:r w:rsidRPr="00D5558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D41597" w:rsidRPr="00D41597" w:rsidRDefault="00D41597" w:rsidP="00D415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597" w:rsidRPr="00D55582" w:rsidRDefault="00D41597" w:rsidP="00D5558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вышесказанное, в системе водоснабжения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D55582" w:rsidRPr="00D55582">
        <w:rPr>
          <w:rFonts w:ascii="Times New Roman" w:hAnsi="Times New Roman" w:cs="Times New Roman"/>
          <w:sz w:val="24"/>
          <w:szCs w:val="24"/>
        </w:rPr>
        <w:t xml:space="preserve">, </w:t>
      </w:r>
      <w:r w:rsidRPr="00D55582">
        <w:rPr>
          <w:rFonts w:ascii="Times New Roman" w:hAnsi="Times New Roman" w:cs="Times New Roman"/>
          <w:sz w:val="24"/>
          <w:szCs w:val="24"/>
        </w:rPr>
        <w:t xml:space="preserve">можно выделить следующие основные проблемы: </w:t>
      </w:r>
    </w:p>
    <w:p w:rsidR="00D55582" w:rsidRDefault="00D41597" w:rsidP="00657F6F">
      <w:pPr>
        <w:pStyle w:val="a3"/>
        <w:numPr>
          <w:ilvl w:val="0"/>
          <w:numId w:val="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 xml:space="preserve">высокий износ сетей водоснабжения; </w:t>
      </w:r>
    </w:p>
    <w:p w:rsidR="00D55582" w:rsidRDefault="00D41597" w:rsidP="00657F6F">
      <w:pPr>
        <w:pStyle w:val="a3"/>
        <w:numPr>
          <w:ilvl w:val="0"/>
          <w:numId w:val="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t xml:space="preserve">износ скважин; </w:t>
      </w:r>
    </w:p>
    <w:p w:rsidR="00D55582" w:rsidRDefault="00D41597" w:rsidP="00657F6F">
      <w:pPr>
        <w:pStyle w:val="a3"/>
        <w:numPr>
          <w:ilvl w:val="0"/>
          <w:numId w:val="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t xml:space="preserve">высокий уровень потерь воды в сетях; </w:t>
      </w:r>
    </w:p>
    <w:p w:rsidR="00D41597" w:rsidRPr="00D55582" w:rsidRDefault="00D41597" w:rsidP="00657F6F">
      <w:pPr>
        <w:pStyle w:val="a3"/>
        <w:numPr>
          <w:ilvl w:val="0"/>
          <w:numId w:val="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t xml:space="preserve">высокий уровень энергоемкости системы водоснабжения. </w:t>
      </w:r>
    </w:p>
    <w:p w:rsidR="00D41597" w:rsidRPr="00D55582" w:rsidRDefault="00D41597" w:rsidP="00D5558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t>Представляется целесообразным в программе</w:t>
      </w:r>
      <w:r w:rsidR="00D55582" w:rsidRPr="00D55582"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системы </w:t>
      </w:r>
      <w:r w:rsidRPr="00D55582">
        <w:rPr>
          <w:rFonts w:ascii="Times New Roman" w:hAnsi="Times New Roman" w:cs="Times New Roman"/>
          <w:sz w:val="24"/>
          <w:szCs w:val="24"/>
        </w:rPr>
        <w:t xml:space="preserve">централизованного водоснабжения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D55582" w:rsidRPr="00D55582">
        <w:rPr>
          <w:rFonts w:ascii="Times New Roman" w:hAnsi="Times New Roman" w:cs="Times New Roman"/>
          <w:sz w:val="24"/>
          <w:szCs w:val="24"/>
        </w:rPr>
        <w:t xml:space="preserve">, предусмотреть </w:t>
      </w:r>
      <w:r w:rsidRPr="00D55582">
        <w:rPr>
          <w:rFonts w:ascii="Times New Roman" w:hAnsi="Times New Roman" w:cs="Times New Roman"/>
          <w:sz w:val="24"/>
          <w:szCs w:val="24"/>
        </w:rPr>
        <w:t xml:space="preserve">следующие мероприятия: </w:t>
      </w:r>
    </w:p>
    <w:p w:rsidR="00D55582" w:rsidRDefault="00D41597" w:rsidP="00657F6F">
      <w:pPr>
        <w:pStyle w:val="a3"/>
        <w:numPr>
          <w:ilvl w:val="0"/>
          <w:numId w:val="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1597">
        <w:rPr>
          <w:rFonts w:ascii="Times New Roman" w:hAnsi="Times New Roman" w:cs="Times New Roman"/>
          <w:sz w:val="24"/>
          <w:szCs w:val="24"/>
        </w:rPr>
        <w:t xml:space="preserve">строительство новых и реконструкция старых скважин; </w:t>
      </w:r>
    </w:p>
    <w:p w:rsidR="00D55582" w:rsidRDefault="00D41597" w:rsidP="00657F6F">
      <w:pPr>
        <w:pStyle w:val="a3"/>
        <w:numPr>
          <w:ilvl w:val="0"/>
          <w:numId w:val="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t xml:space="preserve">строительство новых и реконструкция ветхих распределительных сетей </w:t>
      </w:r>
      <w:r w:rsidR="00D55582" w:rsidRPr="00D55582">
        <w:rPr>
          <w:rFonts w:ascii="Times New Roman" w:hAnsi="Times New Roman" w:cs="Times New Roman"/>
          <w:sz w:val="24"/>
          <w:szCs w:val="24"/>
        </w:rPr>
        <w:t xml:space="preserve">водоснабжения; </w:t>
      </w:r>
    </w:p>
    <w:p w:rsidR="00D41597" w:rsidRPr="00D55582" w:rsidRDefault="00D41597" w:rsidP="00657F6F">
      <w:pPr>
        <w:pStyle w:val="a3"/>
        <w:numPr>
          <w:ilvl w:val="0"/>
          <w:numId w:val="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55582">
        <w:rPr>
          <w:rFonts w:ascii="Times New Roman" w:hAnsi="Times New Roman" w:cs="Times New Roman"/>
          <w:sz w:val="24"/>
          <w:szCs w:val="24"/>
        </w:rPr>
        <w:t xml:space="preserve">оптимизация энергопотребления оборудования системы водоснабжения. </w:t>
      </w:r>
    </w:p>
    <w:p w:rsidR="00D55582" w:rsidRDefault="00D55582" w:rsidP="00D55582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FED" w:rsidRPr="00D71275" w:rsidRDefault="00031629" w:rsidP="002B2FED">
      <w:pPr>
        <w:pStyle w:val="2"/>
        <w:jc w:val="both"/>
      </w:pPr>
      <w:bookmarkStart w:id="16" w:name="_Toc456094865"/>
      <w:r w:rsidRPr="00031629">
        <w:t>7</w:t>
      </w:r>
      <w:r w:rsidR="002B2FED">
        <w:t>.</w:t>
      </w:r>
      <w:r w:rsidRPr="00031629">
        <w:t>3</w:t>
      </w:r>
      <w:r w:rsidR="002B2FED">
        <w:t>. Краткий анализ существующего состояния системы водоотведения, выявление проблем функционирования</w:t>
      </w:r>
      <w:bookmarkEnd w:id="16"/>
    </w:p>
    <w:p w:rsidR="002B2FED" w:rsidRDefault="002B2FED" w:rsidP="002B2FED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FED">
        <w:rPr>
          <w:rFonts w:ascii="Times New Roman" w:hAnsi="Times New Roman" w:cs="Times New Roman"/>
          <w:sz w:val="24"/>
          <w:szCs w:val="24"/>
        </w:rPr>
        <w:t xml:space="preserve">Обслуживание системы водоотведения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2B2FED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D37459">
        <w:rPr>
          <w:rFonts w:ascii="Times New Roman" w:hAnsi="Times New Roman" w:cs="Times New Roman"/>
          <w:sz w:val="24"/>
          <w:szCs w:val="24"/>
        </w:rPr>
        <w:t>ООО «</w:t>
      </w:r>
      <w:r w:rsidR="009A79E2">
        <w:rPr>
          <w:rFonts w:ascii="Times New Roman" w:hAnsi="Times New Roman" w:cs="Times New Roman"/>
          <w:sz w:val="24"/>
          <w:szCs w:val="24"/>
        </w:rPr>
        <w:t>Северо-запад</w:t>
      </w:r>
      <w:r w:rsidR="00D37459">
        <w:rPr>
          <w:rFonts w:ascii="Times New Roman" w:hAnsi="Times New Roman" w:cs="Times New Roman"/>
          <w:sz w:val="24"/>
          <w:szCs w:val="24"/>
        </w:rPr>
        <w:t>»</w:t>
      </w:r>
      <w:r w:rsidR="00334E3B">
        <w:rPr>
          <w:rFonts w:ascii="Times New Roman" w:hAnsi="Times New Roman" w:cs="Times New Roman"/>
          <w:sz w:val="24"/>
          <w:szCs w:val="24"/>
        </w:rPr>
        <w:t>.</w:t>
      </w:r>
    </w:p>
    <w:p w:rsidR="00D37459" w:rsidRDefault="00D37459" w:rsidP="00D3745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 xml:space="preserve">Общая протяженность канализационных сетей </w:t>
      </w:r>
      <w:smartTag w:uri="urn:schemas-microsoft-com:office:smarttags" w:element="metricconverter">
        <w:smartTagPr>
          <w:attr w:name="ProductID" w:val="6886 метров"/>
        </w:smartTagPr>
        <w:r w:rsidRPr="00D37459">
          <w:rPr>
            <w:rFonts w:ascii="Times New Roman" w:hAnsi="Times New Roman" w:cs="Times New Roman"/>
            <w:sz w:val="24"/>
            <w:szCs w:val="24"/>
          </w:rPr>
          <w:t>6886 метров</w:t>
        </w:r>
      </w:smartTag>
      <w:r w:rsidRPr="00D37459">
        <w:rPr>
          <w:rFonts w:ascii="Times New Roman" w:hAnsi="Times New Roman" w:cs="Times New Roman"/>
          <w:sz w:val="24"/>
          <w:szCs w:val="24"/>
        </w:rPr>
        <w:t xml:space="preserve">, в том числе квартальные сети – </w:t>
      </w:r>
      <w:smartTag w:uri="urn:schemas-microsoft-com:office:smarttags" w:element="metricconverter">
        <w:smartTagPr>
          <w:attr w:name="ProductID" w:val="3226 метров"/>
        </w:smartTagPr>
        <w:r w:rsidRPr="00D37459">
          <w:rPr>
            <w:rFonts w:ascii="Times New Roman" w:hAnsi="Times New Roman" w:cs="Times New Roman"/>
            <w:sz w:val="24"/>
            <w:szCs w:val="24"/>
          </w:rPr>
          <w:t>3226 метров</w:t>
        </w:r>
      </w:smartTag>
      <w:r w:rsidRPr="00D37459">
        <w:rPr>
          <w:rFonts w:ascii="Times New Roman" w:hAnsi="Times New Roman" w:cs="Times New Roman"/>
          <w:sz w:val="24"/>
          <w:szCs w:val="24"/>
        </w:rPr>
        <w:t xml:space="preserve">, канализационный коллектор от КНС -1 до КОС диаметром 150 мм – </w:t>
      </w:r>
      <w:smartTag w:uri="urn:schemas-microsoft-com:office:smarttags" w:element="metricconverter">
        <w:smartTagPr>
          <w:attr w:name="ProductID" w:val="3660 метров"/>
        </w:smartTagPr>
        <w:r w:rsidRPr="00D37459">
          <w:rPr>
            <w:rFonts w:ascii="Times New Roman" w:hAnsi="Times New Roman" w:cs="Times New Roman"/>
            <w:sz w:val="24"/>
            <w:szCs w:val="24"/>
          </w:rPr>
          <w:t>3660 метров</w:t>
        </w:r>
      </w:smartTag>
      <w:r w:rsidRPr="00D37459">
        <w:rPr>
          <w:rFonts w:ascii="Times New Roman" w:hAnsi="Times New Roman" w:cs="Times New Roman"/>
          <w:sz w:val="24"/>
          <w:szCs w:val="24"/>
        </w:rPr>
        <w:t xml:space="preserve"> из них напорный коллектор </w:t>
      </w:r>
      <w:smartTag w:uri="urn:schemas-microsoft-com:office:smarttags" w:element="metricconverter">
        <w:smartTagPr>
          <w:attr w:name="ProductID" w:val="2280 метров"/>
        </w:smartTagPr>
        <w:r w:rsidRPr="00D37459">
          <w:rPr>
            <w:rFonts w:ascii="Times New Roman" w:hAnsi="Times New Roman" w:cs="Times New Roman"/>
            <w:sz w:val="24"/>
            <w:szCs w:val="24"/>
          </w:rPr>
          <w:t>2280 метров</w:t>
        </w:r>
      </w:smartTag>
      <w:r w:rsidRPr="00D37459">
        <w:rPr>
          <w:rFonts w:ascii="Times New Roman" w:hAnsi="Times New Roman" w:cs="Times New Roman"/>
          <w:sz w:val="24"/>
          <w:szCs w:val="24"/>
        </w:rPr>
        <w:t xml:space="preserve">, самотечный – </w:t>
      </w:r>
      <w:smartTag w:uri="urn:schemas-microsoft-com:office:smarttags" w:element="metricconverter">
        <w:smartTagPr>
          <w:attr w:name="ProductID" w:val="1380 метров"/>
        </w:smartTagPr>
        <w:r w:rsidRPr="00D37459">
          <w:rPr>
            <w:rFonts w:ascii="Times New Roman" w:hAnsi="Times New Roman" w:cs="Times New Roman"/>
            <w:sz w:val="24"/>
            <w:szCs w:val="24"/>
          </w:rPr>
          <w:t>1380 метров</w:t>
        </w:r>
      </w:smartTag>
      <w:r w:rsidRPr="00D37459">
        <w:rPr>
          <w:rFonts w:ascii="Times New Roman" w:hAnsi="Times New Roman" w:cs="Times New Roman"/>
          <w:sz w:val="24"/>
          <w:szCs w:val="24"/>
        </w:rPr>
        <w:t>. На сети канализации установлено 152 колодца и четыре канализационных насосных станций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7459" w:rsidRDefault="00D37459" w:rsidP="00D37459">
      <w:pPr>
        <w:pStyle w:val="a3"/>
        <w:numPr>
          <w:ilvl w:val="0"/>
          <w:numId w:val="7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>КНС № 1 (у детсада № 3) в неисправном состоянии, необходимо строительство новой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7459" w:rsidRDefault="00D37459" w:rsidP="00D37459">
      <w:pPr>
        <w:pStyle w:val="a3"/>
        <w:numPr>
          <w:ilvl w:val="0"/>
          <w:numId w:val="7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 xml:space="preserve">КНС № 2 (ул. </w:t>
      </w:r>
      <w:proofErr w:type="gramStart"/>
      <w:r w:rsidRPr="00D37459">
        <w:rPr>
          <w:rFonts w:ascii="Times New Roman" w:hAnsi="Times New Roman" w:cs="Times New Roman"/>
          <w:sz w:val="24"/>
          <w:szCs w:val="24"/>
        </w:rPr>
        <w:t>Гористая</w:t>
      </w:r>
      <w:proofErr w:type="gramEnd"/>
      <w:r w:rsidRPr="00D37459">
        <w:rPr>
          <w:rFonts w:ascii="Times New Roman" w:hAnsi="Times New Roman" w:cs="Times New Roman"/>
          <w:sz w:val="24"/>
          <w:szCs w:val="24"/>
        </w:rPr>
        <w:t>) в аварийном состоянии, требуется  строительство новой из-за  завышенной отметки дна приемной камеры или капитальный ремонт с полной заменой оборудовани</w:t>
      </w:r>
      <w:r>
        <w:rPr>
          <w:rFonts w:ascii="Times New Roman" w:hAnsi="Times New Roman" w:cs="Times New Roman"/>
          <w:sz w:val="24"/>
          <w:szCs w:val="24"/>
        </w:rPr>
        <w:t>я и углублением приемной камеры;</w:t>
      </w:r>
    </w:p>
    <w:p w:rsidR="00D37459" w:rsidRPr="00D37459" w:rsidRDefault="00D37459" w:rsidP="00D37459">
      <w:pPr>
        <w:pStyle w:val="a3"/>
        <w:numPr>
          <w:ilvl w:val="0"/>
          <w:numId w:val="7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7459">
        <w:rPr>
          <w:rFonts w:ascii="Times New Roman" w:hAnsi="Times New Roman" w:cs="Times New Roman"/>
          <w:sz w:val="24"/>
          <w:szCs w:val="24"/>
        </w:rPr>
        <w:t>КНС № 4, КНС № 5 разрушены и не подлежат восстановлению, требуется строительство новых.</w:t>
      </w:r>
    </w:p>
    <w:p w:rsidR="00376071" w:rsidRPr="00376071" w:rsidRDefault="00376071" w:rsidP="00376071">
      <w:pPr>
        <w:pStyle w:val="a3"/>
        <w:spacing w:line="414" w:lineRule="exact"/>
        <w:rPr>
          <w:rFonts w:ascii="Times New Roman" w:hAnsi="Times New Roman" w:cs="Times New Roman"/>
          <w:bCs/>
          <w:sz w:val="24"/>
          <w:szCs w:val="24"/>
        </w:rPr>
      </w:pPr>
      <w:r w:rsidRPr="00376071">
        <w:rPr>
          <w:rFonts w:ascii="Times New Roman" w:hAnsi="Times New Roman" w:cs="Times New Roman"/>
          <w:bCs/>
          <w:sz w:val="24"/>
          <w:szCs w:val="24"/>
        </w:rPr>
        <w:lastRenderedPageBreak/>
        <w:t>Системы коммерческого учета сточных вод отсутствуют.</w:t>
      </w:r>
    </w:p>
    <w:p w:rsidR="00AA7F30" w:rsidRPr="00AA7F30" w:rsidRDefault="00AA7F30" w:rsidP="00AA7F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 xml:space="preserve">Для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AA7F30">
        <w:rPr>
          <w:rFonts w:ascii="Times New Roman" w:hAnsi="Times New Roman" w:cs="Times New Roman"/>
          <w:sz w:val="24"/>
          <w:szCs w:val="24"/>
        </w:rPr>
        <w:t xml:space="preserve"> предусматривается развитие системы канализации, строительство новых и перекладка существующих сетей канализации, а также строительство сооружений биологической очистки с доочисткой сточных вод с последующим обеззараживанием.</w:t>
      </w:r>
    </w:p>
    <w:p w:rsidR="00AA7F30" w:rsidRPr="00AA7F30" w:rsidRDefault="00AA7F30" w:rsidP="00AA7F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>Использование населением выгребных ям на территории без централизованного водоотведения, которые, как правило, не оборудованы соответствующим образом, приводит к тому, что сточные воды попадают в почву, что ухудшает экологическую обстановку и создает возможность загрязнения подземных вод.</w:t>
      </w:r>
    </w:p>
    <w:p w:rsidR="00AA7F30" w:rsidRPr="00AA7F30" w:rsidRDefault="00AA7F30" w:rsidP="00AA7F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 xml:space="preserve">Отсутствие канализации в муниципальном образовании создает определенные трудности населению, ухудшает их бытовые условия. Также возрастает угроза возникновения и распространения опасных заболеваний среди местного населения. Проектом предлагается оборудование жилых домов и объектов социальной сферы индивидуальными и локальными очистными сооружениями канализации, позволяющими выполнить очистку стоков до норм сброса в </w:t>
      </w:r>
      <w:proofErr w:type="spellStart"/>
      <w:r w:rsidRPr="00AA7F30">
        <w:rPr>
          <w:rFonts w:ascii="Times New Roman" w:hAnsi="Times New Roman" w:cs="Times New Roman"/>
          <w:sz w:val="24"/>
          <w:szCs w:val="24"/>
        </w:rPr>
        <w:t>рыбохозяйственные</w:t>
      </w:r>
      <w:proofErr w:type="spellEnd"/>
      <w:r w:rsidRPr="00AA7F30">
        <w:rPr>
          <w:rFonts w:ascii="Times New Roman" w:hAnsi="Times New Roman" w:cs="Times New Roman"/>
          <w:sz w:val="24"/>
          <w:szCs w:val="24"/>
        </w:rPr>
        <w:t xml:space="preserve"> водоемы. Очищенные таким образом воды можно вторично использовать для полива приусадебных участков и нужд мелиорации. Нормативно очищенные и вторично неиспользуемые воды сбрасываются в гидрографическую сеть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F30">
        <w:rPr>
          <w:rFonts w:ascii="Times New Roman" w:hAnsi="Times New Roman" w:cs="Times New Roman"/>
          <w:sz w:val="24"/>
          <w:szCs w:val="24"/>
        </w:rPr>
        <w:t>.</w:t>
      </w:r>
    </w:p>
    <w:p w:rsidR="00AA7F30" w:rsidRPr="00AA7F30" w:rsidRDefault="00AA7F30" w:rsidP="00AA7F3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 xml:space="preserve">Для обеспечения отвода и очистки бытовых стоков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A7F30">
        <w:rPr>
          <w:rFonts w:ascii="Times New Roman" w:hAnsi="Times New Roman" w:cs="Times New Roman"/>
          <w:sz w:val="24"/>
          <w:szCs w:val="24"/>
        </w:rPr>
        <w:t xml:space="preserve"> </w:t>
      </w:r>
      <w:r w:rsidR="00423866">
        <w:rPr>
          <w:rFonts w:ascii="Times New Roman" w:hAnsi="Times New Roman" w:cs="Times New Roman"/>
          <w:sz w:val="24"/>
          <w:szCs w:val="24"/>
        </w:rPr>
        <w:t>п</w:t>
      </w:r>
      <w:r w:rsidR="00423866" w:rsidRPr="00AA7F30">
        <w:rPr>
          <w:rFonts w:ascii="Times New Roman" w:hAnsi="Times New Roman" w:cs="Times New Roman"/>
          <w:sz w:val="24"/>
          <w:szCs w:val="24"/>
        </w:rPr>
        <w:t>редставляется</w:t>
      </w:r>
      <w:r w:rsidRPr="00AA7F30">
        <w:rPr>
          <w:rFonts w:ascii="Times New Roman" w:hAnsi="Times New Roman" w:cs="Times New Roman"/>
          <w:sz w:val="24"/>
          <w:szCs w:val="24"/>
        </w:rPr>
        <w:t xml:space="preserve"> целесообразным в программе комплексного развития системы централизованного водоотведения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AA7F30">
        <w:rPr>
          <w:rFonts w:ascii="Times New Roman" w:hAnsi="Times New Roman" w:cs="Times New Roman"/>
          <w:sz w:val="24"/>
          <w:szCs w:val="24"/>
        </w:rPr>
        <w:t xml:space="preserve">, предусмотреть следующие мероприятия: </w:t>
      </w:r>
    </w:p>
    <w:p w:rsidR="00AA7F30" w:rsidRPr="00AA7F30" w:rsidRDefault="00AA7F30" w:rsidP="00AA7F30">
      <w:pPr>
        <w:pStyle w:val="a3"/>
        <w:spacing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 xml:space="preserve">-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</w:t>
      </w:r>
      <w:proofErr w:type="spellStart"/>
      <w:r w:rsidRPr="00AA7F30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AA7F30">
        <w:rPr>
          <w:rFonts w:ascii="Times New Roman" w:hAnsi="Times New Roman" w:cs="Times New Roman"/>
          <w:sz w:val="24"/>
          <w:szCs w:val="24"/>
        </w:rPr>
        <w:t>. При выборе площадок под размещение новых сооружений обеспечить соблюдение санитарно-защитных зон от них в соответствии с СанПиН 2.2.1/2.1.1.200-03 «Санитарно-защитные зоны и санитарная классификация предприятий, сооружений и иных объектов» и учесть наличие согласованных мест выпуска очищенных стоков;</w:t>
      </w:r>
    </w:p>
    <w:p w:rsidR="00AA7F30" w:rsidRPr="00AA7F30" w:rsidRDefault="00AA7F30" w:rsidP="00AA7F30">
      <w:pPr>
        <w:pStyle w:val="a3"/>
        <w:spacing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>- подключение всей существующей и планируемой застройки к новым очистным сооружениям путем строительства самотечных сетей канализации;</w:t>
      </w:r>
    </w:p>
    <w:p w:rsidR="00AA7F30" w:rsidRPr="00AA7F30" w:rsidRDefault="00AA7F30" w:rsidP="00AA7F30">
      <w:pPr>
        <w:pStyle w:val="a3"/>
        <w:spacing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A7F30">
        <w:rPr>
          <w:rFonts w:ascii="Times New Roman" w:hAnsi="Times New Roman" w:cs="Times New Roman"/>
          <w:sz w:val="24"/>
          <w:szCs w:val="24"/>
        </w:rPr>
        <w:t>- перекладка самотечных сетей канализации из полиэтиленовых безнапорных труб ТУ 2248-003-75245920-2005.</w:t>
      </w:r>
    </w:p>
    <w:p w:rsidR="00AA7F30" w:rsidRDefault="00AA7F30" w:rsidP="00622FBF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7F30" w:rsidRPr="00D71275" w:rsidRDefault="00031629" w:rsidP="00AA7F30">
      <w:pPr>
        <w:pStyle w:val="2"/>
        <w:jc w:val="both"/>
      </w:pPr>
      <w:bookmarkStart w:id="17" w:name="_Toc456094866"/>
      <w:r w:rsidRPr="00031629">
        <w:lastRenderedPageBreak/>
        <w:t>7</w:t>
      </w:r>
      <w:r w:rsidR="00AA7F30">
        <w:t>.</w:t>
      </w:r>
      <w:r w:rsidRPr="00031629">
        <w:t>4</w:t>
      </w:r>
      <w:r w:rsidR="00AA7F30">
        <w:t>. Краткий анализ существующего состояния системы электроснабжения, выявление проблем функционирования</w:t>
      </w:r>
      <w:bookmarkEnd w:id="17"/>
    </w:p>
    <w:p w:rsidR="002048F8" w:rsidRDefault="009B2825" w:rsidP="002048F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Электроснабжение потребителей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9B2825">
        <w:rPr>
          <w:rFonts w:ascii="Times New Roman" w:hAnsi="Times New Roman" w:cs="Times New Roman"/>
          <w:sz w:val="24"/>
          <w:szCs w:val="24"/>
        </w:rPr>
        <w:t>осуществляется от</w:t>
      </w:r>
      <w:r>
        <w:rPr>
          <w:rFonts w:ascii="Times New Roman" w:hAnsi="Times New Roman" w:cs="Times New Roman"/>
          <w:sz w:val="24"/>
          <w:szCs w:val="24"/>
        </w:rPr>
        <w:t xml:space="preserve"> сетей </w:t>
      </w:r>
      <w:r w:rsidRPr="002048F8">
        <w:rPr>
          <w:rFonts w:ascii="Times New Roman" w:hAnsi="Times New Roman" w:cs="Times New Roman"/>
          <w:sz w:val="24"/>
          <w:szCs w:val="24"/>
        </w:rPr>
        <w:t>ОАО «МРСК Северо-Запад»</w:t>
      </w:r>
      <w:r w:rsidR="002048F8">
        <w:rPr>
          <w:rFonts w:ascii="Times New Roman" w:hAnsi="Times New Roman" w:cs="Times New Roman"/>
          <w:sz w:val="24"/>
          <w:szCs w:val="24"/>
        </w:rPr>
        <w:t>.</w:t>
      </w:r>
    </w:p>
    <w:p w:rsidR="009A79E2" w:rsidRDefault="002048F8" w:rsidP="002048F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F8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048F8">
        <w:rPr>
          <w:rFonts w:ascii="Times New Roman" w:hAnsi="Times New Roman" w:cs="Times New Roman"/>
          <w:sz w:val="24"/>
          <w:szCs w:val="24"/>
        </w:rPr>
        <w:t xml:space="preserve"> проходят воздушные </w:t>
      </w:r>
      <w:r>
        <w:rPr>
          <w:rFonts w:ascii="Times New Roman" w:hAnsi="Times New Roman" w:cs="Times New Roman"/>
          <w:sz w:val="24"/>
          <w:szCs w:val="24"/>
        </w:rPr>
        <w:t>линии электропередачи:</w:t>
      </w:r>
    </w:p>
    <w:p w:rsidR="00A52833" w:rsidRDefault="00A52833" w:rsidP="00A52833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7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1908"/>
        <w:gridCol w:w="1984"/>
      </w:tblGrid>
      <w:tr w:rsidR="009A79E2" w:rsidTr="009A79E2">
        <w:trPr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Воздушная линия электропередач ВЛ-53-04 (уличное освещение)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пос. Боровой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11277 м</w:t>
            </w:r>
          </w:p>
        </w:tc>
      </w:tr>
      <w:tr w:rsidR="009A79E2" w:rsidTr="009A79E2">
        <w:trPr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 ВЛ-0,4 </w:t>
            </w:r>
            <w:proofErr w:type="spellStart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908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пос. Боровой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9000 м</w:t>
            </w:r>
          </w:p>
        </w:tc>
      </w:tr>
      <w:tr w:rsidR="009A79E2" w:rsidTr="009A79E2">
        <w:trPr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электропередач ВЛ-10 </w:t>
            </w:r>
            <w:proofErr w:type="spellStart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 53-04кВ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пос. Боровой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1800 м</w:t>
            </w:r>
          </w:p>
        </w:tc>
      </w:tr>
      <w:tr w:rsidR="009A79E2" w:rsidTr="009A79E2">
        <w:trPr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Линия электропередач ВЛ-10 </w:t>
            </w:r>
            <w:proofErr w:type="spellStart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 53-08кВ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пос. Боровой </w:t>
            </w:r>
            <w:proofErr w:type="spellStart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5000 м</w:t>
            </w:r>
          </w:p>
        </w:tc>
      </w:tr>
      <w:tr w:rsidR="009A79E2" w:rsidTr="009A79E2">
        <w:trPr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 xml:space="preserve">пос. Боровой </w:t>
            </w:r>
            <w:proofErr w:type="spellStart"/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промплощадка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</w:tr>
      <w:tr w:rsidR="009A79E2" w:rsidTr="009A79E2">
        <w:trPr>
          <w:jc w:val="center"/>
        </w:trPr>
        <w:tc>
          <w:tcPr>
            <w:tcW w:w="3167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пос. Боровой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79E2" w:rsidRPr="006E3493" w:rsidRDefault="009A79E2" w:rsidP="006E349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93">
              <w:rPr>
                <w:rFonts w:ascii="Times New Roman" w:hAnsi="Times New Roman" w:cs="Times New Roman"/>
                <w:sz w:val="24"/>
                <w:szCs w:val="24"/>
              </w:rPr>
              <w:t>1300 м</w:t>
            </w:r>
          </w:p>
        </w:tc>
      </w:tr>
    </w:tbl>
    <w:p w:rsidR="002048F8" w:rsidRDefault="002048F8" w:rsidP="002048F8">
      <w:pPr>
        <w:pStyle w:val="a3"/>
        <w:spacing w:line="414" w:lineRule="exact"/>
        <w:rPr>
          <w:rFonts w:ascii="Times New Roman" w:hAnsi="Times New Roman" w:cs="Times New Roman"/>
          <w:sz w:val="24"/>
          <w:szCs w:val="24"/>
        </w:rPr>
      </w:pPr>
    </w:p>
    <w:p w:rsidR="00497291" w:rsidRDefault="002048F8" w:rsidP="0049729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F8">
        <w:rPr>
          <w:rFonts w:ascii="Times New Roman" w:hAnsi="Times New Roman" w:cs="Times New Roman"/>
          <w:sz w:val="24"/>
          <w:szCs w:val="24"/>
        </w:rPr>
        <w:t>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правительства РФ от 24 февраля 2009г. № 160) охранные зоны вдоль воздушных линий электропередачи составляют: 500кВ – 30м, 220кВ – 25м, 110кВ – 20м, 35кВ -15м, 10кВ – 10м по обе стороны линии от крайних проводов п</w:t>
      </w:r>
      <w:r w:rsidR="00497291">
        <w:rPr>
          <w:rFonts w:ascii="Times New Roman" w:hAnsi="Times New Roman" w:cs="Times New Roman"/>
          <w:sz w:val="24"/>
          <w:szCs w:val="24"/>
        </w:rPr>
        <w:t>ри не отклонённом их положении.</w:t>
      </w:r>
    </w:p>
    <w:p w:rsidR="002048F8" w:rsidRPr="002048F8" w:rsidRDefault="00232DF2" w:rsidP="0049729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Боровско</w:t>
      </w:r>
      <w:r w:rsidR="00D37459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3745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37459">
        <w:rPr>
          <w:rFonts w:ascii="Times New Roman" w:hAnsi="Times New Roman" w:cs="Times New Roman"/>
          <w:sz w:val="24"/>
          <w:szCs w:val="24"/>
        </w:rPr>
        <w:t>е</w:t>
      </w:r>
      <w:r w:rsidR="0039657C">
        <w:rPr>
          <w:rFonts w:ascii="Times New Roman" w:hAnsi="Times New Roman" w:cs="Times New Roman"/>
          <w:sz w:val="24"/>
          <w:szCs w:val="24"/>
        </w:rPr>
        <w:t xml:space="preserve"> </w:t>
      </w:r>
      <w:r w:rsidR="00D37459">
        <w:rPr>
          <w:rFonts w:ascii="Times New Roman" w:hAnsi="Times New Roman" w:cs="Times New Roman"/>
          <w:sz w:val="24"/>
          <w:szCs w:val="24"/>
        </w:rPr>
        <w:t>полностью</w:t>
      </w:r>
      <w:r w:rsidR="0039657C">
        <w:rPr>
          <w:rFonts w:ascii="Times New Roman" w:hAnsi="Times New Roman" w:cs="Times New Roman"/>
          <w:sz w:val="24"/>
          <w:szCs w:val="24"/>
        </w:rPr>
        <w:t xml:space="preserve"> </w:t>
      </w:r>
      <w:r w:rsidR="002048F8" w:rsidRPr="002048F8">
        <w:rPr>
          <w:rFonts w:ascii="Times New Roman" w:hAnsi="Times New Roman" w:cs="Times New Roman"/>
          <w:sz w:val="24"/>
          <w:szCs w:val="24"/>
        </w:rPr>
        <w:t>электрифицирован</w:t>
      </w:r>
      <w:r w:rsidR="00D37459">
        <w:rPr>
          <w:rFonts w:ascii="Times New Roman" w:hAnsi="Times New Roman" w:cs="Times New Roman"/>
          <w:sz w:val="24"/>
          <w:szCs w:val="24"/>
        </w:rPr>
        <w:t>о</w:t>
      </w:r>
      <w:r w:rsidR="002048F8" w:rsidRPr="00204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57C" w:rsidRDefault="0039657C" w:rsidP="002048F8">
      <w:pPr>
        <w:pStyle w:val="a3"/>
        <w:spacing w:line="414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48F8" w:rsidRPr="002048F8" w:rsidRDefault="002048F8" w:rsidP="002048F8">
      <w:pPr>
        <w:pStyle w:val="a3"/>
        <w:spacing w:line="414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8F8">
        <w:rPr>
          <w:rFonts w:ascii="Times New Roman" w:hAnsi="Times New Roman" w:cs="Times New Roman"/>
          <w:b/>
          <w:i/>
          <w:sz w:val="24"/>
          <w:szCs w:val="24"/>
        </w:rPr>
        <w:t>Определение нагрузок</w:t>
      </w:r>
    </w:p>
    <w:p w:rsidR="002048F8" w:rsidRPr="002048F8" w:rsidRDefault="002048F8" w:rsidP="0049729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F8">
        <w:rPr>
          <w:rFonts w:ascii="Times New Roman" w:hAnsi="Times New Roman" w:cs="Times New Roman"/>
          <w:sz w:val="24"/>
          <w:szCs w:val="24"/>
        </w:rPr>
        <w:t>Расчет электрических нагрузок коммунально-бытовых потребителей   определен по удельным показателям в соответствии с «Инструкцией по проектированию городских элект</w:t>
      </w:r>
      <w:r w:rsidR="002677F4">
        <w:rPr>
          <w:rFonts w:ascii="Times New Roman" w:hAnsi="Times New Roman" w:cs="Times New Roman"/>
          <w:sz w:val="24"/>
          <w:szCs w:val="24"/>
        </w:rPr>
        <w:t>рических сетей»  РД-34.20.185-94</w:t>
      </w:r>
      <w:r w:rsidRPr="002048F8">
        <w:rPr>
          <w:rFonts w:ascii="Times New Roman" w:hAnsi="Times New Roman" w:cs="Times New Roman"/>
          <w:sz w:val="24"/>
          <w:szCs w:val="24"/>
        </w:rPr>
        <w:t>.</w:t>
      </w:r>
    </w:p>
    <w:p w:rsidR="002048F8" w:rsidRDefault="002048F8" w:rsidP="0049729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F8">
        <w:rPr>
          <w:rFonts w:ascii="Times New Roman" w:hAnsi="Times New Roman" w:cs="Times New Roman"/>
          <w:sz w:val="24"/>
          <w:szCs w:val="24"/>
        </w:rPr>
        <w:t xml:space="preserve">Удельные электрические нагрузки составляют 0,4 кВт\чел. </w:t>
      </w:r>
    </w:p>
    <w:p w:rsidR="00497291" w:rsidRDefault="003A4191" w:rsidP="00497291">
      <w:pPr>
        <w:pStyle w:val="a3"/>
        <w:spacing w:line="414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37459">
        <w:rPr>
          <w:rFonts w:ascii="Times New Roman" w:hAnsi="Times New Roman" w:cs="Times New Roman"/>
          <w:sz w:val="24"/>
          <w:szCs w:val="24"/>
        </w:rPr>
        <w:t>11</w:t>
      </w:r>
    </w:p>
    <w:p w:rsidR="002048F8" w:rsidRPr="00497291" w:rsidRDefault="002048F8" w:rsidP="009E49E5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7291">
        <w:rPr>
          <w:rFonts w:ascii="Times New Roman" w:hAnsi="Times New Roman" w:cs="Times New Roman"/>
          <w:b/>
          <w:i/>
          <w:sz w:val="24"/>
          <w:szCs w:val="24"/>
        </w:rPr>
        <w:t>Прогнозируемые электрические нагрузки</w:t>
      </w:r>
      <w:r w:rsidR="003A61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7291">
        <w:rPr>
          <w:rFonts w:ascii="Times New Roman" w:hAnsi="Times New Roman" w:cs="Times New Roman"/>
          <w:b/>
          <w:i/>
          <w:sz w:val="24"/>
          <w:szCs w:val="24"/>
        </w:rPr>
        <w:t xml:space="preserve">коммунально-бытовых потребителей </w:t>
      </w:r>
      <w:r w:rsidR="007B7A72">
        <w:rPr>
          <w:rFonts w:ascii="Times New Roman" w:hAnsi="Times New Roman" w:cs="Times New Roman"/>
          <w:b/>
          <w:i/>
          <w:sz w:val="24"/>
          <w:szCs w:val="24"/>
        </w:rPr>
        <w:t>Боровского сельского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116"/>
        <w:gridCol w:w="1531"/>
        <w:gridCol w:w="2100"/>
        <w:gridCol w:w="1567"/>
        <w:gridCol w:w="1738"/>
      </w:tblGrid>
      <w:tr w:rsidR="00A52833" w:rsidRPr="002048F8" w:rsidTr="00A52833">
        <w:trPr>
          <w:trHeight w:val="240"/>
          <w:jc w:val="center"/>
        </w:trPr>
        <w:tc>
          <w:tcPr>
            <w:tcW w:w="947" w:type="dxa"/>
            <w:vMerge w:val="restart"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80" w:type="dxa"/>
            <w:vMerge w:val="restart"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1" w:type="dxa"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158" w:type="dxa"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нагрузка,</w:t>
            </w:r>
          </w:p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МВт.</w:t>
            </w:r>
          </w:p>
        </w:tc>
        <w:tc>
          <w:tcPr>
            <w:tcW w:w="1573" w:type="dxa"/>
          </w:tcPr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населения,</w:t>
            </w:r>
          </w:p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573" w:type="dxa"/>
          </w:tcPr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Электрическая</w:t>
            </w:r>
          </w:p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нагрузка,</w:t>
            </w:r>
          </w:p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МВт.</w:t>
            </w:r>
          </w:p>
        </w:tc>
      </w:tr>
      <w:tr w:rsidR="00A52833" w:rsidRPr="002048F8" w:rsidTr="00A52833">
        <w:trPr>
          <w:trHeight w:val="225"/>
          <w:jc w:val="center"/>
        </w:trPr>
        <w:tc>
          <w:tcPr>
            <w:tcW w:w="947" w:type="dxa"/>
            <w:vMerge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A52833" w:rsidRPr="002048F8" w:rsidRDefault="00A52833" w:rsidP="00D374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A52833" w:rsidRPr="002048F8" w:rsidRDefault="00A52833" w:rsidP="00A528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3" w:type="dxa"/>
          </w:tcPr>
          <w:p w:rsidR="00A52833" w:rsidRPr="002048F8" w:rsidRDefault="00A52833" w:rsidP="00FB0D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2833" w:rsidRPr="002048F8" w:rsidTr="00A52833">
        <w:trPr>
          <w:jc w:val="center"/>
        </w:trPr>
        <w:tc>
          <w:tcPr>
            <w:tcW w:w="947" w:type="dxa"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A52833" w:rsidRPr="002048F8" w:rsidRDefault="00A52833" w:rsidP="00B60D6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531" w:type="dxa"/>
          </w:tcPr>
          <w:p w:rsidR="00A52833" w:rsidRPr="009E49E5" w:rsidRDefault="00A52833" w:rsidP="00D374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1,589</w:t>
            </w:r>
          </w:p>
        </w:tc>
        <w:tc>
          <w:tcPr>
            <w:tcW w:w="2158" w:type="dxa"/>
          </w:tcPr>
          <w:p w:rsidR="00A52833" w:rsidRPr="009E49E5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573" w:type="dxa"/>
          </w:tcPr>
          <w:p w:rsidR="00A52833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0,802</w:t>
            </w:r>
          </w:p>
        </w:tc>
        <w:tc>
          <w:tcPr>
            <w:tcW w:w="1573" w:type="dxa"/>
          </w:tcPr>
          <w:p w:rsidR="00A52833" w:rsidRDefault="00A52833" w:rsidP="00B6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</w:tbl>
    <w:p w:rsidR="002048F8" w:rsidRPr="002048F8" w:rsidRDefault="002048F8" w:rsidP="000E0FA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F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 численности населения </w:t>
      </w:r>
      <w:r w:rsidR="00D37459">
        <w:rPr>
          <w:rFonts w:ascii="Times New Roman" w:hAnsi="Times New Roman" w:cs="Times New Roman"/>
          <w:sz w:val="24"/>
          <w:szCs w:val="24"/>
        </w:rPr>
        <w:t>1589</w:t>
      </w:r>
      <w:r w:rsidR="000E0FA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048F8">
        <w:rPr>
          <w:rFonts w:ascii="Times New Roman" w:hAnsi="Times New Roman" w:cs="Times New Roman"/>
          <w:sz w:val="24"/>
          <w:szCs w:val="24"/>
        </w:rPr>
        <w:t xml:space="preserve"> нагрузка коммунально-бытовых потребителей</w:t>
      </w:r>
      <w:r w:rsidR="000E0FA1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2048F8">
        <w:rPr>
          <w:rFonts w:ascii="Times New Roman" w:hAnsi="Times New Roman" w:cs="Times New Roman"/>
          <w:sz w:val="24"/>
          <w:szCs w:val="24"/>
        </w:rPr>
        <w:t xml:space="preserve">– </w:t>
      </w:r>
      <w:r w:rsidR="00D37459">
        <w:rPr>
          <w:rFonts w:ascii="Times New Roman" w:hAnsi="Times New Roman" w:cs="Times New Roman"/>
          <w:sz w:val="24"/>
          <w:szCs w:val="24"/>
        </w:rPr>
        <w:t xml:space="preserve">0,64 </w:t>
      </w:r>
      <w:r w:rsidRPr="002048F8">
        <w:rPr>
          <w:rFonts w:ascii="Times New Roman" w:hAnsi="Times New Roman" w:cs="Times New Roman"/>
          <w:sz w:val="24"/>
          <w:szCs w:val="24"/>
        </w:rPr>
        <w:t>МВт</w:t>
      </w:r>
      <w:r w:rsidR="009E49E5">
        <w:rPr>
          <w:rFonts w:ascii="Times New Roman" w:hAnsi="Times New Roman" w:cs="Times New Roman"/>
          <w:sz w:val="24"/>
          <w:szCs w:val="24"/>
        </w:rPr>
        <w:t>.</w:t>
      </w:r>
    </w:p>
    <w:p w:rsidR="002048F8" w:rsidRPr="002048F8" w:rsidRDefault="002048F8" w:rsidP="002048F8">
      <w:pPr>
        <w:pStyle w:val="a3"/>
        <w:spacing w:line="414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8F8">
        <w:rPr>
          <w:rFonts w:ascii="Times New Roman" w:hAnsi="Times New Roman" w:cs="Times New Roman"/>
          <w:b/>
          <w:i/>
          <w:sz w:val="24"/>
          <w:szCs w:val="24"/>
        </w:rPr>
        <w:t>Проектируемое электроснабжение</w:t>
      </w:r>
    </w:p>
    <w:p w:rsidR="00031629" w:rsidRDefault="002048F8" w:rsidP="0003162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8F8">
        <w:rPr>
          <w:rFonts w:ascii="Times New Roman" w:hAnsi="Times New Roman" w:cs="Times New Roman"/>
          <w:sz w:val="24"/>
          <w:szCs w:val="24"/>
        </w:rPr>
        <w:t>В соответствии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правительства РФ от 24 февраля 2009г. № 160) охранные зоны вдоль проектируемых воздушных линий электропередачи составляют: 110кВ – 20м, 35кВ -15м,  10кВ – 10м по обе стороны линии от крайних проводов при не отклонённом их положении.</w:t>
      </w:r>
      <w:proofErr w:type="gramEnd"/>
    </w:p>
    <w:p w:rsidR="006E3493" w:rsidRDefault="006E3493" w:rsidP="0003162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629" w:rsidRPr="00A52833" w:rsidRDefault="00031629" w:rsidP="00A52833">
      <w:pPr>
        <w:pStyle w:val="2"/>
        <w:jc w:val="both"/>
      </w:pPr>
      <w:bookmarkStart w:id="18" w:name="_Toc456094867"/>
      <w:r w:rsidRPr="00031629">
        <w:t>7.</w:t>
      </w:r>
      <w:r w:rsidRPr="00A52833">
        <w:t>5. Краткий анализ существующего состояния системы газоснабжения, выявление проблем функционирования</w:t>
      </w:r>
      <w:r>
        <w:t>.</w:t>
      </w:r>
      <w:bookmarkEnd w:id="18"/>
    </w:p>
    <w:p w:rsidR="009B2825" w:rsidRPr="009B2825" w:rsidRDefault="009B2825" w:rsidP="0003162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Система газоснабжения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 xml:space="preserve"> в первую о</w:t>
      </w:r>
      <w:r w:rsidR="00D609D7">
        <w:rPr>
          <w:rFonts w:ascii="Times New Roman" w:hAnsi="Times New Roman" w:cs="Times New Roman"/>
          <w:sz w:val="24"/>
          <w:szCs w:val="24"/>
        </w:rPr>
        <w:t xml:space="preserve">чередь характеризуется уровнем </w:t>
      </w:r>
      <w:r w:rsidRPr="009B2825">
        <w:rPr>
          <w:rFonts w:ascii="Times New Roman" w:hAnsi="Times New Roman" w:cs="Times New Roman"/>
          <w:sz w:val="24"/>
          <w:szCs w:val="24"/>
        </w:rPr>
        <w:t>газификации населенных пунктов, обеспеченностью на</w:t>
      </w:r>
      <w:r w:rsidR="00D609D7">
        <w:rPr>
          <w:rFonts w:ascii="Times New Roman" w:hAnsi="Times New Roman" w:cs="Times New Roman"/>
          <w:sz w:val="24"/>
          <w:szCs w:val="24"/>
        </w:rPr>
        <w:t xml:space="preserve">селения сетевым газом, а также </w:t>
      </w:r>
      <w:r w:rsidRPr="009B2825">
        <w:rPr>
          <w:rFonts w:ascii="Times New Roman" w:hAnsi="Times New Roman" w:cs="Times New Roman"/>
          <w:sz w:val="24"/>
          <w:szCs w:val="24"/>
        </w:rPr>
        <w:t>безаварийной работой систем газоснабжения. Бесперебойна</w:t>
      </w:r>
      <w:r w:rsidR="00D609D7">
        <w:rPr>
          <w:rFonts w:ascii="Times New Roman" w:hAnsi="Times New Roman" w:cs="Times New Roman"/>
          <w:sz w:val="24"/>
          <w:szCs w:val="24"/>
        </w:rPr>
        <w:t xml:space="preserve">я подача газа соответствующего </w:t>
      </w:r>
      <w:r w:rsidRPr="009B2825">
        <w:rPr>
          <w:rFonts w:ascii="Times New Roman" w:hAnsi="Times New Roman" w:cs="Times New Roman"/>
          <w:sz w:val="24"/>
          <w:szCs w:val="24"/>
        </w:rPr>
        <w:t>качества населению и другим потребителям, уве</w:t>
      </w:r>
      <w:r w:rsidR="00D609D7">
        <w:rPr>
          <w:rFonts w:ascii="Times New Roman" w:hAnsi="Times New Roman" w:cs="Times New Roman"/>
          <w:sz w:val="24"/>
          <w:szCs w:val="24"/>
        </w:rPr>
        <w:t xml:space="preserve">личение числа газифицированных </w:t>
      </w:r>
      <w:r w:rsidRPr="009B2825">
        <w:rPr>
          <w:rFonts w:ascii="Times New Roman" w:hAnsi="Times New Roman" w:cs="Times New Roman"/>
          <w:sz w:val="24"/>
          <w:szCs w:val="24"/>
        </w:rPr>
        <w:t>домовладений и снижение потребления сжиженны</w:t>
      </w:r>
      <w:r w:rsidR="00D609D7">
        <w:rPr>
          <w:rFonts w:ascii="Times New Roman" w:hAnsi="Times New Roman" w:cs="Times New Roman"/>
          <w:sz w:val="24"/>
          <w:szCs w:val="24"/>
        </w:rPr>
        <w:t xml:space="preserve">х газов являются приоритетными </w:t>
      </w:r>
      <w:r w:rsidRPr="009B2825">
        <w:rPr>
          <w:rFonts w:ascii="Times New Roman" w:hAnsi="Times New Roman" w:cs="Times New Roman"/>
          <w:sz w:val="24"/>
          <w:szCs w:val="24"/>
        </w:rPr>
        <w:t xml:space="preserve">задачами администрации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 xml:space="preserve"> в сфере развития системы газоснабжения.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Повышение уровня благоустройства жил</w:t>
      </w:r>
      <w:r w:rsidR="00D609D7">
        <w:rPr>
          <w:rFonts w:ascii="Times New Roman" w:hAnsi="Times New Roman" w:cs="Times New Roman"/>
          <w:sz w:val="24"/>
          <w:szCs w:val="24"/>
        </w:rPr>
        <w:t xml:space="preserve">ого фонда во многом зависит от </w:t>
      </w:r>
      <w:r w:rsidRPr="009B2825">
        <w:rPr>
          <w:rFonts w:ascii="Times New Roman" w:hAnsi="Times New Roman" w:cs="Times New Roman"/>
          <w:sz w:val="24"/>
          <w:szCs w:val="24"/>
        </w:rPr>
        <w:t>газоснабжения, в связи с чем одним из приоритетных на</w:t>
      </w:r>
      <w:r w:rsidR="00D609D7">
        <w:rPr>
          <w:rFonts w:ascii="Times New Roman" w:hAnsi="Times New Roman" w:cs="Times New Roman"/>
          <w:sz w:val="24"/>
          <w:szCs w:val="24"/>
        </w:rPr>
        <w:t xml:space="preserve">правлений является газификация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Состояние и уровень газификации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D609D7">
        <w:rPr>
          <w:rFonts w:ascii="Times New Roman" w:hAnsi="Times New Roman" w:cs="Times New Roman"/>
          <w:sz w:val="24"/>
          <w:szCs w:val="24"/>
        </w:rPr>
        <w:t xml:space="preserve"> оказывают </w:t>
      </w:r>
      <w:r w:rsidRPr="009B2825">
        <w:rPr>
          <w:rFonts w:ascii="Times New Roman" w:hAnsi="Times New Roman" w:cs="Times New Roman"/>
          <w:sz w:val="24"/>
          <w:szCs w:val="24"/>
        </w:rPr>
        <w:t>существенное влияние на социальное и экономическое раз</w:t>
      </w:r>
      <w:r w:rsidR="00D609D7">
        <w:rPr>
          <w:rFonts w:ascii="Times New Roman" w:hAnsi="Times New Roman" w:cs="Times New Roman"/>
          <w:sz w:val="24"/>
          <w:szCs w:val="24"/>
        </w:rPr>
        <w:t xml:space="preserve">витие, на качественный уровень </w:t>
      </w:r>
      <w:r w:rsidRPr="009B2825">
        <w:rPr>
          <w:rFonts w:ascii="Times New Roman" w:hAnsi="Times New Roman" w:cs="Times New Roman"/>
          <w:sz w:val="24"/>
          <w:szCs w:val="24"/>
        </w:rPr>
        <w:t>жизни населения, на состояние экономики, являясь одним</w:t>
      </w:r>
      <w:r w:rsidR="00D609D7">
        <w:rPr>
          <w:rFonts w:ascii="Times New Roman" w:hAnsi="Times New Roman" w:cs="Times New Roman"/>
          <w:sz w:val="24"/>
          <w:szCs w:val="24"/>
        </w:rPr>
        <w:t xml:space="preserve"> из наиболее значимых факторов </w:t>
      </w:r>
      <w:r w:rsidRPr="009B2825">
        <w:rPr>
          <w:rFonts w:ascii="Times New Roman" w:hAnsi="Times New Roman" w:cs="Times New Roman"/>
          <w:sz w:val="24"/>
          <w:szCs w:val="24"/>
        </w:rPr>
        <w:t xml:space="preserve">повышения эффективности </w:t>
      </w:r>
      <w:proofErr w:type="spellStart"/>
      <w:r w:rsidRPr="009B2825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B2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Устройство и эксплуатация газового хозяйства дол</w:t>
      </w:r>
      <w:r w:rsidR="00D609D7">
        <w:rPr>
          <w:rFonts w:ascii="Times New Roman" w:hAnsi="Times New Roman" w:cs="Times New Roman"/>
          <w:sz w:val="24"/>
          <w:szCs w:val="24"/>
        </w:rPr>
        <w:t xml:space="preserve">жны осуществляться при условии </w:t>
      </w:r>
      <w:r w:rsidRPr="009B2825">
        <w:rPr>
          <w:rFonts w:ascii="Times New Roman" w:hAnsi="Times New Roman" w:cs="Times New Roman"/>
          <w:sz w:val="24"/>
          <w:szCs w:val="24"/>
        </w:rPr>
        <w:t>строгого соблюдения правил безопасности в газовом хозяйст</w:t>
      </w:r>
      <w:r w:rsidR="00D609D7">
        <w:rPr>
          <w:rFonts w:ascii="Times New Roman" w:hAnsi="Times New Roman" w:cs="Times New Roman"/>
          <w:sz w:val="24"/>
          <w:szCs w:val="24"/>
        </w:rPr>
        <w:t xml:space="preserve">ве. Газ, подаваемый в города и </w:t>
      </w:r>
      <w:r w:rsidRPr="009B2825">
        <w:rPr>
          <w:rFonts w:ascii="Times New Roman" w:hAnsi="Times New Roman" w:cs="Times New Roman"/>
          <w:sz w:val="24"/>
          <w:szCs w:val="24"/>
        </w:rPr>
        <w:t>населенные пункты, должен соответствовать требовани</w:t>
      </w:r>
      <w:r w:rsidR="00D609D7">
        <w:rPr>
          <w:rFonts w:ascii="Times New Roman" w:hAnsi="Times New Roman" w:cs="Times New Roman"/>
          <w:sz w:val="24"/>
          <w:szCs w:val="24"/>
        </w:rPr>
        <w:t xml:space="preserve">ям ГОСТ 5542-87 «Газы горючие </w:t>
      </w:r>
      <w:r w:rsidRPr="009B2825">
        <w:rPr>
          <w:rFonts w:ascii="Times New Roman" w:hAnsi="Times New Roman" w:cs="Times New Roman"/>
          <w:sz w:val="24"/>
          <w:szCs w:val="24"/>
        </w:rPr>
        <w:t>природные для промышленного и коммунально-бы</w:t>
      </w:r>
      <w:r w:rsidR="00D609D7">
        <w:rPr>
          <w:rFonts w:ascii="Times New Roman" w:hAnsi="Times New Roman" w:cs="Times New Roman"/>
          <w:sz w:val="24"/>
          <w:szCs w:val="24"/>
        </w:rPr>
        <w:t xml:space="preserve">тового назначения. Технические </w:t>
      </w:r>
      <w:r w:rsidRPr="009B2825">
        <w:rPr>
          <w:rFonts w:ascii="Times New Roman" w:hAnsi="Times New Roman" w:cs="Times New Roman"/>
          <w:sz w:val="24"/>
          <w:szCs w:val="24"/>
        </w:rPr>
        <w:t xml:space="preserve">условия». </w:t>
      </w:r>
    </w:p>
    <w:p w:rsidR="009B2825" w:rsidRPr="009B2825" w:rsidRDefault="00D609D7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системы распределения, числа газораспределительных станций,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газорегуляторных пунктов и принципа построения </w:t>
      </w:r>
      <w:r>
        <w:rPr>
          <w:rFonts w:ascii="Times New Roman" w:hAnsi="Times New Roman" w:cs="Times New Roman"/>
          <w:sz w:val="24"/>
          <w:szCs w:val="24"/>
        </w:rPr>
        <w:t xml:space="preserve">распределительных газопроводов </w:t>
      </w:r>
      <w:r w:rsidR="009B2825" w:rsidRPr="009B2825">
        <w:rPr>
          <w:rFonts w:ascii="Times New Roman" w:hAnsi="Times New Roman" w:cs="Times New Roman"/>
          <w:sz w:val="24"/>
          <w:szCs w:val="24"/>
        </w:rPr>
        <w:t>(кольцевые, тупиковые, смешанные) следует пр</w:t>
      </w:r>
      <w:r>
        <w:rPr>
          <w:rFonts w:ascii="Times New Roman" w:hAnsi="Times New Roman" w:cs="Times New Roman"/>
          <w:sz w:val="24"/>
          <w:szCs w:val="24"/>
        </w:rPr>
        <w:t>оизводить на основании технико-</w:t>
      </w:r>
      <w:r w:rsidR="009B2825" w:rsidRPr="009B2825">
        <w:rPr>
          <w:rFonts w:ascii="Times New Roman" w:hAnsi="Times New Roman" w:cs="Times New Roman"/>
          <w:sz w:val="24"/>
          <w:szCs w:val="24"/>
        </w:rPr>
        <w:lastRenderedPageBreak/>
        <w:t>экономических расчетов с учетом объема, структур</w:t>
      </w:r>
      <w:r>
        <w:rPr>
          <w:rFonts w:ascii="Times New Roman" w:hAnsi="Times New Roman" w:cs="Times New Roman"/>
          <w:sz w:val="24"/>
          <w:szCs w:val="24"/>
        </w:rPr>
        <w:t xml:space="preserve">ы и плотности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надежности газоснабжения, а также местных условий строительства и эксплуатации.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По принципу построения системы распределения газ</w:t>
      </w:r>
      <w:r w:rsidR="00D609D7">
        <w:rPr>
          <w:rFonts w:ascii="Times New Roman" w:hAnsi="Times New Roman" w:cs="Times New Roman"/>
          <w:sz w:val="24"/>
          <w:szCs w:val="24"/>
        </w:rPr>
        <w:t xml:space="preserve">а подразделяются на кольцевые, </w:t>
      </w:r>
      <w:r w:rsidRPr="009B2825">
        <w:rPr>
          <w:rFonts w:ascii="Times New Roman" w:hAnsi="Times New Roman" w:cs="Times New Roman"/>
          <w:sz w:val="24"/>
          <w:szCs w:val="24"/>
        </w:rPr>
        <w:t>тупиковые и смешанные. В тупиковых системах газ</w:t>
      </w:r>
      <w:r w:rsidR="00D609D7">
        <w:rPr>
          <w:rFonts w:ascii="Times New Roman" w:hAnsi="Times New Roman" w:cs="Times New Roman"/>
          <w:sz w:val="24"/>
          <w:szCs w:val="24"/>
        </w:rPr>
        <w:t xml:space="preserve"> поступает потребителю в одном направлении, то есть потребители имеют одностороннее </w:t>
      </w:r>
      <w:r w:rsidRPr="009B2825">
        <w:rPr>
          <w:rFonts w:ascii="Times New Roman" w:hAnsi="Times New Roman" w:cs="Times New Roman"/>
          <w:sz w:val="24"/>
          <w:szCs w:val="24"/>
        </w:rPr>
        <w:t xml:space="preserve">питание. </w:t>
      </w:r>
    </w:p>
    <w:p w:rsidR="009B2825" w:rsidRPr="009B2825" w:rsidRDefault="00D609D7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Тупиковая </w:t>
      </w:r>
      <w:r w:rsidR="009B2825" w:rsidRPr="009B2825">
        <w:rPr>
          <w:rFonts w:ascii="Times New Roman" w:hAnsi="Times New Roman" w:cs="Times New Roman"/>
          <w:sz w:val="24"/>
          <w:szCs w:val="24"/>
        </w:rPr>
        <w:t>газораспределительная система не обеспечивает надежну</w:t>
      </w:r>
      <w:r>
        <w:rPr>
          <w:rFonts w:ascii="Times New Roman" w:hAnsi="Times New Roman" w:cs="Times New Roman"/>
          <w:sz w:val="24"/>
          <w:szCs w:val="24"/>
        </w:rPr>
        <w:t xml:space="preserve">ю и бесперебойную эксплуатацию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систем газоснабжения и объектов </w:t>
      </w:r>
      <w:proofErr w:type="spellStart"/>
      <w:r w:rsidR="009B2825" w:rsidRPr="009B2825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9B2825" w:rsidRPr="009B2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В отличие от тупиковых, кольцевые сети состоят из за</w:t>
      </w:r>
      <w:r w:rsidR="00D609D7">
        <w:rPr>
          <w:rFonts w:ascii="Times New Roman" w:hAnsi="Times New Roman" w:cs="Times New Roman"/>
          <w:sz w:val="24"/>
          <w:szCs w:val="24"/>
        </w:rPr>
        <w:t xml:space="preserve">мкнутых контуров, в результате </w:t>
      </w:r>
      <w:r w:rsidRPr="009B2825">
        <w:rPr>
          <w:rFonts w:ascii="Times New Roman" w:hAnsi="Times New Roman" w:cs="Times New Roman"/>
          <w:sz w:val="24"/>
          <w:szCs w:val="24"/>
        </w:rPr>
        <w:t>чего газ может поступать к потребителям по двум или неск</w:t>
      </w:r>
      <w:r w:rsidR="00D609D7">
        <w:rPr>
          <w:rFonts w:ascii="Times New Roman" w:hAnsi="Times New Roman" w:cs="Times New Roman"/>
          <w:sz w:val="24"/>
          <w:szCs w:val="24"/>
        </w:rPr>
        <w:t xml:space="preserve">ольким линиям. Соответственно, </w:t>
      </w:r>
      <w:r w:rsidRPr="009B2825">
        <w:rPr>
          <w:rFonts w:ascii="Times New Roman" w:hAnsi="Times New Roman" w:cs="Times New Roman"/>
          <w:sz w:val="24"/>
          <w:szCs w:val="24"/>
        </w:rPr>
        <w:t>надежность кольцевых сетей выше тупиковых. При</w:t>
      </w:r>
      <w:r w:rsidR="00D609D7">
        <w:rPr>
          <w:rFonts w:ascii="Times New Roman" w:hAnsi="Times New Roman" w:cs="Times New Roman"/>
          <w:sz w:val="24"/>
          <w:szCs w:val="24"/>
        </w:rPr>
        <w:t xml:space="preserve"> проведении ремонтных работ на </w:t>
      </w:r>
      <w:r w:rsidRPr="009B2825">
        <w:rPr>
          <w:rFonts w:ascii="Times New Roman" w:hAnsi="Times New Roman" w:cs="Times New Roman"/>
          <w:sz w:val="24"/>
          <w:szCs w:val="24"/>
        </w:rPr>
        <w:t>кольцевых сетях отключается только часть потребителей,</w:t>
      </w:r>
      <w:r w:rsidR="00D609D7">
        <w:rPr>
          <w:rFonts w:ascii="Times New Roman" w:hAnsi="Times New Roman" w:cs="Times New Roman"/>
          <w:sz w:val="24"/>
          <w:szCs w:val="24"/>
        </w:rPr>
        <w:t xml:space="preserve"> присоединенных к данному </w:t>
      </w:r>
      <w:r w:rsidRPr="009B2825">
        <w:rPr>
          <w:rFonts w:ascii="Times New Roman" w:hAnsi="Times New Roman" w:cs="Times New Roman"/>
          <w:sz w:val="24"/>
          <w:szCs w:val="24"/>
        </w:rPr>
        <w:t xml:space="preserve">участку. </w:t>
      </w:r>
    </w:p>
    <w:p w:rsidR="009B2825" w:rsidRPr="009B2825" w:rsidRDefault="00D609D7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газоснабжения состоят из распределительных газопроводов,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газораспределительных станций, газорегуляторных пунктов и газорегуляторных установок.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На территории населенных пунктов, промыш</w:t>
      </w:r>
      <w:r w:rsidR="00D609D7">
        <w:rPr>
          <w:rFonts w:ascii="Times New Roman" w:hAnsi="Times New Roman" w:cs="Times New Roman"/>
          <w:sz w:val="24"/>
          <w:szCs w:val="24"/>
        </w:rPr>
        <w:t xml:space="preserve">ленных, коммунальных и бытовых </w:t>
      </w:r>
      <w:r w:rsidRPr="009B2825">
        <w:rPr>
          <w:rFonts w:ascii="Times New Roman" w:hAnsi="Times New Roman" w:cs="Times New Roman"/>
          <w:sz w:val="24"/>
          <w:szCs w:val="24"/>
        </w:rPr>
        <w:t>потребителей в зависимости от максимального раб</w:t>
      </w:r>
      <w:r w:rsidR="00D609D7">
        <w:rPr>
          <w:rFonts w:ascii="Times New Roman" w:hAnsi="Times New Roman" w:cs="Times New Roman"/>
          <w:sz w:val="24"/>
          <w:szCs w:val="24"/>
        </w:rPr>
        <w:t xml:space="preserve">очего давления газа, применяют </w:t>
      </w:r>
      <w:r w:rsidRPr="009B2825">
        <w:rPr>
          <w:rFonts w:ascii="Times New Roman" w:hAnsi="Times New Roman" w:cs="Times New Roman"/>
          <w:sz w:val="24"/>
          <w:szCs w:val="24"/>
        </w:rPr>
        <w:t xml:space="preserve">следующие газопроводы:  </w:t>
      </w:r>
    </w:p>
    <w:p w:rsidR="009B2825" w:rsidRPr="009B2825" w:rsidRDefault="009B2825" w:rsidP="009B2825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низкого давления – до 0,003 МПа для природного газа;  </w:t>
      </w:r>
    </w:p>
    <w:p w:rsidR="009B2825" w:rsidRPr="009B2825" w:rsidRDefault="009B2825" w:rsidP="009B2825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для сжиженного газа 0,0035-0,004 МПа;  </w:t>
      </w:r>
    </w:p>
    <w:p w:rsidR="00D609D7" w:rsidRDefault="009B2825" w:rsidP="009B2825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среднего давления – от 0,005 до 0,3 МПа; </w:t>
      </w:r>
    </w:p>
    <w:p w:rsidR="009B2825" w:rsidRPr="009B2825" w:rsidRDefault="009B2825" w:rsidP="009B2825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высокого давления – от 0,3 до 0,6 МПа;  </w:t>
      </w:r>
    </w:p>
    <w:p w:rsidR="009B2825" w:rsidRPr="009B2825" w:rsidRDefault="009B2825" w:rsidP="009B2825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высокого давления для подачи газа отдельным пром</w:t>
      </w:r>
      <w:r w:rsidR="00D609D7">
        <w:rPr>
          <w:rFonts w:ascii="Times New Roman" w:hAnsi="Times New Roman" w:cs="Times New Roman"/>
          <w:sz w:val="24"/>
          <w:szCs w:val="24"/>
        </w:rPr>
        <w:t xml:space="preserve">ышленным предприятиям – от 0,6 </w:t>
      </w:r>
      <w:r w:rsidRPr="009B2825">
        <w:rPr>
          <w:rFonts w:ascii="Times New Roman" w:hAnsi="Times New Roman" w:cs="Times New Roman"/>
          <w:sz w:val="24"/>
          <w:szCs w:val="24"/>
        </w:rPr>
        <w:t xml:space="preserve">до 1,2 МПа.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Газопроводы низкого давления служат для подачи газа к жилым домам,</w:t>
      </w:r>
      <w:r w:rsidR="002677F4">
        <w:rPr>
          <w:rFonts w:ascii="Times New Roman" w:hAnsi="Times New Roman" w:cs="Times New Roman"/>
          <w:sz w:val="24"/>
          <w:szCs w:val="24"/>
        </w:rPr>
        <w:t xml:space="preserve"> </w:t>
      </w:r>
      <w:r w:rsidRPr="009B2825">
        <w:rPr>
          <w:rFonts w:ascii="Times New Roman" w:hAnsi="Times New Roman" w:cs="Times New Roman"/>
          <w:sz w:val="24"/>
          <w:szCs w:val="24"/>
        </w:rPr>
        <w:t>общественным зданиям и коммунально-бытовым пред</w:t>
      </w:r>
      <w:r w:rsidR="00D609D7">
        <w:rPr>
          <w:rFonts w:ascii="Times New Roman" w:hAnsi="Times New Roman" w:cs="Times New Roman"/>
          <w:sz w:val="24"/>
          <w:szCs w:val="24"/>
        </w:rPr>
        <w:t xml:space="preserve">приятиям. В газопроводах жилых </w:t>
      </w:r>
      <w:r w:rsidRPr="009B2825">
        <w:rPr>
          <w:rFonts w:ascii="Times New Roman" w:hAnsi="Times New Roman" w:cs="Times New Roman"/>
          <w:sz w:val="24"/>
          <w:szCs w:val="24"/>
        </w:rPr>
        <w:t>зданий разрешается давление до 0,003 МПа, а предп</w:t>
      </w:r>
      <w:r w:rsidR="00D609D7">
        <w:rPr>
          <w:rFonts w:ascii="Times New Roman" w:hAnsi="Times New Roman" w:cs="Times New Roman"/>
          <w:sz w:val="24"/>
          <w:szCs w:val="24"/>
        </w:rPr>
        <w:t xml:space="preserve">риятий бытового обслуживания и </w:t>
      </w:r>
      <w:r w:rsidRPr="009B2825">
        <w:rPr>
          <w:rFonts w:ascii="Times New Roman" w:hAnsi="Times New Roman" w:cs="Times New Roman"/>
          <w:sz w:val="24"/>
          <w:szCs w:val="24"/>
        </w:rPr>
        <w:t>общественных зданиях — до 0,005 МПа. Как правил</w:t>
      </w:r>
      <w:r w:rsidR="00D609D7">
        <w:rPr>
          <w:rFonts w:ascii="Times New Roman" w:hAnsi="Times New Roman" w:cs="Times New Roman"/>
          <w:sz w:val="24"/>
          <w:szCs w:val="24"/>
        </w:rPr>
        <w:t xml:space="preserve">о, в сетях поддерживают низкое </w:t>
      </w:r>
      <w:r w:rsidRPr="009B2825">
        <w:rPr>
          <w:rFonts w:ascii="Times New Roman" w:hAnsi="Times New Roman" w:cs="Times New Roman"/>
          <w:sz w:val="24"/>
          <w:szCs w:val="24"/>
        </w:rPr>
        <w:t>давление до 0,003 МПа, и все здания и предприят</w:t>
      </w:r>
      <w:r w:rsidR="00D609D7">
        <w:rPr>
          <w:rFonts w:ascii="Times New Roman" w:hAnsi="Times New Roman" w:cs="Times New Roman"/>
          <w:sz w:val="24"/>
          <w:szCs w:val="24"/>
        </w:rPr>
        <w:t xml:space="preserve">ия присоединяют к газовой сети </w:t>
      </w:r>
      <w:r w:rsidRPr="009B2825">
        <w:rPr>
          <w:rFonts w:ascii="Times New Roman" w:hAnsi="Times New Roman" w:cs="Times New Roman"/>
          <w:sz w:val="24"/>
          <w:szCs w:val="24"/>
        </w:rPr>
        <w:t>непосредственно без регуляторов давления газа. Основну</w:t>
      </w:r>
      <w:r w:rsidR="00D609D7">
        <w:rPr>
          <w:rFonts w:ascii="Times New Roman" w:hAnsi="Times New Roman" w:cs="Times New Roman"/>
          <w:sz w:val="24"/>
          <w:szCs w:val="24"/>
        </w:rPr>
        <w:t xml:space="preserve">ю часть распределительной сети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 xml:space="preserve"> составляют газопро</w:t>
      </w:r>
      <w:r w:rsidR="00D609D7">
        <w:rPr>
          <w:rFonts w:ascii="Times New Roman" w:hAnsi="Times New Roman" w:cs="Times New Roman"/>
          <w:sz w:val="24"/>
          <w:szCs w:val="24"/>
        </w:rPr>
        <w:t xml:space="preserve">воды низкого давления, которые </w:t>
      </w:r>
      <w:r w:rsidRPr="009B2825">
        <w:rPr>
          <w:rFonts w:ascii="Times New Roman" w:hAnsi="Times New Roman" w:cs="Times New Roman"/>
          <w:sz w:val="24"/>
          <w:szCs w:val="24"/>
        </w:rPr>
        <w:t xml:space="preserve">главным образом служат для газоснабжения населения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09D7">
        <w:rPr>
          <w:rFonts w:ascii="Times New Roman" w:hAnsi="Times New Roman" w:cs="Times New Roman"/>
          <w:sz w:val="24"/>
          <w:szCs w:val="24"/>
        </w:rPr>
        <w:t xml:space="preserve"> в целях удовлетворения </w:t>
      </w:r>
      <w:r w:rsidRPr="009B2825">
        <w:rPr>
          <w:rFonts w:ascii="Times New Roman" w:hAnsi="Times New Roman" w:cs="Times New Roman"/>
          <w:sz w:val="24"/>
          <w:szCs w:val="24"/>
        </w:rPr>
        <w:t xml:space="preserve">коммунально-бытовых нужд граждан. 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Сети низкого давления проектируют как локальные</w:t>
      </w:r>
      <w:r w:rsidR="00D609D7">
        <w:rPr>
          <w:rFonts w:ascii="Times New Roman" w:hAnsi="Times New Roman" w:cs="Times New Roman"/>
          <w:sz w:val="24"/>
          <w:szCs w:val="24"/>
        </w:rPr>
        <w:t xml:space="preserve"> системы, имеющие по несколько </w:t>
      </w:r>
      <w:r w:rsidRPr="009B2825">
        <w:rPr>
          <w:rFonts w:ascii="Times New Roman" w:hAnsi="Times New Roman" w:cs="Times New Roman"/>
          <w:sz w:val="24"/>
          <w:szCs w:val="24"/>
        </w:rPr>
        <w:t xml:space="preserve">точек питания (ГРП), в которые газ поступает из сетей среднего или высокого давления.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lastRenderedPageBreak/>
        <w:t>Газопроводы среднего давления через ГРП снаб</w:t>
      </w:r>
      <w:r w:rsidR="00D609D7">
        <w:rPr>
          <w:rFonts w:ascii="Times New Roman" w:hAnsi="Times New Roman" w:cs="Times New Roman"/>
          <w:sz w:val="24"/>
          <w:szCs w:val="24"/>
        </w:rPr>
        <w:t xml:space="preserve">жают газом газопроводы низкого </w:t>
      </w:r>
      <w:r w:rsidRPr="009B2825">
        <w:rPr>
          <w:rFonts w:ascii="Times New Roman" w:hAnsi="Times New Roman" w:cs="Times New Roman"/>
          <w:sz w:val="24"/>
          <w:szCs w:val="24"/>
        </w:rPr>
        <w:t xml:space="preserve">давления, а также промышленные и коммунально-бытовые предприятия. 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По газопроводам высокого давления га</w:t>
      </w:r>
      <w:r w:rsidR="00D609D7">
        <w:rPr>
          <w:rFonts w:ascii="Times New Roman" w:hAnsi="Times New Roman" w:cs="Times New Roman"/>
          <w:sz w:val="24"/>
          <w:szCs w:val="24"/>
        </w:rPr>
        <w:t xml:space="preserve">з поступает в ГРП промышленных </w:t>
      </w:r>
      <w:r w:rsidRPr="009B2825">
        <w:rPr>
          <w:rFonts w:ascii="Times New Roman" w:hAnsi="Times New Roman" w:cs="Times New Roman"/>
          <w:sz w:val="24"/>
          <w:szCs w:val="24"/>
        </w:rPr>
        <w:t>предприятий и газопроводы среднего давления. По действующим нормам максимальное давление для промышленных, сельскохозяйственных и ком</w:t>
      </w:r>
      <w:r w:rsidR="00D609D7">
        <w:rPr>
          <w:rFonts w:ascii="Times New Roman" w:hAnsi="Times New Roman" w:cs="Times New Roman"/>
          <w:sz w:val="24"/>
          <w:szCs w:val="24"/>
        </w:rPr>
        <w:t xml:space="preserve">мунальных предприятий, а также </w:t>
      </w:r>
      <w:r w:rsidRPr="009B2825">
        <w:rPr>
          <w:rFonts w:ascii="Times New Roman" w:hAnsi="Times New Roman" w:cs="Times New Roman"/>
          <w:sz w:val="24"/>
          <w:szCs w:val="24"/>
        </w:rPr>
        <w:t>для отдельно стоящих отопительных и производственны</w:t>
      </w:r>
      <w:r w:rsidR="00D609D7">
        <w:rPr>
          <w:rFonts w:ascii="Times New Roman" w:hAnsi="Times New Roman" w:cs="Times New Roman"/>
          <w:sz w:val="24"/>
          <w:szCs w:val="24"/>
        </w:rPr>
        <w:t xml:space="preserve">х котельных допускается до 0,6 </w:t>
      </w:r>
      <w:r w:rsidRPr="009B2825">
        <w:rPr>
          <w:rFonts w:ascii="Times New Roman" w:hAnsi="Times New Roman" w:cs="Times New Roman"/>
          <w:sz w:val="24"/>
          <w:szCs w:val="24"/>
        </w:rPr>
        <w:t>МПа, для предприятий бытового обслуживания, пристрое</w:t>
      </w:r>
      <w:r w:rsidR="00D609D7">
        <w:rPr>
          <w:rFonts w:ascii="Times New Roman" w:hAnsi="Times New Roman" w:cs="Times New Roman"/>
          <w:sz w:val="24"/>
          <w:szCs w:val="24"/>
        </w:rPr>
        <w:t xml:space="preserve">нных к зданиям, — не более 0,3 </w:t>
      </w:r>
      <w:r w:rsidRPr="009B2825">
        <w:rPr>
          <w:rFonts w:ascii="Times New Roman" w:hAnsi="Times New Roman" w:cs="Times New Roman"/>
          <w:sz w:val="24"/>
          <w:szCs w:val="24"/>
        </w:rPr>
        <w:t>МПа. Промышленные предприятия могут быть присоедине</w:t>
      </w:r>
      <w:r w:rsidR="00D609D7">
        <w:rPr>
          <w:rFonts w:ascii="Times New Roman" w:hAnsi="Times New Roman" w:cs="Times New Roman"/>
          <w:sz w:val="24"/>
          <w:szCs w:val="24"/>
        </w:rPr>
        <w:t xml:space="preserve">ны к сетям среднего и высокого </w:t>
      </w:r>
      <w:r w:rsidRPr="009B2825">
        <w:rPr>
          <w:rFonts w:ascii="Times New Roman" w:hAnsi="Times New Roman" w:cs="Times New Roman"/>
          <w:sz w:val="24"/>
          <w:szCs w:val="24"/>
        </w:rPr>
        <w:t>давлений непосредственно без регуляторов давления</w:t>
      </w:r>
      <w:r w:rsidR="00D609D7">
        <w:rPr>
          <w:rFonts w:ascii="Times New Roman" w:hAnsi="Times New Roman" w:cs="Times New Roman"/>
          <w:sz w:val="24"/>
          <w:szCs w:val="24"/>
        </w:rPr>
        <w:t xml:space="preserve">, в случае если это обосновано </w:t>
      </w:r>
      <w:r w:rsidRPr="009B2825">
        <w:rPr>
          <w:rFonts w:ascii="Times New Roman" w:hAnsi="Times New Roman" w:cs="Times New Roman"/>
          <w:sz w:val="24"/>
          <w:szCs w:val="24"/>
        </w:rPr>
        <w:t>техническими и экономическими расчетами. Газопровод</w:t>
      </w:r>
      <w:r w:rsidR="00D609D7">
        <w:rPr>
          <w:rFonts w:ascii="Times New Roman" w:hAnsi="Times New Roman" w:cs="Times New Roman"/>
          <w:sz w:val="24"/>
          <w:szCs w:val="24"/>
        </w:rPr>
        <w:t xml:space="preserve">ы высокого и среднего давления </w:t>
      </w:r>
      <w:r w:rsidRPr="009B2825">
        <w:rPr>
          <w:rFonts w:ascii="Times New Roman" w:hAnsi="Times New Roman" w:cs="Times New Roman"/>
          <w:sz w:val="24"/>
          <w:szCs w:val="24"/>
        </w:rPr>
        <w:t>образуют единую гидравлически связанную городскую с</w:t>
      </w:r>
      <w:r w:rsidR="00D609D7">
        <w:rPr>
          <w:rFonts w:ascii="Times New Roman" w:hAnsi="Times New Roman" w:cs="Times New Roman"/>
          <w:sz w:val="24"/>
          <w:szCs w:val="24"/>
        </w:rPr>
        <w:t xml:space="preserve">еть, подающую газ промышленным </w:t>
      </w:r>
      <w:r w:rsidRPr="009B2825">
        <w:rPr>
          <w:rFonts w:ascii="Times New Roman" w:hAnsi="Times New Roman" w:cs="Times New Roman"/>
          <w:sz w:val="24"/>
          <w:szCs w:val="24"/>
        </w:rPr>
        <w:t xml:space="preserve">предприятиям, отопительным котельным, коммунальным потребителям и в сетевые ГРП. </w:t>
      </w:r>
    </w:p>
    <w:p w:rsidR="009B2825" w:rsidRPr="009B2825" w:rsidRDefault="009B2825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Система газоснабжения по числу ступеней давления </w:t>
      </w:r>
      <w:r w:rsidR="00D609D7">
        <w:rPr>
          <w:rFonts w:ascii="Times New Roman" w:hAnsi="Times New Roman" w:cs="Times New Roman"/>
          <w:sz w:val="24"/>
          <w:szCs w:val="24"/>
        </w:rPr>
        <w:t xml:space="preserve">разделяют на: двухступенчатые, </w:t>
      </w:r>
      <w:r w:rsidRPr="009B2825">
        <w:rPr>
          <w:rFonts w:ascii="Times New Roman" w:hAnsi="Times New Roman" w:cs="Times New Roman"/>
          <w:sz w:val="24"/>
          <w:szCs w:val="24"/>
        </w:rPr>
        <w:t>состоящие из сетей низкого и среднего или низкого и высок</w:t>
      </w:r>
      <w:r w:rsidR="00D609D7">
        <w:rPr>
          <w:rFonts w:ascii="Times New Roman" w:hAnsi="Times New Roman" w:cs="Times New Roman"/>
          <w:sz w:val="24"/>
          <w:szCs w:val="24"/>
        </w:rPr>
        <w:t xml:space="preserve">ого давлений; трехступенчатые, </w:t>
      </w:r>
      <w:r w:rsidRPr="009B2825">
        <w:rPr>
          <w:rFonts w:ascii="Times New Roman" w:hAnsi="Times New Roman" w:cs="Times New Roman"/>
          <w:sz w:val="24"/>
          <w:szCs w:val="24"/>
        </w:rPr>
        <w:t xml:space="preserve">включающие газопроводы низкого, среднего и высокого давлений; </w:t>
      </w:r>
      <w:proofErr w:type="spellStart"/>
      <w:r w:rsidRPr="009B2825">
        <w:rPr>
          <w:rFonts w:ascii="Times New Roman" w:hAnsi="Times New Roman" w:cs="Times New Roman"/>
          <w:sz w:val="24"/>
          <w:szCs w:val="24"/>
        </w:rPr>
        <w:t>шагоступенчатые</w:t>
      </w:r>
      <w:proofErr w:type="spellEnd"/>
      <w:r w:rsidRPr="009B2825">
        <w:rPr>
          <w:rFonts w:ascii="Times New Roman" w:hAnsi="Times New Roman" w:cs="Times New Roman"/>
          <w:sz w:val="24"/>
          <w:szCs w:val="24"/>
        </w:rPr>
        <w:t xml:space="preserve">, состоящие из газопроводов всех градаций давлений. </w:t>
      </w:r>
    </w:p>
    <w:p w:rsidR="00D37459" w:rsidRDefault="00622136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36">
        <w:rPr>
          <w:rFonts w:ascii="Times New Roman" w:hAnsi="Times New Roman" w:cs="Times New Roman"/>
          <w:sz w:val="24"/>
          <w:szCs w:val="24"/>
        </w:rPr>
        <w:t xml:space="preserve">В настоящее время централизованного газоснабжения в </w:t>
      </w:r>
      <w:r w:rsidR="00D37459">
        <w:rPr>
          <w:rFonts w:ascii="Times New Roman" w:hAnsi="Times New Roman" w:cs="Times New Roman"/>
          <w:sz w:val="24"/>
          <w:szCs w:val="24"/>
        </w:rPr>
        <w:t>Боровском сельском поселении нет</w:t>
      </w:r>
      <w:r w:rsidRPr="006221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076" w:rsidRDefault="007F1076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готовится проект газоснабжения </w:t>
      </w:r>
      <w:proofErr w:type="spellStart"/>
      <w:r w:rsidR="00D37459">
        <w:rPr>
          <w:rFonts w:ascii="Times New Roman" w:hAnsi="Times New Roman" w:cs="Times New Roman"/>
          <w:sz w:val="24"/>
          <w:szCs w:val="24"/>
        </w:rPr>
        <w:t>п.Боровой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136" w:rsidRDefault="00622136" w:rsidP="0062213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и строительно-монтажные работы объектов газоснабжения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осуществляются за счет средств местного бюджета,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района, а также средств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 бюджета. </w:t>
      </w:r>
      <w:proofErr w:type="spellStart"/>
      <w:r w:rsidR="009B2825" w:rsidRPr="009B2825">
        <w:rPr>
          <w:rFonts w:ascii="Times New Roman" w:hAnsi="Times New Roman" w:cs="Times New Roman"/>
          <w:sz w:val="24"/>
          <w:szCs w:val="24"/>
        </w:rPr>
        <w:t>Софинансиров</w:t>
      </w:r>
      <w:r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расходов дает возможность </w:t>
      </w:r>
      <w:r w:rsidR="009B2825" w:rsidRPr="009B2825">
        <w:rPr>
          <w:rFonts w:ascii="Times New Roman" w:hAnsi="Times New Roman" w:cs="Times New Roman"/>
          <w:sz w:val="24"/>
          <w:szCs w:val="24"/>
        </w:rPr>
        <w:t xml:space="preserve">снизить нагрузку на бюджет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B2825" w:rsidRPr="009B2825">
        <w:rPr>
          <w:rFonts w:ascii="Times New Roman" w:hAnsi="Times New Roman" w:cs="Times New Roman"/>
          <w:sz w:val="24"/>
          <w:szCs w:val="24"/>
        </w:rPr>
        <w:t>, что в свою очередь</w:t>
      </w:r>
      <w:r>
        <w:rPr>
          <w:rFonts w:ascii="Times New Roman" w:hAnsi="Times New Roman" w:cs="Times New Roman"/>
          <w:sz w:val="24"/>
          <w:szCs w:val="24"/>
        </w:rPr>
        <w:t xml:space="preserve"> позволяет реализовать большее </w:t>
      </w:r>
      <w:r w:rsidR="009B2825" w:rsidRPr="009B2825">
        <w:rPr>
          <w:rFonts w:ascii="Times New Roman" w:hAnsi="Times New Roman" w:cs="Times New Roman"/>
          <w:sz w:val="24"/>
          <w:szCs w:val="24"/>
        </w:rPr>
        <w:t>количество мероприятий, направленных на развити</w:t>
      </w:r>
      <w:r>
        <w:rPr>
          <w:rFonts w:ascii="Times New Roman" w:hAnsi="Times New Roman" w:cs="Times New Roman"/>
          <w:sz w:val="24"/>
          <w:szCs w:val="24"/>
        </w:rPr>
        <w:t xml:space="preserve">е коммунальной инфраструктуры. </w:t>
      </w:r>
    </w:p>
    <w:p w:rsidR="00027A17" w:rsidRDefault="004E3175" w:rsidP="00027A1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разработать программу газоснабжения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7F30" w:rsidRPr="00111CAA" w:rsidRDefault="00031629" w:rsidP="00111CAA">
      <w:pPr>
        <w:pStyle w:val="2"/>
      </w:pPr>
      <w:bookmarkStart w:id="19" w:name="_Toc456094868"/>
      <w:r>
        <w:t>7.6</w:t>
      </w:r>
      <w:r w:rsidR="00AA7F30" w:rsidRPr="00111CAA">
        <w:t>. Краткий анализ существующего состояния системы сбора и транспортировки отходов</w:t>
      </w:r>
      <w:bookmarkEnd w:id="19"/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За последнее десятилетие охрана окружающей среды превратилась в глобальную проблему, которая связана главным образом с ухудшением состояния окружающей среды в результате активно растущего антропогенного воздействия. Это обусловлено развитием промышленности и производства, ускоряющейся урбанизацией, загрязнением окружающей среды различными отходами в результате роста городов. 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lastRenderedPageBreak/>
        <w:t xml:space="preserve">В населенных пунктах одной из основных проблем загрязнения окружающей среды является образование отходов в результате жизнедеятельности человека. Рост потребления товаров и услуг привел к резкому возрастанию объемов твердых бытовых отходов. Это отходы, которые накапливаются в общественных, жилых, торговых зданиях, предприятиях и заводах. К твердым бытовым отходам также относят мусор на дворовых территориях и крупногабаритный строительный мусор. Твердые бытовые отходы засоряют и разрушают окружающую среду, в связи с чем создается угроза здоровью населения, нарушается равновесие в экологии, а также оказывается негативное влияние на флору и фауну всех населенных пунктов.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Следовательно, в целях сокращения негативного воздействия на окружающую среду и сохранения благоприятных условий для проживания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требуется решение проблем, связанных со сбором, транспортировкой, утилизацией и захоронением ТБО. В связи с этим проведен анализ существующей системы обращения с твердыми бытовыми отходами в муниципальном образовании, на основании результатов которого составлен прогноз развития в сфере утилизации ТБО и выработана перспективная схема, направленная на решение вышеуказанных проблем.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CAA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 к вопросам местного значения относится организация сбора и вывоза бытовых отходов и мусора, соответственно, решение проблем по обращению с отходами в границах населенных пунктов</w:t>
      </w:r>
      <w:r w:rsidR="00D96AFB">
        <w:rPr>
          <w:rFonts w:ascii="Times New Roman" w:hAnsi="Times New Roman" w:cs="Times New Roman"/>
          <w:sz w:val="24"/>
          <w:szCs w:val="24"/>
        </w:rPr>
        <w:t xml:space="preserve"> </w:t>
      </w:r>
      <w:r w:rsidRPr="00111CAA">
        <w:rPr>
          <w:rFonts w:ascii="Times New Roman" w:hAnsi="Times New Roman" w:cs="Times New Roman"/>
          <w:sz w:val="24"/>
          <w:szCs w:val="24"/>
        </w:rPr>
        <w:t xml:space="preserve">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осуществляется на уровне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CAA">
        <w:rPr>
          <w:rFonts w:ascii="Times New Roman" w:hAnsi="Times New Roman" w:cs="Times New Roman"/>
          <w:sz w:val="24"/>
          <w:szCs w:val="24"/>
        </w:rPr>
        <w:t xml:space="preserve"> В то время как организация утилизации и переработки бытовых и промышленны</w:t>
      </w:r>
      <w:r w:rsidR="00D96AFB">
        <w:rPr>
          <w:rFonts w:ascii="Times New Roman" w:hAnsi="Times New Roman" w:cs="Times New Roman"/>
          <w:sz w:val="24"/>
          <w:szCs w:val="24"/>
        </w:rPr>
        <w:t>х отходов является полномочием Калевальского</w:t>
      </w:r>
      <w:r w:rsidRPr="00111CAA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по созданию благоприятной экологической обстановки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является сбор, вывоз отходов производства и потребления. 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Генеральная схема очистки территории населенного пункта - основополагающий документ, направленный на обеспечение санитарно-эпидемиологической и экологической безопасности населенного пункта. Целью схемы генеральной схемы очистки является создание эффективной схемы удаления ТБО в муниципальном образовании на основе решения комплекса работ по организации, сбору и вывозу отходов. </w:t>
      </w:r>
    </w:p>
    <w:p w:rsid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Для достижения поставленной цели требуется выпол</w:t>
      </w:r>
      <w:r w:rsidR="00111CAA">
        <w:rPr>
          <w:rFonts w:ascii="Times New Roman" w:hAnsi="Times New Roman" w:cs="Times New Roman"/>
          <w:sz w:val="24"/>
          <w:szCs w:val="24"/>
        </w:rPr>
        <w:t>нение следующих основных задач:</w:t>
      </w:r>
    </w:p>
    <w:p w:rsidR="00111CAA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lastRenderedPageBreak/>
        <w:t>выбор наиболее эффективных в санитарном, экологическом и техническом отношениях мероприятий, при минимальных строительных и эксплуатационных расходах;</w:t>
      </w:r>
    </w:p>
    <w:p w:rsidR="00111CAA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 совершенствование существующих и разработка новых нормативных документов, отвечающих реальной ситуации; </w:t>
      </w:r>
    </w:p>
    <w:p w:rsid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усиление контроля за сбором и вывозом ТБО; </w:t>
      </w:r>
    </w:p>
    <w:p w:rsidR="00111CAA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оценка объемов образования бытовых отходов в муниципальном образовании для проживающего зарегистрированного населения, частных домовладений;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определение очередности объезда (составление маршрута) транспортных средств, выделенных для вывоза ТБО.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Организация работ по сбору и вывозу бытовых отходов и мусора возлагается на специализированные организации по вывозу твердых бытовых отходов, управляющие компании, ТСЖ, индивидуальных предпринимателей, владельцев или пользователей земельных участков, зданий, строений и сооружений. В настоящее время на 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сбор и транспортировку ТБО осуществляют специализированная организация </w:t>
      </w:r>
      <w:r w:rsidR="009A79E2">
        <w:rPr>
          <w:rFonts w:ascii="Times New Roman" w:hAnsi="Times New Roman" w:cs="Times New Roman"/>
          <w:sz w:val="24"/>
          <w:szCs w:val="24"/>
        </w:rPr>
        <w:t xml:space="preserve"> ООО «Вираж»</w:t>
      </w:r>
      <w:r w:rsidRPr="00111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К твердым бытовым отходам относятся отходы потребления, образующиеся в результате жизнедеятельности человека при приготовлении пищи, уборке и ремонте жилых помещений, содержании придомовых территорий и мест общего пользования, уборке территорий населенных пунктов, содержания домашних животных и птиц, устаревшие, пришедшие в негодность предметы домашнего обихода, отходы от функционирования культурно - бытовых, учебных учреждений, организаций и предприятий торговли и общественного питания и других предприятий и организаций общественного назначения.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Морфологический состав отходов – это важный показатель, характеризующий источники образования отходов и позволяющий отслеживать основные потоки ТБО.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Обычно, под морфологическим составом отходов понимается содержание отдельных составляющих частей отходов, выраженных в процентах к их общей массе. Твердые бытовые отходы делятся на группы по типу основного компонента: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строительный мусор; </w:t>
      </w:r>
    </w:p>
    <w:p w:rsid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бумага (макулатура: газеты, журналы, плакаты, коробки и др.);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пластмассы (большая часть - различная одноразовая пластмассовая тара);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пищевые и растительные отходы;  </w:t>
      </w:r>
    </w:p>
    <w:p w:rsid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металлолом (цветные и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чѐрные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металлы);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стекло (большая часть составляет стеклотара);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lastRenderedPageBreak/>
        <w:t xml:space="preserve">дерево (опилки, мебель);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резина (шины, транспортные ленты);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другие компоненты (текстиль, кожа и т.д.).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 морфологическом составе ТБО наблюдаются как сезонные изменения, так и изменения связанные с уровнем жизни и характером деятельности населения.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Санитарная обстановка поддерживается в том числе за счет установления урн стандартного образца на остановках общественного транспорта, у входов в административные и общественные здания, объекты торговли, школы, больницы, на детских площадках, зонах отдыха, и других местах массового посещения населения, на улицах, у подъездов жилых домов. Установка, очистка и ремонт урн осуществляются организациями, на которые возложена уборка указанных территорий.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Урны очищаются от отходов в течение дня по мере необходимости, но не реже одного раза в сутки, а во время утренней уборки периодически (не реже 1 раза в месяц) промывать. Количество отходов увеличивается, соответственно, экологическая обстановка с каждым годом ухудшается.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CAA">
        <w:rPr>
          <w:rFonts w:ascii="Times New Roman" w:hAnsi="Times New Roman" w:cs="Times New Roman"/>
          <w:sz w:val="24"/>
          <w:szCs w:val="24"/>
        </w:rPr>
        <w:t xml:space="preserve"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отходов:  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 уличного мусора и смета; прочих бытовых отходов, скапливающихся на территории населенного пункта. </w:t>
      </w:r>
      <w:proofErr w:type="gramEnd"/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Для создания благоприятных условий, обеспечения санитарного состояния территорий населенных пунктов и улучшения экологической обстановки в первую очередь требуется определение норм накопления твердых бытовых отходов, что позволит определить объем необходимых мероприятий и услуг по сбору, транспортировке, захоронению и утилизации отходов. Так как именно нормы накопления ТБО являются основным фактором, влияющим на стратегию управления твердыми бытовыми отходами любого города.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Исходными данными для планирования количества подлежащих удалению отходов являются нормы накопления бытовых отходов, определяемые для населения, а также для учреждений и предприятий общественного и культурного назначения.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Нормы накопления - это количество бытовых отходов, образующихся за определенный период времени на расчетную единицу (человек - для жилищного фонда; 1 м2 торговой площади и т.д.), определяют в каждом конкретном населенном пункте.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lastRenderedPageBreak/>
        <w:t>На нормы накопления и состав бытовых отходов влияют такие факторы, как степень благоустройства жилищного фонда (наличие газа, водопровода, канализации, системы отопления), вид топлива при местном отоплении, развитие общественного питания, культура торговли, степень благосостояния населения; климатические условия - различная продолжительность отопительного периода). При определении норм накопления ТБО имеют значение образ жизни и степень благосостояния населения. В неблагоустроенных жилых домах нормы накопления значительно отличаются от норм накопления в благоустроенных многоквартирных домах. В связи с этим нормы накопления твердых бытовых отходов могут характеризовать уровень</w:t>
      </w:r>
      <w:r w:rsidR="008B37A2" w:rsidRPr="00111CAA">
        <w:rPr>
          <w:rFonts w:ascii="Times New Roman" w:hAnsi="Times New Roman" w:cs="Times New Roman"/>
          <w:sz w:val="24"/>
          <w:szCs w:val="24"/>
        </w:rPr>
        <w:t xml:space="preserve"> жизни населения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При определении нормы накопления ТБО для жилищного фонда за расчетную единицу принимается 1 человек, для бюджетных и коммерческих учреждений и предприятий обычно используют 1 место или 1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. площади.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Нормы накопления бытовых отходов устанавливаются согласно методике "Рекомендации Академии ЖКХ им. К.Д. Панфилова" утвержденной министерством ЖКХ РСФСР 1982 г. Санитарные правила содержания территорий населенных мест. Нормы накопления твердых и жидких бытовых отходов для населения утверждаются Федеральной службой по надзору в сфере защиты прав потребителей и благополучия человека.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Именно достоверная информация о количестве накапливающихся в муниципальном образовании отходов дает возможность эффективно и грамотно организовать работу по обращению с ТБО, включая сбор, транспортировку, обезвреживание и захоронение.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С учетом численности населения максимальное количество твердых бытовых отходов образующихся за 201</w:t>
      </w:r>
      <w:r w:rsidR="00D96AFB">
        <w:rPr>
          <w:rFonts w:ascii="Times New Roman" w:hAnsi="Times New Roman" w:cs="Times New Roman"/>
          <w:sz w:val="24"/>
          <w:szCs w:val="24"/>
        </w:rPr>
        <w:t>5</w:t>
      </w:r>
      <w:r w:rsidRPr="00111CAA">
        <w:rPr>
          <w:rFonts w:ascii="Times New Roman" w:hAnsi="Times New Roman" w:cs="Times New Roman"/>
          <w:sz w:val="24"/>
          <w:szCs w:val="24"/>
        </w:rPr>
        <w:t xml:space="preserve"> год составило порядка </w:t>
      </w:r>
      <w:r w:rsidR="00D96AFB">
        <w:rPr>
          <w:rFonts w:ascii="Times New Roman" w:hAnsi="Times New Roman" w:cs="Times New Roman"/>
          <w:sz w:val="24"/>
          <w:szCs w:val="24"/>
        </w:rPr>
        <w:t>1,796</w:t>
      </w:r>
      <w:r w:rsidRPr="00111CA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11CA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96A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6AFB">
        <w:rPr>
          <w:rFonts w:ascii="Times New Roman" w:hAnsi="Times New Roman" w:cs="Times New Roman"/>
          <w:sz w:val="24"/>
          <w:szCs w:val="24"/>
        </w:rPr>
        <w:t xml:space="preserve"> (Таблица 12</w:t>
      </w:r>
      <w:r w:rsidRPr="00111C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1461" w:rsidRDefault="00D11461" w:rsidP="00111CA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A7F30" w:rsidRPr="006F4105" w:rsidRDefault="00A52833" w:rsidP="00111CAA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  <w:r w:rsidR="00AA7F30" w:rsidRPr="006F4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30" w:rsidRPr="00111CAA" w:rsidRDefault="00AA7F30" w:rsidP="00111CAA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Максимальное количество образующихся твердых бытовых отходов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21"/>
        <w:gridCol w:w="1775"/>
        <w:gridCol w:w="1894"/>
        <w:gridCol w:w="1857"/>
        <w:gridCol w:w="1895"/>
      </w:tblGrid>
      <w:tr w:rsidR="00AA7F30" w:rsidRPr="00111CAA" w:rsidTr="008B37A2">
        <w:tc>
          <w:tcPr>
            <w:tcW w:w="1821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775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Нормы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отходов,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1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/чел в год</w:t>
            </w:r>
          </w:p>
        </w:tc>
        <w:tc>
          <w:tcPr>
            <w:tcW w:w="1894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образующихся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ТБО, кг/м</w:t>
            </w:r>
            <w:r w:rsidRPr="00111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Образовалось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ТБО от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населения, кг</w:t>
            </w:r>
          </w:p>
        </w:tc>
        <w:tc>
          <w:tcPr>
            <w:tcW w:w="1895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образующихся </w:t>
            </w:r>
          </w:p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ТБО, м</w:t>
            </w:r>
            <w:r w:rsidRPr="00111C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AA7F30" w:rsidRPr="00111CAA" w:rsidTr="008B37A2">
        <w:tc>
          <w:tcPr>
            <w:tcW w:w="1821" w:type="dxa"/>
          </w:tcPr>
          <w:p w:rsidR="00AA7F30" w:rsidRPr="00111CAA" w:rsidRDefault="00D96AFB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1775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94" w:type="dxa"/>
          </w:tcPr>
          <w:p w:rsidR="00AA7F30" w:rsidRPr="00111CAA" w:rsidRDefault="00AA7F30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57" w:type="dxa"/>
          </w:tcPr>
          <w:p w:rsidR="00AA7F30" w:rsidRPr="00111CAA" w:rsidRDefault="00D96AFB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377070</w:t>
            </w:r>
          </w:p>
        </w:tc>
        <w:tc>
          <w:tcPr>
            <w:tcW w:w="1895" w:type="dxa"/>
          </w:tcPr>
          <w:p w:rsidR="00AA7F30" w:rsidRPr="00111CAA" w:rsidRDefault="00D96AFB" w:rsidP="008B37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</w:tr>
    </w:tbl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Расчетные нормы накопления отходов составляют: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по твердым отходам 2</w:t>
      </w:r>
      <w:r w:rsidR="00D96AFB">
        <w:rPr>
          <w:rFonts w:ascii="Times New Roman" w:hAnsi="Times New Roman" w:cs="Times New Roman"/>
          <w:sz w:val="24"/>
          <w:szCs w:val="24"/>
        </w:rPr>
        <w:t>10 кг на человека в год или 1,13</w:t>
      </w:r>
      <w:r w:rsidRPr="00111CAA">
        <w:rPr>
          <w:rFonts w:ascii="Times New Roman" w:hAnsi="Times New Roman" w:cs="Times New Roman"/>
          <w:sz w:val="24"/>
          <w:szCs w:val="24"/>
        </w:rPr>
        <w:t xml:space="preserve"> куб. м в год на 1 чел.; </w:t>
      </w:r>
    </w:p>
    <w:p w:rsidR="00AA7F30" w:rsidRPr="00111CAA" w:rsidRDefault="00AA7F30" w:rsidP="002F3738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смет с 1 куб. м твердых покрытий улиц 10 кг в год.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применяется контейнерный сбор ТБО от населения с учетом количества образующихся ТБО.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Для временного складирования ТБО расположены контейнерные  площадки в </w:t>
      </w:r>
      <w:proofErr w:type="spellStart"/>
      <w:r w:rsidR="00D96AF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D96A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D96AFB">
        <w:rPr>
          <w:rFonts w:ascii="Times New Roman" w:hAnsi="Times New Roman" w:cs="Times New Roman"/>
          <w:sz w:val="24"/>
          <w:szCs w:val="24"/>
        </w:rPr>
        <w:t>оровой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>.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lastRenderedPageBreak/>
        <w:t xml:space="preserve"> Отходы с площадок регулярно вывозятся.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Жители сектора индивидуальной застройки производят сбор мусора на приусадебных участках, затем ТБО вывозятся специализированной техникой, регулярно объезжающей по закрепленным территориям.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Временное хранение крупногабаритного мусора следует осуществлять в специальных местах на контейнерных площадках. Сбор крупногабаритного мусора предусматривается патрульным методом. </w:t>
      </w:r>
    </w:p>
    <w:p w:rsid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В соответствии с Рекомендациями по определению норм накопления твердых бытовых отходов, определение норм накопления твердых бытовых отходов производится отдельно для зданий с различным уровнем благоустройства. Для проведения натурных замеров выделяются жилые здани</w:t>
      </w:r>
      <w:r w:rsidR="00111CAA">
        <w:rPr>
          <w:rFonts w:ascii="Times New Roman" w:hAnsi="Times New Roman" w:cs="Times New Roman"/>
          <w:sz w:val="24"/>
          <w:szCs w:val="24"/>
        </w:rPr>
        <w:t xml:space="preserve">я без арендаторов двух типов:  </w:t>
      </w:r>
    </w:p>
    <w:p w:rsidR="00111CAA" w:rsidRPr="00111CAA" w:rsidRDefault="00AA7F30" w:rsidP="002F3738">
      <w:pPr>
        <w:pStyle w:val="a3"/>
        <w:numPr>
          <w:ilvl w:val="0"/>
          <w:numId w:val="4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благоустроенные дома, использующие газ или электроэнергию для приготовления пищи и бытовых нужд, имеющие водопровод, канализацию, центральное отопление; </w:t>
      </w:r>
    </w:p>
    <w:p w:rsidR="00AA7F30" w:rsidRPr="00111CAA" w:rsidRDefault="00AA7F30" w:rsidP="002F3738">
      <w:pPr>
        <w:pStyle w:val="a3"/>
        <w:numPr>
          <w:ilvl w:val="0"/>
          <w:numId w:val="4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неблагоустроенные дома с печным отоплением, не имеющие водопровода и канализации.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При центральном отоплении и использовании газа или электроэнергии для приготовления пищи отходы топлива в квартирах полностью отсутствуют. Вместе с тем исключается возможность сжигания горючей части отходов (бумага, картон, древесина и т.п.). Это увеличивает объем отходов и уменьшает их среднюю плотность.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Pr="00111CAA">
        <w:rPr>
          <w:rFonts w:ascii="Times New Roman" w:hAnsi="Times New Roman" w:cs="Times New Roman"/>
          <w:sz w:val="24"/>
          <w:szCs w:val="24"/>
        </w:rPr>
        <w:t xml:space="preserve"> расположены как благоустроенные, так и неблагоустроенные жилые дома. 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Уточнение норм накопления ТБО проводится каждый год. Норма накопления ТБО по массе возрастает в пределах 0,3 - 0,5 % в год, а по объему - 0,5 - 1,5% в год.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Сбор твердых бытовых отходов на территориях предприятий и организаций производится работниками данных предприятий и организаций. Вывоз ТБО осуществляется транспортными средствами данных предприятий и организаций либо на основании договоров с иными юридическими или физическими лицами.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осуществляется контроль за состоянием территории посредством объезда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с целью выявления несанкционированных свалок и принятия мер по их ликвидации. </w:t>
      </w:r>
    </w:p>
    <w:p w:rsidR="00AA7F30" w:rsidRP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Для обеспечения финансирования данных работ при планировании бюджета на соответствующие периоды закладывается определенная сумма на ликвидацию несанкционированных свалок. </w:t>
      </w:r>
    </w:p>
    <w:p w:rsidR="00111CAA" w:rsidRDefault="00AA7F30" w:rsidP="00111CAA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нерешенными вопросами в сфере санитарной очистки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1CAA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111CAA" w:rsidRPr="00111CAA" w:rsidRDefault="00AA7F30" w:rsidP="002F3738">
      <w:pPr>
        <w:pStyle w:val="a3"/>
        <w:numPr>
          <w:ilvl w:val="0"/>
          <w:numId w:val="4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отсутствие пунктов приема вторичного сырья; </w:t>
      </w:r>
    </w:p>
    <w:p w:rsidR="00AA7F30" w:rsidRPr="00111CAA" w:rsidRDefault="00AA7F30" w:rsidP="002F3738">
      <w:pPr>
        <w:pStyle w:val="a3"/>
        <w:numPr>
          <w:ilvl w:val="0"/>
          <w:numId w:val="4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наличие несанкционированных свалок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, приводящих к загрязнению почвы, грунтовых вод, атмосферного воздуха. </w:t>
      </w:r>
    </w:p>
    <w:p w:rsidR="00111CAA" w:rsidRDefault="00111CAA" w:rsidP="00F34541">
      <w:pPr>
        <w:pStyle w:val="1"/>
        <w:rPr>
          <w:caps/>
        </w:rPr>
      </w:pPr>
    </w:p>
    <w:p w:rsidR="00D11461" w:rsidRDefault="00D11461" w:rsidP="00D11461"/>
    <w:p w:rsidR="00F34541" w:rsidRPr="002C10F2" w:rsidRDefault="002C10F2" w:rsidP="002C10F2">
      <w:pPr>
        <w:pStyle w:val="2"/>
      </w:pPr>
      <w:bookmarkStart w:id="20" w:name="_Toc456094869"/>
      <w:r>
        <w:t>7</w:t>
      </w:r>
      <w:r w:rsidR="00111CAA" w:rsidRPr="002C10F2">
        <w:t>.</w:t>
      </w:r>
      <w:r>
        <w:t>7.</w:t>
      </w:r>
      <w:r w:rsidR="00D11461">
        <w:t xml:space="preserve"> </w:t>
      </w:r>
      <w:r w:rsidR="00F34541" w:rsidRPr="002C10F2">
        <w:t>Краткий анализ существующего состо</w:t>
      </w:r>
      <w:r w:rsidR="00D11461">
        <w:t xml:space="preserve">яния установки приборов учета и </w:t>
      </w:r>
      <w:proofErr w:type="spellStart"/>
      <w:r w:rsidR="00F34541" w:rsidRPr="002C10F2">
        <w:t>энергоресурсосбережения</w:t>
      </w:r>
      <w:proofErr w:type="spellEnd"/>
      <w:r w:rsidR="00F34541" w:rsidRPr="002C10F2">
        <w:t xml:space="preserve"> у потребителей</w:t>
      </w:r>
      <w:bookmarkEnd w:id="20"/>
    </w:p>
    <w:p w:rsidR="00F34541" w:rsidRPr="00F34541" w:rsidRDefault="00F34541" w:rsidP="00F34541">
      <w:pPr>
        <w:pStyle w:val="1"/>
      </w:pPr>
    </w:p>
    <w:p w:rsidR="00F34541" w:rsidRDefault="00F34541" w:rsidP="00F3454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41">
        <w:rPr>
          <w:rFonts w:ascii="Times New Roman" w:hAnsi="Times New Roman" w:cs="Times New Roman"/>
          <w:sz w:val="24"/>
          <w:szCs w:val="24"/>
        </w:rPr>
        <w:t>Руководствуясь пунктом 5 статьи 13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от 23.11.2009г. </w:t>
      </w:r>
      <w:r w:rsidRPr="00F34541">
        <w:rPr>
          <w:rFonts w:ascii="Times New Roman" w:hAnsi="Times New Roman" w:cs="Times New Roman"/>
          <w:sz w:val="24"/>
          <w:szCs w:val="24"/>
        </w:rPr>
        <w:t>№261-ФЗ «Об энергосбережении и о повышении энергетической эффективн</w:t>
      </w:r>
      <w:r>
        <w:rPr>
          <w:rFonts w:ascii="Times New Roman" w:hAnsi="Times New Roman" w:cs="Times New Roman"/>
          <w:sz w:val="24"/>
          <w:szCs w:val="24"/>
        </w:rPr>
        <w:t xml:space="preserve">ости и </w:t>
      </w:r>
      <w:r w:rsidRPr="00F3454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 </w:t>
      </w:r>
      <w:r w:rsidRPr="00F34541">
        <w:rPr>
          <w:rFonts w:ascii="Times New Roman" w:hAnsi="Times New Roman" w:cs="Times New Roman"/>
          <w:sz w:val="24"/>
          <w:szCs w:val="24"/>
        </w:rPr>
        <w:t>собственники жилых домов, собственники поме</w:t>
      </w:r>
      <w:r>
        <w:rPr>
          <w:rFonts w:ascii="Times New Roman" w:hAnsi="Times New Roman" w:cs="Times New Roman"/>
          <w:sz w:val="24"/>
          <w:szCs w:val="24"/>
        </w:rPr>
        <w:t xml:space="preserve">щений в многоквартирных домах, </w:t>
      </w:r>
      <w:r w:rsidRPr="00F34541">
        <w:rPr>
          <w:rFonts w:ascii="Times New Roman" w:hAnsi="Times New Roman" w:cs="Times New Roman"/>
          <w:sz w:val="24"/>
          <w:szCs w:val="24"/>
        </w:rPr>
        <w:t>введенных в эксплуатацию на день вступления Закона № 261-ФЗ в силу, обязаны в срок до 1 января 2012 года обеспечить оснащен</w:t>
      </w:r>
      <w:r>
        <w:rPr>
          <w:rFonts w:ascii="Times New Roman" w:hAnsi="Times New Roman" w:cs="Times New Roman"/>
          <w:sz w:val="24"/>
          <w:szCs w:val="24"/>
        </w:rPr>
        <w:t>ие таких домов приборами учета</w:t>
      </w:r>
      <w:r w:rsidR="00D11461">
        <w:rPr>
          <w:rFonts w:ascii="Times New Roman" w:hAnsi="Times New Roman" w:cs="Times New Roman"/>
          <w:sz w:val="24"/>
          <w:szCs w:val="24"/>
        </w:rPr>
        <w:t xml:space="preserve"> </w:t>
      </w:r>
      <w:r w:rsidRPr="00F34541">
        <w:rPr>
          <w:rFonts w:ascii="Times New Roman" w:hAnsi="Times New Roman" w:cs="Times New Roman"/>
          <w:sz w:val="24"/>
          <w:szCs w:val="24"/>
        </w:rPr>
        <w:t>используемых воды, природного газа, тепловой эне</w:t>
      </w:r>
      <w:r>
        <w:rPr>
          <w:rFonts w:ascii="Times New Roman" w:hAnsi="Times New Roman" w:cs="Times New Roman"/>
          <w:sz w:val="24"/>
          <w:szCs w:val="24"/>
        </w:rPr>
        <w:t xml:space="preserve">ргии, электрической энергии, а </w:t>
      </w:r>
      <w:r w:rsidRPr="00F34541">
        <w:rPr>
          <w:rFonts w:ascii="Times New Roman" w:hAnsi="Times New Roman" w:cs="Times New Roman"/>
          <w:sz w:val="24"/>
          <w:szCs w:val="24"/>
        </w:rPr>
        <w:t xml:space="preserve">также ввод установленных приборов </w:t>
      </w:r>
      <w:r>
        <w:rPr>
          <w:rFonts w:ascii="Times New Roman" w:hAnsi="Times New Roman" w:cs="Times New Roman"/>
          <w:sz w:val="24"/>
          <w:szCs w:val="24"/>
        </w:rPr>
        <w:t xml:space="preserve">учета в эксплуатацию. При этом </w:t>
      </w:r>
      <w:r w:rsidRPr="00F34541">
        <w:rPr>
          <w:rFonts w:ascii="Times New Roman" w:hAnsi="Times New Roman" w:cs="Times New Roman"/>
          <w:sz w:val="24"/>
          <w:szCs w:val="24"/>
        </w:rPr>
        <w:t>многоквартирные дома в указанный срок долж</w:t>
      </w:r>
      <w:r>
        <w:rPr>
          <w:rFonts w:ascii="Times New Roman" w:hAnsi="Times New Roman" w:cs="Times New Roman"/>
          <w:sz w:val="24"/>
          <w:szCs w:val="24"/>
        </w:rPr>
        <w:t xml:space="preserve">ны быть оснащены коллективными </w:t>
      </w:r>
      <w:r w:rsidRPr="00F34541">
        <w:rPr>
          <w:rFonts w:ascii="Times New Roman" w:hAnsi="Times New Roman" w:cs="Times New Roman"/>
          <w:sz w:val="24"/>
          <w:szCs w:val="24"/>
        </w:rPr>
        <w:t xml:space="preserve">(общедомовыми) приборами учета используемых </w:t>
      </w:r>
      <w:r>
        <w:rPr>
          <w:rFonts w:ascii="Times New Roman" w:hAnsi="Times New Roman" w:cs="Times New Roman"/>
          <w:sz w:val="24"/>
          <w:szCs w:val="24"/>
        </w:rPr>
        <w:t xml:space="preserve">коммунальных ресурсов, а также </w:t>
      </w:r>
      <w:r w:rsidRPr="00F34541">
        <w:rPr>
          <w:rFonts w:ascii="Times New Roman" w:hAnsi="Times New Roman" w:cs="Times New Roman"/>
          <w:sz w:val="24"/>
          <w:szCs w:val="24"/>
        </w:rPr>
        <w:t>индивидуальными и общими (для коммуналь</w:t>
      </w:r>
      <w:r>
        <w:rPr>
          <w:rFonts w:ascii="Times New Roman" w:hAnsi="Times New Roman" w:cs="Times New Roman"/>
          <w:sz w:val="24"/>
          <w:szCs w:val="24"/>
        </w:rPr>
        <w:t xml:space="preserve">ной квартиры) приборами учета. </w:t>
      </w:r>
    </w:p>
    <w:p w:rsidR="00F34541" w:rsidRDefault="00F34541" w:rsidP="00F3454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41">
        <w:rPr>
          <w:rFonts w:ascii="Times New Roman" w:hAnsi="Times New Roman" w:cs="Times New Roman"/>
          <w:sz w:val="24"/>
          <w:szCs w:val="24"/>
        </w:rPr>
        <w:t>В настоящее время, приборы учета те</w:t>
      </w:r>
      <w:r>
        <w:rPr>
          <w:rFonts w:ascii="Times New Roman" w:hAnsi="Times New Roman" w:cs="Times New Roman"/>
          <w:sz w:val="24"/>
          <w:szCs w:val="24"/>
        </w:rPr>
        <w:t xml:space="preserve">пловой энергии у большей части </w:t>
      </w:r>
      <w:r w:rsidRPr="00F34541">
        <w:rPr>
          <w:rFonts w:ascii="Times New Roman" w:hAnsi="Times New Roman" w:cs="Times New Roman"/>
          <w:sz w:val="24"/>
          <w:szCs w:val="24"/>
        </w:rPr>
        <w:t xml:space="preserve">потребителей отсутствуют. Для </w:t>
      </w:r>
      <w:proofErr w:type="gramStart"/>
      <w:r w:rsidRPr="00F34541">
        <w:rPr>
          <w:rFonts w:ascii="Times New Roman" w:hAnsi="Times New Roman" w:cs="Times New Roman"/>
          <w:sz w:val="24"/>
          <w:szCs w:val="24"/>
        </w:rPr>
        <w:t>потребителей</w:t>
      </w:r>
      <w:proofErr w:type="gramEnd"/>
      <w:r w:rsidRPr="00F34541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оборудованных приборами учета </w:t>
      </w:r>
      <w:r w:rsidRPr="00F34541">
        <w:rPr>
          <w:rFonts w:ascii="Times New Roman" w:hAnsi="Times New Roman" w:cs="Times New Roman"/>
          <w:sz w:val="24"/>
          <w:szCs w:val="24"/>
        </w:rPr>
        <w:t>расчеты за потребляемые энергоресур</w:t>
      </w:r>
      <w:r>
        <w:rPr>
          <w:rFonts w:ascii="Times New Roman" w:hAnsi="Times New Roman" w:cs="Times New Roman"/>
          <w:sz w:val="24"/>
          <w:szCs w:val="24"/>
        </w:rPr>
        <w:t xml:space="preserve">сы предусмотрены по договорным (расчетным) величинам.  </w:t>
      </w:r>
    </w:p>
    <w:p w:rsidR="008D55B7" w:rsidRDefault="00F34541" w:rsidP="00F3454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41">
        <w:rPr>
          <w:rFonts w:ascii="Times New Roman" w:hAnsi="Times New Roman" w:cs="Times New Roman"/>
          <w:sz w:val="24"/>
          <w:szCs w:val="24"/>
        </w:rPr>
        <w:t>Существующие темпы установки приборо</w:t>
      </w:r>
      <w:r>
        <w:rPr>
          <w:rFonts w:ascii="Times New Roman" w:hAnsi="Times New Roman" w:cs="Times New Roman"/>
          <w:sz w:val="24"/>
          <w:szCs w:val="24"/>
        </w:rPr>
        <w:t xml:space="preserve">в учета явно недостаточны и не </w:t>
      </w:r>
      <w:r w:rsidRPr="00F34541">
        <w:rPr>
          <w:rFonts w:ascii="Times New Roman" w:hAnsi="Times New Roman" w:cs="Times New Roman"/>
          <w:sz w:val="24"/>
          <w:szCs w:val="24"/>
        </w:rPr>
        <w:t>соответствуют требованиям Федерального закона от 23.11.2009 г.</w:t>
      </w:r>
    </w:p>
    <w:p w:rsidR="00F34541" w:rsidRPr="00F34541" w:rsidRDefault="00F34541" w:rsidP="00F34541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0F2" w:rsidRDefault="002C10F2" w:rsidP="002C10F2">
      <w:pPr>
        <w:pStyle w:val="1"/>
      </w:pPr>
      <w:bookmarkStart w:id="21" w:name="_Toc456094870"/>
      <w:r>
        <w:rPr>
          <w:lang w:val="en-US"/>
        </w:rPr>
        <w:t>VIII</w:t>
      </w:r>
      <w:r w:rsidRPr="002C10F2">
        <w:t xml:space="preserve">. </w:t>
      </w:r>
      <w:r>
        <w:t xml:space="preserve">ПЕРСПЕКТИВЫ РАЗВИТИЯ </w:t>
      </w:r>
      <w:r w:rsidR="001912C9">
        <w:t>СЕЛЬСКОГО ПОСЕЛЕНИЯ</w:t>
      </w:r>
      <w:r>
        <w:t xml:space="preserve"> И ПРОГНОЗ СПРОСА НА КОММУНАЛЬНЫЕ РЕСУРСЫ</w:t>
      </w:r>
      <w:bookmarkEnd w:id="21"/>
    </w:p>
    <w:p w:rsidR="002C10F2" w:rsidRDefault="002C10F2" w:rsidP="002C10F2">
      <w:pPr>
        <w:pStyle w:val="2"/>
      </w:pPr>
    </w:p>
    <w:p w:rsidR="002C10F2" w:rsidRDefault="002C10F2" w:rsidP="002C10F2">
      <w:pPr>
        <w:pStyle w:val="2"/>
      </w:pPr>
      <w:bookmarkStart w:id="22" w:name="_Toc456094871"/>
      <w:r w:rsidRPr="002C10F2">
        <w:t>8</w:t>
      </w:r>
      <w:r>
        <w:t xml:space="preserve">.1. </w:t>
      </w:r>
      <w:r w:rsidRPr="002C10F2">
        <w:t>Определение перспективных показателей развития МО с учетом социально-экономических условий</w:t>
      </w:r>
      <w:r>
        <w:t>.</w:t>
      </w:r>
      <w:bookmarkEnd w:id="22"/>
    </w:p>
    <w:p w:rsidR="002C10F2" w:rsidRDefault="002C10F2" w:rsidP="002C10F2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C10F2">
        <w:rPr>
          <w:rFonts w:ascii="Times New Roman" w:hAnsi="Times New Roman" w:cs="Times New Roman"/>
          <w:i/>
          <w:sz w:val="24"/>
          <w:szCs w:val="24"/>
          <w:u w:val="single"/>
        </w:rPr>
        <w:t>Динамика численности населения</w:t>
      </w:r>
    </w:p>
    <w:p w:rsidR="00D96AFB" w:rsidRDefault="002C10F2" w:rsidP="002C10F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36">
        <w:rPr>
          <w:rFonts w:ascii="Times New Roman" w:hAnsi="Times New Roman" w:cs="Times New Roman"/>
          <w:sz w:val="24"/>
          <w:szCs w:val="24"/>
        </w:rPr>
        <w:t>Расчет численности населения на расчетный срок произведен по методу статистического учета естественного и миграционного прироста населения с пролонгацией и корректировкой выявленных тенденций и учетом колебан</w:t>
      </w:r>
      <w:r w:rsidR="00D96AFB">
        <w:rPr>
          <w:rFonts w:ascii="Times New Roman" w:hAnsi="Times New Roman" w:cs="Times New Roman"/>
          <w:sz w:val="24"/>
          <w:szCs w:val="24"/>
        </w:rPr>
        <w:t>ия возрастных групп населения.</w:t>
      </w:r>
    </w:p>
    <w:p w:rsidR="002C10F2" w:rsidRDefault="002C10F2" w:rsidP="002C10F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3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демографические показатели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F2E36">
        <w:rPr>
          <w:rFonts w:ascii="Times New Roman" w:hAnsi="Times New Roman" w:cs="Times New Roman"/>
          <w:sz w:val="24"/>
          <w:szCs w:val="24"/>
        </w:rPr>
        <w:t xml:space="preserve"> представлены в та</w:t>
      </w:r>
      <w:r w:rsidR="00D11461">
        <w:rPr>
          <w:rFonts w:ascii="Times New Roman" w:hAnsi="Times New Roman" w:cs="Times New Roman"/>
          <w:sz w:val="24"/>
          <w:szCs w:val="24"/>
        </w:rPr>
        <w:t xml:space="preserve">блице </w:t>
      </w:r>
      <w:r w:rsidR="00D96AF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0F2" w:rsidRPr="009F2E36" w:rsidRDefault="002C10F2" w:rsidP="00513F56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D96AFB">
        <w:rPr>
          <w:rFonts w:ascii="Times New Roman" w:hAnsi="Times New Roman" w:cs="Times New Roman"/>
          <w:bCs/>
          <w:sz w:val="24"/>
          <w:szCs w:val="24"/>
        </w:rPr>
        <w:t>13</w:t>
      </w:r>
    </w:p>
    <w:p w:rsidR="002C10F2" w:rsidRPr="00513F56" w:rsidRDefault="002C10F2" w:rsidP="002C10F2">
      <w:pPr>
        <w:pStyle w:val="a3"/>
        <w:spacing w:line="414" w:lineRule="exac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F56">
        <w:rPr>
          <w:rFonts w:ascii="Times New Roman" w:hAnsi="Times New Roman" w:cs="Times New Roman"/>
          <w:bCs/>
          <w:sz w:val="24"/>
          <w:szCs w:val="24"/>
        </w:rPr>
        <w:t>Основные демографические показатели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851"/>
        <w:gridCol w:w="992"/>
        <w:gridCol w:w="1134"/>
        <w:gridCol w:w="1134"/>
        <w:gridCol w:w="1134"/>
      </w:tblGrid>
      <w:tr w:rsidR="00D96AFB" w:rsidRPr="009F2E36" w:rsidTr="005F28FE">
        <w:trPr>
          <w:trHeight w:hRule="exact" w:val="457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</w:tr>
      <w:tr w:rsidR="00D96AFB" w:rsidRPr="009F2E36" w:rsidTr="005F28FE">
        <w:trPr>
          <w:trHeight w:hRule="exact" w:val="35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96AFB" w:rsidRPr="009F2E36" w:rsidTr="005F28FE">
        <w:trPr>
          <w:trHeight w:hRule="exact" w:val="35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родившихся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96AFB" w:rsidRPr="009F2E36" w:rsidTr="005F28FE">
        <w:trPr>
          <w:trHeight w:hRule="exact" w:val="35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умерших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Default="00B472F0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96AFB" w:rsidRPr="009F2E36" w:rsidTr="005F28FE">
        <w:trPr>
          <w:trHeight w:hRule="exact" w:val="35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прирост, убыль (-)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</w:p>
        </w:tc>
      </w:tr>
      <w:tr w:rsidR="00D96AFB" w:rsidRPr="009F2E36" w:rsidTr="005F28FE">
        <w:trPr>
          <w:trHeight w:hRule="exact" w:val="35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Число прибывших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3E2FC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3E2FC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96AFB" w:rsidRPr="009F2E36" w:rsidTr="005F28FE">
        <w:trPr>
          <w:trHeight w:hRule="exact" w:val="350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убывших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3E2FC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6AFB" w:rsidRPr="009F2E36" w:rsidRDefault="003E2FC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D96AFB" w:rsidRPr="009F2E36" w:rsidTr="005F28FE">
        <w:trPr>
          <w:trHeight w:hRule="exact" w:val="365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Миграционный прирост, убыль (-)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AFB" w:rsidRPr="009F2E36" w:rsidRDefault="00D96AFB" w:rsidP="001D34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AFB" w:rsidRPr="009F2E36" w:rsidRDefault="003E2FC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6AFB" w:rsidRPr="009F2E36" w:rsidRDefault="003E2FC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AFB" w:rsidRPr="009F2E36" w:rsidRDefault="00621DD9" w:rsidP="00621DD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</w:p>
        </w:tc>
      </w:tr>
    </w:tbl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>Определим среднегодовую численность населения, по отношению к которой и рассчитываются коэффициенты воспроизводства по формуле: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</w:rPr>
        <w:t>= (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9F2E36">
        <w:rPr>
          <w:rFonts w:ascii="Times New Roman" w:hAnsi="Times New Roman" w:cs="Times New Roman"/>
          <w:bCs/>
          <w:sz w:val="24"/>
          <w:szCs w:val="24"/>
        </w:rPr>
        <w:t>):2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где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 -  среднегодовая численность населения;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1</w:t>
      </w: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,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 - численность населения на расчётный момент времени.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proofErr w:type="gramStart"/>
      <w:r w:rsidR="00D96AFB">
        <w:rPr>
          <w:rFonts w:ascii="Times New Roman" w:hAnsi="Times New Roman" w:cs="Times New Roman"/>
          <w:bCs/>
          <w:sz w:val="24"/>
          <w:szCs w:val="24"/>
        </w:rPr>
        <w:t>=(</w:t>
      </w:r>
      <w:proofErr w:type="gramEnd"/>
      <w:r w:rsidR="00D96AFB">
        <w:rPr>
          <w:rFonts w:ascii="Times New Roman" w:hAnsi="Times New Roman" w:cs="Times New Roman"/>
          <w:bCs/>
          <w:sz w:val="24"/>
          <w:szCs w:val="24"/>
        </w:rPr>
        <w:t>1691+1638</w:t>
      </w:r>
      <w:r w:rsidRPr="009F2E36">
        <w:rPr>
          <w:rFonts w:ascii="Times New Roman" w:hAnsi="Times New Roman" w:cs="Times New Roman"/>
          <w:bCs/>
          <w:sz w:val="24"/>
          <w:szCs w:val="24"/>
        </w:rPr>
        <w:t>+</w:t>
      </w:r>
      <w:r w:rsidR="00D96AFB">
        <w:rPr>
          <w:rFonts w:ascii="Times New Roman" w:hAnsi="Times New Roman" w:cs="Times New Roman"/>
          <w:bCs/>
          <w:sz w:val="24"/>
          <w:szCs w:val="24"/>
        </w:rPr>
        <w:t>1589</w:t>
      </w:r>
      <w:r>
        <w:rPr>
          <w:rFonts w:ascii="Times New Roman" w:hAnsi="Times New Roman" w:cs="Times New Roman"/>
          <w:bCs/>
          <w:sz w:val="24"/>
          <w:szCs w:val="24"/>
        </w:rPr>
        <w:t xml:space="preserve">)/3= </w:t>
      </w:r>
      <w:r w:rsidR="00D96AFB">
        <w:rPr>
          <w:rFonts w:ascii="Times New Roman" w:hAnsi="Times New Roman" w:cs="Times New Roman"/>
          <w:bCs/>
          <w:sz w:val="24"/>
          <w:szCs w:val="24"/>
        </w:rPr>
        <w:t>1639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F2E36">
        <w:rPr>
          <w:rFonts w:ascii="Times New Roman" w:hAnsi="Times New Roman" w:cs="Times New Roman"/>
          <w:b/>
          <w:bCs/>
          <w:sz w:val="24"/>
          <w:szCs w:val="24"/>
        </w:rPr>
        <w:t>Для анализа воспроизводства населения используются следующие общие коэффициенты: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Общий коэффициент рождаемости -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рожд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gramStart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F2E36">
        <w:rPr>
          <w:rFonts w:ascii="Times New Roman" w:hAnsi="Times New Roman" w:cs="Times New Roman"/>
          <w:bCs/>
          <w:sz w:val="24"/>
          <w:szCs w:val="24"/>
        </w:rPr>
        <w:t>N/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 )*1000,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где N- число родившихся в расчётный период, </w:t>
      </w:r>
    </w:p>
    <w:p w:rsidR="00D96AFB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рожд</w:t>
      </w:r>
      <w:proofErr w:type="spellEnd"/>
      <w:proofErr w:type="gram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141D4A">
        <w:rPr>
          <w:rFonts w:ascii="Times New Roman" w:hAnsi="Times New Roman" w:cs="Times New Roman"/>
          <w:bCs/>
          <w:sz w:val="24"/>
          <w:szCs w:val="24"/>
        </w:rPr>
        <w:t>16/1639*1000=9,8%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Общий коэффициент смертности –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смерт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gramStart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9F2E36">
        <w:rPr>
          <w:rFonts w:ascii="Times New Roman" w:hAnsi="Times New Roman" w:cs="Times New Roman"/>
          <w:bCs/>
          <w:sz w:val="24"/>
          <w:szCs w:val="24"/>
        </w:rPr>
        <w:t>М/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 )*1000,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>где М - число умерших в расчётный период.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смерт</w:t>
      </w:r>
      <w:proofErr w:type="spellEnd"/>
      <w:proofErr w:type="gramEnd"/>
      <w:r w:rsidR="007C3D3C">
        <w:rPr>
          <w:rFonts w:ascii="Times New Roman" w:hAnsi="Times New Roman" w:cs="Times New Roman"/>
          <w:bCs/>
          <w:sz w:val="24"/>
          <w:szCs w:val="24"/>
        </w:rPr>
        <w:t xml:space="preserve"> =</w:t>
      </w:r>
      <w:r w:rsidR="00141D4A">
        <w:rPr>
          <w:rFonts w:ascii="Times New Roman" w:hAnsi="Times New Roman" w:cs="Times New Roman"/>
          <w:bCs/>
          <w:sz w:val="24"/>
          <w:szCs w:val="24"/>
        </w:rPr>
        <w:t>30/1639*1000=18,3%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iCs/>
          <w:sz w:val="24"/>
          <w:szCs w:val="24"/>
        </w:rPr>
        <w:t>Основные формулы расчета показателей механического движения населения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Коэффициент прибытия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приб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>= П/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</w:rPr>
        <w:t>*1000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>где П – число прибывших на данную территорию.</w:t>
      </w:r>
    </w:p>
    <w:p w:rsidR="007C3D3C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приб</w:t>
      </w:r>
      <w:proofErr w:type="spellEnd"/>
      <w:proofErr w:type="gram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141D4A">
        <w:rPr>
          <w:rFonts w:ascii="Times New Roman" w:hAnsi="Times New Roman" w:cs="Times New Roman"/>
          <w:bCs/>
          <w:sz w:val="24"/>
          <w:szCs w:val="24"/>
        </w:rPr>
        <w:t>26/1639*1000=15,9%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Коэффициент выбытия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выб</w:t>
      </w:r>
      <w:proofErr w:type="spellEnd"/>
      <w:proofErr w:type="gramStart"/>
      <w:r w:rsidRPr="009F2E36">
        <w:rPr>
          <w:rFonts w:ascii="Times New Roman" w:hAnsi="Times New Roman" w:cs="Times New Roman"/>
          <w:bCs/>
          <w:sz w:val="24"/>
          <w:szCs w:val="24"/>
        </w:rPr>
        <w:t>= В</w:t>
      </w:r>
      <w:proofErr w:type="gram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</w:rPr>
        <w:t>*1000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>где </w:t>
      </w:r>
      <w:r w:rsidRPr="009F2E36">
        <w:rPr>
          <w:rFonts w:ascii="Times New Roman" w:hAnsi="Times New Roman" w:cs="Times New Roman"/>
          <w:bCs/>
          <w:i/>
          <w:iCs/>
          <w:sz w:val="24"/>
          <w:szCs w:val="24"/>
        </w:rPr>
        <w:t>В</w:t>
      </w:r>
      <w:r w:rsidRPr="009F2E36">
        <w:rPr>
          <w:rFonts w:ascii="Times New Roman" w:hAnsi="Times New Roman" w:cs="Times New Roman"/>
          <w:bCs/>
          <w:sz w:val="24"/>
          <w:szCs w:val="24"/>
        </w:rPr>
        <w:t> – число выбывших с данной территории.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выб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141D4A">
        <w:rPr>
          <w:rFonts w:ascii="Times New Roman" w:hAnsi="Times New Roman" w:cs="Times New Roman"/>
          <w:bCs/>
          <w:sz w:val="24"/>
          <w:szCs w:val="24"/>
        </w:rPr>
        <w:t>23/1639*1000=14%</w:t>
      </w:r>
    </w:p>
    <w:p w:rsidR="002C10F2" w:rsidRPr="00141D4A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Коэффициент миграции </w:t>
      </w: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proofErr w:type="gramEnd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мигр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приб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выб</w:t>
      </w:r>
      <w:proofErr w:type="spellEnd"/>
      <w:r w:rsidR="00141D4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141D4A">
        <w:rPr>
          <w:rFonts w:ascii="Times New Roman" w:hAnsi="Times New Roman" w:cs="Times New Roman"/>
          <w:bCs/>
          <w:sz w:val="24"/>
          <w:szCs w:val="24"/>
        </w:rPr>
        <w:t>=15,9-14=1,9%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>Коэффициент общего прироста рассчитывается по формуле: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2E36">
        <w:rPr>
          <w:rFonts w:ascii="Times New Roman" w:hAnsi="Times New Roman" w:cs="Times New Roman"/>
          <w:bCs/>
          <w:sz w:val="24"/>
          <w:szCs w:val="24"/>
        </w:rPr>
        <w:lastRenderedPageBreak/>
        <w:t>К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общ.пр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. 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= </w:t>
      </w: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proofErr w:type="gramEnd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рожд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смерт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+ 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k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мигр</w:t>
      </w:r>
      <w:proofErr w:type="spellEnd"/>
      <w:r w:rsidR="00141D4A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="00141D4A">
        <w:rPr>
          <w:rFonts w:ascii="Times New Roman" w:hAnsi="Times New Roman" w:cs="Times New Roman"/>
          <w:bCs/>
          <w:sz w:val="24"/>
          <w:szCs w:val="24"/>
        </w:rPr>
        <w:t>=9,8-18,3+1,9= -6,6%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Расчет перспективной численности населения производится по следующей формуле: 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пер</w:t>
      </w:r>
      <w:proofErr w:type="gramStart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.=</w:t>
      </w:r>
      <w:proofErr w:type="gramEnd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*(1+K 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.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пр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./ 100)</w:t>
      </w:r>
      <w:r w:rsidRPr="009F2E36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t</w:t>
      </w:r>
      <w:r w:rsidRPr="009F2E36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где      </w:t>
      </w:r>
      <w:proofErr w:type="spellStart"/>
      <w:r w:rsidRPr="009F2E36">
        <w:rPr>
          <w:rFonts w:ascii="Times New Roman" w:hAnsi="Times New Roman" w:cs="Times New Roman"/>
          <w:bCs/>
          <w:sz w:val="24"/>
          <w:szCs w:val="24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пер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.  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- расчетная численность населения через t лет, человек; 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2E36">
        <w:rPr>
          <w:rFonts w:ascii="Times New Roman" w:hAnsi="Times New Roman" w:cs="Times New Roman"/>
          <w:bCs/>
          <w:sz w:val="24"/>
          <w:szCs w:val="24"/>
        </w:rPr>
        <w:t>S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t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</w:rPr>
        <w:t xml:space="preserve"> - фактическая численность населения; 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F2E36">
        <w:rPr>
          <w:rFonts w:ascii="Times New Roman" w:hAnsi="Times New Roman" w:cs="Times New Roman"/>
          <w:bCs/>
          <w:sz w:val="24"/>
          <w:szCs w:val="24"/>
        </w:rPr>
        <w:t>К</w:t>
      </w:r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общ</w:t>
      </w:r>
      <w:proofErr w:type="spellEnd"/>
      <w:r w:rsidRPr="009F2E36">
        <w:rPr>
          <w:rFonts w:ascii="Times New Roman" w:hAnsi="Times New Roman" w:cs="Times New Roman"/>
          <w:bCs/>
          <w:sz w:val="24"/>
          <w:szCs w:val="24"/>
          <w:vertAlign w:val="subscript"/>
        </w:rPr>
        <w:t>. пр</w:t>
      </w:r>
      <w:r w:rsidRPr="009F2E36">
        <w:rPr>
          <w:rFonts w:ascii="Times New Roman" w:hAnsi="Times New Roman" w:cs="Times New Roman"/>
          <w:bCs/>
          <w:sz w:val="24"/>
          <w:szCs w:val="24"/>
        </w:rPr>
        <w:t xml:space="preserve">. – коэффициент общего прироста населения; 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t – число лет, на которое прогнозируется расчет. </w:t>
      </w:r>
    </w:p>
    <w:p w:rsidR="002C10F2" w:rsidRPr="009F2E3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F2E36">
        <w:rPr>
          <w:rFonts w:ascii="Times New Roman" w:hAnsi="Times New Roman" w:cs="Times New Roman"/>
          <w:bCs/>
          <w:sz w:val="24"/>
          <w:szCs w:val="24"/>
        </w:rPr>
        <w:t xml:space="preserve">Численность населения на расчетный срок составит: </w:t>
      </w:r>
    </w:p>
    <w:p w:rsidR="002C10F2" w:rsidRPr="00141D4A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= </w:t>
      </w:r>
      <w:r w:rsidR="00141D4A">
        <w:rPr>
          <w:rFonts w:ascii="Times New Roman" w:hAnsi="Times New Roman" w:cs="Times New Roman"/>
          <w:bCs/>
          <w:sz w:val="24"/>
          <w:szCs w:val="24"/>
        </w:rPr>
        <w:t>1589 *(1+(-6,6)/100)</w:t>
      </w:r>
      <w:r w:rsidR="00141D4A" w:rsidRPr="00141D4A">
        <w:rPr>
          <w:rFonts w:ascii="Times New Roman" w:hAnsi="Times New Roman" w:cs="Times New Roman"/>
          <w:bCs/>
          <w:sz w:val="24"/>
          <w:szCs w:val="24"/>
          <w:vertAlign w:val="superscript"/>
        </w:rPr>
        <w:t>10</w:t>
      </w:r>
    </w:p>
    <w:p w:rsidR="002C10F2" w:rsidRPr="009F2E36" w:rsidRDefault="002C10F2" w:rsidP="002C10F2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36">
        <w:rPr>
          <w:rFonts w:ascii="Times New Roman" w:hAnsi="Times New Roman" w:cs="Times New Roman"/>
          <w:sz w:val="24"/>
          <w:szCs w:val="24"/>
        </w:rPr>
        <w:t xml:space="preserve">Обобщенные данные о перспективной численности населения представлены в таблице </w:t>
      </w:r>
      <w:r w:rsidR="007C3D3C">
        <w:rPr>
          <w:rFonts w:ascii="Times New Roman" w:hAnsi="Times New Roman" w:cs="Times New Roman"/>
          <w:sz w:val="24"/>
          <w:szCs w:val="24"/>
        </w:rPr>
        <w:t>14</w:t>
      </w:r>
      <w:r w:rsidRPr="009F2E36">
        <w:rPr>
          <w:rFonts w:ascii="Times New Roman" w:hAnsi="Times New Roman" w:cs="Times New Roman"/>
          <w:sz w:val="24"/>
          <w:szCs w:val="24"/>
        </w:rPr>
        <w:t>.</w:t>
      </w:r>
    </w:p>
    <w:p w:rsidR="002C10F2" w:rsidRPr="009F2E36" w:rsidRDefault="002C10F2" w:rsidP="002C10F2">
      <w:pPr>
        <w:pStyle w:val="a3"/>
        <w:spacing w:line="414" w:lineRule="exact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C3D3C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10F2" w:rsidRPr="00513F56" w:rsidRDefault="002C10F2" w:rsidP="00513F56">
      <w:pPr>
        <w:pStyle w:val="a3"/>
        <w:spacing w:line="414" w:lineRule="exac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F56">
        <w:rPr>
          <w:rFonts w:ascii="Times New Roman" w:hAnsi="Times New Roman" w:cs="Times New Roman"/>
          <w:bCs/>
          <w:sz w:val="24"/>
          <w:szCs w:val="24"/>
        </w:rPr>
        <w:t xml:space="preserve">Перспективная численность населения </w:t>
      </w:r>
      <w:r w:rsidR="007B7A72">
        <w:rPr>
          <w:rFonts w:ascii="Times New Roman" w:hAnsi="Times New Roman" w:cs="Times New Roman"/>
          <w:bCs/>
          <w:sz w:val="24"/>
          <w:szCs w:val="24"/>
        </w:rPr>
        <w:t>Боровского сельского поселения</w:t>
      </w:r>
    </w:p>
    <w:tbl>
      <w:tblPr>
        <w:tblpPr w:leftFromText="180" w:rightFromText="180" w:vertAnchor="text" w:horzAnchor="page" w:tblpX="1588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3F56" w:rsidRPr="009F2E36" w:rsidTr="007C3D3C">
        <w:trPr>
          <w:trHeight w:val="1412"/>
        </w:trPr>
        <w:tc>
          <w:tcPr>
            <w:tcW w:w="3190" w:type="dxa"/>
            <w:shd w:val="clear" w:color="auto" w:fill="auto"/>
          </w:tcPr>
          <w:p w:rsidR="00513F56" w:rsidRPr="009F2E36" w:rsidRDefault="00513F56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513F56" w:rsidRPr="009F2E36" w:rsidRDefault="007C3D3C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01.01.2016</w:t>
            </w:r>
            <w:r w:rsidR="00513F56" w:rsidRPr="009F2E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  <w:shd w:val="clear" w:color="auto" w:fill="auto"/>
          </w:tcPr>
          <w:p w:rsidR="00513F56" w:rsidRPr="009F2E36" w:rsidRDefault="00513F56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показатели прогноза  численности населения на  расчетный срок,  </w:t>
            </w:r>
          </w:p>
          <w:p w:rsidR="00513F56" w:rsidRPr="009F2E36" w:rsidRDefault="00513F56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</w:tr>
      <w:tr w:rsidR="00513F56" w:rsidRPr="009F2E36" w:rsidTr="00513F56">
        <w:tc>
          <w:tcPr>
            <w:tcW w:w="3190" w:type="dxa"/>
            <w:shd w:val="clear" w:color="auto" w:fill="auto"/>
          </w:tcPr>
          <w:p w:rsidR="00513F56" w:rsidRPr="009F2E36" w:rsidRDefault="00513F56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3190" w:type="dxa"/>
            <w:shd w:val="clear" w:color="auto" w:fill="auto"/>
          </w:tcPr>
          <w:p w:rsidR="00513F56" w:rsidRPr="009F2E36" w:rsidRDefault="007C3D3C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1,589</w:t>
            </w:r>
          </w:p>
        </w:tc>
        <w:tc>
          <w:tcPr>
            <w:tcW w:w="3191" w:type="dxa"/>
            <w:shd w:val="clear" w:color="auto" w:fill="auto"/>
          </w:tcPr>
          <w:p w:rsidR="00513F56" w:rsidRPr="009F2E36" w:rsidRDefault="007341E5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0,802</w:t>
            </w:r>
          </w:p>
        </w:tc>
      </w:tr>
      <w:tr w:rsidR="00513F56" w:rsidRPr="009F2E36" w:rsidTr="00513F56">
        <w:tc>
          <w:tcPr>
            <w:tcW w:w="3190" w:type="dxa"/>
            <w:shd w:val="clear" w:color="auto" w:fill="auto"/>
          </w:tcPr>
          <w:p w:rsidR="00513F56" w:rsidRPr="009F2E36" w:rsidRDefault="00513F56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36">
              <w:rPr>
                <w:rFonts w:ascii="Times New Roman" w:hAnsi="Times New Roman" w:cs="Times New Roman"/>
                <w:sz w:val="24"/>
                <w:szCs w:val="24"/>
              </w:rPr>
              <w:t>Прирост/убыль</w:t>
            </w:r>
          </w:p>
        </w:tc>
        <w:tc>
          <w:tcPr>
            <w:tcW w:w="3190" w:type="dxa"/>
            <w:shd w:val="clear" w:color="auto" w:fill="auto"/>
          </w:tcPr>
          <w:p w:rsidR="00513F56" w:rsidRPr="009F2E36" w:rsidRDefault="00513F56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13F56" w:rsidRPr="009F2E36" w:rsidRDefault="007341E5" w:rsidP="00513F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-0,787</w:t>
            </w:r>
          </w:p>
        </w:tc>
      </w:tr>
    </w:tbl>
    <w:p w:rsidR="002C10F2" w:rsidRPr="00513F56" w:rsidRDefault="002C10F2" w:rsidP="002C10F2">
      <w:pPr>
        <w:pStyle w:val="a3"/>
        <w:spacing w:line="414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1D3425" w:rsidRDefault="001D3425" w:rsidP="001D3425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D3425" w:rsidRPr="001D3425" w:rsidRDefault="001D3425" w:rsidP="001D3425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3425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Прогноз спроса на коммунальные ресурсы </w:t>
      </w:r>
    </w:p>
    <w:p w:rsidR="001D3425" w:rsidRPr="001D3425" w:rsidRDefault="001D3425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>Возможность подключения объектов н</w:t>
      </w:r>
      <w:r>
        <w:rPr>
          <w:rFonts w:ascii="Times New Roman" w:hAnsi="Times New Roman" w:cs="Times New Roman"/>
          <w:sz w:val="24"/>
          <w:szCs w:val="24"/>
        </w:rPr>
        <w:t xml:space="preserve">ового строительства к системам </w:t>
      </w:r>
      <w:r w:rsidRPr="001D3425">
        <w:rPr>
          <w:rFonts w:ascii="Times New Roman" w:hAnsi="Times New Roman" w:cs="Times New Roman"/>
          <w:sz w:val="24"/>
          <w:szCs w:val="24"/>
        </w:rPr>
        <w:t>коммунальной инфраструктуры оценива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1D3425">
        <w:rPr>
          <w:rFonts w:ascii="Times New Roman" w:hAnsi="Times New Roman" w:cs="Times New Roman"/>
          <w:sz w:val="24"/>
          <w:szCs w:val="24"/>
        </w:rPr>
        <w:t xml:space="preserve"> по следующим критериям: </w:t>
      </w:r>
    </w:p>
    <w:p w:rsidR="001D3425" w:rsidRPr="001D3425" w:rsidRDefault="001D3425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а) Теплоснабжение: </w:t>
      </w:r>
    </w:p>
    <w:p w:rsidR="001D3425" w:rsidRPr="001D3425" w:rsidRDefault="001D3425" w:rsidP="002F3738">
      <w:pPr>
        <w:pStyle w:val="a3"/>
        <w:numPr>
          <w:ilvl w:val="0"/>
          <w:numId w:val="4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место расположения объекта; </w:t>
      </w:r>
    </w:p>
    <w:p w:rsidR="001D3425" w:rsidRPr="001D3425" w:rsidRDefault="001D3425" w:rsidP="002F3738">
      <w:pPr>
        <w:pStyle w:val="a3"/>
        <w:numPr>
          <w:ilvl w:val="0"/>
          <w:numId w:val="4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>характеристика нагрузок по видам потребления (технологические нужды, отопление, вентиляция, горячее водоснабжение)</w:t>
      </w:r>
      <w:r>
        <w:rPr>
          <w:rFonts w:ascii="Times New Roman" w:hAnsi="Times New Roman" w:cs="Times New Roman"/>
          <w:sz w:val="24"/>
          <w:szCs w:val="24"/>
        </w:rPr>
        <w:t xml:space="preserve"> и видам теплоносителя(Гкал/ч);</w:t>
      </w:r>
    </w:p>
    <w:p w:rsidR="001D3425" w:rsidRPr="001D3425" w:rsidRDefault="001D3425" w:rsidP="002F3738">
      <w:pPr>
        <w:pStyle w:val="a3"/>
        <w:numPr>
          <w:ilvl w:val="0"/>
          <w:numId w:val="4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энергии; </w:t>
      </w:r>
    </w:p>
    <w:p w:rsidR="001D3425" w:rsidRPr="001D3425" w:rsidRDefault="001D3425" w:rsidP="002F3738">
      <w:pPr>
        <w:pStyle w:val="a3"/>
        <w:numPr>
          <w:ilvl w:val="0"/>
          <w:numId w:val="4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сроки проектирования, строительства и ввода в эксплуатацию; </w:t>
      </w:r>
    </w:p>
    <w:p w:rsidR="001D3425" w:rsidRPr="001D3425" w:rsidRDefault="001D3425" w:rsidP="002F3738">
      <w:pPr>
        <w:pStyle w:val="a3"/>
        <w:numPr>
          <w:ilvl w:val="0"/>
          <w:numId w:val="4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источник теплоснабжения и точки присоединения к тепловым сетям; </w:t>
      </w:r>
    </w:p>
    <w:p w:rsidR="001D3425" w:rsidRPr="001D3425" w:rsidRDefault="001D3425" w:rsidP="002F3738">
      <w:pPr>
        <w:pStyle w:val="a3"/>
        <w:numPr>
          <w:ilvl w:val="0"/>
          <w:numId w:val="4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параметры (давление и температура) теплоносителей. </w:t>
      </w:r>
    </w:p>
    <w:p w:rsidR="001D3425" w:rsidRPr="001D3425" w:rsidRDefault="001D3425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lastRenderedPageBreak/>
        <w:t xml:space="preserve">б) Водоснабжение и водоотведение: </w:t>
      </w:r>
    </w:p>
    <w:p w:rsidR="001D3425" w:rsidRPr="001D3425" w:rsidRDefault="001D3425" w:rsidP="002F3738">
      <w:pPr>
        <w:pStyle w:val="a3"/>
        <w:numPr>
          <w:ilvl w:val="0"/>
          <w:numId w:val="4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наличие резерва пропускной способности сетей, обеспечивающего передачу необходимого объема ресурса; </w:t>
      </w:r>
    </w:p>
    <w:p w:rsidR="001D3425" w:rsidRPr="001D3425" w:rsidRDefault="001D3425" w:rsidP="002F3738">
      <w:pPr>
        <w:pStyle w:val="a3"/>
        <w:numPr>
          <w:ilvl w:val="0"/>
          <w:numId w:val="4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максимальный объем водопотребления (куб. м/час) объекта капитального строительства; </w:t>
      </w:r>
    </w:p>
    <w:p w:rsidR="001D3425" w:rsidRPr="001D3425" w:rsidRDefault="001D3425" w:rsidP="002F3738">
      <w:pPr>
        <w:pStyle w:val="a3"/>
        <w:numPr>
          <w:ilvl w:val="0"/>
          <w:numId w:val="4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требуемый гарантируемый свободный напор в месте подключения и геодезическая отметка верха трубы; </w:t>
      </w:r>
    </w:p>
    <w:p w:rsidR="001D3425" w:rsidRPr="001D3425" w:rsidRDefault="001D3425" w:rsidP="002F3738">
      <w:pPr>
        <w:pStyle w:val="a3"/>
        <w:numPr>
          <w:ilvl w:val="0"/>
          <w:numId w:val="4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диаметр и отметки лотков в местах подключения к системе канализации. </w:t>
      </w:r>
    </w:p>
    <w:p w:rsidR="001D3425" w:rsidRPr="001D3425" w:rsidRDefault="001D3425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в) Электроснабжение: </w:t>
      </w:r>
    </w:p>
    <w:p w:rsidR="001D3425" w:rsidRPr="001D3425" w:rsidRDefault="001D3425" w:rsidP="002F3738">
      <w:pPr>
        <w:pStyle w:val="a3"/>
        <w:numPr>
          <w:ilvl w:val="0"/>
          <w:numId w:val="4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наличие резерва и недопущение дефицита отпускаемой мощности на существующих источниках системы электроснабжения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D3425">
        <w:rPr>
          <w:rFonts w:ascii="Times New Roman" w:hAnsi="Times New Roman" w:cs="Times New Roman"/>
          <w:sz w:val="24"/>
          <w:szCs w:val="24"/>
        </w:rPr>
        <w:t xml:space="preserve"> в результате перспективного строительства; </w:t>
      </w:r>
    </w:p>
    <w:p w:rsidR="001D3425" w:rsidRPr="001D3425" w:rsidRDefault="001D3425" w:rsidP="002F3738">
      <w:pPr>
        <w:pStyle w:val="a3"/>
        <w:numPr>
          <w:ilvl w:val="0"/>
          <w:numId w:val="4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целесообразность строительства новых или модернизации существующих объектов электрических сетей. </w:t>
      </w:r>
    </w:p>
    <w:p w:rsidR="00983043" w:rsidRDefault="00983043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425" w:rsidRPr="001D3425" w:rsidRDefault="00983043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модернизации или нового строительства объектов </w:t>
      </w:r>
      <w:r w:rsidR="001D3425" w:rsidRPr="001D3425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оценивалась по критериям: </w:t>
      </w:r>
    </w:p>
    <w:p w:rsidR="00983043" w:rsidRDefault="00983043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Теплоснабжение: </w:t>
      </w:r>
    </w:p>
    <w:p w:rsidR="00983043" w:rsidRPr="00983043" w:rsidRDefault="001D3425" w:rsidP="002F3738">
      <w:pPr>
        <w:pStyle w:val="a3"/>
        <w:numPr>
          <w:ilvl w:val="0"/>
          <w:numId w:val="4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год ввода в эксплуатацию; </w:t>
      </w:r>
    </w:p>
    <w:p w:rsidR="00983043" w:rsidRPr="00983043" w:rsidRDefault="001D3425" w:rsidP="002F3738">
      <w:pPr>
        <w:pStyle w:val="a3"/>
        <w:numPr>
          <w:ilvl w:val="0"/>
          <w:numId w:val="4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подключенная нагрузка Гкал/ч; </w:t>
      </w:r>
    </w:p>
    <w:p w:rsidR="00983043" w:rsidRPr="00983043" w:rsidRDefault="001D3425" w:rsidP="002F3738">
      <w:pPr>
        <w:pStyle w:val="a3"/>
        <w:numPr>
          <w:ilvl w:val="0"/>
          <w:numId w:val="4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пропускная способность трубопроводов водяных тепловых сетей по диаметру трубопровода и температурному графику регулирования отпуска тепловой энергии; </w:t>
      </w:r>
    </w:p>
    <w:p w:rsidR="00983043" w:rsidRPr="00983043" w:rsidRDefault="001D3425" w:rsidP="002F3738">
      <w:pPr>
        <w:pStyle w:val="a3"/>
        <w:numPr>
          <w:ilvl w:val="0"/>
          <w:numId w:val="4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параметры (давление и температура) теплоносителей; </w:t>
      </w:r>
    </w:p>
    <w:p w:rsidR="001D3425" w:rsidRPr="00983043" w:rsidRDefault="001D3425" w:rsidP="002F3738">
      <w:pPr>
        <w:pStyle w:val="a3"/>
        <w:numPr>
          <w:ilvl w:val="0"/>
          <w:numId w:val="4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данные о п</w:t>
      </w:r>
      <w:r w:rsidR="00983043">
        <w:rPr>
          <w:rFonts w:ascii="Times New Roman" w:hAnsi="Times New Roman" w:cs="Times New Roman"/>
          <w:sz w:val="24"/>
          <w:szCs w:val="24"/>
        </w:rPr>
        <w:t>р</w:t>
      </w:r>
      <w:r w:rsidRPr="00983043">
        <w:rPr>
          <w:rFonts w:ascii="Times New Roman" w:hAnsi="Times New Roman" w:cs="Times New Roman"/>
          <w:sz w:val="24"/>
          <w:szCs w:val="24"/>
        </w:rPr>
        <w:t xml:space="preserve">орывах на тепловых сетях, аварийность, износ. </w:t>
      </w:r>
    </w:p>
    <w:p w:rsidR="001D3425" w:rsidRPr="001D3425" w:rsidRDefault="001D3425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б) Водоснабжение и водоотведение: </w:t>
      </w:r>
    </w:p>
    <w:p w:rsidR="00983043" w:rsidRPr="00983043" w:rsidRDefault="001D3425" w:rsidP="002F3738">
      <w:pPr>
        <w:pStyle w:val="a3"/>
        <w:numPr>
          <w:ilvl w:val="0"/>
          <w:numId w:val="5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год ввода в эксплуатацию; </w:t>
      </w:r>
    </w:p>
    <w:p w:rsidR="00983043" w:rsidRPr="00983043" w:rsidRDefault="001D3425" w:rsidP="002F3738">
      <w:pPr>
        <w:pStyle w:val="a3"/>
        <w:numPr>
          <w:ilvl w:val="0"/>
          <w:numId w:val="5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подключенная нагрузка л/с; </w:t>
      </w:r>
    </w:p>
    <w:p w:rsidR="00983043" w:rsidRPr="00983043" w:rsidRDefault="001D3425" w:rsidP="002F3738">
      <w:pPr>
        <w:pStyle w:val="a3"/>
        <w:numPr>
          <w:ilvl w:val="0"/>
          <w:numId w:val="5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наличие резерва пропускной способности сетей, обеспечивающих передачу необходимого объема ресурса; </w:t>
      </w:r>
    </w:p>
    <w:p w:rsidR="00983043" w:rsidRPr="00983043" w:rsidRDefault="001D3425" w:rsidP="002F3738">
      <w:pPr>
        <w:pStyle w:val="a3"/>
        <w:numPr>
          <w:ilvl w:val="0"/>
          <w:numId w:val="5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максимальный объем водопотребления (л/с) объекта капитального строительства; </w:t>
      </w:r>
    </w:p>
    <w:p w:rsidR="00983043" w:rsidRPr="00983043" w:rsidRDefault="001D3425" w:rsidP="002F3738">
      <w:pPr>
        <w:pStyle w:val="a3"/>
        <w:numPr>
          <w:ilvl w:val="0"/>
          <w:numId w:val="5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требуемый гарантируемый свободный напор в месте подключения; </w:t>
      </w:r>
    </w:p>
    <w:p w:rsidR="001D3425" w:rsidRPr="00983043" w:rsidRDefault="001D3425" w:rsidP="002F3738">
      <w:pPr>
        <w:pStyle w:val="a3"/>
        <w:numPr>
          <w:ilvl w:val="0"/>
          <w:numId w:val="5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lastRenderedPageBreak/>
        <w:t>данные о п</w:t>
      </w:r>
      <w:r w:rsidR="00983043" w:rsidRPr="00983043">
        <w:rPr>
          <w:rFonts w:ascii="Times New Roman" w:hAnsi="Times New Roman" w:cs="Times New Roman"/>
          <w:sz w:val="24"/>
          <w:szCs w:val="24"/>
        </w:rPr>
        <w:t>р</w:t>
      </w:r>
      <w:r w:rsidRPr="00983043">
        <w:rPr>
          <w:rFonts w:ascii="Times New Roman" w:hAnsi="Times New Roman" w:cs="Times New Roman"/>
          <w:sz w:val="24"/>
          <w:szCs w:val="24"/>
        </w:rPr>
        <w:t xml:space="preserve">орывах на сетях водоснабжения и водоотведения, аварийность, износ. </w:t>
      </w:r>
    </w:p>
    <w:p w:rsidR="00983043" w:rsidRDefault="00983043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Электроснабжение: </w:t>
      </w:r>
    </w:p>
    <w:p w:rsidR="00983043" w:rsidRPr="00983043" w:rsidRDefault="001D3425" w:rsidP="002F3738">
      <w:pPr>
        <w:pStyle w:val="a3"/>
        <w:numPr>
          <w:ilvl w:val="0"/>
          <w:numId w:val="5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год ввода в эксплуатацию; </w:t>
      </w:r>
    </w:p>
    <w:p w:rsidR="00983043" w:rsidRPr="00983043" w:rsidRDefault="001D3425" w:rsidP="002F3738">
      <w:pPr>
        <w:pStyle w:val="a3"/>
        <w:numPr>
          <w:ilvl w:val="0"/>
          <w:numId w:val="5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наличие резерва, дефицита отпускаемой мощности (кВт) на существующих источниках системы электроснабжения МО; </w:t>
      </w:r>
    </w:p>
    <w:p w:rsidR="00983043" w:rsidRPr="00983043" w:rsidRDefault="001D3425" w:rsidP="002F3738">
      <w:pPr>
        <w:pStyle w:val="a3"/>
        <w:numPr>
          <w:ilvl w:val="0"/>
          <w:numId w:val="5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пропускная способность электрических сетей; </w:t>
      </w:r>
    </w:p>
    <w:p w:rsidR="00983043" w:rsidRPr="00983043" w:rsidRDefault="001D3425" w:rsidP="002F3738">
      <w:pPr>
        <w:pStyle w:val="a3"/>
        <w:numPr>
          <w:ilvl w:val="0"/>
          <w:numId w:val="5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подключаемые нагрузки (кВт); </w:t>
      </w:r>
    </w:p>
    <w:p w:rsidR="001D3425" w:rsidRPr="00983043" w:rsidRDefault="001D3425" w:rsidP="002F3738">
      <w:pPr>
        <w:pStyle w:val="a3"/>
        <w:numPr>
          <w:ilvl w:val="0"/>
          <w:numId w:val="5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целесообразность модернизации существующих объектов электрических сетей. </w:t>
      </w:r>
    </w:p>
    <w:p w:rsidR="007341E5" w:rsidRDefault="007341E5" w:rsidP="009C3EFE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3EFE" w:rsidRDefault="001D3425" w:rsidP="009C3EFE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D342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C3D3C">
        <w:rPr>
          <w:rFonts w:ascii="Times New Roman" w:hAnsi="Times New Roman" w:cs="Times New Roman"/>
          <w:sz w:val="24"/>
          <w:szCs w:val="24"/>
        </w:rPr>
        <w:t>15</w:t>
      </w:r>
    </w:p>
    <w:p w:rsidR="001D3425" w:rsidRPr="001D3425" w:rsidRDefault="001D3425" w:rsidP="009C3EFE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3FD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027A17" w:rsidRPr="00283FD4">
        <w:rPr>
          <w:rFonts w:ascii="Times New Roman" w:hAnsi="Times New Roman" w:cs="Times New Roman"/>
          <w:sz w:val="24"/>
          <w:szCs w:val="24"/>
        </w:rPr>
        <w:t>мероприятий</w:t>
      </w:r>
      <w:r w:rsidR="00283FD4">
        <w:rPr>
          <w:rFonts w:ascii="Times New Roman" w:hAnsi="Times New Roman" w:cs="Times New Roman"/>
          <w:sz w:val="24"/>
          <w:szCs w:val="24"/>
        </w:rPr>
        <w:t xml:space="preserve"> в</w:t>
      </w:r>
      <w:r w:rsidRPr="001D342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83FD4">
        <w:rPr>
          <w:rFonts w:ascii="Times New Roman" w:hAnsi="Times New Roman" w:cs="Times New Roman"/>
          <w:sz w:val="24"/>
          <w:szCs w:val="24"/>
        </w:rPr>
        <w:t>ах</w:t>
      </w:r>
      <w:r w:rsidRPr="001D3425">
        <w:rPr>
          <w:rFonts w:ascii="Times New Roman" w:hAnsi="Times New Roman" w:cs="Times New Roman"/>
          <w:sz w:val="24"/>
          <w:szCs w:val="24"/>
        </w:rPr>
        <w:t xml:space="preserve"> коммунальной инфр</w:t>
      </w:r>
      <w:r w:rsidR="00983043">
        <w:rPr>
          <w:rFonts w:ascii="Times New Roman" w:hAnsi="Times New Roman" w:cs="Times New Roman"/>
          <w:sz w:val="24"/>
          <w:szCs w:val="24"/>
        </w:rPr>
        <w:t>аструктуры в период реализации</w:t>
      </w:r>
      <w:r w:rsidR="00D11461">
        <w:rPr>
          <w:rFonts w:ascii="Times New Roman" w:hAnsi="Times New Roman" w:cs="Times New Roman"/>
          <w:sz w:val="24"/>
          <w:szCs w:val="24"/>
        </w:rPr>
        <w:t xml:space="preserve"> </w:t>
      </w:r>
      <w:r w:rsidR="00983043" w:rsidRPr="001D3425">
        <w:rPr>
          <w:rFonts w:ascii="Times New Roman" w:hAnsi="Times New Roman" w:cs="Times New Roman"/>
          <w:sz w:val="24"/>
          <w:szCs w:val="24"/>
        </w:rPr>
        <w:t>программы</w:t>
      </w:r>
      <w:r w:rsidR="00983043">
        <w:rPr>
          <w:rFonts w:ascii="Times New Roman" w:hAnsi="Times New Roman" w:cs="Times New Roman"/>
          <w:sz w:val="24"/>
          <w:szCs w:val="24"/>
        </w:rPr>
        <w:t>.</w:t>
      </w:r>
    </w:p>
    <w:p w:rsidR="001D3425" w:rsidRPr="001D3425" w:rsidRDefault="001D3425" w:rsidP="001D3425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3488"/>
        <w:gridCol w:w="2223"/>
        <w:gridCol w:w="3117"/>
      </w:tblGrid>
      <w:tr w:rsidR="007341E5" w:rsidTr="007341E5">
        <w:trPr>
          <w:trHeight w:val="1604"/>
        </w:trPr>
        <w:tc>
          <w:tcPr>
            <w:tcW w:w="808" w:type="dxa"/>
          </w:tcPr>
          <w:p w:rsidR="007341E5" w:rsidRPr="00983043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7341E5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7341E5" w:rsidRPr="00983043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7341E5" w:rsidRPr="00983043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нового  </w:t>
            </w:r>
          </w:p>
          <w:p w:rsidR="007341E5" w:rsidRPr="00983043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7341E5" w:rsidRPr="00983043" w:rsidRDefault="007341E5" w:rsidP="00C51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1E5" w:rsidRPr="00983043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341E5" w:rsidRPr="00983043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Период  </w:t>
            </w:r>
          </w:p>
          <w:p w:rsidR="007341E5" w:rsidRPr="00983043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7341E5" w:rsidRDefault="007341E5" w:rsidP="009830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341E5" w:rsidRPr="00983043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  <w:p w:rsidR="007341E5" w:rsidRPr="00983043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7341E5" w:rsidRPr="00983043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подключения </w:t>
            </w:r>
          </w:p>
          <w:p w:rsidR="007341E5" w:rsidRPr="00983043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 СКИ </w:t>
            </w:r>
          </w:p>
          <w:p w:rsidR="007341E5" w:rsidRDefault="007341E5" w:rsidP="009830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E5" w:rsidTr="007341E5">
        <w:trPr>
          <w:trHeight w:val="862"/>
        </w:trPr>
        <w:tc>
          <w:tcPr>
            <w:tcW w:w="808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8" w:type="dxa"/>
          </w:tcPr>
          <w:p w:rsidR="007341E5" w:rsidRDefault="007341E5" w:rsidP="00C51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магистрального резервного водопровода от водозабора до </w:t>
            </w:r>
            <w:proofErr w:type="spellStart"/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proofErr w:type="spellEnd"/>
          </w:p>
        </w:tc>
        <w:tc>
          <w:tcPr>
            <w:tcW w:w="2223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7341E5" w:rsidTr="007341E5">
        <w:trPr>
          <w:trHeight w:val="704"/>
        </w:trPr>
        <w:tc>
          <w:tcPr>
            <w:tcW w:w="808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8" w:type="dxa"/>
          </w:tcPr>
          <w:p w:rsidR="007341E5" w:rsidRPr="00983043" w:rsidRDefault="007341E5" w:rsidP="00C51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сооружений</w:t>
            </w:r>
          </w:p>
        </w:tc>
        <w:tc>
          <w:tcPr>
            <w:tcW w:w="2223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7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E5" w:rsidTr="007341E5">
        <w:trPr>
          <w:trHeight w:val="686"/>
        </w:trPr>
        <w:tc>
          <w:tcPr>
            <w:tcW w:w="808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8" w:type="dxa"/>
          </w:tcPr>
          <w:p w:rsidR="007341E5" w:rsidRDefault="007341E5" w:rsidP="00C51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Установка фильтра тонкой очистки воды</w:t>
            </w:r>
          </w:p>
        </w:tc>
        <w:tc>
          <w:tcPr>
            <w:tcW w:w="2223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7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7341E5" w:rsidTr="007341E5">
        <w:trPr>
          <w:trHeight w:val="794"/>
        </w:trPr>
        <w:tc>
          <w:tcPr>
            <w:tcW w:w="808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</w:tcPr>
          <w:p w:rsidR="007341E5" w:rsidRPr="00C51B70" w:rsidRDefault="007341E5" w:rsidP="00C51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Строительство водоочистных сооружений</w:t>
            </w:r>
          </w:p>
        </w:tc>
        <w:tc>
          <w:tcPr>
            <w:tcW w:w="2223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7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E5" w:rsidTr="007341E5">
        <w:trPr>
          <w:trHeight w:val="891"/>
        </w:trPr>
        <w:tc>
          <w:tcPr>
            <w:tcW w:w="808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8" w:type="dxa"/>
          </w:tcPr>
          <w:p w:rsidR="007341E5" w:rsidRPr="00983043" w:rsidRDefault="007341E5" w:rsidP="00C51B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B70">
              <w:rPr>
                <w:rFonts w:ascii="Times New Roman" w:hAnsi="Times New Roman" w:cs="Times New Roman"/>
                <w:sz w:val="24"/>
                <w:szCs w:val="24"/>
              </w:rPr>
              <w:t>Строительство канализационно-очистных сооружений</w:t>
            </w:r>
          </w:p>
        </w:tc>
        <w:tc>
          <w:tcPr>
            <w:tcW w:w="2223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7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1E5" w:rsidTr="007341E5">
        <w:trPr>
          <w:trHeight w:val="1131"/>
        </w:trPr>
        <w:tc>
          <w:tcPr>
            <w:tcW w:w="808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8" w:type="dxa"/>
          </w:tcPr>
          <w:p w:rsidR="007341E5" w:rsidRDefault="007341E5" w:rsidP="00CF3D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котельной и реконструкция бывшего здания котельной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</w:p>
        </w:tc>
        <w:tc>
          <w:tcPr>
            <w:tcW w:w="2223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 2017 года</w:t>
            </w:r>
          </w:p>
        </w:tc>
        <w:tc>
          <w:tcPr>
            <w:tcW w:w="3117" w:type="dxa"/>
          </w:tcPr>
          <w:p w:rsidR="007341E5" w:rsidRDefault="007341E5" w:rsidP="00C51B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461" w:rsidRDefault="00D11461" w:rsidP="00C51B7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D11461" w:rsidRDefault="00D11461" w:rsidP="00983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1461" w:rsidRPr="00983043" w:rsidRDefault="00D11461" w:rsidP="0098304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83043" w:rsidRPr="000B09B9" w:rsidRDefault="00D83A53" w:rsidP="00983043">
      <w:pPr>
        <w:pStyle w:val="1"/>
      </w:pPr>
      <w:bookmarkStart w:id="23" w:name="_Toc456094872"/>
      <w:r>
        <w:rPr>
          <w:lang w:val="en-US"/>
        </w:rPr>
        <w:lastRenderedPageBreak/>
        <w:t>IX</w:t>
      </w:r>
      <w:r w:rsidRPr="000B09B9">
        <w:t xml:space="preserve">. </w:t>
      </w:r>
      <w:r w:rsidR="00983043" w:rsidRPr="000B09B9">
        <w:t>ЦЕЛЕВЫЕ ПОКАЗАТЕЛИ РАЗВИТИЯ КОММУНАЛЬНОЙ</w:t>
      </w:r>
      <w:r w:rsidR="000B09B9">
        <w:t xml:space="preserve"> </w:t>
      </w:r>
      <w:r w:rsidR="00983043" w:rsidRPr="000B09B9">
        <w:t>ИНФРАСТРУКТУРЫ</w:t>
      </w:r>
      <w:bookmarkEnd w:id="23"/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Результаты Программы комплексног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систем коммунальной </w:t>
      </w:r>
      <w:r w:rsidRPr="00983043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D11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с помощью целевых </w:t>
      </w:r>
      <w:r w:rsidRPr="00983043">
        <w:rPr>
          <w:rFonts w:ascii="Times New Roman" w:hAnsi="Times New Roman" w:cs="Times New Roman"/>
          <w:sz w:val="24"/>
          <w:szCs w:val="24"/>
        </w:rPr>
        <w:t xml:space="preserve">индикаторов. Для мониторинга </w:t>
      </w:r>
      <w:proofErr w:type="gramStart"/>
      <w:r w:rsidRPr="00983043">
        <w:rPr>
          <w:rFonts w:ascii="Times New Roman" w:hAnsi="Times New Roman" w:cs="Times New Roman"/>
          <w:sz w:val="24"/>
          <w:szCs w:val="24"/>
        </w:rPr>
        <w:t>реализации П</w:t>
      </w:r>
      <w:r>
        <w:rPr>
          <w:rFonts w:ascii="Times New Roman" w:hAnsi="Times New Roman" w:cs="Times New Roman"/>
          <w:sz w:val="24"/>
          <w:szCs w:val="24"/>
        </w:rPr>
        <w:t xml:space="preserve">рограммы комплексного развития </w:t>
      </w:r>
      <w:r w:rsidRPr="00983043">
        <w:rPr>
          <w:rFonts w:ascii="Times New Roman" w:hAnsi="Times New Roman" w:cs="Times New Roman"/>
          <w:sz w:val="24"/>
          <w:szCs w:val="24"/>
        </w:rPr>
        <w:t>систем коммунальной инфраструктуры</w:t>
      </w:r>
      <w:proofErr w:type="gramEnd"/>
      <w:r w:rsidRPr="009830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для </w:t>
      </w:r>
      <w:r w:rsidRPr="00983043">
        <w:rPr>
          <w:rFonts w:ascii="Times New Roman" w:hAnsi="Times New Roman" w:cs="Times New Roman"/>
          <w:sz w:val="24"/>
          <w:szCs w:val="24"/>
        </w:rPr>
        <w:t>оценки финансово-экономического и технич</w:t>
      </w:r>
      <w:r>
        <w:rPr>
          <w:rFonts w:ascii="Times New Roman" w:hAnsi="Times New Roman" w:cs="Times New Roman"/>
          <w:sz w:val="24"/>
          <w:szCs w:val="24"/>
        </w:rPr>
        <w:t xml:space="preserve">еского состояния организаций и </w:t>
      </w:r>
      <w:r w:rsidRPr="00983043">
        <w:rPr>
          <w:rFonts w:ascii="Times New Roman" w:hAnsi="Times New Roman" w:cs="Times New Roman"/>
          <w:sz w:val="24"/>
          <w:szCs w:val="24"/>
        </w:rPr>
        <w:t>объектов коммунального хозяйства необходимо</w:t>
      </w:r>
      <w:r>
        <w:rPr>
          <w:rFonts w:ascii="Times New Roman" w:hAnsi="Times New Roman" w:cs="Times New Roman"/>
          <w:sz w:val="24"/>
          <w:szCs w:val="24"/>
        </w:rPr>
        <w:t xml:space="preserve"> применение системы стандартов услуг ЖКХ. </w:t>
      </w:r>
    </w:p>
    <w:p w:rsidR="00983043" w:rsidRPr="009C3EFE" w:rsidRDefault="00983043" w:rsidP="00983043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      Таблица </w:t>
      </w:r>
      <w:r w:rsidR="00C51B70">
        <w:rPr>
          <w:rFonts w:ascii="Times New Roman" w:hAnsi="Times New Roman" w:cs="Times New Roman"/>
          <w:sz w:val="24"/>
          <w:szCs w:val="24"/>
        </w:rPr>
        <w:t>16</w:t>
      </w:r>
    </w:p>
    <w:p w:rsidR="00983043" w:rsidRPr="00983043" w:rsidRDefault="00983043" w:rsidP="00983043">
      <w:pPr>
        <w:pStyle w:val="a3"/>
        <w:spacing w:after="0" w:line="414" w:lineRule="exac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Ожидаемые результаты и целевые показатели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24"/>
        <w:gridCol w:w="3321"/>
      </w:tblGrid>
      <w:tr w:rsidR="00983043" w:rsidRPr="00983043" w:rsidTr="00983043">
        <w:tc>
          <w:tcPr>
            <w:tcW w:w="817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3321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983043" w:rsidRPr="00983043" w:rsidTr="00983043">
        <w:tc>
          <w:tcPr>
            <w:tcW w:w="817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Теплоэнергетическое хозяйство  </w:t>
            </w:r>
          </w:p>
        </w:tc>
        <w:tc>
          <w:tcPr>
            <w:tcW w:w="3321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показатели  </w:t>
            </w:r>
          </w:p>
        </w:tc>
        <w:tc>
          <w:tcPr>
            <w:tcW w:w="3321" w:type="dxa"/>
          </w:tcPr>
          <w:p w:rsidR="00983043" w:rsidRP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824" w:type="dxa"/>
            <w:vMerge w:val="restart"/>
          </w:tcPr>
          <w:p w:rsidR="00983043" w:rsidRDefault="00983043" w:rsidP="00983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дежность обслуживания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  <w:p w:rsidR="00983043" w:rsidRDefault="00983043" w:rsidP="00983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надежности работы системы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еплоснабжения в соответствии с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нормативными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бованиями</w:t>
            </w: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на 1 км сети в год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Default="00983043" w:rsidP="00983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Износ коммунальных систем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Default="00983043" w:rsidP="00983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нуждающихся в замене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Default="00983043" w:rsidP="00983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Доля ежегодно заменяемых сетей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Default="00983043" w:rsidP="009830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потерь и неучтенных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тепловой энергии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Сбалансированность систем теплоснабжения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теплоснабжения новых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капитального строительства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или промышленного назначения  </w:t>
            </w: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 производственных мощностей</w:t>
            </w:r>
          </w:p>
        </w:tc>
      </w:tr>
      <w:tr w:rsidR="00983043" w:rsidRPr="00983043" w:rsidTr="00983043">
        <w:trPr>
          <w:trHeight w:val="756"/>
        </w:trPr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24" w:type="dxa"/>
            <w:vMerge w:val="restart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эффективность теплоснабжения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эффективности работы системы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 </w:t>
            </w: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Водопрово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дно-канализационное хозяйство</w:t>
            </w: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показатели  </w:t>
            </w: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24" w:type="dxa"/>
            <w:vMerge w:val="restart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адежность обслуживания систем 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надежности работы системы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доснабжения и водоотведения в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 требованиями  </w:t>
            </w: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на 1 км сети в год  </w:t>
            </w:r>
          </w:p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Износ коммунальных систем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нуждающихся в замене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Доля ежегодно заменяемых сетей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потерь и неучтенных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824" w:type="dxa"/>
            <w:vMerge w:val="restart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Сбалансированность систем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услугами водоснабжения и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 новых объектов  капитального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оциального или промышленного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мощностей  </w:t>
            </w:r>
          </w:p>
          <w:p w:rsidR="00983043" w:rsidRDefault="00983043" w:rsidP="0098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дефицита мощност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уровень очистки воды,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очистки стоков)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потребителей приборами</w:t>
            </w:r>
            <w:r w:rsidR="00D1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учета  </w:t>
            </w:r>
          </w:p>
          <w:p w:rsidR="00983043" w:rsidRDefault="00983043" w:rsidP="00983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824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эффективность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водоотведения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эффективности работы систем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водоотведения  </w:t>
            </w: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24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Технические показатели</w:t>
            </w: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24" w:type="dxa"/>
            <w:vMerge w:val="restart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обслуживания систем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надежности работы системы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троснабжения в соответствии с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требованиями  </w:t>
            </w: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на 1 км сети в год  </w:t>
            </w:r>
          </w:p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Износ коммунальных систем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Протяженность сетей,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нуждающихся в замене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Доля ежегодно заменяемых сетей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потерь электрической энергии</w:t>
            </w: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824" w:type="dxa"/>
            <w:vMerge w:val="restart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Сбалансированность систем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услугами электроснабжения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новых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капитального строительства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или промышленного назначения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использования  производственных мощностей  </w:t>
            </w: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учета  </w:t>
            </w: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электроснабжения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эффективности работы систем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 </w:t>
            </w: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Удельные нормативы потребления </w:t>
            </w: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показатели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824" w:type="dxa"/>
            <w:vMerge w:val="restart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обслуживания систем газоснабжения 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надежности работы системы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азоснабжения в соответствии с 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требованиями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Износ коммунальных систем  </w:t>
            </w:r>
          </w:p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газопроводов,  нуждающихся в замене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 w:val="restart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824" w:type="dxa"/>
            <w:vMerge w:val="restart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Сбалансированность систем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услугами газоснабжения новых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капитального строительства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промышленного назначения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использования  производственных мощностей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43" w:rsidRPr="00983043" w:rsidTr="00983043">
        <w:tc>
          <w:tcPr>
            <w:tcW w:w="817" w:type="dxa"/>
            <w:vMerge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4" w:type="dxa"/>
            <w:vMerge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 приборами учета  </w:t>
            </w:r>
          </w:p>
        </w:tc>
      </w:tr>
      <w:tr w:rsidR="00983043" w:rsidRPr="00983043" w:rsidTr="00983043">
        <w:tc>
          <w:tcPr>
            <w:tcW w:w="817" w:type="dxa"/>
          </w:tcPr>
          <w:p w:rsidR="00983043" w:rsidRDefault="00983043" w:rsidP="0098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5824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эффективность газоснабжения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систем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газоснабжения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Удельные нормативы  </w:t>
            </w:r>
          </w:p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 </w:t>
            </w:r>
          </w:p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43" w:rsidRDefault="00983043" w:rsidP="00983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В соответствии с действующим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дательством администрация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вправе</w:t>
      </w:r>
      <w:r w:rsidRPr="00983043">
        <w:rPr>
          <w:rFonts w:ascii="Times New Roman" w:hAnsi="Times New Roman" w:cs="Times New Roman"/>
          <w:sz w:val="24"/>
          <w:szCs w:val="24"/>
        </w:rPr>
        <w:t xml:space="preserve"> устанавливать в пределах </w:t>
      </w:r>
      <w:r>
        <w:rPr>
          <w:rFonts w:ascii="Times New Roman" w:hAnsi="Times New Roman" w:cs="Times New Roman"/>
          <w:sz w:val="24"/>
          <w:szCs w:val="24"/>
        </w:rPr>
        <w:t xml:space="preserve">своих полномочий стандарты, на </w:t>
      </w:r>
      <w:r w:rsidRPr="00983043">
        <w:rPr>
          <w:rFonts w:ascii="Times New Roman" w:hAnsi="Times New Roman" w:cs="Times New Roman"/>
          <w:sz w:val="24"/>
          <w:szCs w:val="24"/>
        </w:rPr>
        <w:t>основании которых определяются основные требо</w:t>
      </w:r>
      <w:r>
        <w:rPr>
          <w:rFonts w:ascii="Times New Roman" w:hAnsi="Times New Roman" w:cs="Times New Roman"/>
          <w:sz w:val="24"/>
          <w:szCs w:val="24"/>
        </w:rPr>
        <w:t xml:space="preserve">вания к качеству коммунального </w:t>
      </w:r>
      <w:r w:rsidRPr="00983043">
        <w:rPr>
          <w:rFonts w:ascii="Times New Roman" w:hAnsi="Times New Roman" w:cs="Times New Roman"/>
          <w:sz w:val="24"/>
          <w:szCs w:val="24"/>
        </w:rPr>
        <w:t>обслуживания, оценивается эффективность ра</w:t>
      </w:r>
      <w:r>
        <w:rPr>
          <w:rFonts w:ascii="Times New Roman" w:hAnsi="Times New Roman" w:cs="Times New Roman"/>
          <w:sz w:val="24"/>
          <w:szCs w:val="24"/>
        </w:rPr>
        <w:t xml:space="preserve">боты предприятий коммунального </w:t>
      </w:r>
      <w:r w:rsidRPr="00983043">
        <w:rPr>
          <w:rFonts w:ascii="Times New Roman" w:hAnsi="Times New Roman" w:cs="Times New Roman"/>
          <w:sz w:val="24"/>
          <w:szCs w:val="24"/>
        </w:rPr>
        <w:t>комплекса, осуществляется распределение бюдже</w:t>
      </w:r>
      <w:r>
        <w:rPr>
          <w:rFonts w:ascii="Times New Roman" w:hAnsi="Times New Roman" w:cs="Times New Roman"/>
          <w:sz w:val="24"/>
          <w:szCs w:val="24"/>
        </w:rPr>
        <w:t xml:space="preserve">тных средств. Реформирование и </w:t>
      </w:r>
      <w:r w:rsidRPr="00983043">
        <w:rPr>
          <w:rFonts w:ascii="Times New Roman" w:hAnsi="Times New Roman" w:cs="Times New Roman"/>
          <w:sz w:val="24"/>
          <w:szCs w:val="24"/>
        </w:rPr>
        <w:t>модернизация систем коммунальной инфрастр</w:t>
      </w:r>
      <w:r>
        <w:rPr>
          <w:rFonts w:ascii="Times New Roman" w:hAnsi="Times New Roman" w:cs="Times New Roman"/>
          <w:sz w:val="24"/>
          <w:szCs w:val="24"/>
        </w:rPr>
        <w:t xml:space="preserve">уктуры с применением комплекса </w:t>
      </w:r>
      <w:r w:rsidRPr="00983043">
        <w:rPr>
          <w:rFonts w:ascii="Times New Roman" w:hAnsi="Times New Roman" w:cs="Times New Roman"/>
          <w:sz w:val="24"/>
          <w:szCs w:val="24"/>
        </w:rPr>
        <w:t>целевых индикаторов оцениваются по следую</w:t>
      </w:r>
      <w:r>
        <w:rPr>
          <w:rFonts w:ascii="Times New Roman" w:hAnsi="Times New Roman" w:cs="Times New Roman"/>
          <w:sz w:val="24"/>
          <w:szCs w:val="24"/>
        </w:rPr>
        <w:t xml:space="preserve">щим результирующим параметрам, </w:t>
      </w:r>
      <w:r w:rsidRPr="00983043">
        <w:rPr>
          <w:rFonts w:ascii="Times New Roman" w:hAnsi="Times New Roman" w:cs="Times New Roman"/>
          <w:sz w:val="24"/>
          <w:szCs w:val="24"/>
        </w:rPr>
        <w:t>отражающимся в надежности обслуживания потребителей, и по изменен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r w:rsidRPr="00983043">
        <w:rPr>
          <w:rFonts w:ascii="Times New Roman" w:hAnsi="Times New Roman" w:cs="Times New Roman"/>
          <w:sz w:val="24"/>
          <w:szCs w:val="24"/>
        </w:rPr>
        <w:t xml:space="preserve">финансово-экономических и организационно-правовых характеристик: </w:t>
      </w:r>
    </w:p>
    <w:p w:rsidR="00983043" w:rsidRPr="00983043" w:rsidRDefault="00983043" w:rsidP="002F3738">
      <w:pPr>
        <w:pStyle w:val="a3"/>
        <w:numPr>
          <w:ilvl w:val="0"/>
          <w:numId w:val="5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Техническое состояние объектов коммунальной инфраструктуры, в первую очередь - надежность их работы. Контроль и ан</w:t>
      </w:r>
      <w:r>
        <w:rPr>
          <w:rFonts w:ascii="Times New Roman" w:hAnsi="Times New Roman" w:cs="Times New Roman"/>
          <w:sz w:val="24"/>
          <w:szCs w:val="24"/>
        </w:rPr>
        <w:t>ализ этого параметра позволяет определить качество обслуживания, оценить достаточность усилий по</w:t>
      </w:r>
      <w:r w:rsidR="00A45072">
        <w:rPr>
          <w:rFonts w:ascii="Times New Roman" w:hAnsi="Times New Roman" w:cs="Times New Roman"/>
          <w:sz w:val="24"/>
          <w:szCs w:val="24"/>
        </w:rPr>
        <w:t xml:space="preserve"> </w:t>
      </w:r>
      <w:r w:rsidRPr="00983043">
        <w:rPr>
          <w:rFonts w:ascii="Times New Roman" w:hAnsi="Times New Roman" w:cs="Times New Roman"/>
          <w:sz w:val="24"/>
          <w:szCs w:val="24"/>
        </w:rPr>
        <w:t>реконструкции систем. С учетом этой оце</w:t>
      </w:r>
      <w:r>
        <w:rPr>
          <w:rFonts w:ascii="Times New Roman" w:hAnsi="Times New Roman" w:cs="Times New Roman"/>
          <w:sz w:val="24"/>
          <w:szCs w:val="24"/>
        </w:rPr>
        <w:t xml:space="preserve">нки определяется необходимый и </w:t>
      </w:r>
      <w:r w:rsidRPr="00983043">
        <w:rPr>
          <w:rFonts w:ascii="Times New Roman" w:hAnsi="Times New Roman" w:cs="Times New Roman"/>
          <w:sz w:val="24"/>
          <w:szCs w:val="24"/>
        </w:rPr>
        <w:t>достаточный уровень модернизации основных фон</w:t>
      </w:r>
      <w:r>
        <w:rPr>
          <w:rFonts w:ascii="Times New Roman" w:hAnsi="Times New Roman" w:cs="Times New Roman"/>
          <w:sz w:val="24"/>
          <w:szCs w:val="24"/>
        </w:rPr>
        <w:t xml:space="preserve">дов, замены изношенных сетей и </w:t>
      </w:r>
      <w:r w:rsidRPr="00983043">
        <w:rPr>
          <w:rFonts w:ascii="Times New Roman" w:hAnsi="Times New Roman" w:cs="Times New Roman"/>
          <w:sz w:val="24"/>
          <w:szCs w:val="24"/>
        </w:rPr>
        <w:t>оборудования. В результате может быть оп</w:t>
      </w:r>
      <w:r>
        <w:rPr>
          <w:rFonts w:ascii="Times New Roman" w:hAnsi="Times New Roman" w:cs="Times New Roman"/>
          <w:sz w:val="24"/>
          <w:szCs w:val="24"/>
        </w:rPr>
        <w:t xml:space="preserve">ределена потребность и оценена </w:t>
      </w:r>
      <w:r w:rsidRPr="00983043">
        <w:rPr>
          <w:rFonts w:ascii="Times New Roman" w:hAnsi="Times New Roman" w:cs="Times New Roman"/>
          <w:sz w:val="24"/>
          <w:szCs w:val="24"/>
        </w:rPr>
        <w:t xml:space="preserve">фактическая обеспеченность средствами на </w:t>
      </w:r>
      <w:r>
        <w:rPr>
          <w:rFonts w:ascii="Times New Roman" w:hAnsi="Times New Roman" w:cs="Times New Roman"/>
          <w:sz w:val="24"/>
          <w:szCs w:val="24"/>
        </w:rPr>
        <w:t xml:space="preserve">ремонт и модернизацию основных </w:t>
      </w:r>
      <w:r w:rsidRPr="00983043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ндов в коммунальном комплексе.</w:t>
      </w:r>
    </w:p>
    <w:p w:rsidR="00983043" w:rsidRPr="00983043" w:rsidRDefault="00983043" w:rsidP="002F3738">
      <w:pPr>
        <w:pStyle w:val="a3"/>
        <w:numPr>
          <w:ilvl w:val="0"/>
          <w:numId w:val="5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Целевые индикаторы анализируются по каж</w:t>
      </w:r>
      <w:r>
        <w:rPr>
          <w:rFonts w:ascii="Times New Roman" w:hAnsi="Times New Roman" w:cs="Times New Roman"/>
          <w:sz w:val="24"/>
          <w:szCs w:val="24"/>
        </w:rPr>
        <w:t xml:space="preserve">дому виду коммунальных услуг и </w:t>
      </w:r>
      <w:r w:rsidRPr="00983043">
        <w:rPr>
          <w:rFonts w:ascii="Times New Roman" w:hAnsi="Times New Roman" w:cs="Times New Roman"/>
          <w:sz w:val="24"/>
          <w:szCs w:val="24"/>
        </w:rPr>
        <w:t>периодически перес</w:t>
      </w:r>
      <w:r>
        <w:rPr>
          <w:rFonts w:ascii="Times New Roman" w:hAnsi="Times New Roman" w:cs="Times New Roman"/>
          <w:sz w:val="24"/>
          <w:szCs w:val="24"/>
        </w:rPr>
        <w:t xml:space="preserve">матриваются и актуализируются.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Значения целевых индикаторов разработаны на базе обобщения, анализа и корректировки фактических данных по предприятиям коммунального комплекса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83043">
        <w:rPr>
          <w:rFonts w:ascii="Times New Roman" w:hAnsi="Times New Roman" w:cs="Times New Roman"/>
          <w:sz w:val="24"/>
          <w:szCs w:val="24"/>
        </w:rPr>
        <w:t xml:space="preserve"> и в целом по Российской Федерации, разделены на 3 группы: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1. Технические индикаторы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83043">
        <w:rPr>
          <w:rFonts w:ascii="Times New Roman" w:hAnsi="Times New Roman" w:cs="Times New Roman"/>
          <w:sz w:val="24"/>
          <w:szCs w:val="24"/>
        </w:rPr>
        <w:t xml:space="preserve"> </w:t>
      </w:r>
      <w:r w:rsidRPr="00983043">
        <w:rPr>
          <w:rFonts w:ascii="Times New Roman" w:hAnsi="Times New Roman" w:cs="Times New Roman"/>
          <w:sz w:val="24"/>
          <w:szCs w:val="24"/>
        </w:rPr>
        <w:lastRenderedPageBreak/>
        <w:t xml:space="preserve">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Надежность работы объектов коммунальной инфраструктуры целесообразно оценивать обратной величиной: интенсивностью отказов (количеством аварий и повреждений на единицу масштаба объекта, например, на 1 км инженерных сетей, на 1 млн. руб. стоимости основных фондов); износом коммунальных сетей, протяженностью сетей, нуждающихся в замене; долей ежегодно заменяемых сетей; уровне</w:t>
      </w:r>
      <w:r>
        <w:rPr>
          <w:rFonts w:ascii="Times New Roman" w:hAnsi="Times New Roman" w:cs="Times New Roman"/>
          <w:sz w:val="24"/>
          <w:szCs w:val="24"/>
        </w:rPr>
        <w:t>м потерь и неучтенных расходов.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3043">
        <w:rPr>
          <w:rFonts w:ascii="Times New Roman" w:hAnsi="Times New Roman" w:cs="Times New Roman"/>
          <w:sz w:val="24"/>
          <w:szCs w:val="24"/>
        </w:rPr>
        <w:t xml:space="preserve">Сбалансированность системы характеризует эффективность использования коммунальных систем, определяется с помощью следующих показателей: уровень использования производственных мощностей; наличие дефицита мощности; обеспеченность приборами учета.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Ресурсная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эффективность определяет рациональность </w:t>
      </w:r>
      <w:r w:rsidRPr="00983043">
        <w:rPr>
          <w:rFonts w:ascii="Times New Roman" w:hAnsi="Times New Roman" w:cs="Times New Roman"/>
          <w:sz w:val="24"/>
          <w:szCs w:val="24"/>
        </w:rPr>
        <w:t xml:space="preserve">использования ресурсов, характеризуется следующими показателями: удельный расход электроэнергии, удельный расход топлива.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A45072" w:rsidRDefault="00983043" w:rsidP="00C51B7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Целевые индикаторы для мониторинга реализации Программы комплексного развития систем коммунальной инфраструктуры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83043">
        <w:rPr>
          <w:rFonts w:ascii="Times New Roman" w:hAnsi="Times New Roman" w:cs="Times New Roman"/>
          <w:sz w:val="24"/>
          <w:szCs w:val="24"/>
        </w:rPr>
        <w:t xml:space="preserve"> на период до 202</w:t>
      </w:r>
      <w:r w:rsidR="00C51B70">
        <w:rPr>
          <w:rFonts w:ascii="Times New Roman" w:hAnsi="Times New Roman" w:cs="Times New Roman"/>
          <w:sz w:val="24"/>
          <w:szCs w:val="24"/>
        </w:rPr>
        <w:t>6</w:t>
      </w:r>
      <w:r w:rsidR="009C3EFE">
        <w:rPr>
          <w:rFonts w:ascii="Times New Roman" w:hAnsi="Times New Roman" w:cs="Times New Roman"/>
          <w:sz w:val="24"/>
          <w:szCs w:val="24"/>
        </w:rPr>
        <w:t xml:space="preserve"> г. представлены в таблице </w:t>
      </w:r>
      <w:r w:rsidR="00C51B70">
        <w:rPr>
          <w:rFonts w:ascii="Times New Roman" w:hAnsi="Times New Roman" w:cs="Times New Roman"/>
          <w:sz w:val="24"/>
          <w:szCs w:val="24"/>
        </w:rPr>
        <w:t>17</w:t>
      </w:r>
      <w:r w:rsidRPr="009830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043" w:rsidRPr="009C3EFE" w:rsidRDefault="00983043" w:rsidP="00983043">
      <w:pPr>
        <w:jc w:val="right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51B70">
        <w:rPr>
          <w:rFonts w:ascii="Times New Roman" w:hAnsi="Times New Roman" w:cs="Times New Roman"/>
          <w:sz w:val="24"/>
          <w:szCs w:val="24"/>
        </w:rPr>
        <w:t>17</w:t>
      </w:r>
    </w:p>
    <w:p w:rsidR="00983043" w:rsidRPr="00983043" w:rsidRDefault="00983043" w:rsidP="00983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Целевые индикаторы для монито</w:t>
      </w:r>
      <w:r>
        <w:rPr>
          <w:rFonts w:ascii="Times New Roman" w:hAnsi="Times New Roman" w:cs="Times New Roman"/>
          <w:sz w:val="24"/>
          <w:szCs w:val="24"/>
        </w:rPr>
        <w:t>ринга реализации Программы комплексного развития систем</w:t>
      </w:r>
      <w:r w:rsidR="00A45072">
        <w:rPr>
          <w:rFonts w:ascii="Times New Roman" w:hAnsi="Times New Roman" w:cs="Times New Roman"/>
          <w:sz w:val="24"/>
          <w:szCs w:val="24"/>
        </w:rPr>
        <w:t xml:space="preserve"> </w:t>
      </w:r>
      <w:r w:rsidRPr="00983043">
        <w:rPr>
          <w:rFonts w:ascii="Times New Roman" w:hAnsi="Times New Roman" w:cs="Times New Roman"/>
          <w:sz w:val="24"/>
          <w:szCs w:val="24"/>
        </w:rPr>
        <w:t>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83043">
        <w:rPr>
          <w:rFonts w:ascii="Times New Roman" w:hAnsi="Times New Roman" w:cs="Times New Roman"/>
          <w:sz w:val="24"/>
          <w:szCs w:val="24"/>
        </w:rPr>
        <w:t xml:space="preserve"> на период до 202</w:t>
      </w:r>
      <w:r w:rsidR="00C51B70">
        <w:rPr>
          <w:rFonts w:ascii="Times New Roman" w:hAnsi="Times New Roman" w:cs="Times New Roman"/>
          <w:sz w:val="24"/>
          <w:szCs w:val="24"/>
        </w:rPr>
        <w:t>6</w:t>
      </w:r>
      <w:r w:rsidRPr="00983043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4"/>
        <w:tblW w:w="10322" w:type="dxa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992"/>
        <w:gridCol w:w="830"/>
        <w:gridCol w:w="446"/>
        <w:gridCol w:w="709"/>
        <w:gridCol w:w="1850"/>
      </w:tblGrid>
      <w:tr w:rsidR="00983043" w:rsidTr="00A45072">
        <w:trPr>
          <w:cantSplit/>
          <w:trHeight w:val="1642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  <w:tc>
          <w:tcPr>
            <w:tcW w:w="992" w:type="dxa"/>
            <w:textDirection w:val="btLr"/>
          </w:tcPr>
          <w:p w:rsidR="00983043" w:rsidRPr="00983043" w:rsidRDefault="00983043" w:rsidP="00231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231962">
              <w:rPr>
                <w:rFonts w:ascii="Times New Roman" w:hAnsi="Times New Roman" w:cs="Times New Roman"/>
                <w:sz w:val="24"/>
                <w:szCs w:val="24"/>
              </w:rPr>
              <w:t>значение  2015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gridSpan w:val="2"/>
            <w:textDirection w:val="btLr"/>
          </w:tcPr>
          <w:p w:rsidR="00983043" w:rsidRPr="00983043" w:rsidRDefault="00A45072" w:rsidP="0023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</w:t>
            </w:r>
            <w:r w:rsidR="00983043">
              <w:rPr>
                <w:rFonts w:ascii="Times New Roman" w:hAnsi="Times New Roman" w:cs="Times New Roman"/>
                <w:sz w:val="24"/>
                <w:szCs w:val="24"/>
              </w:rPr>
              <w:t xml:space="preserve">елевого </w:t>
            </w:r>
            <w:r w:rsidR="00231962">
              <w:rPr>
                <w:rFonts w:ascii="Times New Roman" w:hAnsi="Times New Roman" w:cs="Times New Roman"/>
                <w:sz w:val="24"/>
                <w:szCs w:val="24"/>
              </w:rPr>
              <w:t>показателя на 2026</w:t>
            </w:r>
            <w:r w:rsidR="00983043"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709" w:type="dxa"/>
            <w:textDirection w:val="btLr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Рациональное значение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3043" w:rsidTr="00A45072">
        <w:trPr>
          <w:trHeight w:val="540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1.Теплоэнергетическое хозяйство</w:t>
            </w:r>
          </w:p>
        </w:tc>
      </w:tr>
      <w:tr w:rsidR="00983043" w:rsidTr="00A45072">
        <w:trPr>
          <w:trHeight w:val="555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1.1.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показатели</w:t>
            </w:r>
          </w:p>
        </w:tc>
      </w:tr>
      <w:tr w:rsidR="00983043" w:rsidTr="00A45072">
        <w:trPr>
          <w:trHeight w:val="540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 Надежность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уживания систем теплоснабжения </w:t>
            </w:r>
          </w:p>
        </w:tc>
      </w:tr>
      <w:tr w:rsidR="00983043" w:rsidTr="00A45072">
        <w:trPr>
          <w:trHeight w:val="4700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аварий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повреждений на 1 км сети в год (с учетом повреждения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оборудования)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надежности работы систем теплоснабжения,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анализа необходимой замены сетей и оборудования и определения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инвестициях </w:t>
            </w:r>
          </w:p>
        </w:tc>
        <w:tc>
          <w:tcPr>
            <w:tcW w:w="992" w:type="dxa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5" w:type="dxa"/>
            <w:gridSpan w:val="2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повреждений, требующих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–восстановительных работ (как с отключением потребителей, так и без него),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–диспетчерской службы предприятия. В результате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значение данного показателя не должно </w:t>
            </w:r>
            <w:r w:rsidRPr="00A45072">
              <w:rPr>
                <w:rFonts w:ascii="Times New Roman" w:hAnsi="Times New Roman" w:cs="Times New Roman"/>
                <w:sz w:val="24"/>
                <w:szCs w:val="24"/>
              </w:rPr>
              <w:t xml:space="preserve">превышать 0,3 аварии на 1 км сети  </w:t>
            </w:r>
          </w:p>
        </w:tc>
      </w:tr>
      <w:tr w:rsidR="00983043" w:rsidTr="00A45072">
        <w:trPr>
          <w:trHeight w:val="3395"/>
        </w:trPr>
        <w:tc>
          <w:tcPr>
            <w:tcW w:w="2802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Износ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систем, %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для оценки надежности работы систем теплоснабжения,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анализа необходимой замены оборудования и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инвестициях</w:t>
            </w:r>
          </w:p>
        </w:tc>
        <w:tc>
          <w:tcPr>
            <w:tcW w:w="992" w:type="dxa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0" w:type="dxa"/>
          </w:tcPr>
          <w:p w:rsidR="00983043" w:rsidRPr="00983043" w:rsidRDefault="00272A69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организации,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оказывающей услуги по теплоснабжению </w:t>
            </w:r>
          </w:p>
        </w:tc>
      </w:tr>
      <w:tr w:rsidR="00983043" w:rsidTr="00A45072">
        <w:trPr>
          <w:trHeight w:val="2139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нуждающихся в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замене,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объемов работ и затрат на ремонт</w:t>
            </w:r>
          </w:p>
        </w:tc>
        <w:tc>
          <w:tcPr>
            <w:tcW w:w="992" w:type="dxa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0" w:type="dxa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5" w:type="dxa"/>
            <w:gridSpan w:val="2"/>
          </w:tcPr>
          <w:p w:rsidR="00983043" w:rsidRPr="00983043" w:rsidRDefault="00423866" w:rsidP="00A4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50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данным организации, оказывающей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теплоснабжению </w:t>
            </w:r>
          </w:p>
        </w:tc>
      </w:tr>
      <w:tr w:rsidR="00983043" w:rsidTr="00A45072">
        <w:trPr>
          <w:trHeight w:val="567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ежегодно заменяемых сетей, в % от их общей протяженности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объемов работ и затрат на ремонт сетей  </w:t>
            </w:r>
          </w:p>
        </w:tc>
        <w:tc>
          <w:tcPr>
            <w:tcW w:w="992" w:type="dxa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</w:tcPr>
          <w:p w:rsidR="00983043" w:rsidRPr="00983043" w:rsidRDefault="00A45072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определяется, исходя из соотношения показателей потребности в замене изношенных сетей, финансовых и </w:t>
            </w:r>
            <w:proofErr w:type="spellStart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возможностей организаций теплоснабжения, социальных ограничений в динамике тарифов и возможностей бюджета по целевому финансированию либо возврату кредитных ресурсов </w:t>
            </w:r>
          </w:p>
        </w:tc>
      </w:tr>
      <w:tr w:rsidR="00983043" w:rsidTr="00A45072">
        <w:trPr>
          <w:trHeight w:val="2960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и неучтенных расходов тепловой энергии, % от общего объема 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надежности систем теплоснабжения </w:t>
            </w:r>
          </w:p>
        </w:tc>
        <w:tc>
          <w:tcPr>
            <w:tcW w:w="992" w:type="dxa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30" w:type="dxa"/>
          </w:tcPr>
          <w:p w:rsidR="00983043" w:rsidRPr="00983043" w:rsidRDefault="00272A69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983043" w:rsidRPr="00A45072" w:rsidRDefault="00983043" w:rsidP="0027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0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45072" w:rsidRPr="00A45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5072">
              <w:rPr>
                <w:rFonts w:ascii="Times New Roman" w:hAnsi="Times New Roman" w:cs="Times New Roman"/>
                <w:sz w:val="24"/>
                <w:szCs w:val="24"/>
              </w:rPr>
              <w:t xml:space="preserve"> г. уровень потер</w:t>
            </w:r>
            <w:r w:rsidR="00423866">
              <w:rPr>
                <w:rFonts w:ascii="Times New Roman" w:hAnsi="Times New Roman" w:cs="Times New Roman"/>
                <w:sz w:val="24"/>
                <w:szCs w:val="24"/>
              </w:rPr>
              <w:t>ь тепловой энергии составляет 19,8</w:t>
            </w:r>
            <w:r w:rsidRPr="00A45072">
              <w:rPr>
                <w:rFonts w:ascii="Times New Roman" w:hAnsi="Times New Roman" w:cs="Times New Roman"/>
                <w:sz w:val="24"/>
                <w:szCs w:val="24"/>
              </w:rPr>
              <w:t>%. В ходе реализации Программы  в 202</w:t>
            </w:r>
            <w:r w:rsidR="00A45072" w:rsidRPr="00A4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866">
              <w:rPr>
                <w:rFonts w:ascii="Times New Roman" w:hAnsi="Times New Roman" w:cs="Times New Roman"/>
                <w:sz w:val="24"/>
                <w:szCs w:val="24"/>
              </w:rPr>
              <w:t xml:space="preserve"> г. - </w:t>
            </w:r>
            <w:r w:rsidR="00272A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45072">
              <w:rPr>
                <w:rFonts w:ascii="Times New Roman" w:hAnsi="Times New Roman" w:cs="Times New Roman"/>
                <w:sz w:val="24"/>
                <w:szCs w:val="24"/>
              </w:rPr>
              <w:t xml:space="preserve"> %. </w:t>
            </w:r>
          </w:p>
        </w:tc>
      </w:tr>
      <w:tr w:rsidR="00983043" w:rsidTr="00A45072">
        <w:trPr>
          <w:trHeight w:val="277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1.1.2. Сбалансиро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ванность систем теплоснабжения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производствен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мощностей, % от располагаемой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мощности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качества оказываемых услуг</w:t>
            </w:r>
          </w:p>
        </w:tc>
        <w:tc>
          <w:tcPr>
            <w:tcW w:w="992" w:type="dxa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0" w:type="dxa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gridSpan w:val="2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исходя из данных организации, оказывающей услуги в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сфере теплоснабжения  </w:t>
            </w:r>
          </w:p>
        </w:tc>
      </w:tr>
      <w:tr w:rsidR="00983043" w:rsidTr="00A45072">
        <w:trPr>
          <w:trHeight w:val="343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2. Водоснабжение</w:t>
            </w:r>
          </w:p>
        </w:tc>
      </w:tr>
      <w:tr w:rsidR="00983043" w:rsidTr="00A45072">
        <w:trPr>
          <w:trHeight w:val="263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показатели </w:t>
            </w:r>
          </w:p>
        </w:tc>
      </w:tr>
      <w:tr w:rsidR="00983043" w:rsidTr="00A45072">
        <w:trPr>
          <w:trHeight w:val="408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2.1.1. Надежность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луживания систем водоснабжения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 на 1 км сети в год (с учетом повреждения оборудования) 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надежности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работы систем водоснабжения, анализа необходимой замены сетей и оборудования и определения потребности в инвестициях </w:t>
            </w:r>
          </w:p>
        </w:tc>
        <w:tc>
          <w:tcPr>
            <w:tcW w:w="992" w:type="dxa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55" w:type="dxa"/>
            <w:gridSpan w:val="2"/>
          </w:tcPr>
          <w:p w:rsidR="00983043" w:rsidRPr="00983043" w:rsidRDefault="00423866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50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восстановительных работ (как с отключением потребителей, так и без него), определяется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журналам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предприятия. В результате реализации Программы значение данного показателя не должно </w:t>
            </w:r>
            <w:r w:rsidRPr="00423866">
              <w:rPr>
                <w:rFonts w:ascii="Times New Roman" w:hAnsi="Times New Roman" w:cs="Times New Roman"/>
                <w:sz w:val="24"/>
                <w:szCs w:val="24"/>
              </w:rPr>
              <w:t>превышать 1,9 аварии на 1 км сети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Износ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систем, %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надежности 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оснабжения,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анализа необходимой замены оборудования и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инвестициях</w:t>
            </w:r>
          </w:p>
        </w:tc>
        <w:tc>
          <w:tcPr>
            <w:tcW w:w="992" w:type="dxa"/>
          </w:tcPr>
          <w:p w:rsidR="00983043" w:rsidRPr="00983043" w:rsidRDefault="00423866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организации,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оказывающей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оснабжению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нуждающихся в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замене,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объемов работ и затрат на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данным организации, оказывающей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водоснабжению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ежегодно заменяемых сетей, в % от их общей протяженности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объемов работ и затрат на ремонт сетей 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определяется, исходя из соотношения показателей потребности в замене изношенных сетей, финансовых и </w:t>
            </w:r>
            <w:proofErr w:type="spellStart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возможностей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оснабжения, социальных ограничений в динамике тарифов и возможностей бюджета по целевому финансированию либо возврату кредитных ресурсов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и неучтенных расходов, % от общего объема 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надежности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983043" w:rsidRPr="00272A69" w:rsidRDefault="00983043" w:rsidP="0027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</w:t>
            </w:r>
            <w:r w:rsidR="00272A69" w:rsidRPr="00272A69">
              <w:rPr>
                <w:rFonts w:ascii="Times New Roman" w:hAnsi="Times New Roman" w:cs="Times New Roman"/>
                <w:sz w:val="24"/>
                <w:szCs w:val="24"/>
              </w:rPr>
              <w:t>ы  в 2025</w:t>
            </w: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г. - 5 %. </w:t>
            </w:r>
          </w:p>
        </w:tc>
      </w:tr>
      <w:tr w:rsidR="00983043" w:rsidTr="00A45072">
        <w:trPr>
          <w:trHeight w:val="337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.1.2. Сбалансиро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ванность систем водоснабжения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Относительное снижение годового количества отключений водоснабжения жилых домов, %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качества оказываемых услуг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 определяется исходя из данных организации, оказывающей услуги в сфере 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 </w:t>
            </w:r>
          </w:p>
        </w:tc>
      </w:tr>
      <w:tr w:rsidR="00983043" w:rsidTr="00A45072">
        <w:trPr>
          <w:trHeight w:val="327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Водоотведение </w:t>
            </w:r>
          </w:p>
        </w:tc>
      </w:tr>
      <w:tr w:rsidR="00983043" w:rsidTr="00A45072">
        <w:trPr>
          <w:trHeight w:val="403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3.1.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показатели </w:t>
            </w:r>
          </w:p>
        </w:tc>
      </w:tr>
      <w:tr w:rsidR="00983043" w:rsidTr="00A45072">
        <w:trPr>
          <w:trHeight w:val="280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3.1.1. Надежность 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луживания систем водоотведения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аварий и повреждений на 1 км сети в год (с учетом повреждения оборудования) 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надежности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работы систем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необходимой замены сетей и оборудования и определения потребности в инвестициях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50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восстановительных работ (как с отключением потребителей, так и без него), определяется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журналам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предприятия. В результате реализации Программы значение данного показателя не должно </w:t>
            </w: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>превышать 1,9</w:t>
            </w:r>
            <w:r w:rsidRPr="00983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аварии на 1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Износ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систем, %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для оценки надежности работы систем водоотведения,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анализа необходимой замены оборудования и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инвестициях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организации,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оказывающей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водоотведению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нуждающихся в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замене,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объемов работ и затрат на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50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Конкретное значение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данным организации, оказывающей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водоотведению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Доля ежегодно заменяемых сетей, в % от их общей протяженности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объемов работ и затрат на ремонт сетей 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определяется, исходя из соотношения показателей потребности в замене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изношенных сетей, финансовых и </w:t>
            </w:r>
            <w:proofErr w:type="spellStart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возможностей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ния, социальных ограничений в динамике тарифов и возможностей бюджета по целевому финансированию либо возврату кредитных ресурсов </w:t>
            </w:r>
          </w:p>
        </w:tc>
      </w:tr>
      <w:tr w:rsidR="00983043" w:rsidTr="00A45072">
        <w:trPr>
          <w:trHeight w:val="241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3.1.2. Сбалансированность систем водоотведения </w:t>
            </w:r>
          </w:p>
        </w:tc>
      </w:tr>
      <w:tr w:rsidR="00983043" w:rsidTr="00A45072">
        <w:trPr>
          <w:trHeight w:val="305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Относительное снижение годового количества отключений водоснабжения жилых домов, %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качества оказываемых услуг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Конкретное значение определяется исходя из данных организации, оказывающей услуги в сфере вод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</w:tr>
      <w:tr w:rsidR="00983043" w:rsidTr="00A45072">
        <w:trPr>
          <w:trHeight w:val="268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4. Электроснабжение </w:t>
            </w:r>
          </w:p>
        </w:tc>
      </w:tr>
      <w:tr w:rsidR="00983043" w:rsidTr="00A45072">
        <w:trPr>
          <w:trHeight w:val="272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4.1.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показатели</w:t>
            </w:r>
          </w:p>
        </w:tc>
      </w:tr>
      <w:tr w:rsidR="00983043" w:rsidTr="00A45072">
        <w:trPr>
          <w:trHeight w:val="275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4.1.1. Надежность обслу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систем электроснабжения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 на 1 км сети в год (с учетом повреждения оборудования) 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надежности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необходимой замены сетей и оборудования и определения потребности в инвестициях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27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0" w:type="dxa"/>
          </w:tcPr>
          <w:p w:rsidR="00983043" w:rsidRDefault="00983043" w:rsidP="0027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восстановительных работ (как с отключением потребителей, так и без него), определяется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журналам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предприятия. В результате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Программы значение данного показателя не должно превышать </w:t>
            </w:r>
            <w:r w:rsidR="00272A6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9830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аварии на 1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Износ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систем, %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для оценки надежности работы систем электроснабжения,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анализа необходимой замены оборудования и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инвестициях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сетевой организации 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сетей, нуждающихся в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замене,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объемов работ и затрат на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сетевой организации 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Доля ежегодно заменяемых сетей, в % от их общей протяженности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объемов работ и затрат на ремонт сетей 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определяется, исходя из соотношения показателей потребности в замене изношенных сетей, финансовых и </w:t>
            </w:r>
            <w:proofErr w:type="spellStart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возможностей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социальных ограничений в динамике тарифов и возможностей бюджета по целевому финансированию либо возврату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кредитных ресурсов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потерь электрической энергии, %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систем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потерь электроэнергии в системе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лектроснабжения </w:t>
            </w: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45072" w:rsidRPr="00272A6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272A69">
              <w:rPr>
                <w:rFonts w:ascii="Times New Roman" w:hAnsi="Times New Roman" w:cs="Times New Roman"/>
                <w:sz w:val="24"/>
                <w:szCs w:val="24"/>
              </w:rPr>
              <w:t xml:space="preserve"> – 3 %.</w:t>
            </w:r>
          </w:p>
        </w:tc>
      </w:tr>
      <w:tr w:rsidR="00983043" w:rsidTr="00A45072">
        <w:trPr>
          <w:trHeight w:val="334"/>
        </w:trPr>
        <w:tc>
          <w:tcPr>
            <w:tcW w:w="10322" w:type="dxa"/>
            <w:gridSpan w:val="7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4.1.2. Сбалансированность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коммунальной инфраструктуры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мощностей,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ной мощности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надежности работы систем электроснабжения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данных сетевой организации</w:t>
            </w:r>
          </w:p>
        </w:tc>
      </w:tr>
      <w:tr w:rsidR="00983043" w:rsidTr="00A45072">
        <w:trPr>
          <w:trHeight w:val="307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Газоснабжение</w:t>
            </w:r>
          </w:p>
        </w:tc>
      </w:tr>
      <w:tr w:rsidR="00983043" w:rsidTr="00A45072">
        <w:trPr>
          <w:trHeight w:val="282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5.1.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надежностные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показатели</w:t>
            </w:r>
          </w:p>
        </w:tc>
      </w:tr>
      <w:tr w:rsidR="00983043" w:rsidTr="00A45072">
        <w:trPr>
          <w:trHeight w:val="400"/>
        </w:trPr>
        <w:tc>
          <w:tcPr>
            <w:tcW w:w="10322" w:type="dxa"/>
            <w:gridSpan w:val="7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5.1.1. Надежность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систем газоснабжения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 на 1 км сети в год (с учетом повреждения оборудования) 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 для оценки надежности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, анализа необходимой замены сетей и оборудования и определения потребности в инвестициях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gridSpan w:val="2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повреждений, требующих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восстановительных работ (как с отключением потребителей, так и без него), определяется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журналам аварийно-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службы предприятия.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Износ коммунальных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систем, %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надежности работы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оснабжения,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анализа необходимой замены оборудования и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инвестициях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газоснабжающей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сетей, нуждающихся в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замене, 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протяженности</w:t>
            </w:r>
            <w:r w:rsidR="00A4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сетей </w:t>
            </w:r>
          </w:p>
        </w:tc>
        <w:tc>
          <w:tcPr>
            <w:tcW w:w="2693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надежности работы систем газоснабжения, анализа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замены сетей и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инвестициях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 по данным газоснабжающей организации  </w:t>
            </w:r>
          </w:p>
        </w:tc>
      </w:tr>
      <w:tr w:rsidR="00983043" w:rsidTr="00A45072">
        <w:trPr>
          <w:trHeight w:val="1581"/>
        </w:trPr>
        <w:tc>
          <w:tcPr>
            <w:tcW w:w="2802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Доля ежегодно заменяемых сетей, в % от их общей протяженности</w:t>
            </w:r>
          </w:p>
        </w:tc>
        <w:tc>
          <w:tcPr>
            <w:tcW w:w="2693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для оценки объемов работ и затрат на ремонт сетей  </w:t>
            </w:r>
          </w:p>
        </w:tc>
        <w:tc>
          <w:tcPr>
            <w:tcW w:w="992" w:type="dxa"/>
          </w:tcPr>
          <w:p w:rsidR="00983043" w:rsidRPr="00983043" w:rsidRDefault="00272A69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30" w:type="dxa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983043" w:rsidRPr="00983043" w:rsidRDefault="00983043" w:rsidP="00D83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83043" w:rsidRPr="00983043" w:rsidRDefault="00983043" w:rsidP="0098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Конкретное значение определяется, исходя из соотношения показателей потребности в замене изношенных сетей, финансовых и </w:t>
            </w:r>
            <w:proofErr w:type="spellStart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 - технических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 организаций газоснабжения</w:t>
            </w:r>
            <w:r w:rsidRPr="00983043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социальных ограничений в динамике тарифов и возможностей бюджета по целевому финансированию либо возврату кредитных ресурсов </w:t>
            </w:r>
          </w:p>
        </w:tc>
      </w:tr>
    </w:tbl>
    <w:p w:rsidR="00983043" w:rsidRDefault="00983043" w:rsidP="00983043">
      <w:pPr>
        <w:jc w:val="center"/>
      </w:pPr>
    </w:p>
    <w:p w:rsidR="00983043" w:rsidRPr="000B09B9" w:rsidRDefault="00D83A53" w:rsidP="000B09B9">
      <w:pPr>
        <w:pStyle w:val="1"/>
        <w:jc w:val="both"/>
      </w:pPr>
      <w:bookmarkStart w:id="24" w:name="_Toc456094873"/>
      <w:r w:rsidRPr="000B09B9">
        <w:t xml:space="preserve">Х. </w:t>
      </w:r>
      <w:r w:rsidR="00983043" w:rsidRPr="000B09B9">
        <w:t>ПРОГРАММА ИНВЕСТИЦИОННЫХ ПРОЕКТО</w:t>
      </w:r>
      <w:r w:rsidR="000B09B9" w:rsidRPr="000B09B9">
        <w:t>В,</w:t>
      </w:r>
      <w:r w:rsidR="000B09B9">
        <w:t xml:space="preserve"> </w:t>
      </w:r>
      <w:r w:rsidR="00983043" w:rsidRPr="000B09B9">
        <w:t>ОБЕСПЕЧИВАЮЩИХ</w:t>
      </w:r>
      <w:r w:rsidR="000B09B9">
        <w:t xml:space="preserve"> </w:t>
      </w:r>
      <w:r w:rsidR="00983043" w:rsidRPr="000B09B9">
        <w:t>ДОСТИЖЕНИЕ ЦЕЛЕВЫХ ПОКАЗАТЕЛЕЙ</w:t>
      </w:r>
      <w:bookmarkEnd w:id="24"/>
      <w:r w:rsidR="00983043" w:rsidRPr="000B09B9">
        <w:t xml:space="preserve">  </w:t>
      </w:r>
    </w:p>
    <w:p w:rsidR="000B09B9" w:rsidRDefault="000B09B9" w:rsidP="00983043">
      <w:pPr>
        <w:pStyle w:val="2"/>
      </w:pPr>
    </w:p>
    <w:p w:rsidR="00983043" w:rsidRDefault="00D83A53" w:rsidP="00983043">
      <w:pPr>
        <w:pStyle w:val="2"/>
      </w:pPr>
      <w:bookmarkStart w:id="25" w:name="_Toc456094874"/>
      <w:r>
        <w:t xml:space="preserve">10.1. </w:t>
      </w:r>
      <w:r w:rsidR="00983043">
        <w:t>Программа инвестиционных проектов в теплоснабжении</w:t>
      </w:r>
      <w:bookmarkEnd w:id="25"/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Согласно результатам обработки исходн</w:t>
      </w:r>
      <w:r>
        <w:rPr>
          <w:rFonts w:ascii="Times New Roman" w:hAnsi="Times New Roman" w:cs="Times New Roman"/>
          <w:sz w:val="24"/>
          <w:szCs w:val="24"/>
        </w:rPr>
        <w:t xml:space="preserve">ых данных показатели спроса на </w:t>
      </w:r>
      <w:r w:rsidRPr="00983043">
        <w:rPr>
          <w:rFonts w:ascii="Times New Roman" w:hAnsi="Times New Roman" w:cs="Times New Roman"/>
          <w:sz w:val="24"/>
          <w:szCs w:val="24"/>
        </w:rPr>
        <w:t>тепловую мощность потребителей тепловой энерг</w:t>
      </w:r>
      <w:r>
        <w:rPr>
          <w:rFonts w:ascii="Times New Roman" w:hAnsi="Times New Roman" w:cs="Times New Roman"/>
          <w:sz w:val="24"/>
          <w:szCs w:val="24"/>
        </w:rPr>
        <w:t xml:space="preserve">ии в зонах действия источников </w:t>
      </w:r>
      <w:r w:rsidRPr="00983043">
        <w:rPr>
          <w:rFonts w:ascii="Times New Roman" w:hAnsi="Times New Roman" w:cs="Times New Roman"/>
          <w:sz w:val="24"/>
          <w:szCs w:val="24"/>
        </w:rPr>
        <w:t xml:space="preserve">теплоты (котельных) составляют </w:t>
      </w:r>
      <w:r w:rsidR="00B472F0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из них нагрузки </w:t>
      </w:r>
      <w:r w:rsidR="009C3EFE">
        <w:rPr>
          <w:rFonts w:ascii="Times New Roman" w:hAnsi="Times New Roman" w:cs="Times New Roman"/>
          <w:sz w:val="24"/>
          <w:szCs w:val="24"/>
        </w:rPr>
        <w:t xml:space="preserve">отопления – </w:t>
      </w:r>
      <w:r w:rsidR="00B472F0">
        <w:rPr>
          <w:rFonts w:ascii="Times New Roman" w:hAnsi="Times New Roman" w:cs="Times New Roman"/>
          <w:sz w:val="24"/>
          <w:szCs w:val="24"/>
        </w:rPr>
        <w:t>2,9 Гкал/ч</w:t>
      </w:r>
      <w:r w:rsidRPr="00983043">
        <w:rPr>
          <w:rFonts w:ascii="Times New Roman" w:hAnsi="Times New Roman" w:cs="Times New Roman"/>
          <w:sz w:val="24"/>
          <w:szCs w:val="24"/>
        </w:rPr>
        <w:t>.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Удельные показатели теплопотреблени</w:t>
      </w:r>
      <w:r>
        <w:rPr>
          <w:rFonts w:ascii="Times New Roman" w:hAnsi="Times New Roman" w:cs="Times New Roman"/>
          <w:sz w:val="24"/>
          <w:szCs w:val="24"/>
        </w:rPr>
        <w:t xml:space="preserve">я перспективного строительства рассчитываются исходя из:  </w:t>
      </w:r>
    </w:p>
    <w:p w:rsidR="00983043" w:rsidRDefault="00983043" w:rsidP="002F3738">
      <w:pPr>
        <w:pStyle w:val="a3"/>
        <w:numPr>
          <w:ilvl w:val="0"/>
          <w:numId w:val="5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lastRenderedPageBreak/>
        <w:t xml:space="preserve">базового уровня энергопотребления зданий с учетом требований </w:t>
      </w:r>
      <w:proofErr w:type="spellStart"/>
      <w:r w:rsidRPr="0098304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83043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регионального развития Российской Федерации от 17 мая 2011 г. № 224 «Об утверждении требований энергетической эффективности зданий, строений, сооружений». Показатели, полностью идентичные опубликованным в постановлении, представлены также в СНиП 23-02, РД 10 ВЭП, в региональных ТСН 23 серии и др.  </w:t>
      </w:r>
    </w:p>
    <w:p w:rsidR="00983043" w:rsidRDefault="00983043" w:rsidP="002F3738">
      <w:pPr>
        <w:pStyle w:val="a3"/>
        <w:numPr>
          <w:ilvl w:val="0"/>
          <w:numId w:val="5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сроков введения и уровня снижения энергопотребления новых и реконструируемых зданий относительно базового уровня – в соответствии с Постановлением Правительства РФ от 25.01.2011 №18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домов»;  </w:t>
      </w:r>
    </w:p>
    <w:p w:rsidR="00983043" w:rsidRDefault="00983043" w:rsidP="002F3738">
      <w:pPr>
        <w:pStyle w:val="a3"/>
        <w:numPr>
          <w:ilvl w:val="0"/>
          <w:numId w:val="5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возможного максимального увеличения мощности систем отопления (вентиляции) зданий нового строительства, обеспечивающих требования </w:t>
      </w:r>
      <w:proofErr w:type="spellStart"/>
      <w:r w:rsidRPr="0098304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83043">
        <w:rPr>
          <w:rFonts w:ascii="Times New Roman" w:hAnsi="Times New Roman" w:cs="Times New Roman"/>
          <w:sz w:val="24"/>
          <w:szCs w:val="24"/>
        </w:rPr>
        <w:t xml:space="preserve"> при их оснащении средствами автоматизации – на основе методики расчета годового потребления тепловой энергии на отопление  (вентиляцию) СНиП 23-02, Руководства АВОК-8-2005, учитывающих максимальное использование внутренн</w:t>
      </w:r>
      <w:r>
        <w:rPr>
          <w:rFonts w:ascii="Times New Roman" w:hAnsi="Times New Roman" w:cs="Times New Roman"/>
          <w:sz w:val="24"/>
          <w:szCs w:val="24"/>
        </w:rPr>
        <w:t>их тепловыделений и инсоляции;</w:t>
      </w:r>
    </w:p>
    <w:p w:rsidR="00983043" w:rsidRDefault="00983043" w:rsidP="002F3738">
      <w:pPr>
        <w:pStyle w:val="a3"/>
        <w:numPr>
          <w:ilvl w:val="0"/>
          <w:numId w:val="5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предельной плотности застройки перспективного строительства – на основе нормативных показателей плотности застройки территориальных зон по СП 42.13330.2011; </w:t>
      </w:r>
    </w:p>
    <w:p w:rsidR="00983043" w:rsidRPr="00983043" w:rsidRDefault="00983043" w:rsidP="002F3738">
      <w:pPr>
        <w:pStyle w:val="a3"/>
        <w:numPr>
          <w:ilvl w:val="0"/>
          <w:numId w:val="5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предельной плотности застройки перспективного строительства – на основе нормативных показателей плотности застройки территориальных зон по Региональным нормативам градостроительного проектирования Вологодской области. </w:t>
      </w:r>
    </w:p>
    <w:p w:rsidR="002562B9" w:rsidRDefault="002562B9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2B9">
        <w:rPr>
          <w:rFonts w:ascii="Times New Roman" w:hAnsi="Times New Roman" w:cs="Times New Roman"/>
          <w:sz w:val="24"/>
          <w:szCs w:val="24"/>
        </w:rPr>
        <w:t>Перспективные балансы тепловой мощности в зоне действия котел</w:t>
      </w:r>
      <w:r w:rsidR="00231962">
        <w:rPr>
          <w:rFonts w:ascii="Times New Roman" w:hAnsi="Times New Roman" w:cs="Times New Roman"/>
          <w:sz w:val="24"/>
          <w:szCs w:val="24"/>
        </w:rPr>
        <w:t xml:space="preserve">ьной </w:t>
      </w:r>
      <w:proofErr w:type="spellStart"/>
      <w:r w:rsidR="00231962">
        <w:rPr>
          <w:rFonts w:ascii="Times New Roman" w:hAnsi="Times New Roman" w:cs="Times New Roman"/>
          <w:sz w:val="24"/>
          <w:szCs w:val="24"/>
        </w:rPr>
        <w:t>п.Боровой</w:t>
      </w:r>
      <w:proofErr w:type="spellEnd"/>
      <w:r w:rsidR="0044476F">
        <w:rPr>
          <w:rFonts w:ascii="Times New Roman" w:hAnsi="Times New Roman" w:cs="Times New Roman"/>
          <w:sz w:val="24"/>
          <w:szCs w:val="24"/>
        </w:rPr>
        <w:t xml:space="preserve"> </w:t>
      </w:r>
      <w:r w:rsidRPr="002562B9">
        <w:rPr>
          <w:rFonts w:ascii="Times New Roman" w:hAnsi="Times New Roman" w:cs="Times New Roman"/>
          <w:sz w:val="24"/>
          <w:szCs w:val="24"/>
        </w:rPr>
        <w:t>не меняются.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043" w:rsidRP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Так как перспективные нагрузки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будут покрываться за счет </w:t>
      </w:r>
      <w:r w:rsidRPr="00983043">
        <w:rPr>
          <w:rFonts w:ascii="Times New Roman" w:hAnsi="Times New Roman" w:cs="Times New Roman"/>
          <w:sz w:val="24"/>
          <w:szCs w:val="24"/>
        </w:rPr>
        <w:t>индивидуальных источников тепловой энергии, рос</w:t>
      </w:r>
      <w:r>
        <w:rPr>
          <w:rFonts w:ascii="Times New Roman" w:hAnsi="Times New Roman" w:cs="Times New Roman"/>
          <w:sz w:val="24"/>
          <w:szCs w:val="24"/>
        </w:rPr>
        <w:t xml:space="preserve">т перспективных нагрузок на </w:t>
      </w:r>
      <w:r w:rsidRPr="00983043">
        <w:rPr>
          <w:rFonts w:ascii="Times New Roman" w:hAnsi="Times New Roman" w:cs="Times New Roman"/>
          <w:sz w:val="24"/>
          <w:szCs w:val="24"/>
        </w:rPr>
        <w:t>существующ</w:t>
      </w:r>
      <w:r w:rsidR="002562B9">
        <w:rPr>
          <w:rFonts w:ascii="Times New Roman" w:hAnsi="Times New Roman" w:cs="Times New Roman"/>
          <w:sz w:val="24"/>
          <w:szCs w:val="24"/>
        </w:rPr>
        <w:t>их</w:t>
      </w:r>
      <w:r w:rsidRPr="00983043">
        <w:rPr>
          <w:rFonts w:ascii="Times New Roman" w:hAnsi="Times New Roman" w:cs="Times New Roman"/>
          <w:sz w:val="24"/>
          <w:szCs w:val="24"/>
        </w:rPr>
        <w:t xml:space="preserve"> котельн</w:t>
      </w:r>
      <w:r w:rsidR="002562B9">
        <w:rPr>
          <w:rFonts w:ascii="Times New Roman" w:hAnsi="Times New Roman" w:cs="Times New Roman"/>
          <w:sz w:val="24"/>
          <w:szCs w:val="24"/>
        </w:rPr>
        <w:t>ых</w:t>
      </w:r>
      <w:r w:rsidRPr="00983043">
        <w:rPr>
          <w:rFonts w:ascii="Times New Roman" w:hAnsi="Times New Roman" w:cs="Times New Roman"/>
          <w:sz w:val="24"/>
          <w:szCs w:val="24"/>
        </w:rPr>
        <w:t xml:space="preserve"> не произойдет.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В настоящий момент не существует </w:t>
      </w:r>
      <w:r>
        <w:rPr>
          <w:rFonts w:ascii="Times New Roman" w:hAnsi="Times New Roman" w:cs="Times New Roman"/>
          <w:sz w:val="24"/>
          <w:szCs w:val="24"/>
        </w:rPr>
        <w:t xml:space="preserve">планов расширения предприятий, </w:t>
      </w:r>
      <w:r w:rsidRPr="00983043">
        <w:rPr>
          <w:rFonts w:ascii="Times New Roman" w:hAnsi="Times New Roman" w:cs="Times New Roman"/>
          <w:sz w:val="24"/>
          <w:szCs w:val="24"/>
        </w:rPr>
        <w:t>осуществляющих свою деятельность на терр</w:t>
      </w:r>
      <w:r>
        <w:rPr>
          <w:rFonts w:ascii="Times New Roman" w:hAnsi="Times New Roman" w:cs="Times New Roman"/>
          <w:sz w:val="24"/>
          <w:szCs w:val="24"/>
        </w:rPr>
        <w:t xml:space="preserve">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983043">
        <w:rPr>
          <w:rFonts w:ascii="Times New Roman" w:hAnsi="Times New Roman" w:cs="Times New Roman"/>
          <w:sz w:val="24"/>
          <w:szCs w:val="24"/>
        </w:rPr>
        <w:t>увеличе</w:t>
      </w:r>
      <w:r>
        <w:rPr>
          <w:rFonts w:ascii="Times New Roman" w:hAnsi="Times New Roman" w:cs="Times New Roman"/>
          <w:sz w:val="24"/>
          <w:szCs w:val="24"/>
        </w:rPr>
        <w:t xml:space="preserve">ния мощности их производства.  </w:t>
      </w:r>
    </w:p>
    <w:p w:rsidR="00983043" w:rsidRPr="002562B9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2B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Перспективное развитие  системы теплоснабжения потребителей </w:t>
      </w:r>
      <w:r w:rsidR="007B7A72">
        <w:rPr>
          <w:rFonts w:ascii="Times New Roman" w:hAnsi="Times New Roman" w:cs="Times New Roman"/>
          <w:i/>
          <w:sz w:val="24"/>
          <w:szCs w:val="24"/>
        </w:rPr>
        <w:t>Боровского сельского поселения</w:t>
      </w:r>
      <w:r w:rsidR="002562B9" w:rsidRPr="002562B9">
        <w:rPr>
          <w:rFonts w:ascii="Times New Roman" w:hAnsi="Times New Roman" w:cs="Times New Roman"/>
          <w:i/>
          <w:sz w:val="24"/>
          <w:szCs w:val="24"/>
        </w:rPr>
        <w:t>.</w:t>
      </w:r>
    </w:p>
    <w:p w:rsidR="00983043" w:rsidRP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К расчетному </w:t>
      </w:r>
      <w:r>
        <w:rPr>
          <w:rFonts w:ascii="Times New Roman" w:hAnsi="Times New Roman" w:cs="Times New Roman"/>
          <w:sz w:val="24"/>
          <w:szCs w:val="24"/>
        </w:rPr>
        <w:t>сроку 202</w:t>
      </w:r>
      <w:r w:rsidR="00231962">
        <w:rPr>
          <w:rFonts w:ascii="Times New Roman" w:hAnsi="Times New Roman" w:cs="Times New Roman"/>
          <w:sz w:val="24"/>
          <w:szCs w:val="24"/>
        </w:rPr>
        <w:t>6</w:t>
      </w:r>
      <w:r w:rsidRPr="00983043">
        <w:rPr>
          <w:rFonts w:ascii="Times New Roman" w:hAnsi="Times New Roman" w:cs="Times New Roman"/>
          <w:sz w:val="24"/>
          <w:szCs w:val="24"/>
        </w:rPr>
        <w:t xml:space="preserve"> г в данном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планируется ввод в </w:t>
      </w:r>
      <w:r w:rsidRPr="00983043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CF3DD7">
        <w:rPr>
          <w:rFonts w:ascii="Times New Roman" w:hAnsi="Times New Roman" w:cs="Times New Roman"/>
          <w:sz w:val="24"/>
          <w:szCs w:val="24"/>
        </w:rPr>
        <w:t xml:space="preserve">0,5 </w:t>
      </w:r>
      <w:r w:rsidRPr="00983043">
        <w:rPr>
          <w:rFonts w:ascii="Times New Roman" w:hAnsi="Times New Roman" w:cs="Times New Roman"/>
          <w:sz w:val="24"/>
          <w:szCs w:val="24"/>
        </w:rPr>
        <w:t>тыс</w:t>
      </w:r>
      <w:r w:rsidR="002562B9">
        <w:rPr>
          <w:rFonts w:ascii="Times New Roman" w:hAnsi="Times New Roman" w:cs="Times New Roman"/>
          <w:sz w:val="24"/>
          <w:szCs w:val="24"/>
        </w:rPr>
        <w:t>.</w:t>
      </w:r>
      <w:r w:rsidRPr="00983043">
        <w:rPr>
          <w:rFonts w:ascii="Times New Roman" w:hAnsi="Times New Roman" w:cs="Times New Roman"/>
          <w:sz w:val="24"/>
          <w:szCs w:val="24"/>
        </w:rPr>
        <w:t>м</w:t>
      </w:r>
      <w:r w:rsidR="002562B9">
        <w:rPr>
          <w:rFonts w:ascii="Times New Roman" w:hAnsi="Times New Roman" w:cs="Times New Roman"/>
          <w:sz w:val="24"/>
          <w:szCs w:val="24"/>
        </w:rPr>
        <w:t>.</w:t>
      </w:r>
      <w:r w:rsidRPr="002562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3043">
        <w:rPr>
          <w:rFonts w:ascii="Times New Roman" w:hAnsi="Times New Roman" w:cs="Times New Roman"/>
          <w:sz w:val="24"/>
          <w:szCs w:val="24"/>
        </w:rPr>
        <w:t xml:space="preserve"> площадей жилой з</w:t>
      </w:r>
      <w:r>
        <w:rPr>
          <w:rFonts w:ascii="Times New Roman" w:hAnsi="Times New Roman" w:cs="Times New Roman"/>
          <w:sz w:val="24"/>
          <w:szCs w:val="24"/>
        </w:rPr>
        <w:t xml:space="preserve">астройки, но это не приведет к повышению суммарной присоединенной тепловой нагрузки источников </w:t>
      </w:r>
      <w:r w:rsidRPr="00983043">
        <w:rPr>
          <w:rFonts w:ascii="Times New Roman" w:hAnsi="Times New Roman" w:cs="Times New Roman"/>
          <w:sz w:val="24"/>
          <w:szCs w:val="24"/>
        </w:rPr>
        <w:t>теплоснабжения, так как новые потребители</w:t>
      </w:r>
      <w:r>
        <w:rPr>
          <w:rFonts w:ascii="Times New Roman" w:hAnsi="Times New Roman" w:cs="Times New Roman"/>
          <w:sz w:val="24"/>
          <w:szCs w:val="24"/>
        </w:rPr>
        <w:t xml:space="preserve"> будут снабжаться тепловой </w:t>
      </w:r>
      <w:r w:rsidRPr="00983043">
        <w:rPr>
          <w:rFonts w:ascii="Times New Roman" w:hAnsi="Times New Roman" w:cs="Times New Roman"/>
          <w:sz w:val="24"/>
          <w:szCs w:val="24"/>
        </w:rPr>
        <w:t>энергией от индивидуальн</w:t>
      </w:r>
      <w:r w:rsidR="00B03926">
        <w:rPr>
          <w:rFonts w:ascii="Times New Roman" w:hAnsi="Times New Roman" w:cs="Times New Roman"/>
          <w:sz w:val="24"/>
          <w:szCs w:val="24"/>
        </w:rPr>
        <w:t xml:space="preserve">ых источников теплоснабжения.  </w:t>
      </w:r>
    </w:p>
    <w:p w:rsidR="00983043" w:rsidRP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В данном районе не предполагается раз</w:t>
      </w:r>
      <w:r>
        <w:rPr>
          <w:rFonts w:ascii="Times New Roman" w:hAnsi="Times New Roman" w:cs="Times New Roman"/>
          <w:sz w:val="24"/>
          <w:szCs w:val="24"/>
        </w:rPr>
        <w:t xml:space="preserve">витие централизованной системы </w:t>
      </w:r>
      <w:r w:rsidRPr="00983043">
        <w:rPr>
          <w:rFonts w:ascii="Times New Roman" w:hAnsi="Times New Roman" w:cs="Times New Roman"/>
          <w:sz w:val="24"/>
          <w:szCs w:val="24"/>
        </w:rPr>
        <w:t xml:space="preserve">теплоснабжения. </w:t>
      </w:r>
    </w:p>
    <w:p w:rsidR="00B03926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Расчет системы теплоснабжения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показал, что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83043">
        <w:rPr>
          <w:rFonts w:ascii="Times New Roman" w:hAnsi="Times New Roman" w:cs="Times New Roman"/>
          <w:sz w:val="24"/>
          <w:szCs w:val="24"/>
        </w:rPr>
        <w:t xml:space="preserve"> нет зон с дефи</w:t>
      </w:r>
      <w:r>
        <w:rPr>
          <w:rFonts w:ascii="Times New Roman" w:hAnsi="Times New Roman" w:cs="Times New Roman"/>
          <w:sz w:val="24"/>
          <w:szCs w:val="24"/>
        </w:rPr>
        <w:t xml:space="preserve">цитом тепловой мощности. Все </w:t>
      </w:r>
      <w:r w:rsidRPr="00983043">
        <w:rPr>
          <w:rFonts w:ascii="Times New Roman" w:hAnsi="Times New Roman" w:cs="Times New Roman"/>
          <w:sz w:val="24"/>
          <w:szCs w:val="24"/>
        </w:rPr>
        <w:t>существующие расчетные элементы имеют зап</w:t>
      </w:r>
      <w:r>
        <w:rPr>
          <w:rFonts w:ascii="Times New Roman" w:hAnsi="Times New Roman" w:cs="Times New Roman"/>
          <w:sz w:val="24"/>
          <w:szCs w:val="24"/>
        </w:rPr>
        <w:t>асы тепловой мощности. Однако,</w:t>
      </w:r>
      <w:r w:rsidR="0044476F">
        <w:rPr>
          <w:rFonts w:ascii="Times New Roman" w:hAnsi="Times New Roman" w:cs="Times New Roman"/>
          <w:sz w:val="24"/>
          <w:szCs w:val="24"/>
        </w:rPr>
        <w:t xml:space="preserve"> </w:t>
      </w:r>
      <w:r w:rsidR="00B03926">
        <w:rPr>
          <w:rFonts w:ascii="Times New Roman" w:hAnsi="Times New Roman" w:cs="Times New Roman"/>
          <w:sz w:val="24"/>
          <w:szCs w:val="24"/>
        </w:rPr>
        <w:t>тепловые сети очень</w:t>
      </w:r>
      <w:r w:rsidRPr="00983043">
        <w:rPr>
          <w:rFonts w:ascii="Times New Roman" w:hAnsi="Times New Roman" w:cs="Times New Roman"/>
          <w:sz w:val="24"/>
          <w:szCs w:val="24"/>
        </w:rPr>
        <w:t xml:space="preserve"> изношен</w:t>
      </w:r>
      <w:r w:rsidR="00B03926">
        <w:rPr>
          <w:rFonts w:ascii="Times New Roman" w:hAnsi="Times New Roman" w:cs="Times New Roman"/>
          <w:sz w:val="24"/>
          <w:szCs w:val="24"/>
        </w:rPr>
        <w:t>ы</w:t>
      </w:r>
      <w:r w:rsidRPr="00983043">
        <w:rPr>
          <w:rFonts w:ascii="Times New Roman" w:hAnsi="Times New Roman" w:cs="Times New Roman"/>
          <w:sz w:val="24"/>
          <w:szCs w:val="24"/>
        </w:rPr>
        <w:t>. Сто</w:t>
      </w:r>
      <w:r>
        <w:rPr>
          <w:rFonts w:ascii="Times New Roman" w:hAnsi="Times New Roman" w:cs="Times New Roman"/>
          <w:sz w:val="24"/>
          <w:szCs w:val="24"/>
        </w:rPr>
        <w:t xml:space="preserve">имость используемой в качестве </w:t>
      </w:r>
      <w:r w:rsidRPr="00983043">
        <w:rPr>
          <w:rFonts w:ascii="Times New Roman" w:hAnsi="Times New Roman" w:cs="Times New Roman"/>
          <w:sz w:val="24"/>
          <w:szCs w:val="24"/>
        </w:rPr>
        <w:t>топлива электроэнергии высокая и будет увеличиваться. Себестоимость от</w:t>
      </w:r>
      <w:r>
        <w:rPr>
          <w:rFonts w:ascii="Times New Roman" w:hAnsi="Times New Roman" w:cs="Times New Roman"/>
          <w:sz w:val="24"/>
          <w:szCs w:val="24"/>
        </w:rPr>
        <w:t xml:space="preserve">пуска </w:t>
      </w:r>
      <w:r w:rsidRPr="00983043">
        <w:rPr>
          <w:rFonts w:ascii="Times New Roman" w:hAnsi="Times New Roman" w:cs="Times New Roman"/>
          <w:sz w:val="24"/>
          <w:szCs w:val="24"/>
        </w:rPr>
        <w:t xml:space="preserve">тепловой энергии и тарифов на тепловую энергию </w:t>
      </w:r>
      <w:r>
        <w:rPr>
          <w:rFonts w:ascii="Times New Roman" w:hAnsi="Times New Roman" w:cs="Times New Roman"/>
          <w:sz w:val="24"/>
          <w:szCs w:val="24"/>
        </w:rPr>
        <w:t>высокие</w:t>
      </w:r>
      <w:r w:rsidRPr="00983043">
        <w:rPr>
          <w:rFonts w:ascii="Times New Roman" w:hAnsi="Times New Roman" w:cs="Times New Roman"/>
          <w:sz w:val="24"/>
          <w:szCs w:val="24"/>
        </w:rPr>
        <w:t>.</w:t>
      </w:r>
      <w:r w:rsidR="0044476F">
        <w:rPr>
          <w:rFonts w:ascii="Times New Roman" w:hAnsi="Times New Roman" w:cs="Times New Roman"/>
          <w:sz w:val="24"/>
          <w:szCs w:val="24"/>
        </w:rPr>
        <w:t xml:space="preserve"> </w:t>
      </w:r>
      <w:r w:rsidR="00B03926" w:rsidRPr="00B03926">
        <w:rPr>
          <w:rFonts w:ascii="Times New Roman" w:hAnsi="Times New Roman" w:cs="Times New Roman"/>
          <w:sz w:val="24"/>
          <w:szCs w:val="24"/>
        </w:rPr>
        <w:t xml:space="preserve">Оптимальным вариантом развития системы теплоснабжения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03926" w:rsidRPr="00B03926">
        <w:rPr>
          <w:rFonts w:ascii="Times New Roman" w:hAnsi="Times New Roman" w:cs="Times New Roman"/>
          <w:sz w:val="24"/>
          <w:szCs w:val="24"/>
        </w:rPr>
        <w:t xml:space="preserve"> является комплексная программа вложения финансовых средств, в реконструкцию существующих тепловых сетей</w:t>
      </w:r>
      <w:r w:rsidR="00B03926">
        <w:rPr>
          <w:rFonts w:ascii="Times New Roman" w:hAnsi="Times New Roman" w:cs="Times New Roman"/>
          <w:sz w:val="24"/>
          <w:szCs w:val="24"/>
        </w:rPr>
        <w:t>.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Оценка надежности теплоснабжения по</w:t>
      </w:r>
      <w:r>
        <w:rPr>
          <w:rFonts w:ascii="Times New Roman" w:hAnsi="Times New Roman" w:cs="Times New Roman"/>
          <w:sz w:val="24"/>
          <w:szCs w:val="24"/>
        </w:rPr>
        <w:t xml:space="preserve">требителей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983043">
        <w:rPr>
          <w:rFonts w:ascii="Times New Roman" w:hAnsi="Times New Roman" w:cs="Times New Roman"/>
          <w:sz w:val="24"/>
          <w:szCs w:val="24"/>
        </w:rPr>
        <w:t xml:space="preserve"> позвол</w:t>
      </w:r>
      <w:r>
        <w:rPr>
          <w:rFonts w:ascii="Times New Roman" w:hAnsi="Times New Roman" w:cs="Times New Roman"/>
          <w:sz w:val="24"/>
          <w:szCs w:val="24"/>
        </w:rPr>
        <w:t>яет сделать следующие выводы:</w:t>
      </w:r>
    </w:p>
    <w:p w:rsidR="00983043" w:rsidRDefault="00983043" w:rsidP="002F3738">
      <w:pPr>
        <w:pStyle w:val="a3"/>
        <w:numPr>
          <w:ilvl w:val="0"/>
          <w:numId w:val="5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3043">
        <w:rPr>
          <w:rFonts w:ascii="Times New Roman" w:hAnsi="Times New Roman" w:cs="Times New Roman"/>
          <w:sz w:val="24"/>
          <w:szCs w:val="24"/>
        </w:rPr>
        <w:t xml:space="preserve"> системах теплоснабжения большая часть технологических нарушений возникает в тепловых сетях. Для увеличения надежности теплоснабжения потребителей необходима концентрация усилий теплоснабжающих организаций на обеспечении качественной организации путем:  </w:t>
      </w:r>
    </w:p>
    <w:p w:rsidR="00983043" w:rsidRDefault="00983043" w:rsidP="002F3738">
      <w:pPr>
        <w:pStyle w:val="a3"/>
        <w:numPr>
          <w:ilvl w:val="0"/>
          <w:numId w:val="5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замены теплопроводов, срок эксплуатации которых превышает 25 лет; </w:t>
      </w:r>
    </w:p>
    <w:p w:rsidR="00983043" w:rsidRDefault="00983043" w:rsidP="002F3738">
      <w:pPr>
        <w:pStyle w:val="a3"/>
        <w:numPr>
          <w:ilvl w:val="0"/>
          <w:numId w:val="5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использования при этих заменах теплопроводов, изготовленных из новых материалов по современным технологиям. Темп перекладки теплопроводов должен соответствовать темпу их старения, а в случае </w:t>
      </w:r>
      <w:proofErr w:type="spellStart"/>
      <w:r w:rsidRPr="00983043">
        <w:rPr>
          <w:rFonts w:ascii="Times New Roman" w:hAnsi="Times New Roman" w:cs="Times New Roman"/>
          <w:sz w:val="24"/>
          <w:szCs w:val="24"/>
        </w:rPr>
        <w:t>недоремонта</w:t>
      </w:r>
      <w:proofErr w:type="spellEnd"/>
      <w:r w:rsidRPr="00983043">
        <w:rPr>
          <w:rFonts w:ascii="Times New Roman" w:hAnsi="Times New Roman" w:cs="Times New Roman"/>
          <w:sz w:val="24"/>
          <w:szCs w:val="24"/>
        </w:rPr>
        <w:t xml:space="preserve">, превышать его;  </w:t>
      </w:r>
    </w:p>
    <w:p w:rsidR="00983043" w:rsidRDefault="00983043" w:rsidP="002F3738">
      <w:pPr>
        <w:pStyle w:val="a3"/>
        <w:numPr>
          <w:ilvl w:val="0"/>
          <w:numId w:val="5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эксплуатации теплопроводов, связанной с внедрением современных методов контроля и диагностики технического состояния теплопроводов, проведения их технического обслуживания, ремонтов и испытаний. При этом особое внимание должно уделяться строгому соответствию установленного регламента на проведение тех или иных операций по обслуживанию </w:t>
      </w:r>
      <w:r w:rsidRPr="00983043">
        <w:rPr>
          <w:rFonts w:ascii="Times New Roman" w:hAnsi="Times New Roman" w:cs="Times New Roman"/>
          <w:sz w:val="24"/>
          <w:szCs w:val="24"/>
        </w:rPr>
        <w:lastRenderedPageBreak/>
        <w:t>фактической их реализации, а также автоматизации технологических проц</w:t>
      </w:r>
      <w:r>
        <w:rPr>
          <w:rFonts w:ascii="Times New Roman" w:hAnsi="Times New Roman" w:cs="Times New Roman"/>
          <w:sz w:val="24"/>
          <w:szCs w:val="24"/>
        </w:rPr>
        <w:t xml:space="preserve">ессов эксплуатации; </w:t>
      </w:r>
    </w:p>
    <w:p w:rsidR="00983043" w:rsidRDefault="00983043" w:rsidP="002F3738">
      <w:pPr>
        <w:pStyle w:val="a3"/>
        <w:numPr>
          <w:ilvl w:val="0"/>
          <w:numId w:val="5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организации аварийно-восстановительной службы, ее оснащения и использования. При этом особое внимание должно уделяться внедрению современных методов и технологий замены теплопроводов, повышению квалификации персонала авар</w:t>
      </w:r>
      <w:r>
        <w:rPr>
          <w:rFonts w:ascii="Times New Roman" w:hAnsi="Times New Roman" w:cs="Times New Roman"/>
          <w:sz w:val="24"/>
          <w:szCs w:val="24"/>
        </w:rPr>
        <w:t xml:space="preserve">ийно-восстановительной службы; </w:t>
      </w:r>
    </w:p>
    <w:p w:rsidR="00983043" w:rsidRPr="00983043" w:rsidRDefault="00983043" w:rsidP="002F3738">
      <w:pPr>
        <w:pStyle w:val="a3"/>
        <w:numPr>
          <w:ilvl w:val="0"/>
          <w:numId w:val="5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использования аварийного и резервного оборудования, в том числе на источниках теплоты, тепловых сетях и у потребителей. Отдельное внимание при этом должно уделяться решению вопросов резервирования по направлениям топливо-, электро- и водоснабжения. 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С целью обеспечения нормативной надежности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теплоснабжения </w:t>
      </w:r>
      <w:r w:rsidRPr="00983043">
        <w:rPr>
          <w:rFonts w:ascii="Times New Roman" w:hAnsi="Times New Roman" w:cs="Times New Roman"/>
          <w:sz w:val="24"/>
          <w:szCs w:val="24"/>
        </w:rPr>
        <w:t xml:space="preserve">потребителей тепловой энергии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983043">
        <w:rPr>
          <w:rFonts w:ascii="Times New Roman" w:hAnsi="Times New Roman" w:cs="Times New Roman"/>
          <w:sz w:val="24"/>
          <w:szCs w:val="24"/>
        </w:rPr>
        <w:t>первоочередных мероприятий (в период с 201</w:t>
      </w:r>
      <w:r w:rsidR="00231962">
        <w:rPr>
          <w:rFonts w:ascii="Times New Roman" w:hAnsi="Times New Roman" w:cs="Times New Roman"/>
          <w:sz w:val="24"/>
          <w:szCs w:val="24"/>
        </w:rPr>
        <w:t>7</w:t>
      </w:r>
      <w:r w:rsidRPr="00983043">
        <w:rPr>
          <w:rFonts w:ascii="Times New Roman" w:hAnsi="Times New Roman" w:cs="Times New Roman"/>
          <w:sz w:val="24"/>
          <w:szCs w:val="24"/>
        </w:rPr>
        <w:t xml:space="preserve"> по 20</w:t>
      </w:r>
      <w:r w:rsidR="002319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год) необходимо проведение </w:t>
      </w:r>
      <w:r w:rsidRPr="00983043">
        <w:rPr>
          <w:rFonts w:ascii="Times New Roman" w:hAnsi="Times New Roman" w:cs="Times New Roman"/>
          <w:sz w:val="24"/>
          <w:szCs w:val="24"/>
        </w:rPr>
        <w:t>капитальных ремонтов участков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, имеющих значительный износ и </w:t>
      </w:r>
      <w:r w:rsidRPr="00983043">
        <w:rPr>
          <w:rFonts w:ascii="Times New Roman" w:hAnsi="Times New Roman" w:cs="Times New Roman"/>
          <w:sz w:val="24"/>
          <w:szCs w:val="24"/>
        </w:rPr>
        <w:t>повышенную повреждаемо</w:t>
      </w:r>
      <w:r>
        <w:rPr>
          <w:rFonts w:ascii="Times New Roman" w:hAnsi="Times New Roman" w:cs="Times New Roman"/>
          <w:sz w:val="24"/>
          <w:szCs w:val="24"/>
        </w:rPr>
        <w:t xml:space="preserve">сть, проложенных до 1990 года. </w:t>
      </w:r>
      <w:r w:rsidRPr="00983043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бесперебойной и </w:t>
      </w:r>
      <w:r w:rsidR="00B03926" w:rsidRPr="00983043">
        <w:rPr>
          <w:rFonts w:ascii="Times New Roman" w:hAnsi="Times New Roman" w:cs="Times New Roman"/>
          <w:sz w:val="24"/>
          <w:szCs w:val="24"/>
        </w:rPr>
        <w:t>надёжной</w:t>
      </w:r>
      <w:r w:rsidRPr="00983043">
        <w:rPr>
          <w:rFonts w:ascii="Times New Roman" w:hAnsi="Times New Roman" w:cs="Times New Roman"/>
          <w:sz w:val="24"/>
          <w:szCs w:val="24"/>
        </w:rPr>
        <w:t xml:space="preserve"> работы систе</w:t>
      </w:r>
      <w:r>
        <w:rPr>
          <w:rFonts w:ascii="Times New Roman" w:hAnsi="Times New Roman" w:cs="Times New Roman"/>
          <w:sz w:val="24"/>
          <w:szCs w:val="24"/>
        </w:rPr>
        <w:t xml:space="preserve">мы теплоснабжения </w:t>
      </w:r>
      <w:r w:rsidRPr="00983043">
        <w:rPr>
          <w:rFonts w:ascii="Times New Roman" w:hAnsi="Times New Roman" w:cs="Times New Roman"/>
          <w:sz w:val="24"/>
          <w:szCs w:val="24"/>
        </w:rPr>
        <w:t>необходима поэтапная рек</w:t>
      </w:r>
      <w:r>
        <w:rPr>
          <w:rFonts w:ascii="Times New Roman" w:hAnsi="Times New Roman" w:cs="Times New Roman"/>
          <w:sz w:val="24"/>
          <w:szCs w:val="24"/>
        </w:rPr>
        <w:t xml:space="preserve">онструкции и модернизация всех </w:t>
      </w:r>
      <w:r w:rsidRPr="00983043">
        <w:rPr>
          <w:rFonts w:ascii="Times New Roman" w:hAnsi="Times New Roman" w:cs="Times New Roman"/>
          <w:sz w:val="24"/>
          <w:szCs w:val="24"/>
        </w:rPr>
        <w:t xml:space="preserve">элементов системы 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и проведение ряда мероприятий.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Мероприятия по ра</w:t>
      </w:r>
      <w:r>
        <w:rPr>
          <w:rFonts w:ascii="Times New Roman" w:hAnsi="Times New Roman" w:cs="Times New Roman"/>
          <w:sz w:val="24"/>
          <w:szCs w:val="24"/>
        </w:rPr>
        <w:t xml:space="preserve">звитию системы теплоснабжения: </w:t>
      </w:r>
    </w:p>
    <w:p w:rsidR="00983043" w:rsidRDefault="00983043" w:rsidP="002F3738">
      <w:pPr>
        <w:pStyle w:val="a3"/>
        <w:numPr>
          <w:ilvl w:val="0"/>
          <w:numId w:val="5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реконстр</w:t>
      </w:r>
      <w:r>
        <w:rPr>
          <w:rFonts w:ascii="Times New Roman" w:hAnsi="Times New Roman" w:cs="Times New Roman"/>
          <w:sz w:val="24"/>
          <w:szCs w:val="24"/>
        </w:rPr>
        <w:t>укция тепловых сетей;</w:t>
      </w:r>
    </w:p>
    <w:p w:rsidR="00E71139" w:rsidRDefault="00E71139" w:rsidP="002F3738">
      <w:pPr>
        <w:pStyle w:val="a3"/>
        <w:numPr>
          <w:ilvl w:val="0"/>
          <w:numId w:val="5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реконструкция котельной в </w:t>
      </w:r>
      <w:proofErr w:type="spellStart"/>
      <w:r w:rsidR="00231962">
        <w:rPr>
          <w:rFonts w:ascii="Times New Roman" w:hAnsi="Times New Roman" w:cs="Times New Roman"/>
          <w:sz w:val="24"/>
          <w:szCs w:val="24"/>
        </w:rPr>
        <w:t>п.Боровой</w:t>
      </w:r>
      <w:proofErr w:type="spellEnd"/>
    </w:p>
    <w:p w:rsidR="00983043" w:rsidRPr="00983043" w:rsidRDefault="00983043" w:rsidP="002F3738">
      <w:pPr>
        <w:pStyle w:val="a3"/>
        <w:numPr>
          <w:ilvl w:val="0"/>
          <w:numId w:val="5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повышение эффективности теплоснабжения и снижение потерь тепловой энергии за </w:t>
      </w:r>
      <w:r w:rsidR="00B03926" w:rsidRPr="00983043">
        <w:rPr>
          <w:rFonts w:ascii="Times New Roman" w:hAnsi="Times New Roman" w:cs="Times New Roman"/>
          <w:sz w:val="24"/>
          <w:szCs w:val="24"/>
        </w:rPr>
        <w:t>счёт</w:t>
      </w:r>
      <w:r w:rsidRPr="00983043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Pr="00983043">
        <w:rPr>
          <w:rFonts w:ascii="Times New Roman" w:hAnsi="Times New Roman" w:cs="Times New Roman"/>
          <w:sz w:val="24"/>
          <w:szCs w:val="24"/>
        </w:rPr>
        <w:t>теплосберегающих</w:t>
      </w:r>
      <w:proofErr w:type="spellEnd"/>
      <w:r w:rsidRPr="00983043">
        <w:rPr>
          <w:rFonts w:ascii="Times New Roman" w:hAnsi="Times New Roman" w:cs="Times New Roman"/>
          <w:sz w:val="24"/>
          <w:szCs w:val="24"/>
        </w:rPr>
        <w:t xml:space="preserve"> конструкций и материалов при строительстве нового жилья. </w:t>
      </w:r>
    </w:p>
    <w:p w:rsidR="00CF3DD7" w:rsidRDefault="00CF3DD7" w:rsidP="00983043">
      <w:pPr>
        <w:pStyle w:val="2"/>
      </w:pPr>
    </w:p>
    <w:p w:rsidR="00983043" w:rsidRPr="00983043" w:rsidRDefault="00D83A53" w:rsidP="00983043">
      <w:pPr>
        <w:pStyle w:val="2"/>
      </w:pPr>
      <w:bookmarkStart w:id="26" w:name="_Toc456094875"/>
      <w:r>
        <w:t xml:space="preserve">10.2. </w:t>
      </w:r>
      <w:r w:rsidR="00983043" w:rsidRPr="00983043">
        <w:t>Программа инвестиционных проектов в водоснабжении</w:t>
      </w:r>
      <w:bookmarkEnd w:id="26"/>
    </w:p>
    <w:p w:rsidR="00231962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Система водоснабжения принимается централизованная, объединен</w:t>
      </w:r>
      <w:r>
        <w:rPr>
          <w:rFonts w:ascii="Times New Roman" w:hAnsi="Times New Roman" w:cs="Times New Roman"/>
          <w:sz w:val="24"/>
          <w:szCs w:val="24"/>
        </w:rPr>
        <w:t xml:space="preserve">ная </w:t>
      </w:r>
      <w:r w:rsidRPr="00983043">
        <w:rPr>
          <w:rFonts w:ascii="Times New Roman" w:hAnsi="Times New Roman" w:cs="Times New Roman"/>
          <w:sz w:val="24"/>
          <w:szCs w:val="24"/>
        </w:rPr>
        <w:t>хозяйственно-питьевая, противопожарная 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 с тушением пожаров с </w:t>
      </w:r>
      <w:r w:rsidRPr="00983043">
        <w:rPr>
          <w:rFonts w:ascii="Times New Roman" w:hAnsi="Times New Roman" w:cs="Times New Roman"/>
          <w:sz w:val="24"/>
          <w:szCs w:val="24"/>
        </w:rPr>
        <w:t>помощью авто</w:t>
      </w:r>
      <w:r w:rsidR="00231962">
        <w:rPr>
          <w:rFonts w:ascii="Times New Roman" w:hAnsi="Times New Roman" w:cs="Times New Roman"/>
          <w:sz w:val="24"/>
          <w:szCs w:val="24"/>
        </w:rPr>
        <w:t xml:space="preserve">насосов из пожарных гидрантов.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3043">
        <w:rPr>
          <w:rFonts w:ascii="Times New Roman" w:hAnsi="Times New Roman" w:cs="Times New Roman"/>
          <w:sz w:val="24"/>
          <w:szCs w:val="24"/>
        </w:rPr>
        <w:t xml:space="preserve">Существующая и планируемая застройка </w:t>
      </w:r>
      <w:r>
        <w:rPr>
          <w:rFonts w:ascii="Times New Roman" w:hAnsi="Times New Roman" w:cs="Times New Roman"/>
          <w:sz w:val="24"/>
          <w:szCs w:val="24"/>
        </w:rPr>
        <w:t xml:space="preserve">будет по прежнему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запитываться</w:t>
      </w:r>
      <w:proofErr w:type="spellEnd"/>
      <w:r w:rsidR="0026410E">
        <w:rPr>
          <w:rFonts w:ascii="Times New Roman" w:hAnsi="Times New Roman" w:cs="Times New Roman"/>
          <w:sz w:val="24"/>
          <w:szCs w:val="24"/>
        </w:rPr>
        <w:t xml:space="preserve"> </w:t>
      </w:r>
      <w:r w:rsidRPr="00983043">
        <w:rPr>
          <w:rFonts w:ascii="Times New Roman" w:hAnsi="Times New Roman" w:cs="Times New Roman"/>
          <w:sz w:val="24"/>
          <w:szCs w:val="24"/>
        </w:rPr>
        <w:t>от существующих водозаборных со</w:t>
      </w:r>
      <w:r>
        <w:rPr>
          <w:rFonts w:ascii="Times New Roman" w:hAnsi="Times New Roman" w:cs="Times New Roman"/>
          <w:sz w:val="24"/>
          <w:szCs w:val="24"/>
        </w:rPr>
        <w:t xml:space="preserve">оружений и ВНС, при этом часть </w:t>
      </w:r>
      <w:r w:rsidRPr="00983043">
        <w:rPr>
          <w:rFonts w:ascii="Times New Roman" w:hAnsi="Times New Roman" w:cs="Times New Roman"/>
          <w:sz w:val="24"/>
          <w:szCs w:val="24"/>
        </w:rPr>
        <w:t>существующих для обесп</w:t>
      </w:r>
      <w:r>
        <w:rPr>
          <w:rFonts w:ascii="Times New Roman" w:hAnsi="Times New Roman" w:cs="Times New Roman"/>
          <w:sz w:val="24"/>
          <w:szCs w:val="24"/>
        </w:rPr>
        <w:t xml:space="preserve">ечения надежной работы системы </w:t>
      </w:r>
      <w:r w:rsidRPr="00983043">
        <w:rPr>
          <w:rFonts w:ascii="Times New Roman" w:hAnsi="Times New Roman" w:cs="Times New Roman"/>
          <w:sz w:val="24"/>
          <w:szCs w:val="24"/>
        </w:rPr>
        <w:t xml:space="preserve">водоснабжения должны быть заменены </w:t>
      </w:r>
      <w:r>
        <w:rPr>
          <w:rFonts w:ascii="Times New Roman" w:hAnsi="Times New Roman" w:cs="Times New Roman"/>
          <w:sz w:val="24"/>
          <w:szCs w:val="24"/>
        </w:rPr>
        <w:t xml:space="preserve">на новые, как исчерпавшие свой </w:t>
      </w:r>
      <w:r w:rsidRPr="00983043">
        <w:rPr>
          <w:rFonts w:ascii="Times New Roman" w:hAnsi="Times New Roman" w:cs="Times New Roman"/>
          <w:sz w:val="24"/>
          <w:szCs w:val="24"/>
        </w:rPr>
        <w:t>срок службы</w:t>
      </w:r>
      <w:r>
        <w:rPr>
          <w:rFonts w:ascii="Times New Roman" w:hAnsi="Times New Roman" w:cs="Times New Roman"/>
          <w:sz w:val="24"/>
          <w:szCs w:val="24"/>
        </w:rPr>
        <w:t xml:space="preserve"> и имеющие значительный износ. </w:t>
      </w:r>
      <w:proofErr w:type="gramEnd"/>
    </w:p>
    <w:p w:rsidR="000B4EBF" w:rsidRDefault="00231962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4EBF" w:rsidRPr="000B4EBF">
        <w:rPr>
          <w:rFonts w:ascii="Times New Roman" w:hAnsi="Times New Roman" w:cs="Times New Roman"/>
          <w:sz w:val="24"/>
          <w:szCs w:val="24"/>
        </w:rPr>
        <w:t>ценарий</w:t>
      </w:r>
      <w:r>
        <w:rPr>
          <w:rFonts w:ascii="Times New Roman" w:hAnsi="Times New Roman" w:cs="Times New Roman"/>
          <w:sz w:val="24"/>
          <w:szCs w:val="24"/>
        </w:rPr>
        <w:t xml:space="preserve"> развития сельского поселения</w:t>
      </w:r>
      <w:r w:rsidR="000B4EBF" w:rsidRPr="000B4EBF">
        <w:rPr>
          <w:rFonts w:ascii="Times New Roman" w:hAnsi="Times New Roman" w:cs="Times New Roman"/>
          <w:sz w:val="24"/>
          <w:szCs w:val="24"/>
        </w:rPr>
        <w:t xml:space="preserve"> принимает за основу отсутствие роста численности населения в расчетный период и активизацию населения по установке поквартирных счетчиков (темп установки имеет явную тенденцию к увеличению). В этом </w:t>
      </w:r>
      <w:r w:rsidR="000B4EBF" w:rsidRPr="000B4EBF">
        <w:rPr>
          <w:rFonts w:ascii="Times New Roman" w:hAnsi="Times New Roman" w:cs="Times New Roman"/>
          <w:sz w:val="24"/>
          <w:szCs w:val="24"/>
        </w:rPr>
        <w:lastRenderedPageBreak/>
        <w:t>случае будет происходить снижение объемов производства, и существующие мощности позволят обеспечить прогнозный спрос даже при возможном росте реального водопотребления. Рост потребления будет происходить преимущественно за счет подключения домов, которые в настоящее время пользуются приносной водой из колодца (рост доли обслуживаемого населения), а также за счет некоторого роста коммерческого и бюджетного потребления, из-за повышения уровня обеспечения коммунальными услугами.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Для создания централизованной системы водоснабжения должно быть предусмотрено оборудование источника водоснабжения, устраиваемого с учетом зон санитарной охраны. 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Необходимо предусматривать устано</w:t>
      </w:r>
      <w:r>
        <w:rPr>
          <w:rFonts w:ascii="Times New Roman" w:hAnsi="Times New Roman" w:cs="Times New Roman"/>
          <w:sz w:val="24"/>
          <w:szCs w:val="24"/>
        </w:rPr>
        <w:t xml:space="preserve">вку в жилой застройке приборов индивидуального </w:t>
      </w:r>
      <w:r w:rsidR="000D03E0">
        <w:rPr>
          <w:rFonts w:ascii="Times New Roman" w:hAnsi="Times New Roman" w:cs="Times New Roman"/>
          <w:sz w:val="24"/>
          <w:szCs w:val="24"/>
        </w:rPr>
        <w:t>учёта</w:t>
      </w:r>
      <w:r>
        <w:rPr>
          <w:rFonts w:ascii="Times New Roman" w:hAnsi="Times New Roman" w:cs="Times New Roman"/>
          <w:sz w:val="24"/>
          <w:szCs w:val="24"/>
        </w:rPr>
        <w:t xml:space="preserve"> воды. </w:t>
      </w:r>
    </w:p>
    <w:p w:rsidR="00983043" w:rsidRDefault="00231962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18</w:t>
      </w:r>
      <w:r w:rsidR="000D03E0">
        <w:rPr>
          <w:rFonts w:ascii="Times New Roman" w:hAnsi="Times New Roman" w:cs="Times New Roman"/>
          <w:sz w:val="24"/>
          <w:szCs w:val="24"/>
        </w:rPr>
        <w:t xml:space="preserve"> представлено</w:t>
      </w:r>
      <w:r w:rsidR="00983043" w:rsidRPr="00983043">
        <w:rPr>
          <w:rFonts w:ascii="Times New Roman" w:hAnsi="Times New Roman" w:cs="Times New Roman"/>
          <w:sz w:val="24"/>
          <w:szCs w:val="24"/>
        </w:rPr>
        <w:t xml:space="preserve"> ожидаемое потребление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  <w:r w:rsidR="000D03E0">
        <w:rPr>
          <w:rFonts w:ascii="Times New Roman" w:hAnsi="Times New Roman" w:cs="Times New Roman"/>
          <w:sz w:val="24"/>
          <w:szCs w:val="24"/>
        </w:rPr>
        <w:t>.</w:t>
      </w:r>
    </w:p>
    <w:p w:rsidR="000D03E0" w:rsidRDefault="000D03E0" w:rsidP="000D03E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31962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Style w:val="a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4"/>
        <w:gridCol w:w="1192"/>
        <w:gridCol w:w="1508"/>
        <w:gridCol w:w="1208"/>
        <w:gridCol w:w="1206"/>
        <w:gridCol w:w="1658"/>
        <w:gridCol w:w="1206"/>
      </w:tblGrid>
      <w:tr w:rsidR="000D03E0" w:rsidRPr="0008645A" w:rsidTr="00231962">
        <w:tc>
          <w:tcPr>
            <w:tcW w:w="930" w:type="pct"/>
            <w:vMerge w:val="restar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1993" w:type="pct"/>
            <w:gridSpan w:val="3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  <w:tc>
          <w:tcPr>
            <w:tcW w:w="2076" w:type="pct"/>
            <w:gridSpan w:val="3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ожидаемое</w:t>
            </w:r>
          </w:p>
        </w:tc>
      </w:tr>
      <w:tr w:rsidR="000D03E0" w:rsidRPr="0008645A" w:rsidTr="00231962">
        <w:tc>
          <w:tcPr>
            <w:tcW w:w="930" w:type="pct"/>
            <w:vMerge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Сред.сут</w:t>
            </w:r>
            <w:proofErr w:type="spellEnd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м³/</w:t>
            </w: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9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тыс. м³/год</w:t>
            </w:r>
          </w:p>
        </w:tc>
        <w:tc>
          <w:tcPr>
            <w:tcW w:w="616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Макс.сут</w:t>
            </w:r>
            <w:proofErr w:type="spellEnd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E0" w:rsidRPr="000D03E0" w:rsidRDefault="008C4708" w:rsidP="008C47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м³/час</w:t>
            </w:r>
          </w:p>
        </w:tc>
        <w:tc>
          <w:tcPr>
            <w:tcW w:w="615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Сред.сут</w:t>
            </w:r>
            <w:proofErr w:type="spellEnd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м³/</w:t>
            </w: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Годовое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тыс. м³/год</w:t>
            </w:r>
          </w:p>
        </w:tc>
        <w:tc>
          <w:tcPr>
            <w:tcW w:w="615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Макс.сут</w:t>
            </w:r>
            <w:proofErr w:type="spellEnd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м³/</w:t>
            </w:r>
            <w:proofErr w:type="spellStart"/>
            <w:r w:rsidRPr="000D03E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3E0" w:rsidRPr="0008645A" w:rsidTr="00231962">
        <w:trPr>
          <w:trHeight w:val="29"/>
        </w:trPr>
        <w:tc>
          <w:tcPr>
            <w:tcW w:w="930" w:type="pct"/>
            <w:vAlign w:val="center"/>
          </w:tcPr>
          <w:p w:rsidR="000D03E0" w:rsidRPr="000D03E0" w:rsidRDefault="00231962" w:rsidP="002319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п.Боровой</w:t>
            </w:r>
            <w:proofErr w:type="spellEnd"/>
          </w:p>
        </w:tc>
        <w:tc>
          <w:tcPr>
            <w:tcW w:w="608" w:type="pct"/>
            <w:vAlign w:val="center"/>
          </w:tcPr>
          <w:p w:rsidR="000D03E0" w:rsidRPr="000D03E0" w:rsidRDefault="008C4708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69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0D03E0" w:rsidRPr="000D03E0" w:rsidRDefault="008C4708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615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 w:rsidR="000D03E0" w:rsidRPr="000D03E0" w:rsidRDefault="000D03E0" w:rsidP="000D03E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При реконструкции и строительстве новых </w:t>
      </w:r>
      <w:r>
        <w:rPr>
          <w:rFonts w:ascii="Times New Roman" w:hAnsi="Times New Roman" w:cs="Times New Roman"/>
          <w:sz w:val="24"/>
          <w:szCs w:val="24"/>
        </w:rPr>
        <w:t xml:space="preserve">водопроводных сетей необходимо </w:t>
      </w:r>
      <w:r w:rsidRPr="00983043">
        <w:rPr>
          <w:rFonts w:ascii="Times New Roman" w:hAnsi="Times New Roman" w:cs="Times New Roman"/>
          <w:sz w:val="24"/>
          <w:szCs w:val="24"/>
        </w:rPr>
        <w:t>применять более совершенную арматуру, устано</w:t>
      </w:r>
      <w:r>
        <w:rPr>
          <w:rFonts w:ascii="Times New Roman" w:hAnsi="Times New Roman" w:cs="Times New Roman"/>
          <w:sz w:val="24"/>
          <w:szCs w:val="24"/>
        </w:rPr>
        <w:t xml:space="preserve">вку квартирных счетчиков воды, </w:t>
      </w:r>
      <w:r w:rsidRPr="00983043">
        <w:rPr>
          <w:rFonts w:ascii="Times New Roman" w:hAnsi="Times New Roman" w:cs="Times New Roman"/>
          <w:sz w:val="24"/>
          <w:szCs w:val="24"/>
        </w:rPr>
        <w:t>что позволит снизить объе</w:t>
      </w:r>
      <w:r>
        <w:rPr>
          <w:rFonts w:ascii="Times New Roman" w:hAnsi="Times New Roman" w:cs="Times New Roman"/>
          <w:sz w:val="24"/>
          <w:szCs w:val="24"/>
        </w:rPr>
        <w:t xml:space="preserve">мы водопотребления на 20–30 %. </w:t>
      </w:r>
    </w:p>
    <w:p w:rsidR="00983043" w:rsidRPr="00983043" w:rsidRDefault="00983043" w:rsidP="00983043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Мероприятия на расчетный срок: </w:t>
      </w:r>
    </w:p>
    <w:p w:rsidR="00963602" w:rsidRDefault="008C4708" w:rsidP="002F3738">
      <w:pPr>
        <w:pStyle w:val="a3"/>
        <w:numPr>
          <w:ilvl w:val="0"/>
          <w:numId w:val="5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4708">
        <w:rPr>
          <w:rFonts w:ascii="Times New Roman" w:hAnsi="Times New Roman" w:cs="Times New Roman"/>
          <w:sz w:val="24"/>
          <w:szCs w:val="24"/>
        </w:rPr>
        <w:t xml:space="preserve">Прокладка магистрального резервного водопровода от водозабора до </w:t>
      </w:r>
      <w:proofErr w:type="spellStart"/>
      <w:r w:rsidRPr="008C4708">
        <w:rPr>
          <w:rFonts w:ascii="Times New Roman" w:hAnsi="Times New Roman" w:cs="Times New Roman"/>
          <w:sz w:val="24"/>
          <w:szCs w:val="24"/>
        </w:rPr>
        <w:t>фильтрблока</w:t>
      </w:r>
      <w:proofErr w:type="spellEnd"/>
      <w:r w:rsidR="00963602">
        <w:rPr>
          <w:rFonts w:ascii="Times New Roman" w:hAnsi="Times New Roman" w:cs="Times New Roman"/>
          <w:sz w:val="24"/>
          <w:szCs w:val="24"/>
        </w:rPr>
        <w:t>;</w:t>
      </w:r>
    </w:p>
    <w:p w:rsidR="008C4708" w:rsidRDefault="008C4708" w:rsidP="002F3738">
      <w:pPr>
        <w:pStyle w:val="a3"/>
        <w:numPr>
          <w:ilvl w:val="0"/>
          <w:numId w:val="5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4708">
        <w:rPr>
          <w:rFonts w:ascii="Times New Roman" w:hAnsi="Times New Roman" w:cs="Times New Roman"/>
          <w:sz w:val="24"/>
          <w:szCs w:val="24"/>
        </w:rPr>
        <w:t>Установка фильтра тонкой очистки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3602" w:rsidRDefault="00963602" w:rsidP="002F3738">
      <w:pPr>
        <w:pStyle w:val="a3"/>
        <w:numPr>
          <w:ilvl w:val="0"/>
          <w:numId w:val="5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и монтаж приборов учета;</w:t>
      </w:r>
    </w:p>
    <w:p w:rsidR="00983043" w:rsidRPr="00822F9B" w:rsidRDefault="008C4708" w:rsidP="00822F9B">
      <w:pPr>
        <w:pStyle w:val="a3"/>
        <w:numPr>
          <w:ilvl w:val="0"/>
          <w:numId w:val="5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C4708">
        <w:rPr>
          <w:rFonts w:ascii="Times New Roman" w:hAnsi="Times New Roman" w:cs="Times New Roman"/>
          <w:sz w:val="24"/>
          <w:szCs w:val="24"/>
        </w:rPr>
        <w:t>Реконструкция водозаборных сооружений</w:t>
      </w:r>
      <w:r w:rsidR="00983043" w:rsidRPr="00822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предложений по развитию систем водоснабжения </w:t>
      </w:r>
      <w:r w:rsidRPr="00983043">
        <w:rPr>
          <w:rFonts w:ascii="Times New Roman" w:hAnsi="Times New Roman" w:cs="Times New Roman"/>
          <w:sz w:val="24"/>
          <w:szCs w:val="24"/>
        </w:rPr>
        <w:t>потребуются вложения инвестиций в разме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963602">
        <w:rPr>
          <w:rFonts w:ascii="Times New Roman" w:hAnsi="Times New Roman" w:cs="Times New Roman"/>
          <w:sz w:val="24"/>
          <w:szCs w:val="24"/>
        </w:rPr>
        <w:t xml:space="preserve"> </w:t>
      </w:r>
      <w:r w:rsidR="008C4708">
        <w:rPr>
          <w:rFonts w:ascii="Times New Roman" w:hAnsi="Times New Roman" w:cs="Times New Roman"/>
          <w:sz w:val="24"/>
          <w:szCs w:val="24"/>
        </w:rPr>
        <w:t>7526,16</w:t>
      </w:r>
      <w:r w:rsidR="00822F9B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822F9B">
        <w:rPr>
          <w:rFonts w:ascii="Times New Roman" w:hAnsi="Times New Roman" w:cs="Times New Roman"/>
          <w:sz w:val="24"/>
          <w:szCs w:val="24"/>
        </w:rPr>
        <w:t>уб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301A9" w:rsidRDefault="00F301A9" w:rsidP="00983043">
      <w:pPr>
        <w:pStyle w:val="2"/>
      </w:pPr>
    </w:p>
    <w:p w:rsidR="00983043" w:rsidRDefault="00D83A53" w:rsidP="00983043">
      <w:pPr>
        <w:pStyle w:val="2"/>
      </w:pPr>
      <w:bookmarkStart w:id="27" w:name="_Toc456094876"/>
      <w:r>
        <w:t xml:space="preserve">10.3. </w:t>
      </w:r>
      <w:r w:rsidR="00983043">
        <w:t>Программа инвестиционных проектов в водоотведении</w:t>
      </w:r>
      <w:bookmarkEnd w:id="27"/>
    </w:p>
    <w:p w:rsidR="00983043" w:rsidRDefault="00983043" w:rsidP="00983043">
      <w:pPr>
        <w:pStyle w:val="2"/>
      </w:pP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Сброс расчетного объема очищенных хозя</w:t>
      </w:r>
      <w:r>
        <w:rPr>
          <w:rFonts w:ascii="Times New Roman" w:hAnsi="Times New Roman" w:cs="Times New Roman"/>
          <w:sz w:val="24"/>
          <w:szCs w:val="24"/>
        </w:rPr>
        <w:t xml:space="preserve">йственно-бытовых сточных вод в </w:t>
      </w:r>
      <w:r w:rsidRPr="00983043">
        <w:rPr>
          <w:rFonts w:ascii="Times New Roman" w:hAnsi="Times New Roman" w:cs="Times New Roman"/>
          <w:sz w:val="24"/>
          <w:szCs w:val="24"/>
        </w:rPr>
        <w:t>протекающие на территории поселени</w:t>
      </w:r>
      <w:r>
        <w:rPr>
          <w:rFonts w:ascii="Times New Roman" w:hAnsi="Times New Roman" w:cs="Times New Roman"/>
          <w:sz w:val="24"/>
          <w:szCs w:val="24"/>
        </w:rPr>
        <w:t xml:space="preserve">я реки в проектных решениях не </w:t>
      </w:r>
      <w:r w:rsidRPr="00983043">
        <w:rPr>
          <w:rFonts w:ascii="Times New Roman" w:hAnsi="Times New Roman" w:cs="Times New Roman"/>
          <w:sz w:val="24"/>
          <w:szCs w:val="24"/>
        </w:rPr>
        <w:t>рассматривается. Сброс сточных вод в водоемы такого типа жестко огран</w:t>
      </w:r>
      <w:r>
        <w:rPr>
          <w:rFonts w:ascii="Times New Roman" w:hAnsi="Times New Roman" w:cs="Times New Roman"/>
          <w:sz w:val="24"/>
          <w:szCs w:val="24"/>
        </w:rPr>
        <w:t xml:space="preserve">ичен </w:t>
      </w:r>
      <w:r w:rsidRPr="00983043">
        <w:rPr>
          <w:rFonts w:ascii="Times New Roman" w:hAnsi="Times New Roman" w:cs="Times New Roman"/>
          <w:sz w:val="24"/>
          <w:szCs w:val="24"/>
        </w:rPr>
        <w:t>положениями СанПиН 2.1.5.980-00 «Гиг</w:t>
      </w:r>
      <w:r>
        <w:rPr>
          <w:rFonts w:ascii="Times New Roman" w:hAnsi="Times New Roman" w:cs="Times New Roman"/>
          <w:sz w:val="24"/>
          <w:szCs w:val="24"/>
        </w:rPr>
        <w:t xml:space="preserve">иенические требования к охране поверхностных вод».  </w:t>
      </w:r>
    </w:p>
    <w:p w:rsidR="00D106E0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Таким образом, единственным реализ</w:t>
      </w:r>
      <w:r>
        <w:rPr>
          <w:rFonts w:ascii="Times New Roman" w:hAnsi="Times New Roman" w:cs="Times New Roman"/>
          <w:sz w:val="24"/>
          <w:szCs w:val="24"/>
        </w:rPr>
        <w:t xml:space="preserve">уемым вариантом является сброс </w:t>
      </w:r>
      <w:r w:rsidRPr="00983043">
        <w:rPr>
          <w:rFonts w:ascii="Times New Roman" w:hAnsi="Times New Roman" w:cs="Times New Roman"/>
          <w:sz w:val="24"/>
          <w:szCs w:val="24"/>
        </w:rPr>
        <w:t>хозяйственно-бытовых стоков на очистные соо</w:t>
      </w:r>
      <w:r>
        <w:rPr>
          <w:rFonts w:ascii="Times New Roman" w:hAnsi="Times New Roman" w:cs="Times New Roman"/>
          <w:sz w:val="24"/>
          <w:szCs w:val="24"/>
        </w:rPr>
        <w:t xml:space="preserve">ружения. </w:t>
      </w:r>
    </w:p>
    <w:p w:rsidR="00D106E0" w:rsidRDefault="00D106E0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таблице </w:t>
      </w:r>
      <w:r w:rsidR="008C470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данные об ожидаемом объеме сточных вод в </w:t>
      </w:r>
      <w:r w:rsidR="00232DF2">
        <w:rPr>
          <w:rFonts w:ascii="Times New Roman" w:hAnsi="Times New Roman" w:cs="Times New Roman"/>
          <w:sz w:val="24"/>
          <w:szCs w:val="24"/>
        </w:rPr>
        <w:t>Боровском сельском поселении</w:t>
      </w:r>
    </w:p>
    <w:p w:rsidR="00D106E0" w:rsidRDefault="008C4708" w:rsidP="00D106E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1858"/>
        <w:gridCol w:w="1211"/>
        <w:gridCol w:w="1532"/>
        <w:gridCol w:w="1227"/>
        <w:gridCol w:w="1225"/>
        <w:gridCol w:w="1686"/>
        <w:gridCol w:w="1223"/>
      </w:tblGrid>
      <w:tr w:rsidR="00D106E0" w:rsidRPr="00D106E0" w:rsidTr="008C4708">
        <w:tc>
          <w:tcPr>
            <w:tcW w:w="932" w:type="pct"/>
            <w:vMerge w:val="restar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1993" w:type="pct"/>
            <w:gridSpan w:val="3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Водоотведение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фактическое</w:t>
            </w:r>
          </w:p>
        </w:tc>
        <w:tc>
          <w:tcPr>
            <w:tcW w:w="2076" w:type="pct"/>
            <w:gridSpan w:val="3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Водоотведение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ожидаемое</w:t>
            </w:r>
          </w:p>
        </w:tc>
      </w:tr>
      <w:tr w:rsidR="00D106E0" w:rsidRPr="00D106E0" w:rsidTr="008C4708">
        <w:tc>
          <w:tcPr>
            <w:tcW w:w="932" w:type="pct"/>
            <w:vMerge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8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м³/</w:t>
            </w: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769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Годовое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м³/год</w:t>
            </w:r>
          </w:p>
        </w:tc>
        <w:tc>
          <w:tcPr>
            <w:tcW w:w="616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Макс.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106E0" w:rsidRPr="00D106E0" w:rsidRDefault="00D106E0" w:rsidP="008C4708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м³/</w:t>
            </w:r>
            <w:r w:rsidR="008C47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615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м³/</w:t>
            </w: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  <w:tc>
          <w:tcPr>
            <w:tcW w:w="846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Годовое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м³/год</w:t>
            </w:r>
          </w:p>
        </w:tc>
        <w:tc>
          <w:tcPr>
            <w:tcW w:w="615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Макс.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м³/</w:t>
            </w:r>
            <w:proofErr w:type="spellStart"/>
            <w:r w:rsidRPr="00D106E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сут</w:t>
            </w:r>
            <w:proofErr w:type="spellEnd"/>
          </w:p>
        </w:tc>
      </w:tr>
      <w:tr w:rsidR="00D106E0" w:rsidRPr="00D106E0" w:rsidTr="008C4708">
        <w:trPr>
          <w:trHeight w:val="227"/>
        </w:trPr>
        <w:tc>
          <w:tcPr>
            <w:tcW w:w="932" w:type="pct"/>
            <w:vAlign w:val="center"/>
          </w:tcPr>
          <w:p w:rsidR="00D106E0" w:rsidRPr="00D106E0" w:rsidRDefault="008C4708" w:rsidP="008C4708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п.Боровой</w:t>
            </w:r>
            <w:proofErr w:type="spellEnd"/>
          </w:p>
        </w:tc>
        <w:tc>
          <w:tcPr>
            <w:tcW w:w="608" w:type="pct"/>
            <w:vAlign w:val="center"/>
          </w:tcPr>
          <w:p w:rsidR="00D106E0" w:rsidRPr="00D106E0" w:rsidRDefault="008C4708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769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pct"/>
            <w:vAlign w:val="center"/>
          </w:tcPr>
          <w:p w:rsidR="00D106E0" w:rsidRPr="00D106E0" w:rsidRDefault="008C4708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8,15</w:t>
            </w:r>
          </w:p>
        </w:tc>
        <w:tc>
          <w:tcPr>
            <w:tcW w:w="615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D106E0" w:rsidRPr="00D106E0" w:rsidRDefault="00D106E0" w:rsidP="00D106E0">
            <w:pPr>
              <w:pStyle w:val="a3"/>
              <w:ind w:left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983043" w:rsidRDefault="00983043" w:rsidP="00D106E0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06E0" w:rsidRDefault="00D106E0" w:rsidP="00D106E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6E0">
        <w:rPr>
          <w:rFonts w:ascii="Times New Roman" w:hAnsi="Times New Roman" w:cs="Times New Roman"/>
          <w:bCs/>
          <w:sz w:val="24"/>
          <w:szCs w:val="24"/>
        </w:rPr>
        <w:t xml:space="preserve">С учетом максимального суточного расхода сточных вод </w:t>
      </w:r>
      <w:r w:rsidRPr="00D106E0">
        <w:rPr>
          <w:rFonts w:ascii="Times New Roman" w:hAnsi="Times New Roman" w:cs="Times New Roman"/>
          <w:sz w:val="24"/>
          <w:szCs w:val="24"/>
        </w:rPr>
        <w:t>требуется строительство очистных сооружений.</w:t>
      </w:r>
    </w:p>
    <w:p w:rsidR="00D106E0" w:rsidRDefault="00D106E0" w:rsidP="00D106E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6E0">
        <w:rPr>
          <w:rFonts w:ascii="Times New Roman" w:hAnsi="Times New Roman" w:cs="Times New Roman"/>
          <w:sz w:val="24"/>
          <w:szCs w:val="24"/>
        </w:rPr>
        <w:t xml:space="preserve">Для обеспечения отвода и очистки бытовых стоков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06E0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мероприятия:</w:t>
      </w:r>
    </w:p>
    <w:p w:rsidR="00D106E0" w:rsidRDefault="00D106E0" w:rsidP="00D106E0">
      <w:pPr>
        <w:pStyle w:val="a3"/>
        <w:numPr>
          <w:ilvl w:val="0"/>
          <w:numId w:val="6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106E0">
        <w:rPr>
          <w:rFonts w:ascii="Times New Roman" w:hAnsi="Times New Roman" w:cs="Times New Roman"/>
          <w:sz w:val="24"/>
          <w:szCs w:val="24"/>
        </w:rPr>
        <w:t xml:space="preserve">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</w:t>
      </w:r>
      <w:proofErr w:type="spellStart"/>
      <w:r w:rsidRPr="00D106E0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D106E0">
        <w:rPr>
          <w:rFonts w:ascii="Times New Roman" w:hAnsi="Times New Roman" w:cs="Times New Roman"/>
          <w:sz w:val="24"/>
          <w:szCs w:val="24"/>
        </w:rPr>
        <w:t>. При выборе площадок под размещение новых сооружений обеспечить соблюдение санитарно-защитных зон от них в соответствии с СанПиН 2.2.1/2.1.1.200-03 «Санитарно-защитные зоны и санитарная классификация предприятий, сооружений и иных объектов» и учесть наличие согласованных мест выпуска очищенных стоков;</w:t>
      </w:r>
    </w:p>
    <w:p w:rsidR="00D106E0" w:rsidRDefault="00D106E0" w:rsidP="00D106E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6E0">
        <w:rPr>
          <w:rFonts w:ascii="Times New Roman" w:hAnsi="Times New Roman" w:cs="Times New Roman"/>
          <w:sz w:val="24"/>
          <w:szCs w:val="24"/>
        </w:rPr>
        <w:t xml:space="preserve">Реализация схемы центрального водоотведения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106E0">
        <w:rPr>
          <w:rFonts w:ascii="Times New Roman" w:hAnsi="Times New Roman" w:cs="Times New Roman"/>
          <w:sz w:val="24"/>
          <w:szCs w:val="24"/>
        </w:rPr>
        <w:t xml:space="preserve"> предполагает замену аварийных, изношенных участков существующих сетей и устройство новых магистральных и распределительных сетей. При строительстве новых сетей применяются трубы из полиэтилена низкого давления. При разработке проектной документации характеристики сетей и сооружений требуют уточнения.</w:t>
      </w:r>
    </w:p>
    <w:p w:rsidR="00D106E0" w:rsidRDefault="00D106E0" w:rsidP="00D106E0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6E0">
        <w:rPr>
          <w:rFonts w:ascii="Times New Roman" w:hAnsi="Times New Roman" w:cs="Times New Roman"/>
          <w:sz w:val="24"/>
          <w:szCs w:val="24"/>
        </w:rPr>
        <w:t>Строительство централизованных систем водоотведения в малонаселенных пунктах экономически невыгодно из-за слишком большой себестоимости очистки 1 м</w:t>
      </w:r>
      <w:r w:rsidRPr="00D10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6E0">
        <w:rPr>
          <w:rFonts w:ascii="Times New Roman" w:hAnsi="Times New Roman" w:cs="Times New Roman"/>
          <w:sz w:val="24"/>
          <w:szCs w:val="24"/>
        </w:rPr>
        <w:t xml:space="preserve"> стока. Для совершенствования системы водоотведения, улучшения санитарной обстановки, уменьшения загрязнения водных объектов в сельской местности необходимо обеспечение населенных пунктов с численностью жителей менее 3000 чел. автономными установками биологической и глубокой очистки хозяйственно-бытовых стоков в различных модификациях, а именно: «ЮБАС» производительностью от 1-20 м</w:t>
      </w:r>
      <w:r w:rsidRPr="00D10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6E0">
        <w:rPr>
          <w:rFonts w:ascii="Times New Roman" w:hAnsi="Times New Roman" w:cs="Times New Roman"/>
          <w:sz w:val="24"/>
          <w:szCs w:val="24"/>
        </w:rPr>
        <w:t>/сутки, «ТОП-АS-БИОКСИ» производительностью от 1-50 м</w:t>
      </w:r>
      <w:r w:rsidRPr="00D106E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6E0">
        <w:rPr>
          <w:rFonts w:ascii="Times New Roman" w:hAnsi="Times New Roman" w:cs="Times New Roman"/>
          <w:sz w:val="24"/>
          <w:szCs w:val="24"/>
        </w:rPr>
        <w:t xml:space="preserve">/сутки, с обеззараживанием очищенных сточных вод установкой ультразвуковых блоков кавитации «Лазурь». Образующиеся в результате очистки и обеззараживания сточные воды используются для полива территории индивидуального домовладения или отводятся в </w:t>
      </w:r>
      <w:r w:rsidRPr="00D106E0">
        <w:rPr>
          <w:rFonts w:ascii="Times New Roman" w:hAnsi="Times New Roman" w:cs="Times New Roman"/>
          <w:sz w:val="24"/>
          <w:szCs w:val="24"/>
        </w:rPr>
        <w:lastRenderedPageBreak/>
        <w:t>водосток, а активный ил и осадок для компостирования с последующим внесением в почву в качестве удобрений.</w:t>
      </w:r>
    </w:p>
    <w:p w:rsidR="00E35B42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Всего затраты на </w:t>
      </w:r>
      <w:r>
        <w:rPr>
          <w:rFonts w:ascii="Times New Roman" w:hAnsi="Times New Roman" w:cs="Times New Roman"/>
          <w:sz w:val="24"/>
          <w:szCs w:val="24"/>
        </w:rPr>
        <w:t xml:space="preserve">развитие системы водоотведения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составят </w:t>
      </w:r>
      <w:r w:rsidR="008C4708">
        <w:rPr>
          <w:rFonts w:ascii="Times New Roman" w:hAnsi="Times New Roman" w:cs="Times New Roman"/>
          <w:sz w:val="24"/>
          <w:szCs w:val="24"/>
        </w:rPr>
        <w:t>40 000</w:t>
      </w:r>
      <w:r w:rsidR="00E35B42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3043">
        <w:rPr>
          <w:rFonts w:ascii="Times New Roman" w:hAnsi="Times New Roman" w:cs="Times New Roman"/>
          <w:sz w:val="24"/>
          <w:szCs w:val="24"/>
        </w:rPr>
        <w:t>руб.</w:t>
      </w:r>
    </w:p>
    <w:p w:rsidR="00983043" w:rsidRDefault="00983043" w:rsidP="00983043">
      <w:pPr>
        <w:pStyle w:val="2"/>
      </w:pPr>
    </w:p>
    <w:p w:rsidR="00983043" w:rsidRPr="00983043" w:rsidRDefault="00D83A53" w:rsidP="00983043">
      <w:pPr>
        <w:pStyle w:val="2"/>
      </w:pPr>
      <w:bookmarkStart w:id="28" w:name="_Toc456094877"/>
      <w:r>
        <w:t xml:space="preserve">10.4. </w:t>
      </w:r>
      <w:r w:rsidR="00983043" w:rsidRPr="00983043">
        <w:t>Программа инвестиционных проектов в электроснабжении</w:t>
      </w:r>
      <w:bookmarkEnd w:id="28"/>
    </w:p>
    <w:p w:rsidR="00983043" w:rsidRDefault="00983043" w:rsidP="00983043">
      <w:pPr>
        <w:pStyle w:val="2"/>
      </w:pP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Необходима разработка проекта</w:t>
      </w:r>
      <w:r>
        <w:rPr>
          <w:rFonts w:ascii="Times New Roman" w:hAnsi="Times New Roman" w:cs="Times New Roman"/>
          <w:sz w:val="24"/>
          <w:szCs w:val="24"/>
        </w:rPr>
        <w:t xml:space="preserve"> системы электроснабжения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Потребителями электроэнергии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 являются: </w:t>
      </w:r>
    </w:p>
    <w:p w:rsidR="00983043" w:rsidRDefault="00983043" w:rsidP="002F3738">
      <w:pPr>
        <w:pStyle w:val="a3"/>
        <w:numPr>
          <w:ilvl w:val="0"/>
          <w:numId w:val="6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промышленные предприятия, </w:t>
      </w:r>
    </w:p>
    <w:p w:rsidR="00983043" w:rsidRDefault="00983043" w:rsidP="002F3738">
      <w:pPr>
        <w:pStyle w:val="a3"/>
        <w:numPr>
          <w:ilvl w:val="0"/>
          <w:numId w:val="6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жилищно-коммунальный сектор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3043" w:rsidRDefault="00983043" w:rsidP="002F3738">
      <w:pPr>
        <w:pStyle w:val="a3"/>
        <w:numPr>
          <w:ilvl w:val="0"/>
          <w:numId w:val="6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льскохозяйственное производство,</w:t>
      </w:r>
    </w:p>
    <w:p w:rsidR="00983043" w:rsidRPr="00983043" w:rsidRDefault="00983043" w:rsidP="002F3738">
      <w:pPr>
        <w:pStyle w:val="a3"/>
        <w:numPr>
          <w:ilvl w:val="0"/>
          <w:numId w:val="6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прочие потребители. </w:t>
      </w:r>
    </w:p>
    <w:p w:rsidR="00983043" w:rsidRP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043">
        <w:rPr>
          <w:rFonts w:ascii="Times New Roman" w:hAnsi="Times New Roman" w:cs="Times New Roman"/>
          <w:i/>
          <w:sz w:val="24"/>
          <w:szCs w:val="24"/>
        </w:rPr>
        <w:t xml:space="preserve">Основные направления модернизации системы электроснабжения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Снижение потерь и затрат электрической энергии при </w:t>
      </w:r>
      <w:r>
        <w:rPr>
          <w:rFonts w:ascii="Times New Roman" w:hAnsi="Times New Roman" w:cs="Times New Roman"/>
          <w:sz w:val="24"/>
          <w:szCs w:val="24"/>
        </w:rPr>
        <w:t xml:space="preserve">транспортировке до </w:t>
      </w:r>
      <w:r w:rsidRPr="00983043">
        <w:rPr>
          <w:rFonts w:ascii="Times New Roman" w:hAnsi="Times New Roman" w:cs="Times New Roman"/>
          <w:sz w:val="24"/>
          <w:szCs w:val="24"/>
        </w:rPr>
        <w:t>потребителя обеспечивается реконструкцией сущ</w:t>
      </w:r>
      <w:r>
        <w:rPr>
          <w:rFonts w:ascii="Times New Roman" w:hAnsi="Times New Roman" w:cs="Times New Roman"/>
          <w:sz w:val="24"/>
          <w:szCs w:val="24"/>
        </w:rPr>
        <w:t xml:space="preserve">ествующих электрических сетей. </w:t>
      </w:r>
      <w:r w:rsidR="00F301A9">
        <w:rPr>
          <w:rFonts w:ascii="Times New Roman" w:hAnsi="Times New Roman" w:cs="Times New Roman"/>
          <w:sz w:val="24"/>
          <w:szCs w:val="24"/>
        </w:rPr>
        <w:t>Данных об изношенности электрических сете нет.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 xml:space="preserve">Потребителями электрической энергии в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жилищно-коммунальном комплексе являются системы наружного освещения.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и уровень </w:t>
      </w:r>
      <w:proofErr w:type="spellStart"/>
      <w:r w:rsidRPr="0098304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983043">
        <w:rPr>
          <w:rFonts w:ascii="Times New Roman" w:hAnsi="Times New Roman" w:cs="Times New Roman"/>
          <w:sz w:val="24"/>
          <w:szCs w:val="24"/>
        </w:rPr>
        <w:t xml:space="preserve"> уличного освещения част</w:t>
      </w:r>
      <w:r>
        <w:rPr>
          <w:rFonts w:ascii="Times New Roman" w:hAnsi="Times New Roman" w:cs="Times New Roman"/>
          <w:sz w:val="24"/>
          <w:szCs w:val="24"/>
        </w:rPr>
        <w:t xml:space="preserve">о не соответствует современным </w:t>
      </w:r>
      <w:r w:rsidRPr="00983043">
        <w:rPr>
          <w:rFonts w:ascii="Times New Roman" w:hAnsi="Times New Roman" w:cs="Times New Roman"/>
          <w:sz w:val="24"/>
          <w:szCs w:val="24"/>
        </w:rPr>
        <w:t>требованиям. КПД светильников не более 40-</w:t>
      </w:r>
      <w:r>
        <w:rPr>
          <w:rFonts w:ascii="Times New Roman" w:hAnsi="Times New Roman" w:cs="Times New Roman"/>
          <w:sz w:val="24"/>
          <w:szCs w:val="24"/>
        </w:rPr>
        <w:t xml:space="preserve">50%. Вследствие полного износа </w:t>
      </w:r>
      <w:r w:rsidRPr="00983043">
        <w:rPr>
          <w:rFonts w:ascii="Times New Roman" w:hAnsi="Times New Roman" w:cs="Times New Roman"/>
          <w:sz w:val="24"/>
          <w:szCs w:val="24"/>
        </w:rPr>
        <w:t>светильников (или их отсутствия) и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ьзования низкоэффективных ламп </w:t>
      </w:r>
      <w:r w:rsidRPr="00983043">
        <w:rPr>
          <w:rFonts w:ascii="Times New Roman" w:hAnsi="Times New Roman" w:cs="Times New Roman"/>
          <w:sz w:val="24"/>
          <w:szCs w:val="24"/>
        </w:rPr>
        <w:t xml:space="preserve">накаливания (светоотдача не более 15 Лм/Вт) или ртутных лам </w:t>
      </w:r>
      <w:r>
        <w:rPr>
          <w:rFonts w:ascii="Times New Roman" w:hAnsi="Times New Roman" w:cs="Times New Roman"/>
          <w:sz w:val="24"/>
          <w:szCs w:val="24"/>
        </w:rPr>
        <w:t>ДРЛ (50 Лм/Вт) з</w:t>
      </w:r>
      <w:r w:rsidRPr="00983043">
        <w:rPr>
          <w:rFonts w:ascii="Times New Roman" w:hAnsi="Times New Roman" w:cs="Times New Roman"/>
          <w:sz w:val="24"/>
          <w:szCs w:val="24"/>
        </w:rPr>
        <w:t>атраты на эксплуатацию уличного о</w:t>
      </w:r>
      <w:r>
        <w:rPr>
          <w:rFonts w:ascii="Times New Roman" w:hAnsi="Times New Roman" w:cs="Times New Roman"/>
          <w:sz w:val="24"/>
          <w:szCs w:val="24"/>
        </w:rPr>
        <w:t xml:space="preserve">свещения неоправданно велики.  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043">
        <w:rPr>
          <w:rFonts w:ascii="Times New Roman" w:hAnsi="Times New Roman" w:cs="Times New Roman"/>
          <w:sz w:val="24"/>
          <w:szCs w:val="24"/>
        </w:rPr>
        <w:t>Для снижения затрат на энергопотребл</w:t>
      </w:r>
      <w:r>
        <w:rPr>
          <w:rFonts w:ascii="Times New Roman" w:hAnsi="Times New Roman" w:cs="Times New Roman"/>
          <w:sz w:val="24"/>
          <w:szCs w:val="24"/>
        </w:rPr>
        <w:t xml:space="preserve">ение и эксплуатацию необходимо реконструировать систему уличного освещения с использованием </w:t>
      </w:r>
      <w:proofErr w:type="spellStart"/>
      <w:r w:rsidRPr="00983043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983043">
        <w:rPr>
          <w:rFonts w:ascii="Times New Roman" w:hAnsi="Times New Roman" w:cs="Times New Roman"/>
          <w:sz w:val="24"/>
          <w:szCs w:val="24"/>
        </w:rPr>
        <w:t xml:space="preserve"> светильников со светоди</w:t>
      </w:r>
      <w:r>
        <w:rPr>
          <w:rFonts w:ascii="Times New Roman" w:hAnsi="Times New Roman" w:cs="Times New Roman"/>
          <w:sz w:val="24"/>
          <w:szCs w:val="24"/>
        </w:rPr>
        <w:t xml:space="preserve">одными лампами (КПД более 70%, </w:t>
      </w:r>
      <w:r w:rsidRPr="00983043">
        <w:rPr>
          <w:rFonts w:ascii="Times New Roman" w:hAnsi="Times New Roman" w:cs="Times New Roman"/>
          <w:sz w:val="24"/>
          <w:szCs w:val="24"/>
        </w:rPr>
        <w:t>110 Лм/Вт и более) с высоким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срока эксплуатации (по данным </w:t>
      </w:r>
      <w:r w:rsidRPr="00983043">
        <w:rPr>
          <w:rFonts w:ascii="Times New Roman" w:hAnsi="Times New Roman" w:cs="Times New Roman"/>
          <w:sz w:val="24"/>
          <w:szCs w:val="24"/>
        </w:rPr>
        <w:t>завод</w:t>
      </w:r>
      <w:r>
        <w:rPr>
          <w:rFonts w:ascii="Times New Roman" w:hAnsi="Times New Roman" w:cs="Times New Roman"/>
          <w:sz w:val="24"/>
          <w:szCs w:val="24"/>
        </w:rPr>
        <w:t xml:space="preserve">ов-изготовителей – до 15 лет). </w:t>
      </w:r>
    </w:p>
    <w:p w:rsidR="00E00FF4" w:rsidRDefault="00E00FF4" w:rsidP="00E00FF4">
      <w:pPr>
        <w:pStyle w:val="2"/>
      </w:pPr>
    </w:p>
    <w:p w:rsidR="00E00FF4" w:rsidRDefault="00E00FF4" w:rsidP="00E00FF4">
      <w:pPr>
        <w:pStyle w:val="2"/>
      </w:pPr>
      <w:bookmarkStart w:id="29" w:name="_Toc456094878"/>
      <w:r w:rsidRPr="00E00FF4">
        <w:t>10.5. Программа инвестиционных проектов в газо</w:t>
      </w:r>
      <w:r>
        <w:t>с</w:t>
      </w:r>
      <w:r w:rsidRPr="00E00FF4">
        <w:t>набжении</w:t>
      </w:r>
      <w:bookmarkEnd w:id="29"/>
    </w:p>
    <w:p w:rsidR="00E00FF4" w:rsidRP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FF4">
        <w:rPr>
          <w:rFonts w:ascii="Times New Roman" w:hAnsi="Times New Roman" w:cs="Times New Roman"/>
          <w:sz w:val="24"/>
          <w:szCs w:val="24"/>
        </w:rPr>
        <w:t xml:space="preserve">Необходима разработка проекта системы </w:t>
      </w:r>
      <w:r>
        <w:rPr>
          <w:rFonts w:ascii="Times New Roman" w:hAnsi="Times New Roman" w:cs="Times New Roman"/>
          <w:sz w:val="24"/>
          <w:szCs w:val="24"/>
        </w:rPr>
        <w:t>газоснабжения</w:t>
      </w:r>
      <w:r w:rsidRPr="00E00FF4">
        <w:rPr>
          <w:rFonts w:ascii="Times New Roman" w:hAnsi="Times New Roman" w:cs="Times New Roman"/>
          <w:sz w:val="24"/>
          <w:szCs w:val="24"/>
        </w:rPr>
        <w:t xml:space="preserve">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E00FF4">
        <w:rPr>
          <w:rFonts w:ascii="Times New Roman" w:hAnsi="Times New Roman" w:cs="Times New Roman"/>
          <w:sz w:val="24"/>
          <w:szCs w:val="24"/>
        </w:rPr>
        <w:t>.</w:t>
      </w:r>
    </w:p>
    <w:p w:rsidR="00E00FF4" w:rsidRDefault="008C4708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00FF4" w:rsidRPr="009B2825">
        <w:rPr>
          <w:rFonts w:ascii="Times New Roman" w:hAnsi="Times New Roman" w:cs="Times New Roman"/>
          <w:sz w:val="24"/>
          <w:szCs w:val="24"/>
        </w:rPr>
        <w:t>аселен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E00FF4">
        <w:rPr>
          <w:rFonts w:ascii="Times New Roman" w:hAnsi="Times New Roman" w:cs="Times New Roman"/>
          <w:sz w:val="24"/>
          <w:szCs w:val="24"/>
        </w:rPr>
        <w:t xml:space="preserve"> для бытовых нужд использует </w:t>
      </w:r>
      <w:r w:rsidR="00E00FF4" w:rsidRPr="009B2825">
        <w:rPr>
          <w:rFonts w:ascii="Times New Roman" w:hAnsi="Times New Roman" w:cs="Times New Roman"/>
          <w:sz w:val="24"/>
          <w:szCs w:val="24"/>
        </w:rPr>
        <w:t xml:space="preserve">сжиженный углеводородный газ в баллонах.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Состав сжиженных газов зависит от исходн</w:t>
      </w:r>
      <w:r>
        <w:rPr>
          <w:rFonts w:ascii="Times New Roman" w:hAnsi="Times New Roman" w:cs="Times New Roman"/>
          <w:sz w:val="24"/>
          <w:szCs w:val="24"/>
        </w:rPr>
        <w:t xml:space="preserve">ого сырья и способа получения.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lastRenderedPageBreak/>
        <w:t>Основными источниками получения сжиженных газов являются попутные нефтяные газы и газы конденсатных месторождений, которые на газобензиновых заводах разделяют на этан, пропан, бутан и газовый бензин. Технические пропан и бутан, а также их смеси представляют собой сжиженные газы, используемые д</w:t>
      </w:r>
      <w:r>
        <w:rPr>
          <w:rFonts w:ascii="Times New Roman" w:hAnsi="Times New Roman" w:cs="Times New Roman"/>
          <w:sz w:val="24"/>
          <w:szCs w:val="24"/>
        </w:rPr>
        <w:t xml:space="preserve">ля газоснабжения потребителей.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Основные составляющие сжиженного газа — п</w:t>
      </w:r>
      <w:r>
        <w:rPr>
          <w:rFonts w:ascii="Times New Roman" w:hAnsi="Times New Roman" w:cs="Times New Roman"/>
          <w:sz w:val="24"/>
          <w:szCs w:val="24"/>
        </w:rPr>
        <w:t xml:space="preserve">ропан, бутан. В соответствии с </w:t>
      </w:r>
      <w:r w:rsidRPr="009B2825">
        <w:rPr>
          <w:rFonts w:ascii="Times New Roman" w:hAnsi="Times New Roman" w:cs="Times New Roman"/>
          <w:sz w:val="24"/>
          <w:szCs w:val="24"/>
        </w:rPr>
        <w:t>требованиями ГОСТ 20448-90 «Газы углеводо</w:t>
      </w:r>
      <w:r>
        <w:rPr>
          <w:rFonts w:ascii="Times New Roman" w:hAnsi="Times New Roman" w:cs="Times New Roman"/>
          <w:sz w:val="24"/>
          <w:szCs w:val="24"/>
        </w:rPr>
        <w:t xml:space="preserve">родные сжиженные топливные для </w:t>
      </w:r>
      <w:r w:rsidRPr="009B2825">
        <w:rPr>
          <w:rFonts w:ascii="Times New Roman" w:hAnsi="Times New Roman" w:cs="Times New Roman"/>
          <w:sz w:val="24"/>
          <w:szCs w:val="24"/>
        </w:rPr>
        <w:t>коммунально-бытового потребления» в бытовых у</w:t>
      </w:r>
      <w:r>
        <w:rPr>
          <w:rFonts w:ascii="Times New Roman" w:hAnsi="Times New Roman" w:cs="Times New Roman"/>
          <w:sz w:val="24"/>
          <w:szCs w:val="24"/>
        </w:rPr>
        <w:t xml:space="preserve">становках могут использоваться </w:t>
      </w:r>
      <w:r w:rsidRPr="009B2825">
        <w:rPr>
          <w:rFonts w:ascii="Times New Roman" w:hAnsi="Times New Roman" w:cs="Times New Roman"/>
          <w:sz w:val="24"/>
          <w:szCs w:val="24"/>
        </w:rPr>
        <w:t>следующие марки газа: СПБТЗ — зимняя смесь бутана и</w:t>
      </w:r>
      <w:r>
        <w:rPr>
          <w:rFonts w:ascii="Times New Roman" w:hAnsi="Times New Roman" w:cs="Times New Roman"/>
          <w:sz w:val="24"/>
          <w:szCs w:val="24"/>
        </w:rPr>
        <w:t xml:space="preserve"> пропана, в которой пропана не </w:t>
      </w:r>
      <w:r w:rsidRPr="009B2825">
        <w:rPr>
          <w:rFonts w:ascii="Times New Roman" w:hAnsi="Times New Roman" w:cs="Times New Roman"/>
          <w:sz w:val="24"/>
          <w:szCs w:val="24"/>
        </w:rPr>
        <w:t>менее 70%; СПБТЛ — летняя смесь с массой пр</w:t>
      </w:r>
      <w:r>
        <w:rPr>
          <w:rFonts w:ascii="Times New Roman" w:hAnsi="Times New Roman" w:cs="Times New Roman"/>
          <w:sz w:val="24"/>
          <w:szCs w:val="24"/>
        </w:rPr>
        <w:t xml:space="preserve">опана не более 60%; БТ — бутан </w:t>
      </w:r>
      <w:r w:rsidRPr="009B2825">
        <w:rPr>
          <w:rFonts w:ascii="Times New Roman" w:hAnsi="Times New Roman" w:cs="Times New Roman"/>
          <w:sz w:val="24"/>
          <w:szCs w:val="24"/>
        </w:rPr>
        <w:t xml:space="preserve">технический, предназначенный для </w:t>
      </w:r>
      <w:r>
        <w:rPr>
          <w:rFonts w:ascii="Times New Roman" w:hAnsi="Times New Roman" w:cs="Times New Roman"/>
          <w:sz w:val="24"/>
          <w:szCs w:val="24"/>
        </w:rPr>
        <w:t xml:space="preserve">заправки портативных баллонов.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В основном СУГ используется для приготовления пи</w:t>
      </w:r>
      <w:r>
        <w:rPr>
          <w:rFonts w:ascii="Times New Roman" w:hAnsi="Times New Roman" w:cs="Times New Roman"/>
          <w:sz w:val="24"/>
          <w:szCs w:val="24"/>
        </w:rPr>
        <w:t xml:space="preserve">щи, а также в качестве топлива </w:t>
      </w:r>
      <w:r w:rsidRPr="009B2825">
        <w:rPr>
          <w:rFonts w:ascii="Times New Roman" w:hAnsi="Times New Roman" w:cs="Times New Roman"/>
          <w:sz w:val="24"/>
          <w:szCs w:val="24"/>
        </w:rPr>
        <w:t>для индивидуального отоплен</w:t>
      </w:r>
      <w:r>
        <w:rPr>
          <w:rFonts w:ascii="Times New Roman" w:hAnsi="Times New Roman" w:cs="Times New Roman"/>
          <w:sz w:val="24"/>
          <w:szCs w:val="24"/>
        </w:rPr>
        <w:t xml:space="preserve">ия и газовых водонагревателей.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Газоснабжающие организации об</w:t>
      </w:r>
      <w:r>
        <w:rPr>
          <w:rFonts w:ascii="Times New Roman" w:hAnsi="Times New Roman" w:cs="Times New Roman"/>
          <w:sz w:val="24"/>
          <w:szCs w:val="24"/>
        </w:rPr>
        <w:t xml:space="preserve">еспечивают население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410E">
        <w:rPr>
          <w:rFonts w:ascii="Times New Roman" w:hAnsi="Times New Roman" w:cs="Times New Roman"/>
          <w:sz w:val="24"/>
          <w:szCs w:val="24"/>
        </w:rPr>
        <w:t xml:space="preserve"> </w:t>
      </w:r>
      <w:r w:rsidRPr="009B2825">
        <w:rPr>
          <w:rFonts w:ascii="Times New Roman" w:hAnsi="Times New Roman" w:cs="Times New Roman"/>
          <w:sz w:val="24"/>
          <w:szCs w:val="24"/>
        </w:rPr>
        <w:t>СУГ в баллонах, оказывают услуги по транспортировке б</w:t>
      </w:r>
      <w:r>
        <w:rPr>
          <w:rFonts w:ascii="Times New Roman" w:hAnsi="Times New Roman" w:cs="Times New Roman"/>
          <w:sz w:val="24"/>
          <w:szCs w:val="24"/>
        </w:rPr>
        <w:t xml:space="preserve">аллонов, наполнению, ремонту и </w:t>
      </w:r>
      <w:r w:rsidRPr="009B2825">
        <w:rPr>
          <w:rFonts w:ascii="Times New Roman" w:hAnsi="Times New Roman" w:cs="Times New Roman"/>
          <w:sz w:val="24"/>
          <w:szCs w:val="24"/>
        </w:rPr>
        <w:t>техническому обслуживанию. Перевозка газа в баллонах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в автомобилях типа </w:t>
      </w:r>
      <w:r w:rsidRPr="009B2825">
        <w:rPr>
          <w:rFonts w:ascii="Times New Roman" w:hAnsi="Times New Roman" w:cs="Times New Roman"/>
          <w:sz w:val="24"/>
          <w:szCs w:val="24"/>
        </w:rPr>
        <w:t xml:space="preserve">«клетка» или в грузовых автомобилях, оборудованных </w:t>
      </w:r>
      <w:r>
        <w:rPr>
          <w:rFonts w:ascii="Times New Roman" w:hAnsi="Times New Roman" w:cs="Times New Roman"/>
          <w:sz w:val="24"/>
          <w:szCs w:val="24"/>
        </w:rPr>
        <w:t xml:space="preserve">специальными приспособлениями. </w:t>
      </w:r>
    </w:p>
    <w:p w:rsidR="00E00FF4" w:rsidRPr="009B2825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по эксплуатации опасных производственных объектов СУГ </w:t>
      </w:r>
      <w:r w:rsidRPr="009B2825">
        <w:rPr>
          <w:rFonts w:ascii="Times New Roman" w:hAnsi="Times New Roman" w:cs="Times New Roman"/>
          <w:sz w:val="24"/>
          <w:szCs w:val="24"/>
        </w:rPr>
        <w:t>(эксплуатация взрывоопасных объектов), а также экспер</w:t>
      </w:r>
      <w:r>
        <w:rPr>
          <w:rFonts w:ascii="Times New Roman" w:hAnsi="Times New Roman" w:cs="Times New Roman"/>
          <w:sz w:val="24"/>
          <w:szCs w:val="24"/>
        </w:rPr>
        <w:t xml:space="preserve">тизе промышленной безопасности </w:t>
      </w:r>
      <w:r w:rsidRPr="009B2825">
        <w:rPr>
          <w:rFonts w:ascii="Times New Roman" w:hAnsi="Times New Roman" w:cs="Times New Roman"/>
          <w:sz w:val="24"/>
          <w:szCs w:val="24"/>
        </w:rPr>
        <w:t>опасных производственных объектов СУГ подлежит л</w:t>
      </w:r>
      <w:r>
        <w:rPr>
          <w:rFonts w:ascii="Times New Roman" w:hAnsi="Times New Roman" w:cs="Times New Roman"/>
          <w:sz w:val="24"/>
          <w:szCs w:val="24"/>
        </w:rPr>
        <w:t xml:space="preserve">ицензированию в соответствии с </w:t>
      </w:r>
      <w:r w:rsidRPr="009B282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Организации, эксплуатирующие опасные производственные объекты </w:t>
      </w:r>
      <w:r w:rsidRPr="009B2825">
        <w:rPr>
          <w:rFonts w:ascii="Times New Roman" w:hAnsi="Times New Roman" w:cs="Times New Roman"/>
          <w:sz w:val="24"/>
          <w:szCs w:val="24"/>
        </w:rPr>
        <w:t>сжиж</w:t>
      </w:r>
      <w:r>
        <w:rPr>
          <w:rFonts w:ascii="Times New Roman" w:hAnsi="Times New Roman" w:cs="Times New Roman"/>
          <w:sz w:val="24"/>
          <w:szCs w:val="24"/>
        </w:rPr>
        <w:t xml:space="preserve">енных углеводородных газов, обязаны </w:t>
      </w:r>
      <w:r w:rsidRPr="009B2825">
        <w:rPr>
          <w:rFonts w:ascii="Times New Roman" w:hAnsi="Times New Roman" w:cs="Times New Roman"/>
          <w:sz w:val="24"/>
          <w:szCs w:val="24"/>
        </w:rPr>
        <w:t>зарегистрировать их в государственном реестре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«Правилами регистрации </w:t>
      </w:r>
      <w:r w:rsidRPr="009B2825">
        <w:rPr>
          <w:rFonts w:ascii="Times New Roman" w:hAnsi="Times New Roman" w:cs="Times New Roman"/>
          <w:sz w:val="24"/>
          <w:szCs w:val="24"/>
        </w:rPr>
        <w:t>объектов в государственном реестре опасных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енных объектов», утвержденными </w:t>
      </w:r>
      <w:r w:rsidRPr="009B282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от 24.11.1998 № 1371 «О </w:t>
      </w:r>
      <w:r w:rsidRPr="009B2825">
        <w:rPr>
          <w:rFonts w:ascii="Times New Roman" w:hAnsi="Times New Roman" w:cs="Times New Roman"/>
          <w:sz w:val="24"/>
          <w:szCs w:val="24"/>
        </w:rPr>
        <w:t>регистрации объектов в государственном реестре опас</w:t>
      </w:r>
      <w:r>
        <w:rPr>
          <w:rFonts w:ascii="Times New Roman" w:hAnsi="Times New Roman" w:cs="Times New Roman"/>
          <w:sz w:val="24"/>
          <w:szCs w:val="24"/>
        </w:rPr>
        <w:t>ных производственных объектов»</w:t>
      </w:r>
      <w:r w:rsidRPr="009B2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FF4" w:rsidRPr="009B2825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Нормы заполнения для баллонов составляют: </w:t>
      </w:r>
    </w:p>
    <w:p w:rsidR="00E00FF4" w:rsidRDefault="00E00FF4" w:rsidP="00E00FF4">
      <w:pPr>
        <w:pStyle w:val="a3"/>
        <w:numPr>
          <w:ilvl w:val="0"/>
          <w:numId w:val="8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емкостью 50 л. не более 21 кг; </w:t>
      </w:r>
    </w:p>
    <w:p w:rsidR="00E00FF4" w:rsidRPr="0027466F" w:rsidRDefault="00E00FF4" w:rsidP="00E00FF4">
      <w:pPr>
        <w:pStyle w:val="a3"/>
        <w:numPr>
          <w:ilvl w:val="0"/>
          <w:numId w:val="8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466F">
        <w:rPr>
          <w:rFonts w:ascii="Times New Roman" w:hAnsi="Times New Roman" w:cs="Times New Roman"/>
          <w:sz w:val="24"/>
          <w:szCs w:val="24"/>
        </w:rPr>
        <w:t xml:space="preserve">емкостью 27 л. не более 11 кг. </w:t>
      </w:r>
    </w:p>
    <w:p w:rsidR="00E00FF4" w:rsidRPr="009B2825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Баллоны после наполнения газом должны под</w:t>
      </w:r>
      <w:r>
        <w:rPr>
          <w:rFonts w:ascii="Times New Roman" w:hAnsi="Times New Roman" w:cs="Times New Roman"/>
          <w:sz w:val="24"/>
          <w:szCs w:val="24"/>
        </w:rPr>
        <w:t xml:space="preserve">вергаться контрольной проверке </w:t>
      </w:r>
      <w:r w:rsidRPr="009B2825">
        <w:rPr>
          <w:rFonts w:ascii="Times New Roman" w:hAnsi="Times New Roman" w:cs="Times New Roman"/>
          <w:sz w:val="24"/>
          <w:szCs w:val="24"/>
        </w:rPr>
        <w:t>степени наполнения методом взвешивания или ин</w:t>
      </w:r>
      <w:r>
        <w:rPr>
          <w:rFonts w:ascii="Times New Roman" w:hAnsi="Times New Roman" w:cs="Times New Roman"/>
          <w:sz w:val="24"/>
          <w:szCs w:val="24"/>
        </w:rPr>
        <w:t xml:space="preserve">ым, обеспечивающим контроль за </w:t>
      </w:r>
      <w:r w:rsidRPr="009B2825">
        <w:rPr>
          <w:rFonts w:ascii="Times New Roman" w:hAnsi="Times New Roman" w:cs="Times New Roman"/>
          <w:sz w:val="24"/>
          <w:szCs w:val="24"/>
        </w:rPr>
        <w:t xml:space="preserve">степенью наполнения.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Допустимая погрешность должна составлять: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±10 г - для баллонов вместимостью 1 л;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±20 г - для баллонов 5 л и 12 л;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lastRenderedPageBreak/>
        <w:t xml:space="preserve">±100 г - для баллонов 27 л и 50 л.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Газонаполнительные станции (далее – ГНС) являются базой системы снабжения потребителей сжиженными углеводородными газ</w:t>
      </w:r>
      <w:r>
        <w:rPr>
          <w:rFonts w:ascii="Times New Roman" w:hAnsi="Times New Roman" w:cs="Times New Roman"/>
          <w:sz w:val="24"/>
          <w:szCs w:val="24"/>
        </w:rPr>
        <w:t xml:space="preserve">ами. На ГНС осуществляют прием </w:t>
      </w:r>
      <w:r w:rsidRPr="009B2825">
        <w:rPr>
          <w:rFonts w:ascii="Times New Roman" w:hAnsi="Times New Roman" w:cs="Times New Roman"/>
          <w:sz w:val="24"/>
          <w:szCs w:val="24"/>
        </w:rPr>
        <w:t>сжиженного газа, переливание его в резервуары хранилища и напол</w:t>
      </w:r>
      <w:r>
        <w:rPr>
          <w:rFonts w:ascii="Times New Roman" w:hAnsi="Times New Roman" w:cs="Times New Roman"/>
          <w:sz w:val="24"/>
          <w:szCs w:val="24"/>
        </w:rPr>
        <w:t xml:space="preserve">нение баллонов и </w:t>
      </w:r>
      <w:r w:rsidRPr="009B2825">
        <w:rPr>
          <w:rFonts w:ascii="Times New Roman" w:hAnsi="Times New Roman" w:cs="Times New Roman"/>
          <w:sz w:val="24"/>
          <w:szCs w:val="24"/>
        </w:rPr>
        <w:t>автоцистерн. В баллонах газ доставляют непосредственно пот</w:t>
      </w:r>
      <w:r>
        <w:rPr>
          <w:rFonts w:ascii="Times New Roman" w:hAnsi="Times New Roman" w:cs="Times New Roman"/>
          <w:sz w:val="24"/>
          <w:szCs w:val="24"/>
        </w:rPr>
        <w:t xml:space="preserve">ребителям, в автоцистернах – к </w:t>
      </w:r>
      <w:r w:rsidRPr="009B2825">
        <w:rPr>
          <w:rFonts w:ascii="Times New Roman" w:hAnsi="Times New Roman" w:cs="Times New Roman"/>
          <w:sz w:val="24"/>
          <w:szCs w:val="24"/>
        </w:rPr>
        <w:t>резервуарным установкам зданий, промышленных и сельск</w:t>
      </w:r>
      <w:r>
        <w:rPr>
          <w:rFonts w:ascii="Times New Roman" w:hAnsi="Times New Roman" w:cs="Times New Roman"/>
          <w:sz w:val="24"/>
          <w:szCs w:val="24"/>
        </w:rPr>
        <w:t xml:space="preserve">охозяйственных потребителей, а </w:t>
      </w:r>
      <w:r w:rsidRPr="009B2825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же на автозаправочные станции.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Изготовитель сжиженных углеводородных газов гар</w:t>
      </w:r>
      <w:r>
        <w:rPr>
          <w:rFonts w:ascii="Times New Roman" w:hAnsi="Times New Roman" w:cs="Times New Roman"/>
          <w:sz w:val="24"/>
          <w:szCs w:val="24"/>
        </w:rPr>
        <w:t xml:space="preserve">антирует соответствие качества </w:t>
      </w:r>
      <w:r w:rsidRPr="009B2825">
        <w:rPr>
          <w:rFonts w:ascii="Times New Roman" w:hAnsi="Times New Roman" w:cs="Times New Roman"/>
          <w:sz w:val="24"/>
          <w:szCs w:val="24"/>
        </w:rPr>
        <w:t>сжиженных газов требованиям стандартов при соблюден</w:t>
      </w:r>
      <w:r>
        <w:rPr>
          <w:rFonts w:ascii="Times New Roman" w:hAnsi="Times New Roman" w:cs="Times New Roman"/>
          <w:sz w:val="24"/>
          <w:szCs w:val="24"/>
        </w:rPr>
        <w:t xml:space="preserve">ии условий транспортирования и </w:t>
      </w:r>
      <w:r w:rsidRPr="009B2825">
        <w:rPr>
          <w:rFonts w:ascii="Times New Roman" w:hAnsi="Times New Roman" w:cs="Times New Roman"/>
          <w:sz w:val="24"/>
          <w:szCs w:val="24"/>
        </w:rPr>
        <w:t>хранения. Гарантийный срок хранен</w:t>
      </w:r>
      <w:r>
        <w:rPr>
          <w:rFonts w:ascii="Times New Roman" w:hAnsi="Times New Roman" w:cs="Times New Roman"/>
          <w:sz w:val="24"/>
          <w:szCs w:val="24"/>
        </w:rPr>
        <w:t xml:space="preserve">ия - 3 месяца со дня отгрузки.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Проектирование и строительство объектов г</w:t>
      </w:r>
      <w:r>
        <w:rPr>
          <w:rFonts w:ascii="Times New Roman" w:hAnsi="Times New Roman" w:cs="Times New Roman"/>
          <w:sz w:val="24"/>
          <w:szCs w:val="24"/>
        </w:rPr>
        <w:t xml:space="preserve">азоснабжения осуществляется на </w:t>
      </w:r>
      <w:r w:rsidRPr="009B2825">
        <w:rPr>
          <w:rFonts w:ascii="Times New Roman" w:hAnsi="Times New Roman" w:cs="Times New Roman"/>
          <w:sz w:val="24"/>
          <w:szCs w:val="24"/>
        </w:rPr>
        <w:t>основании потребностей населения в газификации, планируемого пот</w:t>
      </w:r>
      <w:r>
        <w:rPr>
          <w:rFonts w:ascii="Times New Roman" w:hAnsi="Times New Roman" w:cs="Times New Roman"/>
          <w:sz w:val="24"/>
          <w:szCs w:val="24"/>
        </w:rPr>
        <w:t xml:space="preserve">ребления газа всеми </w:t>
      </w:r>
      <w:r w:rsidRPr="009B2825">
        <w:rPr>
          <w:rFonts w:ascii="Times New Roman" w:hAnsi="Times New Roman" w:cs="Times New Roman"/>
          <w:sz w:val="24"/>
          <w:szCs w:val="24"/>
        </w:rPr>
        <w:t xml:space="preserve">категориями потребителей, отдаленности от существующих </w:t>
      </w:r>
      <w:r>
        <w:rPr>
          <w:rFonts w:ascii="Times New Roman" w:hAnsi="Times New Roman" w:cs="Times New Roman"/>
          <w:sz w:val="24"/>
          <w:szCs w:val="24"/>
        </w:rPr>
        <w:t xml:space="preserve">газопроводов, а также с учетом </w:t>
      </w:r>
      <w:r w:rsidRPr="009B2825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 xml:space="preserve">одных и климатических условий.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Газоснабжение населенных пунктов способств</w:t>
      </w:r>
      <w:r>
        <w:rPr>
          <w:rFonts w:ascii="Times New Roman" w:hAnsi="Times New Roman" w:cs="Times New Roman"/>
          <w:sz w:val="24"/>
          <w:szCs w:val="24"/>
        </w:rPr>
        <w:t xml:space="preserve">ует улучшению жилищных условий </w:t>
      </w:r>
      <w:r w:rsidRPr="009B2825">
        <w:rPr>
          <w:rFonts w:ascii="Times New Roman" w:hAnsi="Times New Roman" w:cs="Times New Roman"/>
          <w:sz w:val="24"/>
          <w:szCs w:val="24"/>
        </w:rPr>
        <w:t xml:space="preserve">проживания населения на территории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обуславливает необходимость </w:t>
      </w:r>
      <w:r w:rsidRPr="009B2825">
        <w:rPr>
          <w:rFonts w:ascii="Times New Roman" w:hAnsi="Times New Roman" w:cs="Times New Roman"/>
          <w:sz w:val="24"/>
          <w:szCs w:val="24"/>
        </w:rPr>
        <w:t>реализации мероприятий по строительству газопро</w:t>
      </w:r>
      <w:r>
        <w:rPr>
          <w:rFonts w:ascii="Times New Roman" w:hAnsi="Times New Roman" w:cs="Times New Roman"/>
          <w:sz w:val="24"/>
          <w:szCs w:val="24"/>
        </w:rPr>
        <w:t xml:space="preserve">водов и газификации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FF4" w:rsidRPr="009B2825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Мероприятия в сфере газификации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т: разработку проектно-сметной </w:t>
      </w:r>
      <w:r w:rsidRPr="009B2825">
        <w:rPr>
          <w:rFonts w:ascii="Times New Roman" w:hAnsi="Times New Roman" w:cs="Times New Roman"/>
          <w:sz w:val="24"/>
          <w:szCs w:val="24"/>
        </w:rPr>
        <w:t>документации, приобретение необходимого оборудования и про</w:t>
      </w:r>
      <w:r>
        <w:rPr>
          <w:rFonts w:ascii="Times New Roman" w:hAnsi="Times New Roman" w:cs="Times New Roman"/>
          <w:sz w:val="24"/>
          <w:szCs w:val="24"/>
        </w:rPr>
        <w:t>ведение строительно-</w:t>
      </w:r>
      <w:r w:rsidRPr="009B2825">
        <w:rPr>
          <w:rFonts w:ascii="Times New Roman" w:hAnsi="Times New Roman" w:cs="Times New Roman"/>
          <w:sz w:val="24"/>
          <w:szCs w:val="24"/>
        </w:rPr>
        <w:t xml:space="preserve">монтажных работ с целью строительства газопроводов и установок ГРП.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Развитие системы газоснабжения в первую очеред</w:t>
      </w:r>
      <w:r>
        <w:rPr>
          <w:rFonts w:ascii="Times New Roman" w:hAnsi="Times New Roman" w:cs="Times New Roman"/>
          <w:sz w:val="24"/>
          <w:szCs w:val="24"/>
        </w:rPr>
        <w:t xml:space="preserve">ь зависит от прогноза развития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 xml:space="preserve"> в целом, в данном случае значительную роль </w:t>
      </w:r>
      <w:r>
        <w:rPr>
          <w:rFonts w:ascii="Times New Roman" w:hAnsi="Times New Roman" w:cs="Times New Roman"/>
          <w:sz w:val="24"/>
          <w:szCs w:val="24"/>
        </w:rPr>
        <w:t xml:space="preserve">играют такие факторы, как рост </w:t>
      </w:r>
      <w:r w:rsidRPr="009B2825">
        <w:rPr>
          <w:rFonts w:ascii="Times New Roman" w:hAnsi="Times New Roman" w:cs="Times New Roman"/>
          <w:sz w:val="24"/>
          <w:szCs w:val="24"/>
        </w:rPr>
        <w:t>численности населения, развитие промышленности и про</w:t>
      </w:r>
      <w:r>
        <w:rPr>
          <w:rFonts w:ascii="Times New Roman" w:hAnsi="Times New Roman" w:cs="Times New Roman"/>
          <w:sz w:val="24"/>
          <w:szCs w:val="24"/>
        </w:rPr>
        <w:t xml:space="preserve">изводства, строительство новых </w:t>
      </w:r>
      <w:r w:rsidRPr="009B2825">
        <w:rPr>
          <w:rFonts w:ascii="Times New Roman" w:hAnsi="Times New Roman" w:cs="Times New Roman"/>
          <w:sz w:val="24"/>
          <w:szCs w:val="24"/>
        </w:rPr>
        <w:t>жилых зданий, выделение земельных участков под жили</w:t>
      </w:r>
      <w:r>
        <w:rPr>
          <w:rFonts w:ascii="Times New Roman" w:hAnsi="Times New Roman" w:cs="Times New Roman"/>
          <w:sz w:val="24"/>
          <w:szCs w:val="24"/>
        </w:rPr>
        <w:t xml:space="preserve">щное строительство, расширение </w:t>
      </w:r>
      <w:r w:rsidRPr="009B2825">
        <w:rPr>
          <w:rFonts w:ascii="Times New Roman" w:hAnsi="Times New Roman" w:cs="Times New Roman"/>
          <w:sz w:val="24"/>
          <w:szCs w:val="24"/>
        </w:rPr>
        <w:t xml:space="preserve">границ населенных пунктов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>. Все вышеуказанн</w:t>
      </w:r>
      <w:r>
        <w:rPr>
          <w:rFonts w:ascii="Times New Roman" w:hAnsi="Times New Roman" w:cs="Times New Roman"/>
          <w:sz w:val="24"/>
          <w:szCs w:val="24"/>
        </w:rPr>
        <w:t xml:space="preserve">ые факторы взаимосвязаны между </w:t>
      </w:r>
      <w:r w:rsidRPr="009B2825">
        <w:rPr>
          <w:rFonts w:ascii="Times New Roman" w:hAnsi="Times New Roman" w:cs="Times New Roman"/>
          <w:sz w:val="24"/>
          <w:szCs w:val="24"/>
        </w:rPr>
        <w:t>собой и изменения одного показателя сказывается на изме</w:t>
      </w:r>
      <w:r>
        <w:rPr>
          <w:rFonts w:ascii="Times New Roman" w:hAnsi="Times New Roman" w:cs="Times New Roman"/>
          <w:sz w:val="24"/>
          <w:szCs w:val="24"/>
        </w:rPr>
        <w:t xml:space="preserve">нении остальных, в связи с чем </w:t>
      </w:r>
      <w:r w:rsidRPr="009B2825">
        <w:rPr>
          <w:rFonts w:ascii="Times New Roman" w:hAnsi="Times New Roman" w:cs="Times New Roman"/>
          <w:sz w:val="24"/>
          <w:szCs w:val="24"/>
        </w:rPr>
        <w:t xml:space="preserve">развитие существующей системы газоснабжения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рассматривается с учетом роста </w:t>
      </w:r>
      <w:r w:rsidRPr="009B2825">
        <w:rPr>
          <w:rFonts w:ascii="Times New Roman" w:hAnsi="Times New Roman" w:cs="Times New Roman"/>
          <w:sz w:val="24"/>
          <w:szCs w:val="24"/>
        </w:rPr>
        <w:t xml:space="preserve">численности населения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>,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нового жилого фонда, объектов социального назначения.   </w:t>
      </w:r>
    </w:p>
    <w:p w:rsidR="00E00FF4" w:rsidRPr="009B2825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Годовое потребление газа населенным пунктом</w:t>
      </w:r>
      <w:r>
        <w:rPr>
          <w:rFonts w:ascii="Times New Roman" w:hAnsi="Times New Roman" w:cs="Times New Roman"/>
          <w:sz w:val="24"/>
          <w:szCs w:val="24"/>
        </w:rPr>
        <w:t xml:space="preserve">, поселением или муниципальным </w:t>
      </w:r>
      <w:r w:rsidRPr="009B2825">
        <w:rPr>
          <w:rFonts w:ascii="Times New Roman" w:hAnsi="Times New Roman" w:cs="Times New Roman"/>
          <w:sz w:val="24"/>
          <w:szCs w:val="24"/>
        </w:rPr>
        <w:t xml:space="preserve">районом в целом, является основой при составлении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газоснабжения. Расчет годового </w:t>
      </w:r>
      <w:r w:rsidRPr="009B2825">
        <w:rPr>
          <w:rFonts w:ascii="Times New Roman" w:hAnsi="Times New Roman" w:cs="Times New Roman"/>
          <w:sz w:val="24"/>
          <w:szCs w:val="24"/>
        </w:rPr>
        <w:t>потребления производится по нормам на конец расчетног</w:t>
      </w:r>
      <w:r>
        <w:rPr>
          <w:rFonts w:ascii="Times New Roman" w:hAnsi="Times New Roman" w:cs="Times New Roman"/>
          <w:sz w:val="24"/>
          <w:szCs w:val="24"/>
        </w:rPr>
        <w:t xml:space="preserve">о периода с учетом перспективы </w:t>
      </w:r>
      <w:r w:rsidRPr="009B2825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825">
        <w:rPr>
          <w:rFonts w:ascii="Times New Roman" w:hAnsi="Times New Roman" w:cs="Times New Roman"/>
          <w:sz w:val="24"/>
          <w:szCs w:val="24"/>
        </w:rPr>
        <w:t xml:space="preserve"> потребителей газа. Продолжительность расчетного периода устанавливается на период </w:t>
      </w:r>
      <w:r w:rsidRPr="009B2825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Программы. Существует несколько видов потребления газа в зависимости от назначения и категории потребителей: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- бытовое потребление (потребление газа в квартирах);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- потребление в коммунальных и общественных предприятиях;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- потребление на отопление и вентиляцию зданий;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- промышленное потребление. </w:t>
      </w:r>
    </w:p>
    <w:p w:rsidR="00E00FF4" w:rsidRPr="009B2825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Расчет потребности населенных пунктов в природном г</w:t>
      </w:r>
      <w:r>
        <w:rPr>
          <w:rFonts w:ascii="Times New Roman" w:hAnsi="Times New Roman" w:cs="Times New Roman"/>
          <w:sz w:val="24"/>
          <w:szCs w:val="24"/>
        </w:rPr>
        <w:t xml:space="preserve">азе на перспективу до 2020 </w:t>
      </w:r>
      <w:r w:rsidRPr="009B2825">
        <w:rPr>
          <w:rFonts w:ascii="Times New Roman" w:hAnsi="Times New Roman" w:cs="Times New Roman"/>
          <w:sz w:val="24"/>
          <w:szCs w:val="24"/>
        </w:rPr>
        <w:t xml:space="preserve">года выполняется с учетом следующих нормативных документов: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42.01-2002 «Г</w:t>
      </w:r>
      <w:r>
        <w:rPr>
          <w:rFonts w:ascii="Times New Roman" w:hAnsi="Times New Roman" w:cs="Times New Roman"/>
          <w:sz w:val="24"/>
          <w:szCs w:val="24"/>
        </w:rPr>
        <w:t xml:space="preserve">азораспределительные системы»;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23-01-99</w:t>
      </w:r>
      <w:r>
        <w:rPr>
          <w:rFonts w:ascii="Times New Roman" w:hAnsi="Times New Roman" w:cs="Times New Roman"/>
          <w:sz w:val="24"/>
          <w:szCs w:val="24"/>
        </w:rPr>
        <w:t xml:space="preserve">* «Строительная климатология»;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31-01-2003 «Здания жилые многоквартир</w:t>
      </w:r>
      <w:r>
        <w:rPr>
          <w:rFonts w:ascii="Times New Roman" w:hAnsi="Times New Roman" w:cs="Times New Roman"/>
          <w:sz w:val="24"/>
          <w:szCs w:val="24"/>
        </w:rPr>
        <w:t xml:space="preserve">ные»;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31-02-200</w:t>
      </w:r>
      <w:r>
        <w:rPr>
          <w:rFonts w:ascii="Times New Roman" w:hAnsi="Times New Roman" w:cs="Times New Roman"/>
          <w:sz w:val="24"/>
          <w:szCs w:val="24"/>
        </w:rPr>
        <w:t xml:space="preserve">1 «Дома жилые одноквартирные»;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 xml:space="preserve">иП 41-02-2003 «Тепловые сети»;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</w:t>
      </w:r>
      <w:r>
        <w:rPr>
          <w:rFonts w:ascii="Times New Roman" w:hAnsi="Times New Roman" w:cs="Times New Roman"/>
          <w:sz w:val="24"/>
          <w:szCs w:val="24"/>
        </w:rPr>
        <w:t xml:space="preserve">П 2.04.07-86* «Тепловые сети»;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23-02-</w:t>
      </w:r>
      <w:r>
        <w:rPr>
          <w:rFonts w:ascii="Times New Roman" w:hAnsi="Times New Roman" w:cs="Times New Roman"/>
          <w:sz w:val="24"/>
          <w:szCs w:val="24"/>
        </w:rPr>
        <w:t xml:space="preserve">2003 «Тепловая защита зданий»;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2,04,02-84 «Водоснабжение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. Наружные сети и сооружения»;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2.04.01-85* «Внутренний вод</w:t>
      </w:r>
      <w:r>
        <w:rPr>
          <w:rFonts w:ascii="Times New Roman" w:hAnsi="Times New Roman" w:cs="Times New Roman"/>
          <w:sz w:val="24"/>
          <w:szCs w:val="24"/>
        </w:rPr>
        <w:t xml:space="preserve">опровод и канализация зданий»;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СНиП 2.04.05-91* «Отопление, ве</w:t>
      </w:r>
      <w:r>
        <w:rPr>
          <w:rFonts w:ascii="Times New Roman" w:hAnsi="Times New Roman" w:cs="Times New Roman"/>
          <w:sz w:val="24"/>
          <w:szCs w:val="24"/>
        </w:rPr>
        <w:t xml:space="preserve">нтиляция и кондиционирование»;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СП 42-101-2003 «Свод правил по проекти</w:t>
      </w:r>
      <w:r>
        <w:rPr>
          <w:rFonts w:ascii="Times New Roman" w:hAnsi="Times New Roman" w:cs="Times New Roman"/>
          <w:sz w:val="24"/>
          <w:szCs w:val="24"/>
        </w:rPr>
        <w:t xml:space="preserve">рованию и строительству. Общие </w:t>
      </w:r>
      <w:r w:rsidRPr="009B2825">
        <w:rPr>
          <w:rFonts w:ascii="Times New Roman" w:hAnsi="Times New Roman" w:cs="Times New Roman"/>
          <w:sz w:val="24"/>
          <w:szCs w:val="24"/>
        </w:rPr>
        <w:t>положения по проектированию и строительству г</w:t>
      </w:r>
      <w:r>
        <w:rPr>
          <w:rFonts w:ascii="Times New Roman" w:hAnsi="Times New Roman" w:cs="Times New Roman"/>
          <w:sz w:val="24"/>
          <w:szCs w:val="24"/>
        </w:rPr>
        <w:t xml:space="preserve">азораспределительных систем из </w:t>
      </w:r>
      <w:r w:rsidRPr="009B2825">
        <w:rPr>
          <w:rFonts w:ascii="Times New Roman" w:hAnsi="Times New Roman" w:cs="Times New Roman"/>
          <w:sz w:val="24"/>
          <w:szCs w:val="24"/>
        </w:rPr>
        <w:t>металлическ</w:t>
      </w:r>
      <w:r>
        <w:rPr>
          <w:rFonts w:ascii="Times New Roman" w:hAnsi="Times New Roman" w:cs="Times New Roman"/>
          <w:sz w:val="24"/>
          <w:szCs w:val="24"/>
        </w:rPr>
        <w:t xml:space="preserve">их и полиэтиленовых труб»;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СП 23-101-2004 «Проектиро</w:t>
      </w:r>
      <w:r>
        <w:rPr>
          <w:rFonts w:ascii="Times New Roman" w:hAnsi="Times New Roman" w:cs="Times New Roman"/>
          <w:sz w:val="24"/>
          <w:szCs w:val="24"/>
        </w:rPr>
        <w:t xml:space="preserve">вание тепловой защиты зданий»;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СанПиН 2.1.2.1002-00 «Санитарно-эпидемиологичес</w:t>
      </w:r>
      <w:r>
        <w:rPr>
          <w:rFonts w:ascii="Times New Roman" w:hAnsi="Times New Roman" w:cs="Times New Roman"/>
          <w:sz w:val="24"/>
          <w:szCs w:val="24"/>
        </w:rPr>
        <w:t xml:space="preserve">кие требования к жилым зданиям и помещениям»;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ГОСТ 30494-96 «Здания жилые и обществе</w:t>
      </w:r>
      <w:r>
        <w:rPr>
          <w:rFonts w:ascii="Times New Roman" w:hAnsi="Times New Roman" w:cs="Times New Roman"/>
          <w:sz w:val="24"/>
          <w:szCs w:val="24"/>
        </w:rPr>
        <w:t xml:space="preserve">нные. Параметры микроклимата в </w:t>
      </w:r>
      <w:r w:rsidRPr="009B2825">
        <w:rPr>
          <w:rFonts w:ascii="Times New Roman" w:hAnsi="Times New Roman" w:cs="Times New Roman"/>
          <w:sz w:val="24"/>
          <w:szCs w:val="24"/>
        </w:rPr>
        <w:t>помеще</w:t>
      </w:r>
      <w:r>
        <w:rPr>
          <w:rFonts w:ascii="Times New Roman" w:hAnsi="Times New Roman" w:cs="Times New Roman"/>
          <w:sz w:val="24"/>
          <w:szCs w:val="24"/>
        </w:rPr>
        <w:t xml:space="preserve">ниях»;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ГОСТ Р 51617-2000 Государственный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«Жилищно-коммунальные услуги».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Годовые нормы расхода газа на одного человека </w:t>
      </w:r>
      <w:r>
        <w:rPr>
          <w:rFonts w:ascii="Times New Roman" w:hAnsi="Times New Roman" w:cs="Times New Roman"/>
          <w:sz w:val="24"/>
          <w:szCs w:val="24"/>
        </w:rPr>
        <w:t xml:space="preserve">или на какого-либо потребителя </w:t>
      </w:r>
      <w:r w:rsidRPr="009B2825">
        <w:rPr>
          <w:rFonts w:ascii="Times New Roman" w:hAnsi="Times New Roman" w:cs="Times New Roman"/>
          <w:sz w:val="24"/>
          <w:szCs w:val="24"/>
        </w:rPr>
        <w:t>регламентируются соответствующими строительными нормами и правилами. В н</w:t>
      </w:r>
      <w:r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Pr="009B2825">
        <w:rPr>
          <w:rFonts w:ascii="Times New Roman" w:hAnsi="Times New Roman" w:cs="Times New Roman"/>
          <w:sz w:val="24"/>
          <w:szCs w:val="24"/>
        </w:rPr>
        <w:t>время в первую очередь принято руководствоваться СНи</w:t>
      </w:r>
      <w:r>
        <w:rPr>
          <w:rFonts w:ascii="Times New Roman" w:hAnsi="Times New Roman" w:cs="Times New Roman"/>
          <w:sz w:val="24"/>
          <w:szCs w:val="24"/>
        </w:rPr>
        <w:t xml:space="preserve">П 2.04.08-87* «Газоснабжение».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>На период до 2020 года определены перспективные  о</w:t>
      </w:r>
      <w:r>
        <w:rPr>
          <w:rFonts w:ascii="Times New Roman" w:hAnsi="Times New Roman" w:cs="Times New Roman"/>
          <w:sz w:val="24"/>
          <w:szCs w:val="24"/>
        </w:rPr>
        <w:t xml:space="preserve">бъемы роста потребления газа в </w:t>
      </w:r>
      <w:r w:rsidRPr="009B2825">
        <w:rPr>
          <w:rFonts w:ascii="Times New Roman" w:hAnsi="Times New Roman" w:cs="Times New Roman"/>
          <w:sz w:val="24"/>
          <w:szCs w:val="24"/>
        </w:rPr>
        <w:t xml:space="preserve">соответствии с разработанными предложениями по вовлечению природного газа в топливно-энергетический баланс. Проведены расчеты объемов максимального часового и годового </w:t>
      </w:r>
      <w:r w:rsidRPr="009B2825">
        <w:rPr>
          <w:rFonts w:ascii="Times New Roman" w:hAnsi="Times New Roman" w:cs="Times New Roman"/>
          <w:sz w:val="24"/>
          <w:szCs w:val="24"/>
        </w:rPr>
        <w:lastRenderedPageBreak/>
        <w:t>потребления газа, учитывающие основные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сезонного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B2825">
        <w:rPr>
          <w:rFonts w:ascii="Times New Roman" w:hAnsi="Times New Roman" w:cs="Times New Roman"/>
          <w:sz w:val="24"/>
          <w:szCs w:val="24"/>
        </w:rPr>
        <w:t xml:space="preserve">прогноз спроса </w:t>
      </w:r>
      <w:r>
        <w:rPr>
          <w:rFonts w:ascii="Times New Roman" w:hAnsi="Times New Roman" w:cs="Times New Roman"/>
          <w:sz w:val="24"/>
          <w:szCs w:val="24"/>
        </w:rPr>
        <w:t xml:space="preserve">на другие виды энергоресурсов.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Расчетная потребность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B2825">
        <w:rPr>
          <w:rFonts w:ascii="Times New Roman" w:hAnsi="Times New Roman" w:cs="Times New Roman"/>
          <w:sz w:val="24"/>
          <w:szCs w:val="24"/>
        </w:rPr>
        <w:t xml:space="preserve"> в приро</w:t>
      </w:r>
      <w:r>
        <w:rPr>
          <w:rFonts w:ascii="Times New Roman" w:hAnsi="Times New Roman" w:cs="Times New Roman"/>
          <w:sz w:val="24"/>
          <w:szCs w:val="24"/>
        </w:rPr>
        <w:t xml:space="preserve">дном газе определена: </w:t>
      </w:r>
    </w:p>
    <w:p w:rsidR="00E00FF4" w:rsidRDefault="00E00FF4" w:rsidP="00E00FF4">
      <w:pPr>
        <w:pStyle w:val="a3"/>
        <w:numPr>
          <w:ilvl w:val="0"/>
          <w:numId w:val="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на индивидуально-бытовые и коммунальные нужды, исходя из количества </w:t>
      </w:r>
      <w:proofErr w:type="spellStart"/>
      <w:r w:rsidRPr="0027466F">
        <w:rPr>
          <w:rFonts w:ascii="Times New Roman" w:hAnsi="Times New Roman" w:cs="Times New Roman"/>
          <w:sz w:val="24"/>
          <w:szCs w:val="24"/>
        </w:rPr>
        <w:t>газоснабжаемых</w:t>
      </w:r>
      <w:proofErr w:type="spellEnd"/>
      <w:r w:rsidRPr="0027466F">
        <w:rPr>
          <w:rFonts w:ascii="Times New Roman" w:hAnsi="Times New Roman" w:cs="Times New Roman"/>
          <w:sz w:val="24"/>
          <w:szCs w:val="24"/>
        </w:rPr>
        <w:t xml:space="preserve"> квартир и укрупненных норм расхода газа на эти нужды; </w:t>
      </w:r>
    </w:p>
    <w:p w:rsidR="00E00FF4" w:rsidRDefault="00E00FF4" w:rsidP="00E00FF4">
      <w:pPr>
        <w:pStyle w:val="a3"/>
        <w:numPr>
          <w:ilvl w:val="0"/>
          <w:numId w:val="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466F">
        <w:rPr>
          <w:rFonts w:ascii="Times New Roman" w:hAnsi="Times New Roman" w:cs="Times New Roman"/>
          <w:sz w:val="24"/>
          <w:szCs w:val="24"/>
        </w:rPr>
        <w:t xml:space="preserve">на отопление и вентиляцию жилых и общественных зданий, исходя из количества </w:t>
      </w:r>
      <w:proofErr w:type="spellStart"/>
      <w:r w:rsidRPr="0027466F">
        <w:rPr>
          <w:rFonts w:ascii="Times New Roman" w:hAnsi="Times New Roman" w:cs="Times New Roman"/>
          <w:sz w:val="24"/>
          <w:szCs w:val="24"/>
        </w:rPr>
        <w:t>газоснабжаемых</w:t>
      </w:r>
      <w:proofErr w:type="spellEnd"/>
      <w:r w:rsidRPr="0027466F">
        <w:rPr>
          <w:rFonts w:ascii="Times New Roman" w:hAnsi="Times New Roman" w:cs="Times New Roman"/>
          <w:sz w:val="24"/>
          <w:szCs w:val="24"/>
        </w:rPr>
        <w:t xml:space="preserve"> квартир и укрупненного расчета объемов газа на нужды отопления и вентиляции; </w:t>
      </w:r>
    </w:p>
    <w:p w:rsidR="00E00FF4" w:rsidRDefault="00E00FF4" w:rsidP="00E00FF4">
      <w:pPr>
        <w:pStyle w:val="a3"/>
        <w:numPr>
          <w:ilvl w:val="0"/>
          <w:numId w:val="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466F">
        <w:rPr>
          <w:rFonts w:ascii="Times New Roman" w:hAnsi="Times New Roman" w:cs="Times New Roman"/>
          <w:sz w:val="24"/>
          <w:szCs w:val="24"/>
        </w:rPr>
        <w:t>на использование природного газа при модернизации котельной в связи с высокой величиной удельного расхода топлива на выработку электрической и тепловой энергии или дефицитом электроэне</w:t>
      </w:r>
      <w:r>
        <w:rPr>
          <w:rFonts w:ascii="Times New Roman" w:hAnsi="Times New Roman" w:cs="Times New Roman"/>
          <w:sz w:val="24"/>
          <w:szCs w:val="24"/>
        </w:rPr>
        <w:t>ргии на прилегающей территории;</w:t>
      </w:r>
    </w:p>
    <w:p w:rsidR="00E00FF4" w:rsidRPr="0027466F" w:rsidRDefault="00E00FF4" w:rsidP="00E00FF4">
      <w:pPr>
        <w:pStyle w:val="a3"/>
        <w:numPr>
          <w:ilvl w:val="0"/>
          <w:numId w:val="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466F">
        <w:rPr>
          <w:rFonts w:ascii="Times New Roman" w:hAnsi="Times New Roman" w:cs="Times New Roman"/>
          <w:sz w:val="24"/>
          <w:szCs w:val="24"/>
        </w:rPr>
        <w:t xml:space="preserve">на использование газа в качестве технологического сырья на отдельных </w:t>
      </w:r>
    </w:p>
    <w:p w:rsidR="00E00FF4" w:rsidRPr="009B2825" w:rsidRDefault="00E00FF4" w:rsidP="00E00FF4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825">
        <w:rPr>
          <w:rFonts w:ascii="Times New Roman" w:hAnsi="Times New Roman" w:cs="Times New Roman"/>
          <w:sz w:val="24"/>
          <w:szCs w:val="24"/>
        </w:rPr>
        <w:t xml:space="preserve">промышленных предприятиях. </w:t>
      </w:r>
    </w:p>
    <w:p w:rsidR="008C4708" w:rsidRDefault="00E00FF4" w:rsidP="008C470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66F">
        <w:rPr>
          <w:rFonts w:ascii="Times New Roman" w:hAnsi="Times New Roman" w:cs="Times New Roman"/>
          <w:sz w:val="24"/>
          <w:szCs w:val="24"/>
        </w:rPr>
        <w:t>Схемой газораспределения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газа следующими </w:t>
      </w:r>
      <w:r w:rsidRPr="0027466F">
        <w:rPr>
          <w:rFonts w:ascii="Times New Roman" w:hAnsi="Times New Roman" w:cs="Times New Roman"/>
          <w:sz w:val="24"/>
          <w:szCs w:val="24"/>
        </w:rPr>
        <w:t xml:space="preserve">категориями потребителей согласно таблице </w:t>
      </w:r>
      <w:r w:rsidR="008C4708">
        <w:rPr>
          <w:rFonts w:ascii="Times New Roman" w:hAnsi="Times New Roman" w:cs="Times New Roman"/>
          <w:sz w:val="24"/>
          <w:szCs w:val="24"/>
        </w:rPr>
        <w:t>20</w:t>
      </w:r>
      <w:r w:rsidRPr="002746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FF4" w:rsidRPr="0027466F" w:rsidRDefault="008C4708" w:rsidP="008C4708">
      <w:pPr>
        <w:pStyle w:val="a3"/>
        <w:spacing w:after="0" w:line="414" w:lineRule="exact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20</w:t>
      </w:r>
      <w:r w:rsidR="00E00FF4" w:rsidRPr="0027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F4" w:rsidRDefault="00E00FF4" w:rsidP="00E00FF4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7466F">
        <w:rPr>
          <w:rFonts w:ascii="Times New Roman" w:hAnsi="Times New Roman" w:cs="Times New Roman"/>
          <w:sz w:val="24"/>
          <w:szCs w:val="24"/>
        </w:rPr>
        <w:t>Перечень потребителей газа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29"/>
        <w:gridCol w:w="3069"/>
        <w:gridCol w:w="3044"/>
      </w:tblGrid>
      <w:tr w:rsidR="00E00FF4" w:rsidTr="00423866">
        <w:tc>
          <w:tcPr>
            <w:tcW w:w="3129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3069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расходуемого газа</w:t>
            </w:r>
          </w:p>
        </w:tc>
        <w:tc>
          <w:tcPr>
            <w:tcW w:w="3044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газопроводам</w:t>
            </w:r>
          </w:p>
        </w:tc>
      </w:tr>
      <w:tr w:rsidR="00E00FF4" w:rsidTr="00423866">
        <w:tc>
          <w:tcPr>
            <w:tcW w:w="3129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(Жилые дома)</w:t>
            </w:r>
          </w:p>
        </w:tc>
        <w:tc>
          <w:tcPr>
            <w:tcW w:w="3069" w:type="dxa"/>
          </w:tcPr>
          <w:p w:rsidR="00E00FF4" w:rsidRPr="00984965" w:rsidRDefault="00E00FF4" w:rsidP="0042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пищи, </w:t>
            </w:r>
          </w:p>
          <w:p w:rsidR="00E00FF4" w:rsidRPr="00984965" w:rsidRDefault="00E00FF4" w:rsidP="0042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5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отопление, </w:t>
            </w:r>
          </w:p>
          <w:p w:rsidR="00E00FF4" w:rsidRDefault="00E00FF4" w:rsidP="0042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044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давление</w:t>
            </w:r>
          </w:p>
        </w:tc>
      </w:tr>
      <w:tr w:rsidR="00E00FF4" w:rsidTr="00423866">
        <w:tc>
          <w:tcPr>
            <w:tcW w:w="3129" w:type="dxa"/>
          </w:tcPr>
          <w:p w:rsidR="00E00FF4" w:rsidRPr="00984965" w:rsidRDefault="00E00FF4" w:rsidP="0042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5">
              <w:rPr>
                <w:rFonts w:ascii="Times New Roman" w:hAnsi="Times New Roman" w:cs="Times New Roman"/>
                <w:sz w:val="24"/>
                <w:szCs w:val="24"/>
              </w:rPr>
              <w:t>Объекты соцкуль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4965">
              <w:rPr>
                <w:rFonts w:ascii="Times New Roman" w:hAnsi="Times New Roman" w:cs="Times New Roman"/>
                <w:sz w:val="24"/>
                <w:szCs w:val="24"/>
              </w:rPr>
              <w:t xml:space="preserve">быта и </w:t>
            </w:r>
          </w:p>
          <w:p w:rsidR="00E00FF4" w:rsidRDefault="00E00FF4" w:rsidP="0042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96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</w:t>
            </w:r>
          </w:p>
        </w:tc>
        <w:tc>
          <w:tcPr>
            <w:tcW w:w="3069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зданий</w:t>
            </w:r>
          </w:p>
        </w:tc>
        <w:tc>
          <w:tcPr>
            <w:tcW w:w="3044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давление</w:t>
            </w:r>
          </w:p>
        </w:tc>
      </w:tr>
      <w:tr w:rsidR="00E00FF4" w:rsidTr="00423866">
        <w:tc>
          <w:tcPr>
            <w:tcW w:w="3129" w:type="dxa"/>
          </w:tcPr>
          <w:p w:rsidR="00E00FF4" w:rsidRPr="00984965" w:rsidRDefault="00E00FF4" w:rsidP="004238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069" w:type="dxa"/>
          </w:tcPr>
          <w:p w:rsidR="00E00FF4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зданий</w:t>
            </w:r>
          </w:p>
        </w:tc>
        <w:tc>
          <w:tcPr>
            <w:tcW w:w="3044" w:type="dxa"/>
          </w:tcPr>
          <w:p w:rsidR="00E00FF4" w:rsidRPr="008D55B7" w:rsidRDefault="00E00FF4" w:rsidP="00423866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высокое давление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</w:tbl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на расчетный срок:</w:t>
      </w:r>
    </w:p>
    <w:p w:rsidR="00E00FF4" w:rsidRDefault="00E00FF4" w:rsidP="00E00FF4">
      <w:pPr>
        <w:pStyle w:val="a3"/>
        <w:numPr>
          <w:ilvl w:val="0"/>
          <w:numId w:val="6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проекта по переводу на газовое отопление жилых домов;</w:t>
      </w:r>
    </w:p>
    <w:p w:rsidR="00E00FF4" w:rsidRDefault="00E00FF4" w:rsidP="00E00FF4">
      <w:pPr>
        <w:pStyle w:val="a3"/>
        <w:numPr>
          <w:ilvl w:val="0"/>
          <w:numId w:val="6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на газовое отопление.</w:t>
      </w:r>
    </w:p>
    <w:p w:rsidR="00E00FF4" w:rsidRDefault="00E00FF4" w:rsidP="00E00FF4">
      <w:pPr>
        <w:pStyle w:val="2"/>
      </w:pPr>
    </w:p>
    <w:p w:rsidR="00E00FF4" w:rsidRDefault="00E00FF4" w:rsidP="00E00FF4">
      <w:pPr>
        <w:pStyle w:val="2"/>
      </w:pPr>
      <w:bookmarkStart w:id="30" w:name="_Toc456094879"/>
      <w:r w:rsidRPr="00E00FF4">
        <w:t>10.6. Программа инвестиционных проектов по захоронению и утилизации</w:t>
      </w:r>
      <w:r>
        <w:t xml:space="preserve"> </w:t>
      </w:r>
      <w:r w:rsidRPr="00E00FF4">
        <w:t>ТБО</w:t>
      </w:r>
      <w:bookmarkEnd w:id="30"/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Экологическая ситуация существенно влияет на здоровье население, на привлекательность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как постоянного места проживания и ведения трудовой деятельности.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Задачей в сфере обращения с ТБО является достижение заметного повышения социально-экологической безопасности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от воздействия ТБО, включая </w:t>
      </w:r>
      <w:r w:rsidRPr="00111CAA">
        <w:rPr>
          <w:rFonts w:ascii="Times New Roman" w:hAnsi="Times New Roman" w:cs="Times New Roman"/>
          <w:sz w:val="24"/>
          <w:szCs w:val="24"/>
        </w:rPr>
        <w:lastRenderedPageBreak/>
        <w:t xml:space="preserve">повышение уровня чистоты на его территории, создание удобств для населения в плане улучшения качества предоставляемых услуг по удалению ТБО. Основными задачами в сфере обращения с ТБО являются: </w:t>
      </w:r>
    </w:p>
    <w:p w:rsidR="00E00FF4" w:rsidRPr="00111CAA" w:rsidRDefault="00E00FF4" w:rsidP="00E00FF4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уменьшить вредное влияние бытовых отходов на окружающую среду и здоровье человека; </w:t>
      </w:r>
    </w:p>
    <w:p w:rsidR="00E00FF4" w:rsidRPr="00111CAA" w:rsidRDefault="00E00FF4" w:rsidP="00E00FF4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создать условия для очищения территории </w:t>
      </w:r>
      <w:r w:rsidR="0026410E" w:rsidRPr="00111CAA">
        <w:rPr>
          <w:rFonts w:ascii="Times New Roman" w:hAnsi="Times New Roman" w:cs="Times New Roman"/>
          <w:sz w:val="24"/>
          <w:szCs w:val="24"/>
        </w:rPr>
        <w:t>населённых</w:t>
      </w:r>
      <w:r w:rsidRPr="00111CAA">
        <w:rPr>
          <w:rFonts w:ascii="Times New Roman" w:hAnsi="Times New Roman" w:cs="Times New Roman"/>
          <w:sz w:val="24"/>
          <w:szCs w:val="24"/>
        </w:rPr>
        <w:t xml:space="preserve"> пунктов от загрязнения бытовыми отходами; </w:t>
      </w:r>
    </w:p>
    <w:p w:rsidR="00E00FF4" w:rsidRPr="00111CAA" w:rsidRDefault="00E00FF4" w:rsidP="00E00FF4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улучшить обслуживание населения в сфере обращения с ТБО.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Очистка территорий населенных пунктов - одно из важнейших мероприятий, направленных на обеспечение экологического и санитарно-эпидемиологического благополучия населения и охрану окружающей среды.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Система санитарной очистки и уборки территорий населенных мест должна предусматривать рациональный сбор, своевременное удаление, надежное обезвреживание и экономически целесообразную утилизацию бытовых отходов.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Варианты сбора твердых бытовых отходов зависят от численности населения и от наличия на территории специализированной организации. </w:t>
      </w:r>
    </w:p>
    <w:p w:rsidR="00E00FF4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Основными вариантами сбора ТБО </w:t>
      </w:r>
      <w:r>
        <w:rPr>
          <w:rFonts w:ascii="Times New Roman" w:hAnsi="Times New Roman" w:cs="Times New Roman"/>
          <w:sz w:val="24"/>
          <w:szCs w:val="24"/>
        </w:rPr>
        <w:t xml:space="preserve">в населенных пунктах являются: </w:t>
      </w:r>
    </w:p>
    <w:p w:rsidR="00E00FF4" w:rsidRDefault="00E00FF4" w:rsidP="00E00FF4">
      <w:pPr>
        <w:pStyle w:val="a3"/>
        <w:numPr>
          <w:ilvl w:val="0"/>
          <w:numId w:val="4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Бесконтейнерная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система сбора отходов; </w:t>
      </w:r>
    </w:p>
    <w:p w:rsidR="00E00FF4" w:rsidRDefault="00E00FF4" w:rsidP="00E00FF4">
      <w:pPr>
        <w:pStyle w:val="a3"/>
        <w:numPr>
          <w:ilvl w:val="0"/>
          <w:numId w:val="4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Сбор отходов с применением несменяемых контейнеров; </w:t>
      </w:r>
    </w:p>
    <w:p w:rsidR="00E00FF4" w:rsidRPr="00111CAA" w:rsidRDefault="00E00FF4" w:rsidP="00E00FF4">
      <w:pPr>
        <w:pStyle w:val="a3"/>
        <w:numPr>
          <w:ilvl w:val="0"/>
          <w:numId w:val="4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Сбор смешанных или отсортированных отходов из большегрузного контейнера.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Бесконтейнерная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схема предусматривает сбор ТБО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мусоровозным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транспортом непосредственно от населения без использования каких-либо дополнительных средств предварительного сбора. Схема предусматривает следование мусоровоза по обслуживаемому участку с периодическими, строго регламентированными по времени остановками для заполнения кузова. 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Преимущество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бесконтейнерной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схемы сбора ТБО в минимальных затратах на ее организацию, возможности использования на территориях, где по санитарно-гигиеническим условиям невозможно организовать предварительный сбор ТБО в контейнеры.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Недостатками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бесконтейнерной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схемы сбора ТБО является низкая производительность процесса при использовании машин без уплотнения ТБО в кузове, высокие требования к планированию маршрута (времени прибытия на каждую остановку) и его выполнению водителем.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 Сбор отходов с применением несменяемых контейнеров – традиционная схема сбора отходов, которая широко распространена во всех городах. Население выносит смешанные или </w:t>
      </w:r>
      <w:r w:rsidRPr="00111CAA">
        <w:rPr>
          <w:rFonts w:ascii="Times New Roman" w:hAnsi="Times New Roman" w:cs="Times New Roman"/>
          <w:sz w:val="24"/>
          <w:szCs w:val="24"/>
        </w:rPr>
        <w:lastRenderedPageBreak/>
        <w:t xml:space="preserve">отсортированные отходы на контейнерную площадку со стандартными контейнерами объемом 0,75 м3. Количество контейнерных площадок зависит от численности населения, норм накопления отходов, плотности застройки, периодичности вывоза отходов.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 среднем, по математическим расчетам, на населенный пункт численностью </w:t>
      </w:r>
      <w:r w:rsidR="00912B9F">
        <w:rPr>
          <w:rFonts w:ascii="Times New Roman" w:hAnsi="Times New Roman" w:cs="Times New Roman"/>
          <w:sz w:val="24"/>
          <w:szCs w:val="24"/>
        </w:rPr>
        <w:t>1,589</w:t>
      </w:r>
      <w:r w:rsidRPr="00111CAA">
        <w:rPr>
          <w:rFonts w:ascii="Times New Roman" w:hAnsi="Times New Roman" w:cs="Times New Roman"/>
          <w:sz w:val="24"/>
          <w:szCs w:val="24"/>
        </w:rPr>
        <w:t xml:space="preserve"> тыс. человек с периодичностью вывоза отходов 1 раз в два дня, необходимо порядка </w:t>
      </w:r>
      <w:r w:rsidR="00912B9F">
        <w:rPr>
          <w:rFonts w:ascii="Times New Roman" w:hAnsi="Times New Roman" w:cs="Times New Roman"/>
          <w:sz w:val="24"/>
          <w:szCs w:val="24"/>
        </w:rPr>
        <w:t>12</w:t>
      </w:r>
      <w:r w:rsidRPr="00111CAA">
        <w:rPr>
          <w:rFonts w:ascii="Times New Roman" w:hAnsi="Times New Roman" w:cs="Times New Roman"/>
          <w:sz w:val="24"/>
          <w:szCs w:val="24"/>
        </w:rPr>
        <w:t xml:space="preserve"> контейнеров. 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Капитальные затраты на организацию данной схемы сбора и вывоза отходов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составяют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0FF4" w:rsidRPr="00111CAA" w:rsidRDefault="00E00FF4" w:rsidP="00E00F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приобретение необходимого количества контейнеров: 4 600 руб./шт. * </w:t>
      </w:r>
      <w:r w:rsidR="00912B9F">
        <w:rPr>
          <w:rFonts w:ascii="Times New Roman" w:hAnsi="Times New Roman" w:cs="Times New Roman"/>
          <w:sz w:val="24"/>
          <w:szCs w:val="24"/>
        </w:rPr>
        <w:t>12</w:t>
      </w:r>
      <w:r w:rsidRPr="00111CAA">
        <w:rPr>
          <w:rFonts w:ascii="Times New Roman" w:hAnsi="Times New Roman" w:cs="Times New Roman"/>
          <w:sz w:val="24"/>
          <w:szCs w:val="24"/>
        </w:rPr>
        <w:t xml:space="preserve"> шт. = </w:t>
      </w:r>
    </w:p>
    <w:p w:rsidR="00E00FF4" w:rsidRPr="00111CAA" w:rsidRDefault="00912B9F" w:rsidP="00E00F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55200</w:t>
      </w:r>
      <w:r w:rsidR="00E00FF4" w:rsidRPr="00111CAA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Обустр</w:t>
      </w:r>
      <w:r w:rsidR="00912B9F">
        <w:rPr>
          <w:rFonts w:ascii="Times New Roman" w:hAnsi="Times New Roman" w:cs="Times New Roman"/>
          <w:sz w:val="24"/>
          <w:szCs w:val="24"/>
        </w:rPr>
        <w:t>ойство контейнерных площадок: (3</w:t>
      </w:r>
      <w:r w:rsidRPr="00111CAA">
        <w:rPr>
          <w:rFonts w:ascii="Times New Roman" w:hAnsi="Times New Roman" w:cs="Times New Roman"/>
          <w:sz w:val="24"/>
          <w:szCs w:val="24"/>
        </w:rPr>
        <w:t xml:space="preserve"> контейнеров на 1 площадку) –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 </w:t>
      </w:r>
      <w:r w:rsidR="00912B9F">
        <w:rPr>
          <w:rFonts w:ascii="Times New Roman" w:hAnsi="Times New Roman" w:cs="Times New Roman"/>
          <w:sz w:val="24"/>
          <w:szCs w:val="24"/>
        </w:rPr>
        <w:t>4</w:t>
      </w:r>
      <w:r w:rsidRPr="00111CAA">
        <w:rPr>
          <w:rFonts w:ascii="Times New Roman" w:hAnsi="Times New Roman" w:cs="Times New Roman"/>
          <w:sz w:val="24"/>
          <w:szCs w:val="24"/>
        </w:rPr>
        <w:t xml:space="preserve"> шт. * (9940+3800*3) = </w:t>
      </w:r>
      <w:r w:rsidR="00912B9F">
        <w:rPr>
          <w:rFonts w:ascii="Times New Roman" w:hAnsi="Times New Roman" w:cs="Times New Roman"/>
          <w:sz w:val="24"/>
          <w:szCs w:val="24"/>
        </w:rPr>
        <w:t>85360</w:t>
      </w:r>
      <w:r w:rsidRPr="00111CAA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Общая сумма затрат на организацию контейнерных площадок составит </w:t>
      </w:r>
      <w:r w:rsidR="00912B9F">
        <w:rPr>
          <w:rFonts w:ascii="Times New Roman" w:hAnsi="Times New Roman" w:cs="Times New Roman"/>
          <w:sz w:val="24"/>
          <w:szCs w:val="24"/>
        </w:rPr>
        <w:t>140560</w:t>
      </w:r>
      <w:r w:rsidRPr="00111CAA">
        <w:rPr>
          <w:rFonts w:ascii="Times New Roman" w:hAnsi="Times New Roman" w:cs="Times New Roman"/>
          <w:sz w:val="24"/>
          <w:szCs w:val="24"/>
        </w:rPr>
        <w:t xml:space="preserve">,00 руб.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Вывоз ТБО производится контейнерными мусоровозами с боковой, задней (реже – фронтальной) загрузкой. Так, отходы из контейнера перегружаются в кузов и контейнер устанавливается обратно на площадку.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Достоинствами схемы использования сменяемых контейнеров являются доступность услуги по сбору ТБО для населения в любое время суток, что ведет к снижению числа несанкционированных свалок (в сравнении и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бесконтейнерной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схемой), возможность использования мусоровозов с высокой степенью уплотнения ТБО в кузове. 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Недостатками схемы являются необходимость организации мест временного хранения ТБО (контейнерных площадок), низкая технологичность процесса загрузки (просыпание отходов, применение ручного труда), сложность организации регулярной мойки контейнеров.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>В населенных пунктах с неорганизованной системой сбора и вывоза отходов или с большим транспортным плечом возможно строительство контейнерных площадок для сбора и временного накопления отходов. Асфальтированную площадку с установленным на ней контейнером (бункером) большой емкости (30 м3), оснащенным системой «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мультилифт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», предлагается строить по типовому проекту и размещать в местах образования стихийных и несанкционированных свалок. 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Места дислокации пунктов сбора и временного накопления отходов, маршруты и графики их вывоза, экономически обоснованные тарифы определяются по итогам разработки генеральных схем очистки территорий муниципальных образований.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С целью обеспечения экологической устойчивости и благоустройства территории требуется: </w:t>
      </w:r>
    </w:p>
    <w:p w:rsidR="00912B9F" w:rsidRDefault="00912B9F" w:rsidP="00E00FF4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генеральную схему очистки территории;</w:t>
      </w:r>
    </w:p>
    <w:p w:rsidR="00E00FF4" w:rsidRPr="00111CAA" w:rsidRDefault="00E00FF4" w:rsidP="00E00FF4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1CAA">
        <w:rPr>
          <w:rFonts w:ascii="Times New Roman" w:hAnsi="Times New Roman" w:cs="Times New Roman"/>
          <w:sz w:val="24"/>
          <w:szCs w:val="24"/>
        </w:rPr>
        <w:lastRenderedPageBreak/>
        <w:t>рекультивировать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несанкционированные свалки ТБО; </w:t>
      </w:r>
    </w:p>
    <w:p w:rsidR="00E00FF4" w:rsidRPr="00111CAA" w:rsidRDefault="00E00FF4" w:rsidP="00E00FF4">
      <w:pPr>
        <w:pStyle w:val="a3"/>
        <w:numPr>
          <w:ilvl w:val="0"/>
          <w:numId w:val="4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оборудование места для ТБО. </w:t>
      </w:r>
    </w:p>
    <w:p w:rsidR="00E00FF4" w:rsidRPr="00111CAA" w:rsidRDefault="00E00FF4" w:rsidP="00E00FF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AA">
        <w:rPr>
          <w:rFonts w:ascii="Times New Roman" w:hAnsi="Times New Roman" w:cs="Times New Roman"/>
          <w:sz w:val="24"/>
          <w:szCs w:val="24"/>
        </w:rPr>
        <w:t xml:space="preserve">Для населенных пунктов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возможно применение схемы сбора бытовых отходов контейнерным способом. Однако, учитывая плотность застройки и численность сельского населения, использование контейнерной схемы не эффективно, что ведет к удорожанию услуги по сбору и транспортировку ТБО. Таким образом, </w:t>
      </w:r>
      <w:proofErr w:type="spellStart"/>
      <w:r w:rsidRPr="00111CAA">
        <w:rPr>
          <w:rFonts w:ascii="Times New Roman" w:hAnsi="Times New Roman" w:cs="Times New Roman"/>
          <w:sz w:val="24"/>
          <w:szCs w:val="24"/>
        </w:rPr>
        <w:t>бесконтейнерный</w:t>
      </w:r>
      <w:proofErr w:type="spellEnd"/>
      <w:r w:rsidRPr="00111CAA">
        <w:rPr>
          <w:rFonts w:ascii="Times New Roman" w:hAnsi="Times New Roman" w:cs="Times New Roman"/>
          <w:sz w:val="24"/>
          <w:szCs w:val="24"/>
        </w:rPr>
        <w:t xml:space="preserve"> сбор твердых бытовых отходов до 202</w:t>
      </w:r>
      <w:r w:rsidR="00912B9F">
        <w:rPr>
          <w:rFonts w:ascii="Times New Roman" w:hAnsi="Times New Roman" w:cs="Times New Roman"/>
          <w:sz w:val="24"/>
          <w:szCs w:val="24"/>
        </w:rPr>
        <w:t>6</w:t>
      </w:r>
      <w:r w:rsidRPr="00111CAA">
        <w:rPr>
          <w:rFonts w:ascii="Times New Roman" w:hAnsi="Times New Roman" w:cs="Times New Roman"/>
          <w:sz w:val="24"/>
          <w:szCs w:val="24"/>
        </w:rPr>
        <w:t xml:space="preserve"> года является оптимальной схемой по обращению с отходами для сельских населенных пунктов с низкой плотностью населения. В крупных населенных пунктах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1CAA">
        <w:rPr>
          <w:rFonts w:ascii="Times New Roman" w:hAnsi="Times New Roman" w:cs="Times New Roman"/>
          <w:sz w:val="24"/>
          <w:szCs w:val="24"/>
        </w:rPr>
        <w:t xml:space="preserve"> целесообразно применение традиционной схемы сбора отходов с использованием несменяемых контейнеров.</w:t>
      </w:r>
    </w:p>
    <w:p w:rsidR="00983043" w:rsidRDefault="00983043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B9F" w:rsidRPr="00983043" w:rsidRDefault="00912B9F" w:rsidP="00983043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7" w:rsidRPr="002C10F2" w:rsidRDefault="00111CAA" w:rsidP="002C10F2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31" w:name="_Toc456094880"/>
      <w:r>
        <w:rPr>
          <w:lang w:val="en-US"/>
        </w:rPr>
        <w:t>X</w:t>
      </w:r>
      <w:r w:rsidR="00D83A53">
        <w:rPr>
          <w:lang w:val="en-US"/>
        </w:rPr>
        <w:t>I</w:t>
      </w:r>
      <w:r w:rsidR="008D55B7" w:rsidRPr="00E55056">
        <w:t>. ЦЕЛЬ И ОСНОВНЫЕ ЗАДАЧИ ПРОГРАММЫ, СРОКИ И ЭТАПЫ ЕЕ РЕАЛИЗАЦИИ</w:t>
      </w:r>
      <w:bookmarkEnd w:id="31"/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Целью настоящей Программы является –</w:t>
      </w:r>
      <w:r w:rsidR="007F55FE">
        <w:rPr>
          <w:rFonts w:ascii="Times New Roman" w:hAnsi="Times New Roman" w:cs="Times New Roman"/>
          <w:sz w:val="24"/>
          <w:szCs w:val="24"/>
        </w:rPr>
        <w:t xml:space="preserve"> </w:t>
      </w:r>
      <w:r w:rsidRPr="008D55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овышение качества и надежности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услуг для населения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решен</w:t>
      </w:r>
      <w:r>
        <w:rPr>
          <w:rFonts w:ascii="Times New Roman" w:hAnsi="Times New Roman" w:cs="Times New Roman"/>
          <w:sz w:val="24"/>
          <w:szCs w:val="24"/>
        </w:rPr>
        <w:t xml:space="preserve">ие следующих основных задач по </w:t>
      </w:r>
      <w:r w:rsidRPr="008D55B7">
        <w:rPr>
          <w:rFonts w:ascii="Times New Roman" w:hAnsi="Times New Roman" w:cs="Times New Roman"/>
          <w:sz w:val="24"/>
          <w:szCs w:val="24"/>
        </w:rPr>
        <w:t>созданию организационно-технических и нормативно-прав</w:t>
      </w:r>
      <w:r>
        <w:rPr>
          <w:rFonts w:ascii="Times New Roman" w:hAnsi="Times New Roman" w:cs="Times New Roman"/>
          <w:sz w:val="24"/>
          <w:szCs w:val="24"/>
        </w:rPr>
        <w:t xml:space="preserve">овых мероприятий, направленных </w:t>
      </w:r>
      <w:r w:rsidRPr="008D55B7">
        <w:rPr>
          <w:rFonts w:ascii="Times New Roman" w:hAnsi="Times New Roman" w:cs="Times New Roman"/>
          <w:sz w:val="24"/>
          <w:szCs w:val="24"/>
        </w:rPr>
        <w:t>на оптимизацию, развитие и модернизацию коммунальных с</w:t>
      </w:r>
      <w:r>
        <w:rPr>
          <w:rFonts w:ascii="Times New Roman" w:hAnsi="Times New Roman" w:cs="Times New Roman"/>
          <w:sz w:val="24"/>
          <w:szCs w:val="24"/>
        </w:rPr>
        <w:t xml:space="preserve">истем тепло-, электро-, газо-, </w:t>
      </w:r>
      <w:r w:rsidRPr="008D55B7">
        <w:rPr>
          <w:rFonts w:ascii="Times New Roman" w:hAnsi="Times New Roman" w:cs="Times New Roman"/>
          <w:sz w:val="24"/>
          <w:szCs w:val="24"/>
        </w:rPr>
        <w:t>водоснабжения, водоотведения, сбора и транспортиро</w:t>
      </w:r>
      <w:r>
        <w:rPr>
          <w:rFonts w:ascii="Times New Roman" w:hAnsi="Times New Roman" w:cs="Times New Roman"/>
          <w:sz w:val="24"/>
          <w:szCs w:val="24"/>
        </w:rPr>
        <w:t xml:space="preserve">вки твердых бытовых отходов на </w:t>
      </w:r>
      <w:r w:rsidRPr="008D55B7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реализации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программы предусматриваются организационные мероприятия, в том числе: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разработка инвестиционных программ организаций коммунального комплекса;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рассмотрение механизмов </w:t>
      </w:r>
      <w:proofErr w:type="spellStart"/>
      <w:r w:rsidRPr="008D55B7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D55B7">
        <w:rPr>
          <w:rFonts w:ascii="Times New Roman" w:hAnsi="Times New Roman" w:cs="Times New Roman"/>
          <w:sz w:val="24"/>
          <w:szCs w:val="24"/>
        </w:rPr>
        <w:t>-частног</w:t>
      </w:r>
      <w:r>
        <w:rPr>
          <w:rFonts w:ascii="Times New Roman" w:hAnsi="Times New Roman" w:cs="Times New Roman"/>
          <w:sz w:val="24"/>
          <w:szCs w:val="24"/>
        </w:rPr>
        <w:t xml:space="preserve">о партнерства в модернизации и </w:t>
      </w:r>
      <w:r w:rsidRPr="008D55B7">
        <w:rPr>
          <w:rFonts w:ascii="Times New Roman" w:hAnsi="Times New Roman" w:cs="Times New Roman"/>
          <w:sz w:val="24"/>
          <w:szCs w:val="24"/>
        </w:rPr>
        <w:t xml:space="preserve">развитии систем коммунальной инфраструктуры;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определение бюджетных источников финансирования Программы;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рассмотрение вариантов участия администрации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целевых программах </w:t>
      </w:r>
      <w:r w:rsidRPr="008D55B7">
        <w:rPr>
          <w:rFonts w:ascii="Times New Roman" w:hAnsi="Times New Roman" w:cs="Times New Roman"/>
          <w:sz w:val="24"/>
          <w:szCs w:val="24"/>
        </w:rPr>
        <w:t>федерального и краевого уровней по развитию и мод</w:t>
      </w:r>
      <w:r>
        <w:rPr>
          <w:rFonts w:ascii="Times New Roman" w:hAnsi="Times New Roman" w:cs="Times New Roman"/>
          <w:sz w:val="24"/>
          <w:szCs w:val="24"/>
        </w:rPr>
        <w:t xml:space="preserve">ернизации систем коммунального </w:t>
      </w:r>
      <w:r w:rsidRPr="008D55B7">
        <w:rPr>
          <w:rFonts w:ascii="Times New Roman" w:hAnsi="Times New Roman" w:cs="Times New Roman"/>
          <w:sz w:val="24"/>
          <w:szCs w:val="24"/>
        </w:rPr>
        <w:t xml:space="preserve">хозяйства.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- реализация технических мероприятий, напр</w:t>
      </w:r>
      <w:r>
        <w:rPr>
          <w:rFonts w:ascii="Times New Roman" w:hAnsi="Times New Roman" w:cs="Times New Roman"/>
          <w:sz w:val="24"/>
          <w:szCs w:val="24"/>
        </w:rPr>
        <w:t xml:space="preserve">авленных на достижение целевых </w:t>
      </w:r>
      <w:r w:rsidRPr="008D55B7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 xml:space="preserve">каторов реализации Программы. 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Основными факторами, определяющими нап</w:t>
      </w:r>
      <w:r>
        <w:rPr>
          <w:rFonts w:ascii="Times New Roman" w:hAnsi="Times New Roman" w:cs="Times New Roman"/>
          <w:sz w:val="24"/>
          <w:szCs w:val="24"/>
        </w:rPr>
        <w:t xml:space="preserve">равления разработки Программы, являются: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D55B7">
        <w:rPr>
          <w:rFonts w:ascii="Times New Roman" w:hAnsi="Times New Roman" w:cs="Times New Roman"/>
          <w:sz w:val="24"/>
          <w:szCs w:val="24"/>
        </w:rPr>
        <w:t xml:space="preserve">тенденции социально-экономического развития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55B7">
        <w:rPr>
          <w:rFonts w:ascii="Times New Roman" w:hAnsi="Times New Roman" w:cs="Times New Roman"/>
          <w:sz w:val="24"/>
          <w:szCs w:val="24"/>
        </w:rPr>
        <w:t>характеризующиеся разв</w:t>
      </w:r>
      <w:r>
        <w:rPr>
          <w:rFonts w:ascii="Times New Roman" w:hAnsi="Times New Roman" w:cs="Times New Roman"/>
          <w:sz w:val="24"/>
          <w:szCs w:val="24"/>
        </w:rPr>
        <w:t xml:space="preserve">итием жилищного строительства;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состояние существующей системы коммунальной инфраструктуры, </w:t>
      </w:r>
      <w:r w:rsidRPr="008D55B7">
        <w:rPr>
          <w:rFonts w:ascii="Times New Roman" w:hAnsi="Times New Roman" w:cs="Times New Roman"/>
          <w:sz w:val="24"/>
          <w:szCs w:val="24"/>
        </w:rPr>
        <w:t>характеризующееся высоко</w:t>
      </w:r>
      <w:r>
        <w:rPr>
          <w:rFonts w:ascii="Times New Roman" w:hAnsi="Times New Roman" w:cs="Times New Roman"/>
          <w:sz w:val="24"/>
          <w:szCs w:val="24"/>
        </w:rPr>
        <w:t xml:space="preserve">й степенью физического износа;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5B7">
        <w:rPr>
          <w:rFonts w:ascii="Times New Roman" w:hAnsi="Times New Roman" w:cs="Times New Roman"/>
          <w:sz w:val="24"/>
          <w:szCs w:val="24"/>
        </w:rPr>
        <w:t>перспективное строительство индивидуального жи</w:t>
      </w:r>
      <w:r>
        <w:rPr>
          <w:rFonts w:ascii="Times New Roman" w:hAnsi="Times New Roman" w:cs="Times New Roman"/>
          <w:sz w:val="24"/>
          <w:szCs w:val="24"/>
        </w:rPr>
        <w:t xml:space="preserve">лья, направленное на улучшение </w:t>
      </w:r>
      <w:r w:rsidRPr="008D55B7">
        <w:rPr>
          <w:rFonts w:ascii="Times New Roman" w:hAnsi="Times New Roman" w:cs="Times New Roman"/>
          <w:sz w:val="24"/>
          <w:szCs w:val="24"/>
        </w:rPr>
        <w:t>жилищн</w:t>
      </w:r>
      <w:r>
        <w:rPr>
          <w:rFonts w:ascii="Times New Roman" w:hAnsi="Times New Roman" w:cs="Times New Roman"/>
          <w:sz w:val="24"/>
          <w:szCs w:val="24"/>
        </w:rPr>
        <w:t xml:space="preserve">ых условий граждан.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Мероприятия разрабатывались исходя из целевых инд</w:t>
      </w:r>
      <w:r>
        <w:rPr>
          <w:rFonts w:ascii="Times New Roman" w:hAnsi="Times New Roman" w:cs="Times New Roman"/>
          <w:sz w:val="24"/>
          <w:szCs w:val="24"/>
        </w:rPr>
        <w:t xml:space="preserve">икаторов, представляющих собой </w:t>
      </w:r>
      <w:r w:rsidRPr="008D55B7">
        <w:rPr>
          <w:rFonts w:ascii="Times New Roman" w:hAnsi="Times New Roman" w:cs="Times New Roman"/>
          <w:sz w:val="24"/>
          <w:szCs w:val="24"/>
        </w:rPr>
        <w:t>доступные наблюдению и измерению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ки состояния и развития систем теплоснабжения, водоснабжения, водоотведения, электроснабжения, </w:t>
      </w:r>
      <w:r w:rsidRPr="008D55B7">
        <w:rPr>
          <w:rFonts w:ascii="Times New Roman" w:hAnsi="Times New Roman" w:cs="Times New Roman"/>
          <w:sz w:val="24"/>
          <w:szCs w:val="24"/>
        </w:rPr>
        <w:t>газоснабж</w:t>
      </w:r>
      <w:r>
        <w:rPr>
          <w:rFonts w:ascii="Times New Roman" w:hAnsi="Times New Roman" w:cs="Times New Roman"/>
          <w:sz w:val="24"/>
          <w:szCs w:val="24"/>
        </w:rPr>
        <w:t xml:space="preserve">ения, </w:t>
      </w:r>
      <w:r w:rsidRPr="008D55B7">
        <w:rPr>
          <w:rFonts w:ascii="Times New Roman" w:hAnsi="Times New Roman" w:cs="Times New Roman"/>
          <w:sz w:val="24"/>
          <w:szCs w:val="24"/>
        </w:rPr>
        <w:t>объектов, используемых для сбора и транспорти</w:t>
      </w:r>
      <w:r>
        <w:rPr>
          <w:rFonts w:ascii="Times New Roman" w:hAnsi="Times New Roman" w:cs="Times New Roman"/>
          <w:sz w:val="24"/>
          <w:szCs w:val="24"/>
        </w:rPr>
        <w:t xml:space="preserve">ровки твердых бытовых отходов.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Достижение целевых индикаторов в результате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Программы характеризует </w:t>
      </w:r>
      <w:r w:rsidRPr="008D55B7">
        <w:rPr>
          <w:rFonts w:ascii="Times New Roman" w:hAnsi="Times New Roman" w:cs="Times New Roman"/>
          <w:sz w:val="24"/>
          <w:szCs w:val="24"/>
        </w:rPr>
        <w:t xml:space="preserve">будущую модель коммунального комплекса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Программы представлены в виде целевых индикаторов, </w:t>
      </w:r>
      <w:r w:rsidRPr="008D55B7">
        <w:rPr>
          <w:rFonts w:ascii="Times New Roman" w:hAnsi="Times New Roman" w:cs="Times New Roman"/>
          <w:sz w:val="24"/>
          <w:szCs w:val="24"/>
        </w:rPr>
        <w:t xml:space="preserve">сгруппированных следующим образом: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целевые индикаторы в области теплоснабжения;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целевые индикаторы в области водоснабжения;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целевые индикаторы в области сбора и транспортировки твердых бытовых отходов;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целевые индикаторы в области электроснабжения;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целевые индикаторы в области газоснабжения.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Значения целевых индикаторов реализации прогр</w:t>
      </w:r>
      <w:r>
        <w:rPr>
          <w:rFonts w:ascii="Times New Roman" w:hAnsi="Times New Roman" w:cs="Times New Roman"/>
          <w:sz w:val="24"/>
          <w:szCs w:val="24"/>
        </w:rPr>
        <w:t xml:space="preserve">аммы приведены в приложении 1. </w:t>
      </w:r>
      <w:r w:rsidRPr="008D55B7">
        <w:rPr>
          <w:rFonts w:ascii="Times New Roman" w:hAnsi="Times New Roman" w:cs="Times New Roman"/>
          <w:sz w:val="24"/>
          <w:szCs w:val="24"/>
        </w:rPr>
        <w:t>Данные индикаторы отражают основные результаты реа</w:t>
      </w:r>
      <w:r>
        <w:rPr>
          <w:rFonts w:ascii="Times New Roman" w:hAnsi="Times New Roman" w:cs="Times New Roman"/>
          <w:sz w:val="24"/>
          <w:szCs w:val="24"/>
        </w:rPr>
        <w:t xml:space="preserve">лизации Программы на период до </w:t>
      </w:r>
      <w:r w:rsidRPr="008D55B7">
        <w:rPr>
          <w:rFonts w:ascii="Times New Roman" w:hAnsi="Times New Roman" w:cs="Times New Roman"/>
          <w:sz w:val="24"/>
          <w:szCs w:val="24"/>
        </w:rPr>
        <w:t>202</w:t>
      </w:r>
      <w:r w:rsidR="00912B9F">
        <w:rPr>
          <w:rFonts w:ascii="Times New Roman" w:hAnsi="Times New Roman" w:cs="Times New Roman"/>
          <w:sz w:val="24"/>
          <w:szCs w:val="24"/>
        </w:rPr>
        <w:t>6</w:t>
      </w:r>
      <w:r w:rsidRPr="008D55B7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8D55B7" w:rsidRPr="002B2FED" w:rsidRDefault="008D55B7" w:rsidP="00781FFE">
      <w:pPr>
        <w:pStyle w:val="1"/>
      </w:pPr>
      <w:bookmarkStart w:id="32" w:name="_Toc456094881"/>
      <w:r w:rsidRPr="003B63FC">
        <w:rPr>
          <w:lang w:val="en-US"/>
        </w:rPr>
        <w:t>X</w:t>
      </w:r>
      <w:r w:rsidR="00D83A53">
        <w:rPr>
          <w:lang w:val="en-US"/>
        </w:rPr>
        <w:t>I</w:t>
      </w:r>
      <w:r w:rsidR="00111CAA">
        <w:rPr>
          <w:lang w:val="en-US"/>
        </w:rPr>
        <w:t>I</w:t>
      </w:r>
      <w:r w:rsidRPr="002B2FED">
        <w:t>. СИСТЕМА ПРОГРАММНЫХ МЕРОПРИЯТИЙ</w:t>
      </w:r>
      <w:bookmarkEnd w:id="32"/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Система основных мероприятий Программы определ</w:t>
      </w:r>
      <w:r>
        <w:rPr>
          <w:rFonts w:ascii="Times New Roman" w:hAnsi="Times New Roman" w:cs="Times New Roman"/>
          <w:sz w:val="24"/>
          <w:szCs w:val="24"/>
        </w:rPr>
        <w:t xml:space="preserve">яет приоритетные направления в </w:t>
      </w:r>
      <w:r w:rsidRPr="008D55B7">
        <w:rPr>
          <w:rFonts w:ascii="Times New Roman" w:hAnsi="Times New Roman" w:cs="Times New Roman"/>
          <w:sz w:val="24"/>
          <w:szCs w:val="24"/>
        </w:rPr>
        <w:t>сфере коммунального хозяйства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D55B7">
        <w:rPr>
          <w:rFonts w:ascii="Times New Roman" w:hAnsi="Times New Roman" w:cs="Times New Roman"/>
          <w:sz w:val="24"/>
          <w:szCs w:val="24"/>
        </w:rPr>
        <w:t>предполагает реа</w:t>
      </w:r>
      <w:r>
        <w:rPr>
          <w:rFonts w:ascii="Times New Roman" w:hAnsi="Times New Roman" w:cs="Times New Roman"/>
          <w:sz w:val="24"/>
          <w:szCs w:val="24"/>
        </w:rPr>
        <w:t xml:space="preserve">лизацию следующих мероприятий: </w:t>
      </w:r>
    </w:p>
    <w:p w:rsidR="008D55B7" w:rsidRDefault="008D55B7" w:rsidP="002F3738">
      <w:pPr>
        <w:pStyle w:val="a3"/>
        <w:numPr>
          <w:ilvl w:val="0"/>
          <w:numId w:val="1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долгосрочных тарифов с применением метода доходности </w:t>
      </w:r>
      <w:r w:rsidRPr="008D55B7">
        <w:rPr>
          <w:rFonts w:ascii="Times New Roman" w:hAnsi="Times New Roman" w:cs="Times New Roman"/>
          <w:sz w:val="24"/>
          <w:szCs w:val="24"/>
        </w:rPr>
        <w:t xml:space="preserve">инвестированного капитала; </w:t>
      </w:r>
    </w:p>
    <w:p w:rsidR="008D55B7" w:rsidRDefault="008D55B7" w:rsidP="002F3738">
      <w:pPr>
        <w:pStyle w:val="a3"/>
        <w:numPr>
          <w:ilvl w:val="0"/>
          <w:numId w:val="1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привлечение частных операторов к управлению системами коммунальной инфраструктуры на основе концессионных соглашений; </w:t>
      </w:r>
    </w:p>
    <w:p w:rsidR="008D55B7" w:rsidRDefault="008D55B7" w:rsidP="002F3738">
      <w:pPr>
        <w:pStyle w:val="a3"/>
        <w:numPr>
          <w:ilvl w:val="0"/>
          <w:numId w:val="1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утверждение и корректировка инвестиционных программ организаций коммунального комплекса; </w:t>
      </w:r>
    </w:p>
    <w:p w:rsidR="008D55B7" w:rsidRDefault="008D55B7" w:rsidP="002F3738">
      <w:pPr>
        <w:pStyle w:val="a3"/>
        <w:numPr>
          <w:ilvl w:val="0"/>
          <w:numId w:val="1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внедрение в систему коммунального комплекса современных инновационных технологий; </w:t>
      </w:r>
    </w:p>
    <w:p w:rsidR="008D55B7" w:rsidRDefault="008D55B7" w:rsidP="002F3738">
      <w:pPr>
        <w:pStyle w:val="a3"/>
        <w:numPr>
          <w:ilvl w:val="0"/>
          <w:numId w:val="1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lastRenderedPageBreak/>
        <w:t>повышение качества оказываемых коммунальных услуг с целью улучшения уровня жизни населения и повыше</w:t>
      </w:r>
      <w:r>
        <w:rPr>
          <w:rFonts w:ascii="Times New Roman" w:hAnsi="Times New Roman" w:cs="Times New Roman"/>
          <w:sz w:val="24"/>
          <w:szCs w:val="24"/>
        </w:rPr>
        <w:t>ния экологической безопасности;</w:t>
      </w:r>
    </w:p>
    <w:p w:rsidR="008D55B7" w:rsidRPr="008D55B7" w:rsidRDefault="008D55B7" w:rsidP="002F3738">
      <w:pPr>
        <w:pStyle w:val="a3"/>
        <w:numPr>
          <w:ilvl w:val="0"/>
          <w:numId w:val="10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мероприятия по строительству и реконструкции систем коммунальной инфраструктуры.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Мероприятия по строительству и реконструкции с</w:t>
      </w:r>
      <w:r>
        <w:rPr>
          <w:rFonts w:ascii="Times New Roman" w:hAnsi="Times New Roman" w:cs="Times New Roman"/>
          <w:sz w:val="24"/>
          <w:szCs w:val="24"/>
        </w:rPr>
        <w:t xml:space="preserve">истем коммунального комплекса, </w:t>
      </w:r>
      <w:r w:rsidRPr="008D55B7">
        <w:rPr>
          <w:rFonts w:ascii="Times New Roman" w:hAnsi="Times New Roman" w:cs="Times New Roman"/>
          <w:sz w:val="24"/>
          <w:szCs w:val="24"/>
        </w:rPr>
        <w:t>включенные в Программу, предусматривают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инновационной продукции, </w:t>
      </w:r>
      <w:r w:rsidRPr="008D55B7">
        <w:rPr>
          <w:rFonts w:ascii="Times New Roman" w:hAnsi="Times New Roman" w:cs="Times New Roman"/>
          <w:sz w:val="24"/>
          <w:szCs w:val="24"/>
        </w:rPr>
        <w:t>обеспечивающей энергосбережение и повышение энергет</w:t>
      </w:r>
      <w:r>
        <w:rPr>
          <w:rFonts w:ascii="Times New Roman" w:hAnsi="Times New Roman" w:cs="Times New Roman"/>
          <w:sz w:val="24"/>
          <w:szCs w:val="24"/>
        </w:rPr>
        <w:t xml:space="preserve">ической эффективности, а также </w:t>
      </w:r>
      <w:r w:rsidRPr="008D55B7">
        <w:rPr>
          <w:rFonts w:ascii="Times New Roman" w:hAnsi="Times New Roman" w:cs="Times New Roman"/>
          <w:sz w:val="24"/>
          <w:szCs w:val="24"/>
        </w:rPr>
        <w:t>закупку российского обо</w:t>
      </w:r>
      <w:r>
        <w:rPr>
          <w:rFonts w:ascii="Times New Roman" w:hAnsi="Times New Roman" w:cs="Times New Roman"/>
          <w:sz w:val="24"/>
          <w:szCs w:val="24"/>
        </w:rPr>
        <w:t xml:space="preserve">рудования, материалов и услуг.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В ходе реализации Программы содержание мероприя</w:t>
      </w:r>
      <w:r>
        <w:rPr>
          <w:rFonts w:ascii="Times New Roman" w:hAnsi="Times New Roman" w:cs="Times New Roman"/>
          <w:sz w:val="24"/>
          <w:szCs w:val="24"/>
        </w:rPr>
        <w:t xml:space="preserve">тий и их ресурсное обеспечение </w:t>
      </w:r>
      <w:r w:rsidRPr="008D55B7">
        <w:rPr>
          <w:rFonts w:ascii="Times New Roman" w:hAnsi="Times New Roman" w:cs="Times New Roman"/>
          <w:sz w:val="24"/>
          <w:szCs w:val="24"/>
        </w:rPr>
        <w:t xml:space="preserve">могут быть скорректированы в случае существенно изменившихся условий. 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Корректировка Программы производится на основании предложений Правительства </w:t>
      </w:r>
      <w:r w:rsidR="00912B9F">
        <w:rPr>
          <w:rFonts w:ascii="Times New Roman" w:hAnsi="Times New Roman" w:cs="Times New Roman"/>
          <w:sz w:val="24"/>
          <w:szCs w:val="24"/>
        </w:rPr>
        <w:t>Республики Карелии</w:t>
      </w:r>
      <w:r w:rsidRPr="008D55B7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912B9F">
        <w:rPr>
          <w:rFonts w:ascii="Times New Roman" w:hAnsi="Times New Roman" w:cs="Times New Roman"/>
          <w:sz w:val="24"/>
          <w:szCs w:val="24"/>
        </w:rPr>
        <w:t>Калевальского</w:t>
      </w:r>
      <w:r w:rsidRPr="008D55B7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района, администрации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, Совета депутатов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D55B7">
        <w:rPr>
          <w:rFonts w:ascii="Times New Roman" w:hAnsi="Times New Roman" w:cs="Times New Roman"/>
          <w:sz w:val="24"/>
          <w:szCs w:val="24"/>
        </w:rPr>
        <w:t>организаций комму</w:t>
      </w:r>
      <w:r>
        <w:rPr>
          <w:rFonts w:ascii="Times New Roman" w:hAnsi="Times New Roman" w:cs="Times New Roman"/>
          <w:sz w:val="24"/>
          <w:szCs w:val="24"/>
        </w:rPr>
        <w:t xml:space="preserve">нального комплекса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5B7" w:rsidRP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ежегодно с учетом выделяемых </w:t>
      </w:r>
      <w:r w:rsidRPr="008D55B7">
        <w:rPr>
          <w:rFonts w:ascii="Times New Roman" w:hAnsi="Times New Roman" w:cs="Times New Roman"/>
          <w:sz w:val="24"/>
          <w:szCs w:val="24"/>
        </w:rPr>
        <w:t>финансовых средств на реализацию Программы готови</w:t>
      </w:r>
      <w:r>
        <w:rPr>
          <w:rFonts w:ascii="Times New Roman" w:hAnsi="Times New Roman" w:cs="Times New Roman"/>
          <w:sz w:val="24"/>
          <w:szCs w:val="24"/>
        </w:rPr>
        <w:t xml:space="preserve">т предложения по корректировке </w:t>
      </w:r>
      <w:r w:rsidRPr="008D55B7">
        <w:rPr>
          <w:rFonts w:ascii="Times New Roman" w:hAnsi="Times New Roman" w:cs="Times New Roman"/>
          <w:sz w:val="24"/>
          <w:szCs w:val="24"/>
        </w:rPr>
        <w:t>целевых показателей, затрат по мероприятиям Программы, ме</w:t>
      </w:r>
      <w:r>
        <w:rPr>
          <w:rFonts w:ascii="Times New Roman" w:hAnsi="Times New Roman" w:cs="Times New Roman"/>
          <w:sz w:val="24"/>
          <w:szCs w:val="24"/>
        </w:rPr>
        <w:t xml:space="preserve">ханизма ее реализации, состава </w:t>
      </w:r>
      <w:r w:rsidRPr="008D55B7">
        <w:rPr>
          <w:rFonts w:ascii="Times New Roman" w:hAnsi="Times New Roman" w:cs="Times New Roman"/>
          <w:sz w:val="24"/>
          <w:szCs w:val="24"/>
        </w:rPr>
        <w:t xml:space="preserve">участников Программы и вносит необходимые изменения в Программу. </w:t>
      </w:r>
    </w:p>
    <w:p w:rsidR="00554F21" w:rsidRDefault="00554F21" w:rsidP="00781FFE">
      <w:pPr>
        <w:pStyle w:val="2"/>
      </w:pPr>
    </w:p>
    <w:p w:rsidR="008D55B7" w:rsidRPr="008D55B7" w:rsidRDefault="00111CAA" w:rsidP="00781FFE">
      <w:pPr>
        <w:pStyle w:val="2"/>
      </w:pPr>
      <w:bookmarkStart w:id="33" w:name="_Toc456094882"/>
      <w:r w:rsidRPr="000B4EBF">
        <w:t>1</w:t>
      </w:r>
      <w:r w:rsidR="00D83A53" w:rsidRPr="000B4EBF">
        <w:t>2</w:t>
      </w:r>
      <w:r w:rsidR="008D55B7" w:rsidRPr="008D55B7">
        <w:t>.1. Установление долг</w:t>
      </w:r>
      <w:r w:rsidR="008D55B7">
        <w:t xml:space="preserve">осрочных тарифов с применением </w:t>
      </w:r>
      <w:r w:rsidR="008D55B7" w:rsidRPr="008D55B7">
        <w:t>метода доходности инвестированного капитала</w:t>
      </w:r>
      <w:bookmarkEnd w:id="33"/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Для повышения инвестиционной привлекательности </w:t>
      </w:r>
      <w:r>
        <w:rPr>
          <w:rFonts w:ascii="Times New Roman" w:hAnsi="Times New Roman" w:cs="Times New Roman"/>
          <w:sz w:val="24"/>
          <w:szCs w:val="24"/>
        </w:rPr>
        <w:t xml:space="preserve">сферы коммунального хозяйства, </w:t>
      </w:r>
      <w:r w:rsidRPr="008D55B7">
        <w:rPr>
          <w:rFonts w:ascii="Times New Roman" w:hAnsi="Times New Roman" w:cs="Times New Roman"/>
          <w:sz w:val="24"/>
          <w:szCs w:val="24"/>
        </w:rPr>
        <w:t>частным инвесторам должны быть обеспечены гарант</w:t>
      </w:r>
      <w:r>
        <w:rPr>
          <w:rFonts w:ascii="Times New Roman" w:hAnsi="Times New Roman" w:cs="Times New Roman"/>
          <w:sz w:val="24"/>
          <w:szCs w:val="24"/>
        </w:rPr>
        <w:t xml:space="preserve">ии возврата вложенных средств. </w:t>
      </w:r>
      <w:r w:rsidRPr="008D55B7">
        <w:rPr>
          <w:rFonts w:ascii="Times New Roman" w:hAnsi="Times New Roman" w:cs="Times New Roman"/>
          <w:sz w:val="24"/>
          <w:szCs w:val="24"/>
        </w:rPr>
        <w:t xml:space="preserve">Действующая система регулирования, основанная на </w:t>
      </w:r>
      <w:r>
        <w:rPr>
          <w:rFonts w:ascii="Times New Roman" w:hAnsi="Times New Roman" w:cs="Times New Roman"/>
          <w:sz w:val="24"/>
          <w:szCs w:val="24"/>
        </w:rPr>
        <w:t xml:space="preserve">применении метода экономически </w:t>
      </w:r>
      <w:r w:rsidRPr="008D55B7">
        <w:rPr>
          <w:rFonts w:ascii="Times New Roman" w:hAnsi="Times New Roman" w:cs="Times New Roman"/>
          <w:sz w:val="24"/>
          <w:szCs w:val="24"/>
        </w:rPr>
        <w:t>обоснованных затрат, требует реформирования, котор</w:t>
      </w:r>
      <w:r>
        <w:rPr>
          <w:rFonts w:ascii="Times New Roman" w:hAnsi="Times New Roman" w:cs="Times New Roman"/>
          <w:sz w:val="24"/>
          <w:szCs w:val="24"/>
        </w:rPr>
        <w:t xml:space="preserve">ое должно осуществляться путем </w:t>
      </w:r>
      <w:r w:rsidRPr="008D55B7">
        <w:rPr>
          <w:rFonts w:ascii="Times New Roman" w:hAnsi="Times New Roman" w:cs="Times New Roman"/>
          <w:sz w:val="24"/>
          <w:szCs w:val="24"/>
        </w:rPr>
        <w:t>установления долгосрочных тарифов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5B7" w:rsidRDefault="008D55B7" w:rsidP="008D55B7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В случае применения данного метода </w:t>
      </w:r>
      <w:r>
        <w:rPr>
          <w:rFonts w:ascii="Times New Roman" w:hAnsi="Times New Roman" w:cs="Times New Roman"/>
          <w:sz w:val="24"/>
          <w:szCs w:val="24"/>
        </w:rPr>
        <w:t xml:space="preserve">тариф формируется из следующих составляющих: </w:t>
      </w:r>
    </w:p>
    <w:p w:rsidR="00700B9E" w:rsidRDefault="008D55B7" w:rsidP="002F3738">
      <w:pPr>
        <w:pStyle w:val="a3"/>
        <w:numPr>
          <w:ilvl w:val="0"/>
          <w:numId w:val="1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доход на инвестированный капитал, сопоставимый с доходом в других отраслях со </w:t>
      </w:r>
      <w:r w:rsidRPr="00700B9E">
        <w:rPr>
          <w:rFonts w:ascii="Times New Roman" w:hAnsi="Times New Roman" w:cs="Times New Roman"/>
          <w:sz w:val="24"/>
          <w:szCs w:val="24"/>
        </w:rPr>
        <w:t xml:space="preserve">схожими рисками; </w:t>
      </w:r>
    </w:p>
    <w:p w:rsidR="00700B9E" w:rsidRDefault="008D55B7" w:rsidP="002F3738">
      <w:pPr>
        <w:pStyle w:val="a3"/>
        <w:numPr>
          <w:ilvl w:val="0"/>
          <w:numId w:val="1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возврат капитала; </w:t>
      </w:r>
    </w:p>
    <w:p w:rsidR="008D55B7" w:rsidRPr="00700B9E" w:rsidRDefault="008D55B7" w:rsidP="002F3738">
      <w:pPr>
        <w:pStyle w:val="a3"/>
        <w:numPr>
          <w:ilvl w:val="0"/>
          <w:numId w:val="11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операционные расходы, устанавливаемые на долгосрочный период регулирования и индексируемые с учетом роста цен в экономике. </w:t>
      </w:r>
    </w:p>
    <w:p w:rsid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В отличие от действующей системы тарифного р</w:t>
      </w:r>
      <w:r w:rsidR="00700B9E">
        <w:rPr>
          <w:rFonts w:ascii="Times New Roman" w:hAnsi="Times New Roman" w:cs="Times New Roman"/>
          <w:sz w:val="24"/>
          <w:szCs w:val="24"/>
        </w:rPr>
        <w:t xml:space="preserve">егулирования применение метода </w:t>
      </w:r>
      <w:r w:rsidRPr="008D55B7">
        <w:rPr>
          <w:rFonts w:ascii="Times New Roman" w:hAnsi="Times New Roman" w:cs="Times New Roman"/>
          <w:sz w:val="24"/>
          <w:szCs w:val="24"/>
        </w:rPr>
        <w:t>доходности инвестированного капитала позволяет создат</w:t>
      </w:r>
      <w:r w:rsidR="00700B9E">
        <w:rPr>
          <w:rFonts w:ascii="Times New Roman" w:hAnsi="Times New Roman" w:cs="Times New Roman"/>
          <w:sz w:val="24"/>
          <w:szCs w:val="24"/>
        </w:rPr>
        <w:t xml:space="preserve">ь стимул для повышения </w:t>
      </w:r>
      <w:r w:rsidRPr="008D55B7">
        <w:rPr>
          <w:rFonts w:ascii="Times New Roman" w:hAnsi="Times New Roman" w:cs="Times New Roman"/>
          <w:sz w:val="24"/>
          <w:szCs w:val="24"/>
        </w:rPr>
        <w:lastRenderedPageBreak/>
        <w:t>эффективности операционной и инвестиционной деяте</w:t>
      </w:r>
      <w:r w:rsidR="00700B9E">
        <w:rPr>
          <w:rFonts w:ascii="Times New Roman" w:hAnsi="Times New Roman" w:cs="Times New Roman"/>
          <w:sz w:val="24"/>
          <w:szCs w:val="24"/>
        </w:rPr>
        <w:t xml:space="preserve">льности, в том числе на основе </w:t>
      </w:r>
      <w:r w:rsidRPr="008D55B7">
        <w:rPr>
          <w:rFonts w:ascii="Times New Roman" w:hAnsi="Times New Roman" w:cs="Times New Roman"/>
          <w:sz w:val="24"/>
          <w:szCs w:val="24"/>
        </w:rPr>
        <w:t xml:space="preserve">внедрения современных </w:t>
      </w:r>
      <w:proofErr w:type="spellStart"/>
      <w:r w:rsidRPr="008D55B7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8D55B7">
        <w:rPr>
          <w:rFonts w:ascii="Times New Roman" w:hAnsi="Times New Roman" w:cs="Times New Roman"/>
          <w:sz w:val="24"/>
          <w:szCs w:val="24"/>
        </w:rPr>
        <w:t xml:space="preserve"> техноло</w:t>
      </w:r>
      <w:r w:rsidR="00700B9E">
        <w:rPr>
          <w:rFonts w:ascii="Times New Roman" w:hAnsi="Times New Roman" w:cs="Times New Roman"/>
          <w:sz w:val="24"/>
          <w:szCs w:val="24"/>
        </w:rPr>
        <w:t xml:space="preserve">гий. Кроме того, использование </w:t>
      </w:r>
      <w:r w:rsidRPr="008D55B7">
        <w:rPr>
          <w:rFonts w:ascii="Times New Roman" w:hAnsi="Times New Roman" w:cs="Times New Roman"/>
          <w:sz w:val="24"/>
          <w:szCs w:val="24"/>
        </w:rPr>
        <w:t>данного метода поможет привлечь частные инвестиции путем гарантии их воз</w:t>
      </w:r>
      <w:r w:rsidR="00700B9E">
        <w:rPr>
          <w:rFonts w:ascii="Times New Roman" w:hAnsi="Times New Roman" w:cs="Times New Roman"/>
          <w:sz w:val="24"/>
          <w:szCs w:val="24"/>
        </w:rPr>
        <w:t xml:space="preserve">врата, </w:t>
      </w:r>
      <w:r w:rsidRPr="008D55B7">
        <w:rPr>
          <w:rFonts w:ascii="Times New Roman" w:hAnsi="Times New Roman" w:cs="Times New Roman"/>
          <w:sz w:val="24"/>
          <w:szCs w:val="24"/>
        </w:rPr>
        <w:t>осуществляемого в течение долгосрочного периода, что знач</w:t>
      </w:r>
      <w:r w:rsidR="00700B9E">
        <w:rPr>
          <w:rFonts w:ascii="Times New Roman" w:hAnsi="Times New Roman" w:cs="Times New Roman"/>
          <w:sz w:val="24"/>
          <w:szCs w:val="24"/>
        </w:rPr>
        <w:t xml:space="preserve">ительно снижает рост тарифа на </w:t>
      </w:r>
      <w:r w:rsidRPr="008D55B7">
        <w:rPr>
          <w:rFonts w:ascii="Times New Roman" w:hAnsi="Times New Roman" w:cs="Times New Roman"/>
          <w:sz w:val="24"/>
          <w:szCs w:val="24"/>
        </w:rPr>
        <w:t>первоначальном этапе. Вместе с тем при переходе н</w:t>
      </w:r>
      <w:r w:rsidR="00700B9E">
        <w:rPr>
          <w:rFonts w:ascii="Times New Roman" w:hAnsi="Times New Roman" w:cs="Times New Roman"/>
          <w:sz w:val="24"/>
          <w:szCs w:val="24"/>
        </w:rPr>
        <w:t xml:space="preserve">а применение метода доходности </w:t>
      </w:r>
      <w:r w:rsidRPr="008D55B7">
        <w:rPr>
          <w:rFonts w:ascii="Times New Roman" w:hAnsi="Times New Roman" w:cs="Times New Roman"/>
          <w:sz w:val="24"/>
          <w:szCs w:val="24"/>
        </w:rPr>
        <w:t>инвестированного капитала компания будет нести</w:t>
      </w:r>
      <w:r w:rsidR="00700B9E">
        <w:rPr>
          <w:rFonts w:ascii="Times New Roman" w:hAnsi="Times New Roman" w:cs="Times New Roman"/>
          <w:sz w:val="24"/>
          <w:szCs w:val="24"/>
        </w:rPr>
        <w:t xml:space="preserve"> ответственность за реализацию </w:t>
      </w:r>
      <w:r w:rsidRPr="008D55B7">
        <w:rPr>
          <w:rFonts w:ascii="Times New Roman" w:hAnsi="Times New Roman" w:cs="Times New Roman"/>
          <w:sz w:val="24"/>
          <w:szCs w:val="24"/>
        </w:rPr>
        <w:t>инвестиционной программы, рост надежности и качества у</w:t>
      </w:r>
      <w:r w:rsidR="00700B9E">
        <w:rPr>
          <w:rFonts w:ascii="Times New Roman" w:hAnsi="Times New Roman" w:cs="Times New Roman"/>
          <w:sz w:val="24"/>
          <w:szCs w:val="24"/>
        </w:rPr>
        <w:t xml:space="preserve">слуг, а также обязательства по </w:t>
      </w:r>
      <w:r w:rsidRPr="008D55B7">
        <w:rPr>
          <w:rFonts w:ascii="Times New Roman" w:hAnsi="Times New Roman" w:cs="Times New Roman"/>
          <w:sz w:val="24"/>
          <w:szCs w:val="24"/>
        </w:rPr>
        <w:t xml:space="preserve">сокращению операционных расходов и потерь. </w:t>
      </w:r>
    </w:p>
    <w:p w:rsidR="0026410E" w:rsidRPr="008D55B7" w:rsidRDefault="0026410E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7" w:rsidRPr="00700B9E" w:rsidRDefault="00111CAA" w:rsidP="00781FFE">
      <w:pPr>
        <w:pStyle w:val="2"/>
      </w:pPr>
      <w:bookmarkStart w:id="34" w:name="_Toc456094883"/>
      <w:r w:rsidRPr="000B4EBF">
        <w:t>1</w:t>
      </w:r>
      <w:r w:rsidR="00D83A53" w:rsidRPr="000B4EBF">
        <w:t>2</w:t>
      </w:r>
      <w:r w:rsidR="008D55B7" w:rsidRPr="00700B9E">
        <w:t>.2. Привлечение ч</w:t>
      </w:r>
      <w:r w:rsidR="00700B9E">
        <w:t xml:space="preserve">астных операторов к управлению </w:t>
      </w:r>
      <w:r w:rsidR="008D55B7" w:rsidRPr="00700B9E">
        <w:t>системами коммунальной инфраструктуры на основе концессионных соглашений</w:t>
      </w:r>
      <w:bookmarkEnd w:id="34"/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Концессионные соглашения являются наиболее </w:t>
      </w:r>
      <w:r w:rsidR="00700B9E">
        <w:rPr>
          <w:rFonts w:ascii="Times New Roman" w:hAnsi="Times New Roman" w:cs="Times New Roman"/>
          <w:sz w:val="24"/>
          <w:szCs w:val="24"/>
        </w:rPr>
        <w:t xml:space="preserve">эффективной формой привлечения </w:t>
      </w:r>
      <w:r w:rsidRPr="008D55B7">
        <w:rPr>
          <w:rFonts w:ascii="Times New Roman" w:hAnsi="Times New Roman" w:cs="Times New Roman"/>
          <w:sz w:val="24"/>
          <w:szCs w:val="24"/>
        </w:rPr>
        <w:t>частных инвестиций в коммунальный сектор, поскольк</w:t>
      </w:r>
      <w:r w:rsidR="00700B9E">
        <w:rPr>
          <w:rFonts w:ascii="Times New Roman" w:hAnsi="Times New Roman" w:cs="Times New Roman"/>
          <w:sz w:val="24"/>
          <w:szCs w:val="24"/>
        </w:rPr>
        <w:t xml:space="preserve">у обеспечивают четкие гарантии </w:t>
      </w:r>
      <w:r w:rsidRPr="008D55B7">
        <w:rPr>
          <w:rFonts w:ascii="Times New Roman" w:hAnsi="Times New Roman" w:cs="Times New Roman"/>
          <w:sz w:val="24"/>
          <w:szCs w:val="24"/>
        </w:rPr>
        <w:t>воз</w:t>
      </w:r>
      <w:r w:rsidR="00700B9E">
        <w:rPr>
          <w:rFonts w:ascii="Times New Roman" w:hAnsi="Times New Roman" w:cs="Times New Roman"/>
          <w:sz w:val="24"/>
          <w:szCs w:val="24"/>
        </w:rPr>
        <w:t xml:space="preserve">врата инвестированных средств.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Переход на заключение концессионных соглашений вместо договоров а</w:t>
      </w:r>
      <w:r w:rsidR="00700B9E">
        <w:rPr>
          <w:rFonts w:ascii="Times New Roman" w:hAnsi="Times New Roman" w:cs="Times New Roman"/>
          <w:sz w:val="24"/>
          <w:szCs w:val="24"/>
        </w:rPr>
        <w:t xml:space="preserve">ренды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предполагает привлечение частных инвестиций в </w:t>
      </w:r>
      <w:r w:rsidR="00700B9E">
        <w:rPr>
          <w:rFonts w:ascii="Times New Roman" w:hAnsi="Times New Roman" w:cs="Times New Roman"/>
          <w:sz w:val="24"/>
          <w:szCs w:val="24"/>
        </w:rPr>
        <w:t xml:space="preserve">развитие объектов коммунальной </w:t>
      </w:r>
      <w:r w:rsidRPr="008D55B7">
        <w:rPr>
          <w:rFonts w:ascii="Times New Roman" w:hAnsi="Times New Roman" w:cs="Times New Roman"/>
          <w:sz w:val="24"/>
          <w:szCs w:val="24"/>
        </w:rPr>
        <w:t>инфраструктуры, находящихся в государственной и му</w:t>
      </w:r>
      <w:r w:rsidR="00700B9E">
        <w:rPr>
          <w:rFonts w:ascii="Times New Roman" w:hAnsi="Times New Roman" w:cs="Times New Roman"/>
          <w:sz w:val="24"/>
          <w:szCs w:val="24"/>
        </w:rPr>
        <w:t xml:space="preserve">ниципальной собственности. При </w:t>
      </w:r>
      <w:r w:rsidRPr="008D55B7">
        <w:rPr>
          <w:rFonts w:ascii="Times New Roman" w:hAnsi="Times New Roman" w:cs="Times New Roman"/>
          <w:sz w:val="24"/>
          <w:szCs w:val="24"/>
        </w:rPr>
        <w:t>этом концессионер – организация коммунального комплекса</w:t>
      </w:r>
      <w:r w:rsidR="00700B9E">
        <w:rPr>
          <w:rFonts w:ascii="Times New Roman" w:hAnsi="Times New Roman" w:cs="Times New Roman"/>
          <w:sz w:val="24"/>
          <w:szCs w:val="24"/>
        </w:rPr>
        <w:t xml:space="preserve"> – берет на себя обязательства </w:t>
      </w:r>
      <w:r w:rsidRPr="008D55B7">
        <w:rPr>
          <w:rFonts w:ascii="Times New Roman" w:hAnsi="Times New Roman" w:cs="Times New Roman"/>
          <w:sz w:val="24"/>
          <w:szCs w:val="24"/>
        </w:rPr>
        <w:t>по созданию, реконструкции, эксплуатации, сод</w:t>
      </w:r>
      <w:r w:rsidR="00700B9E">
        <w:rPr>
          <w:rFonts w:ascii="Times New Roman" w:hAnsi="Times New Roman" w:cs="Times New Roman"/>
          <w:sz w:val="24"/>
          <w:szCs w:val="24"/>
        </w:rPr>
        <w:t xml:space="preserve">ержанию в надлежащем состоянии </w:t>
      </w:r>
      <w:r w:rsidRPr="008D55B7">
        <w:rPr>
          <w:rFonts w:ascii="Times New Roman" w:hAnsi="Times New Roman" w:cs="Times New Roman"/>
          <w:sz w:val="24"/>
          <w:szCs w:val="24"/>
        </w:rPr>
        <w:t>имущества, являющегося предметом концессионного соглашен</w:t>
      </w:r>
      <w:r w:rsidR="00700B9E">
        <w:rPr>
          <w:rFonts w:ascii="Times New Roman" w:hAnsi="Times New Roman" w:cs="Times New Roman"/>
          <w:sz w:val="24"/>
          <w:szCs w:val="24"/>
        </w:rPr>
        <w:t xml:space="preserve">ия, на весь срок его действия. </w:t>
      </w:r>
    </w:p>
    <w:p w:rsidR="00700B9E" w:rsidRDefault="00700B9E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Концессионное соглашение заключается для эффективного использования </w:t>
      </w:r>
      <w:r w:rsidR="008D55B7" w:rsidRPr="008D55B7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или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собственности, повышения </w:t>
      </w:r>
      <w:r w:rsidR="008D55B7" w:rsidRPr="008D55B7">
        <w:rPr>
          <w:rFonts w:ascii="Times New Roman" w:hAnsi="Times New Roman" w:cs="Times New Roman"/>
          <w:sz w:val="24"/>
          <w:szCs w:val="24"/>
        </w:rPr>
        <w:t>качества товаров, работ и услуг, предоставляемых потребит</w:t>
      </w:r>
      <w:r>
        <w:rPr>
          <w:rFonts w:ascii="Times New Roman" w:hAnsi="Times New Roman" w:cs="Times New Roman"/>
          <w:sz w:val="24"/>
          <w:szCs w:val="24"/>
        </w:rPr>
        <w:t xml:space="preserve">елям, создания и реконструкции </w:t>
      </w:r>
      <w:r w:rsidR="008D55B7" w:rsidRPr="008D55B7">
        <w:rPr>
          <w:rFonts w:ascii="Times New Roman" w:hAnsi="Times New Roman" w:cs="Times New Roman"/>
          <w:sz w:val="24"/>
          <w:szCs w:val="24"/>
        </w:rPr>
        <w:t>объектов за счет средств частного инвестора. Период действия конце</w:t>
      </w:r>
      <w:r>
        <w:rPr>
          <w:rFonts w:ascii="Times New Roman" w:hAnsi="Times New Roman" w:cs="Times New Roman"/>
          <w:sz w:val="24"/>
          <w:szCs w:val="24"/>
        </w:rPr>
        <w:t xml:space="preserve">ссионного соглашения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определяется в интересах и концессионера, и </w:t>
      </w:r>
      <w:proofErr w:type="spellStart"/>
      <w:r w:rsidR="008D55B7" w:rsidRPr="008D55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264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срока создания и(или) </w:t>
      </w:r>
      <w:r w:rsidR="008D55B7" w:rsidRPr="008D55B7">
        <w:rPr>
          <w:rFonts w:ascii="Times New Roman" w:hAnsi="Times New Roman" w:cs="Times New Roman"/>
          <w:sz w:val="24"/>
          <w:szCs w:val="24"/>
        </w:rPr>
        <w:t>реконструкции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, объема инвестиций и срока их </w:t>
      </w:r>
      <w:r w:rsidR="008D55B7" w:rsidRPr="008D55B7">
        <w:rPr>
          <w:rFonts w:ascii="Times New Roman" w:hAnsi="Times New Roman" w:cs="Times New Roman"/>
          <w:sz w:val="24"/>
          <w:szCs w:val="24"/>
        </w:rPr>
        <w:t>окупаемости, а также других обязательств концессионера по концессион</w:t>
      </w:r>
      <w:r>
        <w:rPr>
          <w:rFonts w:ascii="Times New Roman" w:hAnsi="Times New Roman" w:cs="Times New Roman"/>
          <w:sz w:val="24"/>
          <w:szCs w:val="24"/>
        </w:rPr>
        <w:t xml:space="preserve">ному соглашению.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Между концессионным соглашением и договором а</w:t>
      </w:r>
      <w:r w:rsidR="00700B9E">
        <w:rPr>
          <w:rFonts w:ascii="Times New Roman" w:hAnsi="Times New Roman" w:cs="Times New Roman"/>
          <w:sz w:val="24"/>
          <w:szCs w:val="24"/>
        </w:rPr>
        <w:t xml:space="preserve">ренды имеются и иные, не менее </w:t>
      </w:r>
      <w:r w:rsidRPr="008D55B7">
        <w:rPr>
          <w:rFonts w:ascii="Times New Roman" w:hAnsi="Times New Roman" w:cs="Times New Roman"/>
          <w:sz w:val="24"/>
          <w:szCs w:val="24"/>
        </w:rPr>
        <w:t>важные отличия. Дополнительной гарантией прав п</w:t>
      </w:r>
      <w:r w:rsidR="00700B9E">
        <w:rPr>
          <w:rFonts w:ascii="Times New Roman" w:hAnsi="Times New Roman" w:cs="Times New Roman"/>
          <w:sz w:val="24"/>
          <w:szCs w:val="24"/>
        </w:rPr>
        <w:t xml:space="preserve">отребителей коммунальных услуг </w:t>
      </w:r>
      <w:r w:rsidRPr="008D55B7">
        <w:rPr>
          <w:rFonts w:ascii="Times New Roman" w:hAnsi="Times New Roman" w:cs="Times New Roman"/>
          <w:sz w:val="24"/>
          <w:szCs w:val="24"/>
        </w:rPr>
        <w:t xml:space="preserve">является неизменность целевого назначения объекта концессионного соглашения, в то </w:t>
      </w:r>
      <w:r w:rsidR="00700B9E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8D55B7">
        <w:rPr>
          <w:rFonts w:ascii="Times New Roman" w:hAnsi="Times New Roman" w:cs="Times New Roman"/>
          <w:sz w:val="24"/>
          <w:szCs w:val="24"/>
        </w:rPr>
        <w:t>как договор аренды допускает такое изменение путем в</w:t>
      </w:r>
      <w:r w:rsidR="00700B9E">
        <w:rPr>
          <w:rFonts w:ascii="Times New Roman" w:hAnsi="Times New Roman" w:cs="Times New Roman"/>
          <w:sz w:val="24"/>
          <w:szCs w:val="24"/>
        </w:rPr>
        <w:t xml:space="preserve">несения в него соответствующих </w:t>
      </w:r>
      <w:r w:rsidRPr="008D55B7">
        <w:rPr>
          <w:rFonts w:ascii="Times New Roman" w:hAnsi="Times New Roman" w:cs="Times New Roman"/>
          <w:sz w:val="24"/>
          <w:szCs w:val="24"/>
        </w:rPr>
        <w:t>условий. Аренда не предполагает обязательного участия</w:t>
      </w:r>
      <w:r w:rsidR="00700B9E">
        <w:rPr>
          <w:rFonts w:ascii="Times New Roman" w:hAnsi="Times New Roman" w:cs="Times New Roman"/>
          <w:sz w:val="24"/>
          <w:szCs w:val="24"/>
        </w:rPr>
        <w:t xml:space="preserve"> органов управления в качестве </w:t>
      </w:r>
      <w:r w:rsidRPr="008D55B7">
        <w:rPr>
          <w:rFonts w:ascii="Times New Roman" w:hAnsi="Times New Roman" w:cs="Times New Roman"/>
          <w:sz w:val="24"/>
          <w:szCs w:val="24"/>
        </w:rPr>
        <w:t>стороны договора аренды муниципального имущества</w:t>
      </w:r>
      <w:r w:rsidR="00700B9E">
        <w:rPr>
          <w:rFonts w:ascii="Times New Roman" w:hAnsi="Times New Roman" w:cs="Times New Roman"/>
          <w:sz w:val="24"/>
          <w:szCs w:val="24"/>
        </w:rPr>
        <w:t xml:space="preserve">, которое относится к объектам </w:t>
      </w:r>
      <w:r w:rsidRPr="008D55B7">
        <w:rPr>
          <w:rFonts w:ascii="Times New Roman" w:hAnsi="Times New Roman" w:cs="Times New Roman"/>
          <w:sz w:val="24"/>
          <w:szCs w:val="24"/>
        </w:rPr>
        <w:t>коммунальной инфраструктуры, и представляет собой</w:t>
      </w:r>
      <w:r w:rsidR="00700B9E">
        <w:rPr>
          <w:rFonts w:ascii="Times New Roman" w:hAnsi="Times New Roman" w:cs="Times New Roman"/>
          <w:sz w:val="24"/>
          <w:szCs w:val="24"/>
        </w:rPr>
        <w:t xml:space="preserve"> форму опосредованного участия </w:t>
      </w:r>
      <w:r w:rsidRPr="008D55B7">
        <w:rPr>
          <w:rFonts w:ascii="Times New Roman" w:hAnsi="Times New Roman" w:cs="Times New Roman"/>
          <w:sz w:val="24"/>
          <w:szCs w:val="24"/>
        </w:rPr>
        <w:t xml:space="preserve">муниципалитета </w:t>
      </w:r>
      <w:r w:rsidR="00700B9E">
        <w:rPr>
          <w:rFonts w:ascii="Times New Roman" w:hAnsi="Times New Roman" w:cs="Times New Roman"/>
          <w:sz w:val="24"/>
          <w:szCs w:val="24"/>
        </w:rPr>
        <w:t xml:space="preserve">в гражданских правоотношениях.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отличие от концессионного соглашения </w:t>
      </w:r>
      <w:r w:rsidR="00700B9E">
        <w:rPr>
          <w:rFonts w:ascii="Times New Roman" w:hAnsi="Times New Roman" w:cs="Times New Roman"/>
          <w:sz w:val="24"/>
          <w:szCs w:val="24"/>
        </w:rPr>
        <w:t xml:space="preserve">аренда не обязывает арендатора </w:t>
      </w:r>
      <w:r w:rsidRPr="008D55B7">
        <w:rPr>
          <w:rFonts w:ascii="Times New Roman" w:hAnsi="Times New Roman" w:cs="Times New Roman"/>
          <w:sz w:val="24"/>
          <w:szCs w:val="24"/>
        </w:rPr>
        <w:t>осуществлять деятельность с использованием (эксплуатаци</w:t>
      </w:r>
      <w:r w:rsidR="00700B9E">
        <w:rPr>
          <w:rFonts w:ascii="Times New Roman" w:hAnsi="Times New Roman" w:cs="Times New Roman"/>
          <w:sz w:val="24"/>
          <w:szCs w:val="24"/>
        </w:rPr>
        <w:t xml:space="preserve">ей) объекта соглашения, что не </w:t>
      </w:r>
      <w:r w:rsidRPr="008D55B7">
        <w:rPr>
          <w:rFonts w:ascii="Times New Roman" w:hAnsi="Times New Roman" w:cs="Times New Roman"/>
          <w:sz w:val="24"/>
          <w:szCs w:val="24"/>
        </w:rPr>
        <w:t>дает возможности эффективно реализовывать публичные и</w:t>
      </w:r>
      <w:r w:rsidR="00700B9E">
        <w:rPr>
          <w:rFonts w:ascii="Times New Roman" w:hAnsi="Times New Roman" w:cs="Times New Roman"/>
          <w:sz w:val="24"/>
          <w:szCs w:val="24"/>
        </w:rPr>
        <w:t xml:space="preserve">нтересы, так как хозяйственная </w:t>
      </w:r>
      <w:r w:rsidRPr="008D55B7">
        <w:rPr>
          <w:rFonts w:ascii="Times New Roman" w:hAnsi="Times New Roman" w:cs="Times New Roman"/>
          <w:sz w:val="24"/>
          <w:szCs w:val="24"/>
        </w:rPr>
        <w:t>деятельность арендатора (при отсутствии дополнительных</w:t>
      </w:r>
      <w:r w:rsidR="00700B9E">
        <w:rPr>
          <w:rFonts w:ascii="Times New Roman" w:hAnsi="Times New Roman" w:cs="Times New Roman"/>
          <w:sz w:val="24"/>
          <w:szCs w:val="24"/>
        </w:rPr>
        <w:t xml:space="preserve"> условий в договоре) полностью </w:t>
      </w:r>
      <w:r w:rsidRPr="008D55B7">
        <w:rPr>
          <w:rFonts w:ascii="Times New Roman" w:hAnsi="Times New Roman" w:cs="Times New Roman"/>
          <w:sz w:val="24"/>
          <w:szCs w:val="24"/>
        </w:rPr>
        <w:t xml:space="preserve">зависит от его воли и заинтересованности в </w:t>
      </w:r>
      <w:r w:rsidR="00700B9E">
        <w:rPr>
          <w:rFonts w:ascii="Times New Roman" w:hAnsi="Times New Roman" w:cs="Times New Roman"/>
          <w:sz w:val="24"/>
          <w:szCs w:val="24"/>
        </w:rPr>
        <w:t xml:space="preserve">извлечении прибыли.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Концессионное соглашение в отличие от дог</w:t>
      </w:r>
      <w:r w:rsidR="00700B9E">
        <w:rPr>
          <w:rFonts w:ascii="Times New Roman" w:hAnsi="Times New Roman" w:cs="Times New Roman"/>
          <w:sz w:val="24"/>
          <w:szCs w:val="24"/>
        </w:rPr>
        <w:t xml:space="preserve">овора аренды в большей степени </w:t>
      </w:r>
      <w:r w:rsidRPr="008D55B7">
        <w:rPr>
          <w:rFonts w:ascii="Times New Roman" w:hAnsi="Times New Roman" w:cs="Times New Roman"/>
          <w:sz w:val="24"/>
          <w:szCs w:val="24"/>
        </w:rPr>
        <w:t>позволяет учитывать частные интересы концессионера и п</w:t>
      </w:r>
      <w:r w:rsidR="00700B9E">
        <w:rPr>
          <w:rFonts w:ascii="Times New Roman" w:hAnsi="Times New Roman" w:cs="Times New Roman"/>
          <w:sz w:val="24"/>
          <w:szCs w:val="24"/>
        </w:rPr>
        <w:t xml:space="preserve">убличные интересы </w:t>
      </w:r>
      <w:proofErr w:type="spellStart"/>
      <w:r w:rsidR="00700B9E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700B9E">
        <w:rPr>
          <w:rFonts w:ascii="Times New Roman" w:hAnsi="Times New Roman" w:cs="Times New Roman"/>
          <w:sz w:val="24"/>
          <w:szCs w:val="24"/>
        </w:rPr>
        <w:t xml:space="preserve"> и </w:t>
      </w:r>
      <w:r w:rsidRPr="008D55B7">
        <w:rPr>
          <w:rFonts w:ascii="Times New Roman" w:hAnsi="Times New Roman" w:cs="Times New Roman"/>
          <w:sz w:val="24"/>
          <w:szCs w:val="24"/>
        </w:rPr>
        <w:t>потребителей коммунальных услуг. В связи с</w:t>
      </w:r>
      <w:r w:rsidR="00700B9E">
        <w:rPr>
          <w:rFonts w:ascii="Times New Roman" w:hAnsi="Times New Roman" w:cs="Times New Roman"/>
          <w:sz w:val="24"/>
          <w:szCs w:val="24"/>
        </w:rPr>
        <w:t xml:space="preserve"> этим концессионное соглашение </w:t>
      </w:r>
      <w:r w:rsidRPr="008D55B7">
        <w:rPr>
          <w:rFonts w:ascii="Times New Roman" w:hAnsi="Times New Roman" w:cs="Times New Roman"/>
          <w:sz w:val="24"/>
          <w:szCs w:val="24"/>
        </w:rPr>
        <w:t>представляется более эффективной формой упра</w:t>
      </w:r>
      <w:r w:rsidR="00700B9E">
        <w:rPr>
          <w:rFonts w:ascii="Times New Roman" w:hAnsi="Times New Roman" w:cs="Times New Roman"/>
          <w:sz w:val="24"/>
          <w:szCs w:val="24"/>
        </w:rPr>
        <w:t xml:space="preserve">вления коммунальным имуществом </w:t>
      </w:r>
      <w:r w:rsidRPr="008D55B7">
        <w:rPr>
          <w:rFonts w:ascii="Times New Roman" w:hAnsi="Times New Roman" w:cs="Times New Roman"/>
          <w:sz w:val="24"/>
          <w:szCs w:val="24"/>
        </w:rPr>
        <w:t xml:space="preserve">муниципальных образований.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В рамках данных соглашений предполагается: </w:t>
      </w:r>
    </w:p>
    <w:p w:rsidR="00700B9E" w:rsidRDefault="008D55B7" w:rsidP="002F3738">
      <w:pPr>
        <w:pStyle w:val="a3"/>
        <w:numPr>
          <w:ilvl w:val="0"/>
          <w:numId w:val="1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осуществление перехода к концессионному механизму управления коммунальным </w:t>
      </w:r>
      <w:r w:rsidRPr="00700B9E">
        <w:rPr>
          <w:rFonts w:ascii="Times New Roman" w:hAnsi="Times New Roman" w:cs="Times New Roman"/>
          <w:sz w:val="24"/>
          <w:szCs w:val="24"/>
        </w:rPr>
        <w:t xml:space="preserve">хозяйством муниципальных образований; </w:t>
      </w:r>
    </w:p>
    <w:p w:rsidR="00700B9E" w:rsidRDefault="008D55B7" w:rsidP="002F3738">
      <w:pPr>
        <w:pStyle w:val="a3"/>
        <w:numPr>
          <w:ilvl w:val="0"/>
          <w:numId w:val="1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разработка конкурсной документации для проведения конкурсов на право заключения концессионных соглашений по управлению объектами коммунального комплекса в </w:t>
      </w:r>
      <w:r w:rsidR="004235D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700B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0B9E" w:rsidRDefault="008D55B7" w:rsidP="002F3738">
      <w:pPr>
        <w:pStyle w:val="a3"/>
        <w:numPr>
          <w:ilvl w:val="0"/>
          <w:numId w:val="1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проведение конкурсных отборов на право заключения концессионных соглашений по управлению объектами водоснабжения в муниципальных образованиях; </w:t>
      </w:r>
    </w:p>
    <w:p w:rsidR="008D55B7" w:rsidRPr="00700B9E" w:rsidRDefault="008D55B7" w:rsidP="002F3738">
      <w:pPr>
        <w:pStyle w:val="a3"/>
        <w:numPr>
          <w:ilvl w:val="0"/>
          <w:numId w:val="12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заключение концессионных соглашений в отношении объектов водоснабжения в муниципальных образованиях. </w:t>
      </w:r>
    </w:p>
    <w:p w:rsidR="008D55B7" w:rsidRPr="008D55B7" w:rsidRDefault="008D55B7" w:rsidP="00700B9E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7" w:rsidRPr="00700B9E" w:rsidRDefault="00111CAA" w:rsidP="00781FFE">
      <w:pPr>
        <w:pStyle w:val="2"/>
      </w:pPr>
      <w:bookmarkStart w:id="35" w:name="_Toc456094884"/>
      <w:r w:rsidRPr="000B4EBF">
        <w:t>1</w:t>
      </w:r>
      <w:r w:rsidR="00D83A53" w:rsidRPr="000B4EBF">
        <w:t>2</w:t>
      </w:r>
      <w:r w:rsidR="008D55B7" w:rsidRPr="00700B9E">
        <w:t>.3. Корректировка и утвер</w:t>
      </w:r>
      <w:r w:rsidR="00700B9E">
        <w:t xml:space="preserve">ждение инвестиционных программ </w:t>
      </w:r>
      <w:r w:rsidR="008D55B7" w:rsidRPr="00700B9E">
        <w:t>организаций коммунального комплекса</w:t>
      </w:r>
      <w:bookmarkEnd w:id="35"/>
    </w:p>
    <w:p w:rsidR="008D55B7" w:rsidRPr="008D55B7" w:rsidRDefault="00700B9E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объектов инфраструктуры осуществляются </w:t>
      </w:r>
      <w:r w:rsidR="008D55B7" w:rsidRPr="008D55B7">
        <w:rPr>
          <w:rFonts w:ascii="Times New Roman" w:hAnsi="Times New Roman" w:cs="Times New Roman"/>
          <w:sz w:val="24"/>
          <w:szCs w:val="24"/>
        </w:rPr>
        <w:t>организациями коммунального комплекса, сетевы</w:t>
      </w:r>
      <w:r>
        <w:rPr>
          <w:rFonts w:ascii="Times New Roman" w:hAnsi="Times New Roman" w:cs="Times New Roman"/>
          <w:sz w:val="24"/>
          <w:szCs w:val="24"/>
        </w:rPr>
        <w:t xml:space="preserve">ми компаниями с их последующей </w:t>
      </w:r>
      <w:r w:rsidR="008D55B7" w:rsidRPr="008D55B7">
        <w:rPr>
          <w:rFonts w:ascii="Times New Roman" w:hAnsi="Times New Roman" w:cs="Times New Roman"/>
          <w:sz w:val="24"/>
          <w:szCs w:val="24"/>
        </w:rPr>
        <w:t>эксплуатацией. Окупаемость затрат на строительство и р</w:t>
      </w:r>
      <w:r>
        <w:rPr>
          <w:rFonts w:ascii="Times New Roman" w:hAnsi="Times New Roman" w:cs="Times New Roman"/>
          <w:sz w:val="24"/>
          <w:szCs w:val="24"/>
        </w:rPr>
        <w:t xml:space="preserve">еконструкцию достигается путем </w:t>
      </w:r>
      <w:r w:rsidR="008D55B7" w:rsidRPr="008D55B7">
        <w:rPr>
          <w:rFonts w:ascii="Times New Roman" w:hAnsi="Times New Roman" w:cs="Times New Roman"/>
          <w:sz w:val="24"/>
          <w:szCs w:val="24"/>
        </w:rPr>
        <w:t>формирования и защиты инвестиционных программ развития</w:t>
      </w:r>
      <w:r>
        <w:rPr>
          <w:rFonts w:ascii="Times New Roman" w:hAnsi="Times New Roman" w:cs="Times New Roman"/>
          <w:sz w:val="24"/>
          <w:szCs w:val="24"/>
        </w:rPr>
        <w:t xml:space="preserve"> сетей (за счет инвестиционной </w:t>
      </w:r>
      <w:r w:rsidR="008D55B7" w:rsidRPr="008D55B7">
        <w:rPr>
          <w:rFonts w:ascii="Times New Roman" w:hAnsi="Times New Roman" w:cs="Times New Roman"/>
          <w:sz w:val="24"/>
          <w:szCs w:val="24"/>
        </w:rPr>
        <w:t>надбавки в тарифе). Инвестиционные программы будут кор</w:t>
      </w:r>
      <w:r>
        <w:rPr>
          <w:rFonts w:ascii="Times New Roman" w:hAnsi="Times New Roman" w:cs="Times New Roman"/>
          <w:sz w:val="24"/>
          <w:szCs w:val="24"/>
        </w:rPr>
        <w:t xml:space="preserve">ректироваться в соответствии с </w:t>
      </w:r>
      <w:r w:rsidR="008D55B7" w:rsidRPr="008D55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рограммами комплексного развития систем коммунальной инфраструктуры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муниципальных образований. Основным требованием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утверждении инвестиционных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программ организаций коммунального комплекса </w:t>
      </w:r>
      <w:r>
        <w:rPr>
          <w:rFonts w:ascii="Times New Roman" w:hAnsi="Times New Roman" w:cs="Times New Roman"/>
          <w:sz w:val="24"/>
          <w:szCs w:val="24"/>
        </w:rPr>
        <w:t xml:space="preserve">будет являться использование в </w:t>
      </w:r>
      <w:r w:rsidR="008D55B7" w:rsidRPr="008D55B7">
        <w:rPr>
          <w:rFonts w:ascii="Times New Roman" w:hAnsi="Times New Roman" w:cs="Times New Roman"/>
          <w:sz w:val="24"/>
          <w:szCs w:val="24"/>
        </w:rPr>
        <w:t>мероприятиях инновационной продукции, обеспечивающе</w:t>
      </w:r>
      <w:r>
        <w:rPr>
          <w:rFonts w:ascii="Times New Roman" w:hAnsi="Times New Roman" w:cs="Times New Roman"/>
          <w:sz w:val="24"/>
          <w:szCs w:val="24"/>
        </w:rPr>
        <w:t xml:space="preserve">й энергосбережение и повышение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эффективности. </w:t>
      </w:r>
    </w:p>
    <w:p w:rsidR="008D55B7" w:rsidRDefault="00700B9E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коммунального комплекса при разработке и корректировке </w:t>
      </w:r>
      <w:r w:rsidR="008D55B7" w:rsidRPr="008D55B7">
        <w:rPr>
          <w:rFonts w:ascii="Times New Roman" w:hAnsi="Times New Roman" w:cs="Times New Roman"/>
          <w:sz w:val="24"/>
          <w:szCs w:val="24"/>
        </w:rPr>
        <w:t>инвестиционных программ обязаны учитывать динамику потребления комму</w:t>
      </w:r>
      <w:r>
        <w:rPr>
          <w:rFonts w:ascii="Times New Roman" w:hAnsi="Times New Roman" w:cs="Times New Roman"/>
          <w:sz w:val="24"/>
          <w:szCs w:val="24"/>
        </w:rPr>
        <w:t xml:space="preserve">нальных </w:t>
      </w:r>
      <w:r w:rsidR="008D55B7" w:rsidRPr="008D55B7">
        <w:rPr>
          <w:rFonts w:ascii="Times New Roman" w:hAnsi="Times New Roman" w:cs="Times New Roman"/>
          <w:sz w:val="24"/>
          <w:szCs w:val="24"/>
        </w:rPr>
        <w:t>ресурсов, поставщиками которых они являются, в резуль</w:t>
      </w:r>
      <w:r>
        <w:rPr>
          <w:rFonts w:ascii="Times New Roman" w:hAnsi="Times New Roman" w:cs="Times New Roman"/>
          <w:sz w:val="24"/>
          <w:szCs w:val="24"/>
        </w:rPr>
        <w:t xml:space="preserve">тате проведения мероприятий по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энергосбережению и повышению энергетической эффективности. </w:t>
      </w:r>
    </w:p>
    <w:p w:rsidR="0026410E" w:rsidRPr="008D55B7" w:rsidRDefault="0026410E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7" w:rsidRPr="00700B9E" w:rsidRDefault="00031629" w:rsidP="00781FFE">
      <w:pPr>
        <w:pStyle w:val="2"/>
      </w:pPr>
      <w:bookmarkStart w:id="36" w:name="_Toc456094885"/>
      <w:r w:rsidRPr="000B4EBF">
        <w:t>1</w:t>
      </w:r>
      <w:r w:rsidR="00D83A53" w:rsidRPr="000B4EBF">
        <w:t>2</w:t>
      </w:r>
      <w:r w:rsidR="008D55B7" w:rsidRPr="00700B9E">
        <w:t>.4. Внедрение в</w:t>
      </w:r>
      <w:r w:rsidR="00700B9E">
        <w:t xml:space="preserve"> сферу коммунального хозяйства </w:t>
      </w:r>
      <w:r w:rsidR="008D55B7" w:rsidRPr="00700B9E">
        <w:t>современных инновационных технологий</w:t>
      </w:r>
      <w:bookmarkEnd w:id="36"/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необходимо: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- определить объемы модернизации объектов и</w:t>
      </w:r>
      <w:r w:rsidR="00700B9E">
        <w:rPr>
          <w:rFonts w:ascii="Times New Roman" w:hAnsi="Times New Roman" w:cs="Times New Roman"/>
          <w:sz w:val="24"/>
          <w:szCs w:val="24"/>
        </w:rPr>
        <w:t xml:space="preserve">нфраструктуры с использованием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передовых технологий для обеспечения населения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00B9E">
        <w:rPr>
          <w:rFonts w:ascii="Times New Roman" w:hAnsi="Times New Roman" w:cs="Times New Roman"/>
          <w:sz w:val="24"/>
          <w:szCs w:val="24"/>
        </w:rPr>
        <w:t xml:space="preserve"> качественными и надежными </w:t>
      </w:r>
      <w:r w:rsidRPr="008D55B7">
        <w:rPr>
          <w:rFonts w:ascii="Times New Roman" w:hAnsi="Times New Roman" w:cs="Times New Roman"/>
          <w:sz w:val="24"/>
          <w:szCs w:val="24"/>
        </w:rPr>
        <w:t xml:space="preserve">услугами жилищно-коммунального хозяйства;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разработать на основе научно обоснованного </w:t>
      </w:r>
      <w:r w:rsidR="00700B9E">
        <w:rPr>
          <w:rFonts w:ascii="Times New Roman" w:hAnsi="Times New Roman" w:cs="Times New Roman"/>
          <w:sz w:val="24"/>
          <w:szCs w:val="24"/>
        </w:rPr>
        <w:t xml:space="preserve">подхода, оптимальную стратегию </w:t>
      </w:r>
      <w:r w:rsidRPr="008D55B7">
        <w:rPr>
          <w:rFonts w:ascii="Times New Roman" w:hAnsi="Times New Roman" w:cs="Times New Roman"/>
          <w:sz w:val="24"/>
          <w:szCs w:val="24"/>
        </w:rPr>
        <w:t xml:space="preserve">реконструкции, модернизации и развития систем коммунального комплекса;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- разработать стратегию управления объектами инфраструктуры. </w:t>
      </w:r>
    </w:p>
    <w:p w:rsidR="00D66C48" w:rsidRDefault="00D66C48" w:rsidP="00781FFE">
      <w:pPr>
        <w:pStyle w:val="2"/>
      </w:pPr>
    </w:p>
    <w:p w:rsidR="008D55B7" w:rsidRPr="00700B9E" w:rsidRDefault="00D83A53" w:rsidP="00781FFE">
      <w:pPr>
        <w:pStyle w:val="2"/>
      </w:pPr>
      <w:bookmarkStart w:id="37" w:name="_Toc456094886"/>
      <w:r w:rsidRPr="000B4EBF">
        <w:t>12</w:t>
      </w:r>
      <w:r w:rsidR="008D55B7" w:rsidRPr="00700B9E">
        <w:t xml:space="preserve">.5. Повышение качества </w:t>
      </w:r>
      <w:r w:rsidR="00700B9E">
        <w:t xml:space="preserve">оказываемых коммунальных услуг </w:t>
      </w:r>
      <w:r w:rsidR="008D55B7" w:rsidRPr="00700B9E">
        <w:t>с целью улучшения уров</w:t>
      </w:r>
      <w:r w:rsidR="00700B9E">
        <w:t xml:space="preserve">ня жизни населения и повышения </w:t>
      </w:r>
      <w:r w:rsidR="008D55B7" w:rsidRPr="00700B9E">
        <w:t xml:space="preserve">экологической безопасности </w:t>
      </w:r>
      <w:r w:rsidR="001912C9">
        <w:t>сельского поселения</w:t>
      </w:r>
      <w:bookmarkEnd w:id="37"/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Надежное функционирование объектов коммун</w:t>
      </w:r>
      <w:r w:rsidR="00700B9E">
        <w:rPr>
          <w:rFonts w:ascii="Times New Roman" w:hAnsi="Times New Roman" w:cs="Times New Roman"/>
          <w:sz w:val="24"/>
          <w:szCs w:val="24"/>
        </w:rPr>
        <w:t xml:space="preserve">альной инфраструктуры является важнейшим фактором экологической безопасности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5B7" w:rsidRPr="008D55B7" w:rsidRDefault="00700B9E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8D55B7" w:rsidRPr="008D55B7">
        <w:rPr>
          <w:rFonts w:ascii="Times New Roman" w:hAnsi="Times New Roman" w:cs="Times New Roman"/>
          <w:sz w:val="24"/>
          <w:szCs w:val="24"/>
        </w:rPr>
        <w:t>бесперебойного функционирования объектов инфрас</w:t>
      </w:r>
      <w:r>
        <w:rPr>
          <w:rFonts w:ascii="Times New Roman" w:hAnsi="Times New Roman" w:cs="Times New Roman"/>
          <w:sz w:val="24"/>
          <w:szCs w:val="24"/>
        </w:rPr>
        <w:t xml:space="preserve">труктуры необходимо выполнение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следующих мероприятий: </w:t>
      </w:r>
    </w:p>
    <w:p w:rsidR="00700B9E" w:rsidRDefault="008D55B7" w:rsidP="002F3738">
      <w:pPr>
        <w:pStyle w:val="a3"/>
        <w:numPr>
          <w:ilvl w:val="0"/>
          <w:numId w:val="1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оценка влияния сброса загрязняющих веществ в окружающую среду; </w:t>
      </w:r>
    </w:p>
    <w:p w:rsidR="00700B9E" w:rsidRDefault="008D55B7" w:rsidP="002F3738">
      <w:pPr>
        <w:pStyle w:val="a3"/>
        <w:numPr>
          <w:ilvl w:val="0"/>
          <w:numId w:val="1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оценка допустимого антропогенного воздействия на водные объекты; </w:t>
      </w:r>
    </w:p>
    <w:p w:rsidR="00700B9E" w:rsidRDefault="008D55B7" w:rsidP="002F3738">
      <w:pPr>
        <w:pStyle w:val="a3"/>
        <w:numPr>
          <w:ilvl w:val="0"/>
          <w:numId w:val="1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разработка мероприятий по повышению надежности работы каждого звена системы с целью минимизации экологических рисков; </w:t>
      </w:r>
    </w:p>
    <w:p w:rsidR="00700B9E" w:rsidRDefault="008D55B7" w:rsidP="002F3738">
      <w:pPr>
        <w:pStyle w:val="a3"/>
        <w:numPr>
          <w:ilvl w:val="0"/>
          <w:numId w:val="1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определение необходимых мероприятий по модернизации объектов инфраструктуры с применением современных технологий; </w:t>
      </w:r>
    </w:p>
    <w:p w:rsidR="008D55B7" w:rsidRPr="00700B9E" w:rsidRDefault="008D55B7" w:rsidP="002F3738">
      <w:pPr>
        <w:pStyle w:val="a3"/>
        <w:numPr>
          <w:ilvl w:val="0"/>
          <w:numId w:val="13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определение приоритетных направлений и сроков модернизации систем коммунальной инфраструктуры на основе технико-экономического обоснования. </w:t>
      </w:r>
    </w:p>
    <w:p w:rsidR="00D66C48" w:rsidRDefault="00D66C48" w:rsidP="00781FFE">
      <w:pPr>
        <w:pStyle w:val="2"/>
      </w:pPr>
    </w:p>
    <w:p w:rsidR="008D55B7" w:rsidRPr="00700B9E" w:rsidRDefault="00031629" w:rsidP="00781FFE">
      <w:pPr>
        <w:pStyle w:val="2"/>
      </w:pPr>
      <w:bookmarkStart w:id="38" w:name="_Toc456094887"/>
      <w:r w:rsidRPr="000B4EBF">
        <w:t>1</w:t>
      </w:r>
      <w:r w:rsidR="00D83A53" w:rsidRPr="000B4EBF">
        <w:t>2</w:t>
      </w:r>
      <w:r w:rsidR="008D55B7" w:rsidRPr="00700B9E">
        <w:t>.6. Мероприятия по строительству</w:t>
      </w:r>
      <w:r w:rsidR="00700B9E">
        <w:t xml:space="preserve">, реконструкции и модернизации </w:t>
      </w:r>
      <w:r w:rsidR="008D55B7" w:rsidRPr="00700B9E">
        <w:t>систем коммунальной инфраструктуры</w:t>
      </w:r>
      <w:bookmarkEnd w:id="38"/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Источники энергетических ресурсов, строите</w:t>
      </w:r>
      <w:r w:rsidR="00700B9E">
        <w:rPr>
          <w:rFonts w:ascii="Times New Roman" w:hAnsi="Times New Roman" w:cs="Times New Roman"/>
          <w:sz w:val="24"/>
          <w:szCs w:val="24"/>
        </w:rPr>
        <w:t xml:space="preserve">льство и реконструкция которых </w:t>
      </w:r>
      <w:r w:rsidRPr="008D55B7">
        <w:rPr>
          <w:rFonts w:ascii="Times New Roman" w:hAnsi="Times New Roman" w:cs="Times New Roman"/>
          <w:sz w:val="24"/>
          <w:szCs w:val="24"/>
        </w:rPr>
        <w:t>осуществляется в рамках Программы, подлежат обязатель</w:t>
      </w:r>
      <w:r w:rsidR="00700B9E">
        <w:rPr>
          <w:rFonts w:ascii="Times New Roman" w:hAnsi="Times New Roman" w:cs="Times New Roman"/>
          <w:sz w:val="24"/>
          <w:szCs w:val="24"/>
        </w:rPr>
        <w:t xml:space="preserve">ному оснащению приборами учета </w:t>
      </w:r>
      <w:r w:rsidRPr="008D55B7">
        <w:rPr>
          <w:rFonts w:ascii="Times New Roman" w:hAnsi="Times New Roman" w:cs="Times New Roman"/>
          <w:sz w:val="24"/>
          <w:szCs w:val="24"/>
        </w:rPr>
        <w:lastRenderedPageBreak/>
        <w:t>используемых энергетических ресурсов в соответ</w:t>
      </w:r>
      <w:r w:rsidR="00700B9E">
        <w:rPr>
          <w:rFonts w:ascii="Times New Roman" w:hAnsi="Times New Roman" w:cs="Times New Roman"/>
          <w:sz w:val="24"/>
          <w:szCs w:val="24"/>
        </w:rPr>
        <w:t xml:space="preserve">ствии с требованиями статьи 13 </w:t>
      </w:r>
      <w:r w:rsidRPr="008D55B7">
        <w:rPr>
          <w:rFonts w:ascii="Times New Roman" w:hAnsi="Times New Roman" w:cs="Times New Roman"/>
          <w:sz w:val="24"/>
          <w:szCs w:val="24"/>
        </w:rPr>
        <w:t xml:space="preserve">Федерального закона от 23 ноября 2009 г. № 261-ФЗ «Об </w:t>
      </w:r>
      <w:r w:rsidR="00700B9E">
        <w:rPr>
          <w:rFonts w:ascii="Times New Roman" w:hAnsi="Times New Roman" w:cs="Times New Roman"/>
          <w:sz w:val="24"/>
          <w:szCs w:val="24"/>
        </w:rPr>
        <w:t xml:space="preserve">энергосбережении и о повышении </w:t>
      </w:r>
      <w:r w:rsidRPr="008D55B7">
        <w:rPr>
          <w:rFonts w:ascii="Times New Roman" w:hAnsi="Times New Roman" w:cs="Times New Roman"/>
          <w:sz w:val="24"/>
          <w:szCs w:val="24"/>
        </w:rPr>
        <w:t xml:space="preserve">энергетической эффективности и о внесении изменений в </w:t>
      </w:r>
      <w:r w:rsidR="00700B9E">
        <w:rPr>
          <w:rFonts w:ascii="Times New Roman" w:hAnsi="Times New Roman" w:cs="Times New Roman"/>
          <w:sz w:val="24"/>
          <w:szCs w:val="24"/>
        </w:rPr>
        <w:t xml:space="preserve">отдельные законодательные акты Российской Федерации».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Для достижения цели Программы планируется при</w:t>
      </w:r>
      <w:r w:rsidR="00700B9E">
        <w:rPr>
          <w:rFonts w:ascii="Times New Roman" w:hAnsi="Times New Roman" w:cs="Times New Roman"/>
          <w:sz w:val="24"/>
          <w:szCs w:val="24"/>
        </w:rPr>
        <w:t xml:space="preserve">влечение финансовых средств из </w:t>
      </w:r>
      <w:r w:rsidRPr="008D55B7">
        <w:rPr>
          <w:rFonts w:ascii="Times New Roman" w:hAnsi="Times New Roman" w:cs="Times New Roman"/>
          <w:sz w:val="24"/>
          <w:szCs w:val="24"/>
        </w:rPr>
        <w:t xml:space="preserve">федерального и </w:t>
      </w:r>
      <w:r w:rsidR="00700B9E">
        <w:rPr>
          <w:rFonts w:ascii="Times New Roman" w:hAnsi="Times New Roman" w:cs="Times New Roman"/>
          <w:sz w:val="24"/>
          <w:szCs w:val="24"/>
        </w:rPr>
        <w:t>областного</w:t>
      </w:r>
      <w:r w:rsidRPr="008D55B7">
        <w:rPr>
          <w:rFonts w:ascii="Times New Roman" w:hAnsi="Times New Roman" w:cs="Times New Roman"/>
          <w:sz w:val="24"/>
          <w:szCs w:val="24"/>
        </w:rPr>
        <w:t xml:space="preserve"> бюджетов, а также частных инв</w:t>
      </w:r>
      <w:r w:rsidR="00700B9E">
        <w:rPr>
          <w:rFonts w:ascii="Times New Roman" w:hAnsi="Times New Roman" w:cs="Times New Roman"/>
          <w:sz w:val="24"/>
          <w:szCs w:val="24"/>
        </w:rPr>
        <w:t xml:space="preserve">есторов. Привлеченные средства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предполагается направить на реализацию следующих мероприятий: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а) создание системы управления объекта</w:t>
      </w:r>
      <w:r w:rsidR="00700B9E">
        <w:rPr>
          <w:rFonts w:ascii="Times New Roman" w:hAnsi="Times New Roman" w:cs="Times New Roman"/>
          <w:sz w:val="24"/>
          <w:szCs w:val="24"/>
        </w:rPr>
        <w:t xml:space="preserve">ми коммунальной инфраструктуры </w:t>
      </w:r>
      <w:r w:rsidRPr="008D55B7">
        <w:rPr>
          <w:rFonts w:ascii="Times New Roman" w:hAnsi="Times New Roman" w:cs="Times New Roman"/>
          <w:sz w:val="24"/>
          <w:szCs w:val="24"/>
        </w:rPr>
        <w:t>(модернизация оборудования и установка автоматизированн</w:t>
      </w:r>
      <w:r w:rsidR="00700B9E">
        <w:rPr>
          <w:rFonts w:ascii="Times New Roman" w:hAnsi="Times New Roman" w:cs="Times New Roman"/>
          <w:sz w:val="24"/>
          <w:szCs w:val="24"/>
        </w:rPr>
        <w:t xml:space="preserve">ых систем дистанционного сбора </w:t>
      </w:r>
      <w:r w:rsidRPr="008D55B7">
        <w:rPr>
          <w:rFonts w:ascii="Times New Roman" w:hAnsi="Times New Roman" w:cs="Times New Roman"/>
          <w:sz w:val="24"/>
          <w:szCs w:val="24"/>
        </w:rPr>
        <w:t>и передачи данных об объеме потребления и качестве ресурсов в целях повышения энергетической эффективности и автоматизации регулирования режимов работы насосных станций и</w:t>
      </w:r>
      <w:r w:rsidR="00700B9E">
        <w:rPr>
          <w:rFonts w:ascii="Times New Roman" w:hAnsi="Times New Roman" w:cs="Times New Roman"/>
          <w:sz w:val="24"/>
          <w:szCs w:val="24"/>
        </w:rPr>
        <w:t xml:space="preserve"> гидравлических режимов сети);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б) строительство или реконструкция объектов инфр</w:t>
      </w:r>
      <w:r w:rsidR="00700B9E">
        <w:rPr>
          <w:rFonts w:ascii="Times New Roman" w:hAnsi="Times New Roman" w:cs="Times New Roman"/>
          <w:sz w:val="24"/>
          <w:szCs w:val="24"/>
        </w:rPr>
        <w:t xml:space="preserve">аструктуры с применением новых технологий;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в) проведение проектных и изыскательских раб</w:t>
      </w:r>
      <w:r w:rsidR="00700B9E">
        <w:rPr>
          <w:rFonts w:ascii="Times New Roman" w:hAnsi="Times New Roman" w:cs="Times New Roman"/>
          <w:sz w:val="24"/>
          <w:szCs w:val="24"/>
        </w:rPr>
        <w:t xml:space="preserve">от и(или) подготовка проектной документации; </w:t>
      </w:r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г) другие мероприятия по строительству и мо</w:t>
      </w:r>
      <w:r w:rsidR="00700B9E">
        <w:rPr>
          <w:rFonts w:ascii="Times New Roman" w:hAnsi="Times New Roman" w:cs="Times New Roman"/>
          <w:sz w:val="24"/>
          <w:szCs w:val="24"/>
        </w:rPr>
        <w:t xml:space="preserve">дернизации систем коммунальной </w:t>
      </w:r>
      <w:r w:rsidRPr="008D55B7">
        <w:rPr>
          <w:rFonts w:ascii="Times New Roman" w:hAnsi="Times New Roman" w:cs="Times New Roman"/>
          <w:sz w:val="24"/>
          <w:szCs w:val="24"/>
        </w:rPr>
        <w:t>ин</w:t>
      </w:r>
      <w:r w:rsidR="00700B9E">
        <w:rPr>
          <w:rFonts w:ascii="Times New Roman" w:hAnsi="Times New Roman" w:cs="Times New Roman"/>
          <w:sz w:val="24"/>
          <w:szCs w:val="24"/>
        </w:rPr>
        <w:t xml:space="preserve">фраструктуры.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Детализированный список мероприятий плани</w:t>
      </w:r>
      <w:r w:rsidR="00700B9E">
        <w:rPr>
          <w:rFonts w:ascii="Times New Roman" w:hAnsi="Times New Roman" w:cs="Times New Roman"/>
          <w:sz w:val="24"/>
          <w:szCs w:val="24"/>
        </w:rPr>
        <w:t xml:space="preserve">руемых к реализации приведен в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приложении 2. </w:t>
      </w:r>
    </w:p>
    <w:p w:rsidR="00700B9E" w:rsidRDefault="00700B9E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5B7" w:rsidRPr="00E55056" w:rsidRDefault="00D83A53" w:rsidP="00781FFE">
      <w:pPr>
        <w:pStyle w:val="1"/>
      </w:pPr>
      <w:bookmarkStart w:id="39" w:name="_Toc456094888"/>
      <w:r>
        <w:rPr>
          <w:lang w:val="en-US"/>
        </w:rPr>
        <w:t>X</w:t>
      </w:r>
      <w:r w:rsidR="00700B9E" w:rsidRPr="003B63FC">
        <w:rPr>
          <w:lang w:val="en-US"/>
        </w:rPr>
        <w:t>I</w:t>
      </w:r>
      <w:r w:rsidR="00031629">
        <w:rPr>
          <w:lang w:val="en-US"/>
        </w:rPr>
        <w:t>I</w:t>
      </w:r>
      <w:r>
        <w:rPr>
          <w:lang w:val="en-US"/>
        </w:rPr>
        <w:t>I</w:t>
      </w:r>
      <w:r w:rsidR="00700B9E" w:rsidRPr="00E55056">
        <w:t xml:space="preserve">. </w:t>
      </w:r>
      <w:r w:rsidR="008D55B7" w:rsidRPr="00E55056">
        <w:t>ОЦЕНКА ОЖ</w:t>
      </w:r>
      <w:r w:rsidR="00700B9E" w:rsidRPr="00E55056">
        <w:t xml:space="preserve">ИДАЕМЫХ РЕЗУЛЬТАТОВ РЕАЛИЗАЦИИ </w:t>
      </w:r>
      <w:r w:rsidR="008D55B7" w:rsidRPr="00E55056">
        <w:t>ПРОГРАММЫ</w:t>
      </w:r>
      <w:bookmarkEnd w:id="39"/>
    </w:p>
    <w:p w:rsidR="00700B9E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Ожидается, что в результате реализации Программы будет достигнут</w:t>
      </w:r>
      <w:r w:rsidR="00700B9E">
        <w:rPr>
          <w:rFonts w:ascii="Times New Roman" w:hAnsi="Times New Roman" w:cs="Times New Roman"/>
          <w:sz w:val="24"/>
          <w:szCs w:val="24"/>
        </w:rPr>
        <w:t xml:space="preserve"> рост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показателей обеспеченности населения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700B9E">
        <w:rPr>
          <w:rFonts w:ascii="Times New Roman" w:hAnsi="Times New Roman" w:cs="Times New Roman"/>
          <w:sz w:val="24"/>
          <w:szCs w:val="24"/>
        </w:rPr>
        <w:t xml:space="preserve"> качественными </w:t>
      </w:r>
      <w:r w:rsidRPr="008D55B7">
        <w:rPr>
          <w:rFonts w:ascii="Times New Roman" w:hAnsi="Times New Roman" w:cs="Times New Roman"/>
          <w:sz w:val="24"/>
          <w:szCs w:val="24"/>
        </w:rPr>
        <w:t>коммунальными услугами, соответствующие требования</w:t>
      </w:r>
      <w:r w:rsidR="00700B9E">
        <w:rPr>
          <w:rFonts w:ascii="Times New Roman" w:hAnsi="Times New Roman" w:cs="Times New Roman"/>
          <w:sz w:val="24"/>
          <w:szCs w:val="24"/>
        </w:rPr>
        <w:t xml:space="preserve">м безопасности и безвредности, </w:t>
      </w:r>
      <w:r w:rsidRPr="008D55B7">
        <w:rPr>
          <w:rFonts w:ascii="Times New Roman" w:hAnsi="Times New Roman" w:cs="Times New Roman"/>
          <w:sz w:val="24"/>
          <w:szCs w:val="24"/>
        </w:rPr>
        <w:t>установленным санитарно-эпидемиологическими правилам</w:t>
      </w:r>
      <w:r w:rsidR="00700B9E">
        <w:rPr>
          <w:rFonts w:ascii="Times New Roman" w:hAnsi="Times New Roman" w:cs="Times New Roman"/>
          <w:sz w:val="24"/>
          <w:szCs w:val="24"/>
        </w:rPr>
        <w:t xml:space="preserve">и, в необходимом и достаточном количестве. </w:t>
      </w:r>
    </w:p>
    <w:p w:rsidR="008D55B7" w:rsidRPr="008D55B7" w:rsidRDefault="008D55B7" w:rsidP="00700B9E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планируется достигнуть следующих результатов: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1. В области теплоснабжения: </w:t>
      </w:r>
    </w:p>
    <w:p w:rsidR="00700B9E" w:rsidRDefault="008D55B7" w:rsidP="002F3738">
      <w:pPr>
        <w:pStyle w:val="a3"/>
        <w:numPr>
          <w:ilvl w:val="0"/>
          <w:numId w:val="1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снижение уровня фактических потерь в тепловых сетях на 6%; </w:t>
      </w:r>
    </w:p>
    <w:p w:rsidR="00700B9E" w:rsidRDefault="008D55B7" w:rsidP="002F3738">
      <w:pPr>
        <w:pStyle w:val="a3"/>
        <w:numPr>
          <w:ilvl w:val="0"/>
          <w:numId w:val="1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снижение удельного веса сетей, нуждающихся в замене, на 20%; </w:t>
      </w:r>
    </w:p>
    <w:p w:rsidR="008D55B7" w:rsidRPr="00700B9E" w:rsidRDefault="008D55B7" w:rsidP="002F3738">
      <w:pPr>
        <w:pStyle w:val="a3"/>
        <w:numPr>
          <w:ilvl w:val="0"/>
          <w:numId w:val="14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 xml:space="preserve">снижение удельного расхода электроэнергии на 8%. </w:t>
      </w:r>
    </w:p>
    <w:p w:rsidR="00700B9E" w:rsidRDefault="00700B9E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области водоснабжения: </w:t>
      </w:r>
    </w:p>
    <w:p w:rsidR="00700B9E" w:rsidRDefault="008D55B7" w:rsidP="002F3738">
      <w:pPr>
        <w:pStyle w:val="a3"/>
        <w:numPr>
          <w:ilvl w:val="0"/>
          <w:numId w:val="1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с</w:t>
      </w:r>
      <w:r w:rsidR="002C7745">
        <w:rPr>
          <w:rFonts w:ascii="Times New Roman" w:hAnsi="Times New Roman" w:cs="Times New Roman"/>
          <w:sz w:val="24"/>
          <w:szCs w:val="24"/>
        </w:rPr>
        <w:t xml:space="preserve">нижение уровня потерь воды до </w:t>
      </w:r>
      <w:r w:rsidRPr="008D55B7">
        <w:rPr>
          <w:rFonts w:ascii="Times New Roman" w:hAnsi="Times New Roman" w:cs="Times New Roman"/>
          <w:sz w:val="24"/>
          <w:szCs w:val="24"/>
        </w:rPr>
        <w:t xml:space="preserve">5%; </w:t>
      </w:r>
    </w:p>
    <w:p w:rsidR="008D55B7" w:rsidRPr="00700B9E" w:rsidRDefault="008D55B7" w:rsidP="002F3738">
      <w:pPr>
        <w:pStyle w:val="a3"/>
        <w:numPr>
          <w:ilvl w:val="0"/>
          <w:numId w:val="15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0B9E">
        <w:rPr>
          <w:rFonts w:ascii="Times New Roman" w:hAnsi="Times New Roman" w:cs="Times New Roman"/>
          <w:sz w:val="24"/>
          <w:szCs w:val="24"/>
        </w:rPr>
        <w:t>снижение удельного веса сет</w:t>
      </w:r>
      <w:r w:rsidR="002C7745">
        <w:rPr>
          <w:rFonts w:ascii="Times New Roman" w:hAnsi="Times New Roman" w:cs="Times New Roman"/>
          <w:sz w:val="24"/>
          <w:szCs w:val="24"/>
        </w:rPr>
        <w:t>ей, нуждающихся в замене до 20</w:t>
      </w:r>
      <w:r w:rsidRPr="00700B9E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3. В области сбора и транспортировки твердых бытовых отходов: </w:t>
      </w:r>
    </w:p>
    <w:p w:rsidR="008D55B7" w:rsidRPr="00700B9E" w:rsidRDefault="008D55B7" w:rsidP="002F3738">
      <w:pPr>
        <w:pStyle w:val="a3"/>
        <w:numPr>
          <w:ilvl w:val="0"/>
          <w:numId w:val="1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обеспеченность населения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 услугой сбора и </w:t>
      </w:r>
      <w:r w:rsidR="00912B9F">
        <w:rPr>
          <w:rFonts w:ascii="Times New Roman" w:hAnsi="Times New Roman" w:cs="Times New Roman"/>
          <w:sz w:val="24"/>
          <w:szCs w:val="24"/>
        </w:rPr>
        <w:t>транспортировки бытовых отходов</w:t>
      </w:r>
      <w:r w:rsidRPr="00700B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55B7" w:rsidRPr="008D55B7" w:rsidRDefault="008D55B7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4. В области электроснабжения: </w:t>
      </w:r>
    </w:p>
    <w:p w:rsidR="008D55B7" w:rsidRPr="008D55B7" w:rsidRDefault="008D55B7" w:rsidP="002F3738">
      <w:pPr>
        <w:pStyle w:val="a3"/>
        <w:numPr>
          <w:ilvl w:val="0"/>
          <w:numId w:val="1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снижен</w:t>
      </w:r>
      <w:r w:rsidR="002C7745">
        <w:rPr>
          <w:rFonts w:ascii="Times New Roman" w:hAnsi="Times New Roman" w:cs="Times New Roman"/>
          <w:sz w:val="24"/>
          <w:szCs w:val="24"/>
        </w:rPr>
        <w:t>ие уровня потерь электроэнергии.</w:t>
      </w:r>
    </w:p>
    <w:p w:rsidR="00700B9E" w:rsidRDefault="00700B9E" w:rsidP="008D55B7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области газоснабжения: </w:t>
      </w:r>
    </w:p>
    <w:p w:rsidR="00700B9E" w:rsidRDefault="008D55B7" w:rsidP="002F3738">
      <w:pPr>
        <w:pStyle w:val="a3"/>
        <w:numPr>
          <w:ilvl w:val="0"/>
          <w:numId w:val="16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обеспечение потребителей природным газом</w:t>
      </w:r>
      <w:proofErr w:type="gramStart"/>
      <w:r w:rsidRPr="008D55B7">
        <w:rPr>
          <w:rFonts w:ascii="Times New Roman" w:hAnsi="Times New Roman" w:cs="Times New Roman"/>
          <w:sz w:val="24"/>
          <w:szCs w:val="24"/>
        </w:rPr>
        <w:t xml:space="preserve"> </w:t>
      </w:r>
      <w:r w:rsidR="002C77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Достижение данных результатов планируется за</w:t>
      </w:r>
      <w:r w:rsidR="00700B9E">
        <w:rPr>
          <w:rFonts w:ascii="Times New Roman" w:hAnsi="Times New Roman" w:cs="Times New Roman"/>
          <w:sz w:val="24"/>
          <w:szCs w:val="24"/>
        </w:rPr>
        <w:t xml:space="preserve"> счет сокращения уровня износа </w:t>
      </w:r>
      <w:r w:rsidRPr="008D55B7">
        <w:rPr>
          <w:rFonts w:ascii="Times New Roman" w:hAnsi="Times New Roman" w:cs="Times New Roman"/>
          <w:sz w:val="24"/>
          <w:szCs w:val="24"/>
        </w:rPr>
        <w:t>объектов коммунальной инфраструктуры, повышения н</w:t>
      </w:r>
      <w:r w:rsidR="00700B9E">
        <w:rPr>
          <w:rFonts w:ascii="Times New Roman" w:hAnsi="Times New Roman" w:cs="Times New Roman"/>
          <w:sz w:val="24"/>
          <w:szCs w:val="24"/>
        </w:rPr>
        <w:t xml:space="preserve">адежности их функционирования, </w:t>
      </w:r>
      <w:r w:rsidRPr="008D55B7">
        <w:rPr>
          <w:rFonts w:ascii="Times New Roman" w:hAnsi="Times New Roman" w:cs="Times New Roman"/>
          <w:sz w:val="24"/>
          <w:szCs w:val="24"/>
        </w:rPr>
        <w:t>сокращения нерационального использования ресурсов в ком</w:t>
      </w:r>
      <w:r w:rsidR="00700B9E">
        <w:rPr>
          <w:rFonts w:ascii="Times New Roman" w:hAnsi="Times New Roman" w:cs="Times New Roman"/>
          <w:sz w:val="24"/>
          <w:szCs w:val="24"/>
        </w:rPr>
        <w:t xml:space="preserve">мунальной сфере, строительства </w:t>
      </w:r>
      <w:r w:rsidRPr="008D55B7">
        <w:rPr>
          <w:rFonts w:ascii="Times New Roman" w:hAnsi="Times New Roman" w:cs="Times New Roman"/>
          <w:sz w:val="24"/>
          <w:szCs w:val="24"/>
        </w:rPr>
        <w:t xml:space="preserve">новых объектов коммунальной инфраструктуры.  </w:t>
      </w:r>
    </w:p>
    <w:p w:rsidR="008D55B7" w:rsidRPr="008D55B7" w:rsidRDefault="00700B9E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эффект от реализации Программы состоит в обеспечении </w:t>
      </w:r>
      <w:r w:rsidR="008D55B7" w:rsidRPr="008D55B7">
        <w:rPr>
          <w:rFonts w:ascii="Times New Roman" w:hAnsi="Times New Roman" w:cs="Times New Roman"/>
          <w:sz w:val="24"/>
          <w:szCs w:val="24"/>
        </w:rPr>
        <w:t>бесперебойного в течение суток и года предоставления коммунальных услуг потр</w:t>
      </w:r>
      <w:r>
        <w:rPr>
          <w:rFonts w:ascii="Times New Roman" w:hAnsi="Times New Roman" w:cs="Times New Roman"/>
          <w:sz w:val="24"/>
          <w:szCs w:val="24"/>
        </w:rPr>
        <w:t xml:space="preserve">ебителям в </w:t>
      </w:r>
      <w:r w:rsidR="008D55B7" w:rsidRPr="008D55B7">
        <w:rPr>
          <w:rFonts w:ascii="Times New Roman" w:hAnsi="Times New Roman" w:cs="Times New Roman"/>
          <w:sz w:val="24"/>
          <w:szCs w:val="24"/>
        </w:rPr>
        <w:t>необходимом количестве. Для вновь подключающихся пот</w:t>
      </w:r>
      <w:r>
        <w:rPr>
          <w:rFonts w:ascii="Times New Roman" w:hAnsi="Times New Roman" w:cs="Times New Roman"/>
          <w:sz w:val="24"/>
          <w:szCs w:val="24"/>
        </w:rPr>
        <w:t xml:space="preserve">ребителей реализация Программы обеспечит наличие всей необходимой инфраструктуры для вновь строящихся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(реконструируемых) объектов. </w:t>
      </w:r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 Экологический эффект реализации Программы со</w:t>
      </w:r>
      <w:r w:rsidR="00700B9E">
        <w:rPr>
          <w:rFonts w:ascii="Times New Roman" w:hAnsi="Times New Roman" w:cs="Times New Roman"/>
          <w:sz w:val="24"/>
          <w:szCs w:val="24"/>
        </w:rPr>
        <w:t xml:space="preserve">стоит в снижении антропогенной </w:t>
      </w:r>
      <w:r w:rsidRPr="008D55B7">
        <w:rPr>
          <w:rFonts w:ascii="Times New Roman" w:hAnsi="Times New Roman" w:cs="Times New Roman"/>
          <w:sz w:val="24"/>
          <w:szCs w:val="24"/>
        </w:rPr>
        <w:t xml:space="preserve">нагрузки на окружающую среду. </w:t>
      </w:r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При изменении объемов бюджетного и внебюджетн</w:t>
      </w:r>
      <w:r w:rsidR="00700B9E">
        <w:rPr>
          <w:rFonts w:ascii="Times New Roman" w:hAnsi="Times New Roman" w:cs="Times New Roman"/>
          <w:sz w:val="24"/>
          <w:szCs w:val="24"/>
        </w:rPr>
        <w:t xml:space="preserve">ого финансирования мероприятий </w:t>
      </w:r>
      <w:r w:rsidRPr="008D55B7">
        <w:rPr>
          <w:rFonts w:ascii="Times New Roman" w:hAnsi="Times New Roman" w:cs="Times New Roman"/>
          <w:sz w:val="24"/>
          <w:szCs w:val="24"/>
        </w:rPr>
        <w:t>Программы проводится корректировка целевых индикаторов</w:t>
      </w:r>
      <w:r w:rsidR="00700B9E">
        <w:rPr>
          <w:rFonts w:ascii="Times New Roman" w:hAnsi="Times New Roman" w:cs="Times New Roman"/>
          <w:sz w:val="24"/>
          <w:szCs w:val="24"/>
        </w:rPr>
        <w:t xml:space="preserve"> и их значений в установленном </w:t>
      </w:r>
      <w:r w:rsidRPr="008D55B7">
        <w:rPr>
          <w:rFonts w:ascii="Times New Roman" w:hAnsi="Times New Roman" w:cs="Times New Roman"/>
          <w:sz w:val="24"/>
          <w:szCs w:val="24"/>
        </w:rPr>
        <w:t xml:space="preserve">порядке. </w:t>
      </w:r>
    </w:p>
    <w:p w:rsidR="008D55B7" w:rsidRPr="008D55B7" w:rsidRDefault="008D55B7" w:rsidP="00700B9E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5B7" w:rsidRPr="002B2FED" w:rsidRDefault="00D83A53" w:rsidP="00781FFE">
      <w:pPr>
        <w:pStyle w:val="1"/>
      </w:pPr>
      <w:bookmarkStart w:id="40" w:name="_Toc456094889"/>
      <w:r>
        <w:rPr>
          <w:lang w:val="en-US"/>
        </w:rPr>
        <w:t>XIV</w:t>
      </w:r>
      <w:r w:rsidR="00700B9E" w:rsidRPr="002B2FED">
        <w:t xml:space="preserve">. </w:t>
      </w:r>
      <w:r w:rsidR="008D55B7" w:rsidRPr="002B2FED">
        <w:t>УПРАВЛЕНИЕ РЕАЛИЗАЦИЕЙ ПРОГРАММЫ</w:t>
      </w:r>
      <w:bookmarkEnd w:id="40"/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Управление реализацией Програ</w:t>
      </w:r>
      <w:r w:rsidR="00986E21">
        <w:rPr>
          <w:rFonts w:ascii="Times New Roman" w:hAnsi="Times New Roman" w:cs="Times New Roman"/>
          <w:sz w:val="24"/>
          <w:szCs w:val="24"/>
        </w:rPr>
        <w:t xml:space="preserve">ммы осуществляет администрация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986E21">
        <w:rPr>
          <w:rFonts w:ascii="Times New Roman" w:hAnsi="Times New Roman" w:cs="Times New Roman"/>
          <w:sz w:val="24"/>
          <w:szCs w:val="24"/>
        </w:rPr>
        <w:t xml:space="preserve">, являющаяся ответственным исполнителем Программы и уполномоченным органом по взаимодействию с администрацией </w:t>
      </w:r>
      <w:r w:rsidR="00912B9F">
        <w:rPr>
          <w:rFonts w:ascii="Times New Roman" w:hAnsi="Times New Roman" w:cs="Times New Roman"/>
          <w:sz w:val="24"/>
          <w:szCs w:val="24"/>
        </w:rPr>
        <w:t>Калевальского</w:t>
      </w:r>
      <w:r w:rsidR="0026410E">
        <w:rPr>
          <w:rFonts w:ascii="Times New Roman" w:hAnsi="Times New Roman" w:cs="Times New Roman"/>
          <w:sz w:val="24"/>
          <w:szCs w:val="24"/>
        </w:rPr>
        <w:t xml:space="preserve"> </w:t>
      </w:r>
      <w:r w:rsidRPr="008D55B7">
        <w:rPr>
          <w:rFonts w:ascii="Times New Roman" w:hAnsi="Times New Roman" w:cs="Times New Roman"/>
          <w:sz w:val="24"/>
          <w:szCs w:val="24"/>
        </w:rPr>
        <w:t xml:space="preserve">муниципального района, Правительством </w:t>
      </w:r>
      <w:r w:rsidR="00912B9F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986E21">
        <w:rPr>
          <w:rFonts w:ascii="Times New Roman" w:hAnsi="Times New Roman" w:cs="Times New Roman"/>
          <w:sz w:val="24"/>
          <w:szCs w:val="24"/>
        </w:rPr>
        <w:t xml:space="preserve"> и Правительством Российской </w:t>
      </w:r>
      <w:r w:rsidRPr="008D55B7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6E21" w:rsidRDefault="008D55B7" w:rsidP="002F3738">
      <w:pPr>
        <w:pStyle w:val="a3"/>
        <w:numPr>
          <w:ilvl w:val="0"/>
          <w:numId w:val="1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обеспечивает согласованные действия исполнителей и участников Программы по </w:t>
      </w:r>
      <w:r w:rsidRPr="00986E21">
        <w:rPr>
          <w:rFonts w:ascii="Times New Roman" w:hAnsi="Times New Roman" w:cs="Times New Roman"/>
          <w:sz w:val="24"/>
          <w:szCs w:val="24"/>
        </w:rPr>
        <w:t xml:space="preserve">подготовке и реализации программных мероприятий, целевому и эффективному использованию средств федерального, </w:t>
      </w:r>
      <w:r w:rsidR="00986E21">
        <w:rPr>
          <w:rFonts w:ascii="Times New Roman" w:hAnsi="Times New Roman" w:cs="Times New Roman"/>
          <w:sz w:val="24"/>
          <w:szCs w:val="24"/>
        </w:rPr>
        <w:t>областного</w:t>
      </w:r>
      <w:r w:rsidRPr="00986E21">
        <w:rPr>
          <w:rFonts w:ascii="Times New Roman" w:hAnsi="Times New Roman" w:cs="Times New Roman"/>
          <w:sz w:val="24"/>
          <w:szCs w:val="24"/>
        </w:rPr>
        <w:t xml:space="preserve"> и местных бюджетов; </w:t>
      </w:r>
    </w:p>
    <w:p w:rsidR="00986E21" w:rsidRDefault="008D55B7" w:rsidP="002F3738">
      <w:pPr>
        <w:pStyle w:val="a3"/>
        <w:numPr>
          <w:ilvl w:val="0"/>
          <w:numId w:val="1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E21">
        <w:rPr>
          <w:rFonts w:ascii="Times New Roman" w:hAnsi="Times New Roman" w:cs="Times New Roman"/>
          <w:sz w:val="24"/>
          <w:szCs w:val="24"/>
        </w:rPr>
        <w:t xml:space="preserve">составляет и в установленном порядке представляет бюджетную заявку на ассигнования из </w:t>
      </w:r>
      <w:r w:rsidR="00986E21">
        <w:rPr>
          <w:rFonts w:ascii="Times New Roman" w:hAnsi="Times New Roman" w:cs="Times New Roman"/>
          <w:sz w:val="24"/>
          <w:szCs w:val="24"/>
        </w:rPr>
        <w:t>областного</w:t>
      </w:r>
      <w:r w:rsidRPr="00986E21">
        <w:rPr>
          <w:rFonts w:ascii="Times New Roman" w:hAnsi="Times New Roman" w:cs="Times New Roman"/>
          <w:sz w:val="24"/>
          <w:szCs w:val="24"/>
        </w:rPr>
        <w:t xml:space="preserve"> и федерального бюджетов для финансирования Программы на очередной финансовый год; </w:t>
      </w:r>
    </w:p>
    <w:p w:rsidR="008D55B7" w:rsidRPr="00986E21" w:rsidRDefault="008D55B7" w:rsidP="002F3738">
      <w:pPr>
        <w:pStyle w:val="a3"/>
        <w:numPr>
          <w:ilvl w:val="0"/>
          <w:numId w:val="1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E21">
        <w:rPr>
          <w:rFonts w:ascii="Times New Roman" w:hAnsi="Times New Roman" w:cs="Times New Roman"/>
          <w:sz w:val="24"/>
          <w:szCs w:val="24"/>
        </w:rPr>
        <w:lastRenderedPageBreak/>
        <w:t xml:space="preserve">готовит информационные справки и аналитические доклады о ходе реализации Программы. </w:t>
      </w:r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Исполнителями Пр</w:t>
      </w:r>
      <w:r w:rsidR="00986E21">
        <w:rPr>
          <w:rFonts w:ascii="Times New Roman" w:hAnsi="Times New Roman" w:cs="Times New Roman"/>
          <w:sz w:val="24"/>
          <w:szCs w:val="24"/>
        </w:rPr>
        <w:t xml:space="preserve">ограммы являются администрация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, а также организации коммунального комплекса. </w:t>
      </w:r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 xml:space="preserve">Участниками Программы являются привлекаемые к реализации программных мероприятий хозяйствующие субъекты различных форм </w:t>
      </w:r>
      <w:r w:rsidR="00986E21">
        <w:rPr>
          <w:rFonts w:ascii="Times New Roman" w:hAnsi="Times New Roman" w:cs="Times New Roman"/>
          <w:sz w:val="24"/>
          <w:szCs w:val="24"/>
        </w:rPr>
        <w:t xml:space="preserve">собственности в соответствии с </w:t>
      </w:r>
      <w:r w:rsidRPr="008D55B7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законодательством. </w:t>
      </w:r>
    </w:p>
    <w:p w:rsidR="008D55B7" w:rsidRPr="008D55B7" w:rsidRDefault="008D55B7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B7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</w:t>
      </w:r>
      <w:r w:rsidR="00986E21">
        <w:rPr>
          <w:rFonts w:ascii="Times New Roman" w:hAnsi="Times New Roman" w:cs="Times New Roman"/>
          <w:sz w:val="24"/>
          <w:szCs w:val="24"/>
        </w:rPr>
        <w:t xml:space="preserve">ве государственных контрактов, </w:t>
      </w:r>
      <w:r w:rsidRPr="008D55B7">
        <w:rPr>
          <w:rFonts w:ascii="Times New Roman" w:hAnsi="Times New Roman" w:cs="Times New Roman"/>
          <w:sz w:val="24"/>
          <w:szCs w:val="24"/>
        </w:rPr>
        <w:t>заключаемых исполнителями Программы с участниками отдельных меропри</w:t>
      </w:r>
      <w:r w:rsidR="00986E21">
        <w:rPr>
          <w:rFonts w:ascii="Times New Roman" w:hAnsi="Times New Roman" w:cs="Times New Roman"/>
          <w:sz w:val="24"/>
          <w:szCs w:val="24"/>
        </w:rPr>
        <w:t xml:space="preserve">ятий в порядке, </w:t>
      </w:r>
      <w:r w:rsidRPr="008D55B7">
        <w:rPr>
          <w:rFonts w:ascii="Times New Roman" w:hAnsi="Times New Roman" w:cs="Times New Roman"/>
          <w:sz w:val="24"/>
          <w:szCs w:val="24"/>
        </w:rPr>
        <w:t xml:space="preserve">установленном Правительством </w:t>
      </w:r>
      <w:r w:rsidR="00912B9F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8D55B7">
        <w:rPr>
          <w:rFonts w:ascii="Times New Roman" w:hAnsi="Times New Roman" w:cs="Times New Roman"/>
          <w:sz w:val="24"/>
          <w:szCs w:val="24"/>
        </w:rPr>
        <w:t xml:space="preserve"> в со</w:t>
      </w:r>
      <w:r w:rsidR="00986E21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8D55B7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986E21" w:rsidRDefault="00986E21" w:rsidP="00826A64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контроль использования средств бюджета </w:t>
      </w:r>
      <w:r w:rsidR="00912B9F">
        <w:rPr>
          <w:rFonts w:ascii="Times New Roman" w:hAnsi="Times New Roman" w:cs="Times New Roman"/>
          <w:sz w:val="24"/>
          <w:szCs w:val="24"/>
        </w:rPr>
        <w:t>Республики Карелия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направленных на реализацию Программы, осуществляется администрацией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8D55B7" w:rsidRPr="008D55B7">
        <w:rPr>
          <w:rFonts w:ascii="Times New Roman" w:hAnsi="Times New Roman" w:cs="Times New Roman"/>
          <w:sz w:val="24"/>
          <w:szCs w:val="24"/>
        </w:rPr>
        <w:t xml:space="preserve"> и контролирующими органам</w:t>
      </w:r>
      <w:r w:rsidR="00C2313C">
        <w:rPr>
          <w:rFonts w:ascii="Times New Roman" w:hAnsi="Times New Roman" w:cs="Times New Roman"/>
          <w:sz w:val="24"/>
          <w:szCs w:val="24"/>
        </w:rPr>
        <w:t xml:space="preserve">и в соответствии с действующим </w:t>
      </w:r>
      <w:r w:rsidR="008D55B7" w:rsidRPr="008D55B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B1FF9" w:rsidRDefault="00DB1FF9" w:rsidP="00DB1FF9">
      <w:pPr>
        <w:pStyle w:val="2"/>
      </w:pPr>
    </w:p>
    <w:p w:rsidR="00DB1FF9" w:rsidRPr="00DB1FF9" w:rsidRDefault="00DB1FF9" w:rsidP="00DB1FF9">
      <w:pPr>
        <w:pStyle w:val="2"/>
        <w:rPr>
          <w:rFonts w:ascii="Times New Roman" w:hAnsi="Times New Roman" w:cs="Times New Roman"/>
          <w:szCs w:val="24"/>
        </w:rPr>
      </w:pPr>
      <w:bookmarkStart w:id="41" w:name="_Toc456094890"/>
      <w:r w:rsidRPr="00DB1FF9">
        <w:t>1</w:t>
      </w:r>
      <w:r w:rsidR="00D83A53" w:rsidRPr="00F301A9">
        <w:t>4</w:t>
      </w:r>
      <w:r w:rsidRPr="00DB1FF9">
        <w:t>.1. Мониторинг и корректировка программы</w:t>
      </w:r>
      <w:bookmarkEnd w:id="41"/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мониторинга Программы комплексного развития систем </w:t>
      </w:r>
      <w:r w:rsidRPr="00DB1FF9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DB1FF9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вляются регулярный контроль </w:t>
      </w:r>
      <w:r w:rsidRPr="00DB1FF9">
        <w:rPr>
          <w:rFonts w:ascii="Times New Roman" w:hAnsi="Times New Roman" w:cs="Times New Roman"/>
          <w:sz w:val="24"/>
          <w:szCs w:val="24"/>
        </w:rPr>
        <w:t>ситуации в сфере коммунального хозяйс</w:t>
      </w:r>
      <w:r>
        <w:rPr>
          <w:rFonts w:ascii="Times New Roman" w:hAnsi="Times New Roman" w:cs="Times New Roman"/>
          <w:sz w:val="24"/>
          <w:szCs w:val="24"/>
        </w:rPr>
        <w:t>тва, а также анализ выполнения мероприятий по модернизации и развитию коммунального комплекса, предусмотренных Программой.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Мониторинг Программы комплексног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систем коммунальной </w:t>
      </w:r>
      <w:r w:rsidRPr="00DB1FF9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следующие этапы: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1. Периодический сбор информации о резу</w:t>
      </w:r>
      <w:r>
        <w:rPr>
          <w:rFonts w:ascii="Times New Roman" w:hAnsi="Times New Roman" w:cs="Times New Roman"/>
          <w:sz w:val="24"/>
          <w:szCs w:val="24"/>
        </w:rPr>
        <w:t xml:space="preserve">льтатах выполнения мероприятий </w:t>
      </w:r>
      <w:r w:rsidRPr="00DB1FF9">
        <w:rPr>
          <w:rFonts w:ascii="Times New Roman" w:hAnsi="Times New Roman" w:cs="Times New Roman"/>
          <w:sz w:val="24"/>
          <w:szCs w:val="24"/>
        </w:rPr>
        <w:t xml:space="preserve">Программы, а также информации о состоянии </w:t>
      </w:r>
      <w:r>
        <w:rPr>
          <w:rFonts w:ascii="Times New Roman" w:hAnsi="Times New Roman" w:cs="Times New Roman"/>
          <w:sz w:val="24"/>
          <w:szCs w:val="24"/>
        </w:rPr>
        <w:t xml:space="preserve">и развитии систем коммунальной инфраструктуры.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2. Анализ данных о результатах пр</w:t>
      </w:r>
      <w:r>
        <w:rPr>
          <w:rFonts w:ascii="Times New Roman" w:hAnsi="Times New Roman" w:cs="Times New Roman"/>
          <w:sz w:val="24"/>
          <w:szCs w:val="24"/>
        </w:rPr>
        <w:t xml:space="preserve">оводимых преобразований систем коммунальной инфраструктуры. </w:t>
      </w:r>
      <w:r w:rsidRPr="00DB1FF9">
        <w:rPr>
          <w:rFonts w:ascii="Times New Roman" w:hAnsi="Times New Roman" w:cs="Times New Roman"/>
          <w:sz w:val="24"/>
          <w:szCs w:val="24"/>
        </w:rPr>
        <w:t>Мониторинг Программы комплексног</w:t>
      </w:r>
      <w:r>
        <w:rPr>
          <w:rFonts w:ascii="Times New Roman" w:hAnsi="Times New Roman" w:cs="Times New Roman"/>
          <w:sz w:val="24"/>
          <w:szCs w:val="24"/>
        </w:rPr>
        <w:t xml:space="preserve">о развития систем коммунальной </w:t>
      </w:r>
      <w:r w:rsidRPr="00DB1FF9">
        <w:rPr>
          <w:rFonts w:ascii="Times New Roman" w:hAnsi="Times New Roman" w:cs="Times New Roman"/>
          <w:sz w:val="24"/>
          <w:szCs w:val="24"/>
        </w:rPr>
        <w:t xml:space="preserve">инфраструктуры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1FF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редусматривает сопоставление и </w:t>
      </w:r>
      <w:r w:rsidRPr="00DB1FF9">
        <w:rPr>
          <w:rFonts w:ascii="Times New Roman" w:hAnsi="Times New Roman" w:cs="Times New Roman"/>
          <w:sz w:val="24"/>
          <w:szCs w:val="24"/>
        </w:rPr>
        <w:t>сравнение значений пок</w:t>
      </w:r>
      <w:r>
        <w:rPr>
          <w:rFonts w:ascii="Times New Roman" w:hAnsi="Times New Roman" w:cs="Times New Roman"/>
          <w:sz w:val="24"/>
          <w:szCs w:val="24"/>
        </w:rPr>
        <w:t xml:space="preserve">азателей во временном аспекте. </w:t>
      </w:r>
      <w:r w:rsidRPr="00DB1FF9">
        <w:rPr>
          <w:rFonts w:ascii="Times New Roman" w:hAnsi="Times New Roman" w:cs="Times New Roman"/>
          <w:sz w:val="24"/>
          <w:szCs w:val="24"/>
        </w:rPr>
        <w:t>Анализ проводится путем сопоставления п</w:t>
      </w:r>
      <w:r>
        <w:rPr>
          <w:rFonts w:ascii="Times New Roman" w:hAnsi="Times New Roman" w:cs="Times New Roman"/>
          <w:sz w:val="24"/>
          <w:szCs w:val="24"/>
        </w:rPr>
        <w:t xml:space="preserve">оказателя за отчетный период с </w:t>
      </w:r>
      <w:r w:rsidRPr="00DB1FF9">
        <w:rPr>
          <w:rFonts w:ascii="Times New Roman" w:hAnsi="Times New Roman" w:cs="Times New Roman"/>
          <w:sz w:val="24"/>
          <w:szCs w:val="24"/>
        </w:rPr>
        <w:t>аналогичным показателем з</w:t>
      </w:r>
      <w:r>
        <w:rPr>
          <w:rFonts w:ascii="Times New Roman" w:hAnsi="Times New Roman" w:cs="Times New Roman"/>
          <w:sz w:val="24"/>
          <w:szCs w:val="24"/>
        </w:rPr>
        <w:t>а предыдущий (базовый) период.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</w:t>
      </w:r>
      <w:r>
        <w:rPr>
          <w:rFonts w:ascii="Times New Roman" w:hAnsi="Times New Roman" w:cs="Times New Roman"/>
          <w:sz w:val="24"/>
          <w:szCs w:val="24"/>
        </w:rPr>
        <w:t xml:space="preserve">ктировке Программы принимается </w:t>
      </w:r>
      <w:r w:rsidRPr="00DB1FF9">
        <w:rPr>
          <w:rFonts w:ascii="Times New Roman" w:hAnsi="Times New Roman" w:cs="Times New Roman"/>
          <w:sz w:val="24"/>
          <w:szCs w:val="24"/>
        </w:rPr>
        <w:t xml:space="preserve">представительным органом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итогам ежегодного </w:t>
      </w:r>
      <w:r w:rsidRPr="00DB1FF9">
        <w:rPr>
          <w:rFonts w:ascii="Times New Roman" w:hAnsi="Times New Roman" w:cs="Times New Roman"/>
          <w:sz w:val="24"/>
          <w:szCs w:val="24"/>
        </w:rPr>
        <w:t>рассмотрения отчета о ходе реализации Программы или по 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влению главы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несоответствия рассчитанных </w:t>
      </w:r>
      <w:r>
        <w:rPr>
          <w:rFonts w:ascii="Times New Roman" w:hAnsi="Times New Roman" w:cs="Times New Roman"/>
          <w:sz w:val="24"/>
          <w:szCs w:val="24"/>
        </w:rPr>
        <w:t xml:space="preserve">тарифов на коммунальные услуги </w:t>
      </w:r>
      <w:r w:rsidRPr="00DB1FF9">
        <w:rPr>
          <w:rFonts w:ascii="Times New Roman" w:hAnsi="Times New Roman" w:cs="Times New Roman"/>
          <w:sz w:val="24"/>
          <w:szCs w:val="24"/>
        </w:rPr>
        <w:t>одному или более критериям доступност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осуществляется корректировка </w:t>
      </w:r>
      <w:r w:rsidRPr="00DB1FF9">
        <w:rPr>
          <w:rFonts w:ascii="Times New Roman" w:hAnsi="Times New Roman" w:cs="Times New Roman"/>
          <w:sz w:val="24"/>
          <w:szCs w:val="24"/>
        </w:rPr>
        <w:t>программы одним или неск</w:t>
      </w:r>
      <w:r>
        <w:rPr>
          <w:rFonts w:ascii="Times New Roman" w:hAnsi="Times New Roman" w:cs="Times New Roman"/>
          <w:sz w:val="24"/>
          <w:szCs w:val="24"/>
        </w:rPr>
        <w:t xml:space="preserve">олькими из указанных способов: </w:t>
      </w:r>
    </w:p>
    <w:p w:rsidR="00DB1FF9" w:rsidRDefault="00DB1FF9" w:rsidP="002F3738">
      <w:pPr>
        <w:pStyle w:val="a3"/>
        <w:numPr>
          <w:ilvl w:val="0"/>
          <w:numId w:val="3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изменение порядка реализации проек</w:t>
      </w:r>
      <w:r>
        <w:rPr>
          <w:rFonts w:ascii="Times New Roman" w:hAnsi="Times New Roman" w:cs="Times New Roman"/>
          <w:sz w:val="24"/>
          <w:szCs w:val="24"/>
        </w:rPr>
        <w:t xml:space="preserve">тов долгосрочной инвестиционной </w:t>
      </w:r>
      <w:r w:rsidRPr="00DB1FF9">
        <w:rPr>
          <w:rFonts w:ascii="Times New Roman" w:hAnsi="Times New Roman" w:cs="Times New Roman"/>
          <w:sz w:val="24"/>
          <w:szCs w:val="24"/>
        </w:rPr>
        <w:t xml:space="preserve">программы с целью снижения совокупных затрат на ее реализацию; </w:t>
      </w:r>
    </w:p>
    <w:p w:rsidR="00DB1FF9" w:rsidRDefault="00DB1FF9" w:rsidP="002F3738">
      <w:pPr>
        <w:pStyle w:val="a3"/>
        <w:numPr>
          <w:ilvl w:val="0"/>
          <w:numId w:val="3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изменение источников финансирования долгосрочной инвестиционной программы за счет увеличения доли бюджетных источников; </w:t>
      </w:r>
    </w:p>
    <w:p w:rsidR="00DB1FF9" w:rsidRPr="00DB1FF9" w:rsidRDefault="00DB1FF9" w:rsidP="002F3738">
      <w:pPr>
        <w:pStyle w:val="a3"/>
        <w:numPr>
          <w:ilvl w:val="0"/>
          <w:numId w:val="37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изменение состава долгосрочной инвестиционной программы. </w:t>
      </w:r>
    </w:p>
    <w:p w:rsidR="00DB1FF9" w:rsidRP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Программа не считается обоснованной, если</w:t>
      </w:r>
      <w:r>
        <w:rPr>
          <w:rFonts w:ascii="Times New Roman" w:hAnsi="Times New Roman" w:cs="Times New Roman"/>
          <w:sz w:val="24"/>
          <w:szCs w:val="24"/>
        </w:rPr>
        <w:t xml:space="preserve"> ее параметры не соответствуют </w:t>
      </w:r>
      <w:r w:rsidRPr="00DB1FF9">
        <w:rPr>
          <w:rFonts w:ascii="Times New Roman" w:hAnsi="Times New Roman" w:cs="Times New Roman"/>
          <w:sz w:val="24"/>
          <w:szCs w:val="24"/>
        </w:rPr>
        <w:t xml:space="preserve">критериям доступности. </w:t>
      </w:r>
    </w:p>
    <w:p w:rsidR="00DB1FF9" w:rsidRPr="00DB1FF9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F9" w:rsidRDefault="00DB1FF9" w:rsidP="00DB1FF9">
      <w:pPr>
        <w:pStyle w:val="2"/>
      </w:pPr>
      <w:bookmarkStart w:id="42" w:name="_Toc456094891"/>
      <w:r>
        <w:t>1</w:t>
      </w:r>
      <w:r w:rsidR="00D83A53" w:rsidRPr="000B4EBF">
        <w:t>4</w:t>
      </w:r>
      <w:r w:rsidRPr="00DB1FF9">
        <w:t>.2. Система управления программой и контроль за ходом ее выполнения</w:t>
      </w:r>
      <w:r>
        <w:t>.</w:t>
      </w:r>
      <w:bookmarkEnd w:id="42"/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Настоящая система управления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Программы.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Система управления ПКР включает ор</w:t>
      </w:r>
      <w:r>
        <w:rPr>
          <w:rFonts w:ascii="Times New Roman" w:hAnsi="Times New Roman" w:cs="Times New Roman"/>
          <w:sz w:val="24"/>
          <w:szCs w:val="24"/>
        </w:rPr>
        <w:t xml:space="preserve">ганизационную схему управления </w:t>
      </w:r>
      <w:r w:rsidRPr="00DB1FF9">
        <w:rPr>
          <w:rFonts w:ascii="Times New Roman" w:hAnsi="Times New Roman" w:cs="Times New Roman"/>
          <w:sz w:val="24"/>
          <w:szCs w:val="24"/>
        </w:rPr>
        <w:t>реализацией ПКР, алгоритм мониторинга и в</w:t>
      </w:r>
      <w:r>
        <w:rPr>
          <w:rFonts w:ascii="Times New Roman" w:hAnsi="Times New Roman" w:cs="Times New Roman"/>
          <w:sz w:val="24"/>
          <w:szCs w:val="24"/>
        </w:rPr>
        <w:t xml:space="preserve">несения изменений в Программу. 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системы управления Программой: </w:t>
      </w:r>
    </w:p>
    <w:p w:rsidR="00DB1FF9" w:rsidRDefault="00DB1FF9" w:rsidP="002F3738">
      <w:pPr>
        <w:pStyle w:val="a3"/>
        <w:numPr>
          <w:ilvl w:val="0"/>
          <w:numId w:val="38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система ответственности по основным направлениям реализации ПКР; </w:t>
      </w:r>
    </w:p>
    <w:p w:rsidR="00DB1FF9" w:rsidRDefault="00DB1FF9" w:rsidP="002F3738">
      <w:pPr>
        <w:pStyle w:val="a3"/>
        <w:numPr>
          <w:ilvl w:val="0"/>
          <w:numId w:val="38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система мониторинга и индикативных показателей эффективности реализации Программы; </w:t>
      </w:r>
    </w:p>
    <w:p w:rsidR="00DB1FF9" w:rsidRPr="00DB1FF9" w:rsidRDefault="00DB1FF9" w:rsidP="002F3738">
      <w:pPr>
        <w:pStyle w:val="a3"/>
        <w:numPr>
          <w:ilvl w:val="0"/>
          <w:numId w:val="38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инвестиционных программ организаций коммунального комплекса, включающих выполнение мероприятий Программы.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принципом реализации Программы является принцип </w:t>
      </w:r>
      <w:r w:rsidRPr="00DB1FF9">
        <w:rPr>
          <w:rFonts w:ascii="Times New Roman" w:hAnsi="Times New Roman" w:cs="Times New Roman"/>
          <w:sz w:val="24"/>
          <w:szCs w:val="24"/>
        </w:rPr>
        <w:t>сбалансированности интересов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DB1FF9">
        <w:rPr>
          <w:rFonts w:ascii="Times New Roman" w:hAnsi="Times New Roman" w:cs="Times New Roman"/>
          <w:sz w:val="24"/>
          <w:szCs w:val="24"/>
        </w:rPr>
        <w:t>,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собственности, </w:t>
      </w:r>
      <w:r w:rsidRPr="00DB1FF9">
        <w:rPr>
          <w:rFonts w:ascii="Times New Roman" w:hAnsi="Times New Roman" w:cs="Times New Roman"/>
          <w:sz w:val="24"/>
          <w:szCs w:val="24"/>
        </w:rPr>
        <w:t>принимающих участие в реа</w:t>
      </w:r>
      <w:r>
        <w:rPr>
          <w:rFonts w:ascii="Times New Roman" w:hAnsi="Times New Roman" w:cs="Times New Roman"/>
          <w:sz w:val="24"/>
          <w:szCs w:val="24"/>
        </w:rPr>
        <w:t xml:space="preserve">лизации мероприятий Программы. </w:t>
      </w:r>
    </w:p>
    <w:p w:rsidR="00DB1FF9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В реализации Программы участвуют о</w:t>
      </w:r>
      <w:r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самоуправления, организации коммунального комплекса, включенные в Программу, и привлеченные исполнители. </w:t>
      </w:r>
    </w:p>
    <w:p w:rsidR="00031D88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</w:t>
      </w:r>
      <w:r>
        <w:rPr>
          <w:rFonts w:ascii="Times New Roman" w:hAnsi="Times New Roman" w:cs="Times New Roman"/>
          <w:sz w:val="24"/>
          <w:szCs w:val="24"/>
        </w:rPr>
        <w:t xml:space="preserve">ы комплексного развития систем </w:t>
      </w:r>
      <w:r w:rsidRPr="00DB1FF9">
        <w:rPr>
          <w:rFonts w:ascii="Times New Roman" w:hAnsi="Times New Roman" w:cs="Times New Roman"/>
          <w:sz w:val="24"/>
          <w:szCs w:val="24"/>
        </w:rPr>
        <w:t>коммунальной инфраструктуры осуществляется Муниципальным заказчиком – координатором Программы по годам в течение все</w:t>
      </w:r>
      <w:r w:rsidR="00031D88">
        <w:rPr>
          <w:rFonts w:ascii="Times New Roman" w:hAnsi="Times New Roman" w:cs="Times New Roman"/>
          <w:sz w:val="24"/>
          <w:szCs w:val="24"/>
        </w:rPr>
        <w:t xml:space="preserve">го срока реализации Программы. </w:t>
      </w:r>
    </w:p>
    <w:p w:rsidR="00031D88" w:rsidRDefault="00DB1FF9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В составе ежегодного отчета о ходе раб</w:t>
      </w:r>
      <w:r w:rsidR="00031D88">
        <w:rPr>
          <w:rFonts w:ascii="Times New Roman" w:hAnsi="Times New Roman" w:cs="Times New Roman"/>
          <w:sz w:val="24"/>
          <w:szCs w:val="24"/>
        </w:rPr>
        <w:t xml:space="preserve">от по Программе представляется </w:t>
      </w:r>
      <w:r w:rsidRPr="00DB1FF9">
        <w:rPr>
          <w:rFonts w:ascii="Times New Roman" w:hAnsi="Times New Roman" w:cs="Times New Roman"/>
          <w:sz w:val="24"/>
          <w:szCs w:val="24"/>
        </w:rPr>
        <w:t>информация об оценке эффективности реа</w:t>
      </w:r>
      <w:r w:rsidR="00031D88">
        <w:rPr>
          <w:rFonts w:ascii="Times New Roman" w:hAnsi="Times New Roman" w:cs="Times New Roman"/>
          <w:sz w:val="24"/>
          <w:szCs w:val="24"/>
        </w:rPr>
        <w:t xml:space="preserve">лизации Программы по следующим критериям: </w:t>
      </w:r>
    </w:p>
    <w:p w:rsidR="00DB1FF9" w:rsidRPr="00031D88" w:rsidRDefault="00DB1FF9" w:rsidP="002F3738">
      <w:pPr>
        <w:pStyle w:val="a3"/>
        <w:numPr>
          <w:ilvl w:val="0"/>
          <w:numId w:val="3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lastRenderedPageBreak/>
        <w:t xml:space="preserve">Критерий «Степень достижения планируемых результатов целевых </w:t>
      </w:r>
      <w:r w:rsidRPr="00031D88">
        <w:rPr>
          <w:rFonts w:ascii="Times New Roman" w:hAnsi="Times New Roman" w:cs="Times New Roman"/>
          <w:sz w:val="24"/>
          <w:szCs w:val="24"/>
        </w:rPr>
        <w:t xml:space="preserve">индикаторов реализации мероприятий Программы» базируется на анализе целевых показателей, указанных в Программе, и рассчитывается по формуле:  </w:t>
      </w:r>
    </w:p>
    <w:p w:rsidR="00DB1FF9" w:rsidRPr="00DB1FF9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D88" w:rsidRDefault="00DB1FF9" w:rsidP="00031D88">
      <w:pPr>
        <w:pStyle w:val="a3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КЦИi</w:t>
      </w:r>
      <w:proofErr w:type="spellEnd"/>
      <w:r w:rsidR="00031D88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ЦИФi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ЦИПi</m:t>
            </m:r>
          </m:den>
        </m:f>
      </m:oMath>
      <w:r w:rsidRPr="00DB1FF9">
        <w:rPr>
          <w:rFonts w:ascii="Times New Roman" w:hAnsi="Times New Roman" w:cs="Times New Roman"/>
          <w:sz w:val="24"/>
          <w:szCs w:val="24"/>
        </w:rPr>
        <w:t xml:space="preserve">, где: </w:t>
      </w:r>
    </w:p>
    <w:p w:rsidR="00031D88" w:rsidRDefault="00DB1FF9" w:rsidP="00031D8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КЦИi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– степень достижения i-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го</w:t>
      </w:r>
      <w:r w:rsidR="00031D88">
        <w:rPr>
          <w:rFonts w:ascii="Times New Roman" w:hAnsi="Times New Roman" w:cs="Times New Roman"/>
          <w:sz w:val="24"/>
          <w:szCs w:val="24"/>
        </w:rPr>
        <w:t>целевого</w:t>
      </w:r>
      <w:proofErr w:type="spellEnd"/>
      <w:r w:rsidR="00031D88">
        <w:rPr>
          <w:rFonts w:ascii="Times New Roman" w:hAnsi="Times New Roman" w:cs="Times New Roman"/>
          <w:sz w:val="24"/>
          <w:szCs w:val="24"/>
        </w:rPr>
        <w:t xml:space="preserve"> индикатора Программы; </w:t>
      </w:r>
    </w:p>
    <w:p w:rsidR="00031D88" w:rsidRDefault="00DB1FF9" w:rsidP="00031D8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ЦИФi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ЦИПi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>) – фактическое (плановое) зна</w:t>
      </w:r>
      <w:r w:rsidR="00031D88">
        <w:rPr>
          <w:rFonts w:ascii="Times New Roman" w:hAnsi="Times New Roman" w:cs="Times New Roman"/>
          <w:sz w:val="24"/>
          <w:szCs w:val="24"/>
        </w:rPr>
        <w:t>чение i-</w:t>
      </w:r>
      <w:proofErr w:type="spellStart"/>
      <w:r w:rsidR="00031D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31D88">
        <w:rPr>
          <w:rFonts w:ascii="Times New Roman" w:hAnsi="Times New Roman" w:cs="Times New Roman"/>
          <w:sz w:val="24"/>
          <w:szCs w:val="24"/>
        </w:rPr>
        <w:t xml:space="preserve"> целевого индикатора Программы. </w:t>
      </w:r>
      <w:r w:rsidRPr="00DB1FF9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КЦИi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до</w:t>
      </w:r>
      <w:r w:rsidR="00031D88">
        <w:rPr>
          <w:rFonts w:ascii="Times New Roman" w:hAnsi="Times New Roman" w:cs="Times New Roman"/>
          <w:sz w:val="24"/>
          <w:szCs w:val="24"/>
        </w:rPr>
        <w:t xml:space="preserve">лжно быть больше либо равно 1. </w:t>
      </w:r>
    </w:p>
    <w:p w:rsidR="00DB1FF9" w:rsidRPr="00031D88" w:rsidRDefault="00DB1FF9" w:rsidP="002F3738">
      <w:pPr>
        <w:pStyle w:val="a3"/>
        <w:numPr>
          <w:ilvl w:val="0"/>
          <w:numId w:val="3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31D88">
        <w:rPr>
          <w:rFonts w:ascii="Times New Roman" w:hAnsi="Times New Roman" w:cs="Times New Roman"/>
          <w:sz w:val="24"/>
          <w:szCs w:val="24"/>
        </w:rPr>
        <w:t xml:space="preserve">Критерий «Степень соответствия бюджетных затрат на мероприятия Программы запланированному уровню затрат» рассчитывается по формуле: </w:t>
      </w:r>
    </w:p>
    <w:p w:rsidR="00DB1FF9" w:rsidRPr="00DB1FF9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F9" w:rsidRPr="00DB1FF9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F9" w:rsidRPr="00DB1FF9" w:rsidRDefault="00DB1FF9" w:rsidP="00031D88">
      <w:pPr>
        <w:pStyle w:val="a3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КБЗi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БЗФi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БЗПi</m:t>
            </m:r>
          </m:den>
        </m:f>
      </m:oMath>
      <w:r w:rsidRPr="00DB1FF9">
        <w:rPr>
          <w:rFonts w:ascii="Times New Roman" w:hAnsi="Times New Roman" w:cs="Times New Roman"/>
          <w:sz w:val="24"/>
          <w:szCs w:val="24"/>
        </w:rPr>
        <w:t xml:space="preserve">  , где: </w:t>
      </w:r>
    </w:p>
    <w:p w:rsidR="00DB1FF9" w:rsidRPr="00DB1FF9" w:rsidRDefault="00DB1FF9" w:rsidP="00031D8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КБЗi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– степень соответствия бюджетных затрат i-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мероприятия Программы; </w:t>
      </w:r>
    </w:p>
    <w:p w:rsidR="00031D88" w:rsidRDefault="00DB1FF9" w:rsidP="00031D88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БЗФi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БЗПi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) – фактическое (плановое, </w:t>
      </w:r>
      <w:r w:rsidR="00031D88">
        <w:rPr>
          <w:rFonts w:ascii="Times New Roman" w:hAnsi="Times New Roman" w:cs="Times New Roman"/>
          <w:sz w:val="24"/>
          <w:szCs w:val="24"/>
        </w:rPr>
        <w:t xml:space="preserve">прогнозное) значение бюджетных </w:t>
      </w:r>
      <w:r w:rsidRPr="00DB1FF9">
        <w:rPr>
          <w:rFonts w:ascii="Times New Roman" w:hAnsi="Times New Roman" w:cs="Times New Roman"/>
          <w:sz w:val="24"/>
          <w:szCs w:val="24"/>
        </w:rPr>
        <w:t>затр</w:t>
      </w:r>
      <w:r w:rsidR="00031D88">
        <w:rPr>
          <w:rFonts w:ascii="Times New Roman" w:hAnsi="Times New Roman" w:cs="Times New Roman"/>
          <w:sz w:val="24"/>
          <w:szCs w:val="24"/>
        </w:rPr>
        <w:t>ат i-</w:t>
      </w:r>
      <w:proofErr w:type="spellStart"/>
      <w:r w:rsidR="00031D8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31D88">
        <w:rPr>
          <w:rFonts w:ascii="Times New Roman" w:hAnsi="Times New Roman" w:cs="Times New Roman"/>
          <w:sz w:val="24"/>
          <w:szCs w:val="24"/>
        </w:rPr>
        <w:t xml:space="preserve"> мероприятия Программы. </w:t>
      </w:r>
      <w:r w:rsidRPr="00DB1FF9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КБЗi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до</w:t>
      </w:r>
      <w:r w:rsidR="00031D88">
        <w:rPr>
          <w:rFonts w:ascii="Times New Roman" w:hAnsi="Times New Roman" w:cs="Times New Roman"/>
          <w:sz w:val="24"/>
          <w:szCs w:val="24"/>
        </w:rPr>
        <w:t xml:space="preserve">лжно быть меньше либо равно 1. </w:t>
      </w:r>
    </w:p>
    <w:p w:rsidR="00DB1FF9" w:rsidRPr="00031D88" w:rsidRDefault="00DB1FF9" w:rsidP="002F3738">
      <w:pPr>
        <w:pStyle w:val="a3"/>
        <w:numPr>
          <w:ilvl w:val="0"/>
          <w:numId w:val="39"/>
        </w:numPr>
        <w:spacing w:after="0" w:line="4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Критерий </w:t>
      </w:r>
      <w:r w:rsidRPr="00031D88">
        <w:rPr>
          <w:rFonts w:ascii="Times New Roman" w:hAnsi="Times New Roman" w:cs="Times New Roman"/>
          <w:sz w:val="24"/>
          <w:szCs w:val="24"/>
        </w:rPr>
        <w:t xml:space="preserve">«Эффективность использования бюджетных средств на </w:t>
      </w:r>
      <w:r w:rsidR="00031D88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Pr="00031D88">
        <w:rPr>
          <w:rFonts w:ascii="Times New Roman" w:hAnsi="Times New Roman" w:cs="Times New Roman"/>
          <w:sz w:val="24"/>
          <w:szCs w:val="24"/>
        </w:rPr>
        <w:t xml:space="preserve">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 </w:t>
      </w:r>
    </w:p>
    <w:p w:rsidR="00DB1FF9" w:rsidRPr="00DB1FF9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F9" w:rsidRPr="00DB1FF9" w:rsidRDefault="00DB1FF9" w:rsidP="00031D88">
      <w:pPr>
        <w:pStyle w:val="a3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ЭПi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БРПi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ЦИПi </m:t>
            </m:r>
          </m:den>
        </m:f>
      </m:oMath>
      <w:r w:rsidR="00C74406">
        <w:rPr>
          <w:rFonts w:ascii="Times New Roman" w:hAnsi="Times New Roman" w:cs="Times New Roman"/>
          <w:sz w:val="24"/>
          <w:szCs w:val="24"/>
        </w:rPr>
        <w:t>;</w:t>
      </w:r>
      <w:proofErr w:type="spellStart"/>
      <w:r w:rsidR="00C74406" w:rsidRPr="00C74406">
        <w:rPr>
          <w:rFonts w:ascii="Times New Roman" w:hAnsi="Times New Roman" w:cs="Times New Roman"/>
          <w:sz w:val="24"/>
          <w:szCs w:val="24"/>
        </w:rPr>
        <w:t>ЭФi</w:t>
      </w:r>
      <w:proofErr w:type="spellEnd"/>
      <w:r w:rsidR="00C74406" w:rsidRPr="00C74406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БРФi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ЦИФi </m:t>
            </m:r>
          </m:den>
        </m:f>
      </m:oMath>
      <w:r w:rsidRPr="00DB1FF9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031D88" w:rsidRDefault="00031D88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ЭПi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ЭФi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плановая (фактическая) отдача бюджетных средств по i-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мероприятию Программы; </w:t>
      </w:r>
    </w:p>
    <w:p w:rsidR="00C74406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БРПi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БРФi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>) – плановый (фактиче</w:t>
      </w:r>
      <w:r w:rsidR="00C74406">
        <w:rPr>
          <w:rFonts w:ascii="Times New Roman" w:hAnsi="Times New Roman" w:cs="Times New Roman"/>
          <w:sz w:val="24"/>
          <w:szCs w:val="24"/>
        </w:rPr>
        <w:t xml:space="preserve">ский) расход бюджетных средств </w:t>
      </w:r>
      <w:r w:rsidRPr="00DB1FF9">
        <w:rPr>
          <w:rFonts w:ascii="Times New Roman" w:hAnsi="Times New Roman" w:cs="Times New Roman"/>
          <w:sz w:val="24"/>
          <w:szCs w:val="24"/>
        </w:rPr>
        <w:t xml:space="preserve">на i-е мероприятие Программы; </w:t>
      </w:r>
    </w:p>
    <w:p w:rsidR="00C74406" w:rsidRDefault="00DB1FF9" w:rsidP="00DB1FF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FF9">
        <w:rPr>
          <w:rFonts w:ascii="Times New Roman" w:hAnsi="Times New Roman" w:cs="Times New Roman"/>
          <w:sz w:val="24"/>
          <w:szCs w:val="24"/>
        </w:rPr>
        <w:t>ЦИПi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ЦИФi</w:t>
      </w:r>
      <w:proofErr w:type="spellEnd"/>
      <w:r w:rsidRPr="00DB1FF9">
        <w:rPr>
          <w:rFonts w:ascii="Times New Roman" w:hAnsi="Times New Roman" w:cs="Times New Roman"/>
          <w:sz w:val="24"/>
          <w:szCs w:val="24"/>
        </w:rPr>
        <w:t>) – плановое (фактическое</w:t>
      </w:r>
      <w:r w:rsidR="00C74406">
        <w:rPr>
          <w:rFonts w:ascii="Times New Roman" w:hAnsi="Times New Roman" w:cs="Times New Roman"/>
          <w:sz w:val="24"/>
          <w:szCs w:val="24"/>
        </w:rPr>
        <w:t>) значение целевого индикатора по i-</w:t>
      </w:r>
      <w:proofErr w:type="spellStart"/>
      <w:r w:rsidR="00C7440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74406">
        <w:rPr>
          <w:rFonts w:ascii="Times New Roman" w:hAnsi="Times New Roman" w:cs="Times New Roman"/>
          <w:sz w:val="24"/>
          <w:szCs w:val="24"/>
        </w:rPr>
        <w:t xml:space="preserve"> мероприятию Программы. </w:t>
      </w:r>
    </w:p>
    <w:p w:rsidR="007341E5" w:rsidRDefault="00DB1FF9" w:rsidP="00C74406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DB1FF9">
        <w:rPr>
          <w:rFonts w:ascii="Times New Roman" w:hAnsi="Times New Roman" w:cs="Times New Roman"/>
          <w:sz w:val="24"/>
          <w:szCs w:val="24"/>
        </w:rPr>
        <w:t>ЭФ</w:t>
      </w:r>
      <w:proofErr w:type="gramStart"/>
      <w:r w:rsidRPr="00DB1FF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DB1FF9">
        <w:rPr>
          <w:rFonts w:ascii="Times New Roman" w:hAnsi="Times New Roman" w:cs="Times New Roman"/>
          <w:sz w:val="24"/>
          <w:szCs w:val="24"/>
        </w:rPr>
        <w:t xml:space="preserve"> не должно превы</w:t>
      </w:r>
      <w:r w:rsidR="00C74406">
        <w:rPr>
          <w:rFonts w:ascii="Times New Roman" w:hAnsi="Times New Roman" w:cs="Times New Roman"/>
          <w:sz w:val="24"/>
          <w:szCs w:val="24"/>
        </w:rPr>
        <w:t xml:space="preserve">шать значения показателя </w:t>
      </w:r>
      <w:proofErr w:type="spellStart"/>
      <w:r w:rsidR="00C74406">
        <w:rPr>
          <w:rFonts w:ascii="Times New Roman" w:hAnsi="Times New Roman" w:cs="Times New Roman"/>
          <w:sz w:val="24"/>
          <w:szCs w:val="24"/>
        </w:rPr>
        <w:t>ЭПi</w:t>
      </w:r>
      <w:proofErr w:type="spellEnd"/>
      <w:r w:rsidR="00C744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341E5" w:rsidRDefault="007341E5" w:rsidP="00C74406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41E5" w:rsidRDefault="007341E5" w:rsidP="00C74406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4406" w:rsidRPr="00C74406" w:rsidRDefault="00C74406" w:rsidP="00C74406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4406">
        <w:rPr>
          <w:rFonts w:ascii="Times New Roman" w:hAnsi="Times New Roman" w:cs="Times New Roman"/>
          <w:b/>
          <w:i/>
          <w:sz w:val="24"/>
          <w:szCs w:val="24"/>
        </w:rPr>
        <w:lastRenderedPageBreak/>
        <w:t>Система ответственности</w:t>
      </w:r>
    </w:p>
    <w:p w:rsidR="00C74406" w:rsidRDefault="00C74406" w:rsidP="00C7440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Организационная структура </w:t>
      </w:r>
      <w:r w:rsidR="00DB1FF9" w:rsidRPr="00DB1FF9">
        <w:rPr>
          <w:rFonts w:ascii="Times New Roman" w:hAnsi="Times New Roman" w:cs="Times New Roman"/>
          <w:sz w:val="24"/>
          <w:szCs w:val="24"/>
        </w:rPr>
        <w:t>уп</w:t>
      </w:r>
      <w:r>
        <w:rPr>
          <w:rFonts w:ascii="Times New Roman" w:hAnsi="Times New Roman" w:cs="Times New Roman"/>
          <w:sz w:val="24"/>
          <w:szCs w:val="24"/>
        </w:rPr>
        <w:t xml:space="preserve">равления Программой базируется на </w:t>
      </w:r>
      <w:r w:rsidR="00DB1FF9" w:rsidRPr="00DB1FF9">
        <w:rPr>
          <w:rFonts w:ascii="Times New Roman" w:hAnsi="Times New Roman" w:cs="Times New Roman"/>
          <w:sz w:val="24"/>
          <w:szCs w:val="24"/>
        </w:rPr>
        <w:t xml:space="preserve">существующей системе местного самоуправления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406" w:rsidRDefault="00DB1FF9" w:rsidP="00C7440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</w:t>
      </w:r>
      <w:r w:rsidR="00C74406">
        <w:rPr>
          <w:rFonts w:ascii="Times New Roman" w:hAnsi="Times New Roman" w:cs="Times New Roman"/>
          <w:sz w:val="24"/>
          <w:szCs w:val="24"/>
        </w:rPr>
        <w:t xml:space="preserve"> осуществляется Главой местной </w:t>
      </w:r>
      <w:r w:rsidRPr="00DB1FF9">
        <w:rPr>
          <w:rFonts w:ascii="Times New Roman" w:hAnsi="Times New Roman" w:cs="Times New Roman"/>
          <w:sz w:val="24"/>
          <w:szCs w:val="24"/>
        </w:rPr>
        <w:t>администрации</w:t>
      </w:r>
      <w:r w:rsidR="00C7440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74406" w:rsidRDefault="00DB1FF9" w:rsidP="00C7440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Контроль за реализацией Программы осущ</w:t>
      </w:r>
      <w:r w:rsidR="00C74406">
        <w:rPr>
          <w:rFonts w:ascii="Times New Roman" w:hAnsi="Times New Roman" w:cs="Times New Roman"/>
          <w:sz w:val="24"/>
          <w:szCs w:val="24"/>
        </w:rPr>
        <w:t xml:space="preserve">ествляют органы исполнительной </w:t>
      </w:r>
      <w:r w:rsidRPr="00DB1FF9">
        <w:rPr>
          <w:rFonts w:ascii="Times New Roman" w:hAnsi="Times New Roman" w:cs="Times New Roman"/>
          <w:sz w:val="24"/>
          <w:szCs w:val="24"/>
        </w:rPr>
        <w:t xml:space="preserve">власти и Совет депутатов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C74406">
        <w:rPr>
          <w:rFonts w:ascii="Times New Roman" w:hAnsi="Times New Roman" w:cs="Times New Roman"/>
          <w:sz w:val="24"/>
          <w:szCs w:val="24"/>
        </w:rPr>
        <w:t xml:space="preserve"> в рамках своих полномочий. </w:t>
      </w:r>
    </w:p>
    <w:p w:rsidR="00C74406" w:rsidRDefault="00DB1FF9" w:rsidP="00C7440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В качестве экспертов и консультантов дл</w:t>
      </w:r>
      <w:r w:rsidR="00C74406">
        <w:rPr>
          <w:rFonts w:ascii="Times New Roman" w:hAnsi="Times New Roman" w:cs="Times New Roman"/>
          <w:sz w:val="24"/>
          <w:szCs w:val="24"/>
        </w:rPr>
        <w:t xml:space="preserve">я анализа и оценки мероприятий </w:t>
      </w:r>
      <w:r w:rsidRPr="00DB1FF9">
        <w:rPr>
          <w:rFonts w:ascii="Times New Roman" w:hAnsi="Times New Roman" w:cs="Times New Roman"/>
          <w:sz w:val="24"/>
          <w:szCs w:val="24"/>
        </w:rPr>
        <w:t>могут быть привлечены экспертные орга</w:t>
      </w:r>
      <w:r w:rsidR="00C74406">
        <w:rPr>
          <w:rFonts w:ascii="Times New Roman" w:hAnsi="Times New Roman" w:cs="Times New Roman"/>
          <w:sz w:val="24"/>
          <w:szCs w:val="24"/>
        </w:rPr>
        <w:t xml:space="preserve">низации, а также представители </w:t>
      </w:r>
      <w:r w:rsidRPr="00DB1FF9">
        <w:rPr>
          <w:rFonts w:ascii="Times New Roman" w:hAnsi="Times New Roman" w:cs="Times New Roman"/>
          <w:sz w:val="24"/>
          <w:szCs w:val="24"/>
        </w:rPr>
        <w:t>федеральных и территориальных органов исполн</w:t>
      </w:r>
      <w:r w:rsidR="00C74406">
        <w:rPr>
          <w:rFonts w:ascii="Times New Roman" w:hAnsi="Times New Roman" w:cs="Times New Roman"/>
          <w:sz w:val="24"/>
          <w:szCs w:val="24"/>
        </w:rPr>
        <w:t xml:space="preserve">ительной власти, представители </w:t>
      </w:r>
      <w:r w:rsidRPr="00DB1FF9">
        <w:rPr>
          <w:rFonts w:ascii="Times New Roman" w:hAnsi="Times New Roman" w:cs="Times New Roman"/>
          <w:sz w:val="24"/>
          <w:szCs w:val="24"/>
        </w:rPr>
        <w:t>органи</w:t>
      </w:r>
      <w:r w:rsidR="00C74406">
        <w:rPr>
          <w:rFonts w:ascii="Times New Roman" w:hAnsi="Times New Roman" w:cs="Times New Roman"/>
          <w:sz w:val="24"/>
          <w:szCs w:val="24"/>
        </w:rPr>
        <w:t xml:space="preserve">заций коммунального комплекса. </w:t>
      </w:r>
    </w:p>
    <w:p w:rsidR="00C74406" w:rsidRDefault="00DB1FF9" w:rsidP="00C7440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Реализация Программы осуществляется п</w:t>
      </w:r>
      <w:r w:rsidR="00C74406">
        <w:rPr>
          <w:rFonts w:ascii="Times New Roman" w:hAnsi="Times New Roman" w:cs="Times New Roman"/>
          <w:sz w:val="24"/>
          <w:szCs w:val="24"/>
        </w:rPr>
        <w:t xml:space="preserve">утем разработки инвестиционных </w:t>
      </w:r>
      <w:r w:rsidRPr="00DB1FF9">
        <w:rPr>
          <w:rFonts w:ascii="Times New Roman" w:hAnsi="Times New Roman" w:cs="Times New Roman"/>
          <w:sz w:val="24"/>
          <w:szCs w:val="24"/>
        </w:rPr>
        <w:t>программ обслуживающих предприятий инж</w:t>
      </w:r>
      <w:r w:rsidR="00C74406">
        <w:rPr>
          <w:rFonts w:ascii="Times New Roman" w:hAnsi="Times New Roman" w:cs="Times New Roman"/>
          <w:sz w:val="24"/>
          <w:szCs w:val="24"/>
        </w:rPr>
        <w:t>енерных сетей по мероприятиям, вошедшим в Программу.</w:t>
      </w:r>
    </w:p>
    <w:p w:rsidR="00C74406" w:rsidRDefault="00DB1FF9" w:rsidP="00C74406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F9">
        <w:rPr>
          <w:rFonts w:ascii="Times New Roman" w:hAnsi="Times New Roman" w:cs="Times New Roman"/>
          <w:sz w:val="24"/>
          <w:szCs w:val="24"/>
        </w:rPr>
        <w:t>Инвестиционные программы разрабатывают</w:t>
      </w:r>
      <w:r w:rsidR="00C74406">
        <w:rPr>
          <w:rFonts w:ascii="Times New Roman" w:hAnsi="Times New Roman" w:cs="Times New Roman"/>
          <w:sz w:val="24"/>
          <w:szCs w:val="24"/>
        </w:rPr>
        <w:t xml:space="preserve">ся организациями на каждый вид </w:t>
      </w:r>
      <w:r w:rsidRPr="00DB1FF9">
        <w:rPr>
          <w:rFonts w:ascii="Times New Roman" w:hAnsi="Times New Roman" w:cs="Times New Roman"/>
          <w:sz w:val="24"/>
          <w:szCs w:val="24"/>
        </w:rPr>
        <w:t>оказываемых ими коммунальных услуг на о</w:t>
      </w:r>
      <w:r w:rsidR="00C74406">
        <w:rPr>
          <w:rFonts w:ascii="Times New Roman" w:hAnsi="Times New Roman" w:cs="Times New Roman"/>
          <w:sz w:val="24"/>
          <w:szCs w:val="24"/>
        </w:rPr>
        <w:t xml:space="preserve">сновании технического задания, </w:t>
      </w:r>
      <w:r w:rsidRPr="00DB1FF9">
        <w:rPr>
          <w:rFonts w:ascii="Times New Roman" w:hAnsi="Times New Roman" w:cs="Times New Roman"/>
          <w:sz w:val="24"/>
          <w:szCs w:val="24"/>
        </w:rPr>
        <w:t>разработанного исполнительным органом мес</w:t>
      </w:r>
      <w:r w:rsidR="00C74406">
        <w:rPr>
          <w:rFonts w:ascii="Times New Roman" w:hAnsi="Times New Roman" w:cs="Times New Roman"/>
          <w:sz w:val="24"/>
          <w:szCs w:val="24"/>
        </w:rPr>
        <w:t xml:space="preserve">тного самоуправления </w:t>
      </w:r>
      <w:r w:rsidR="007B7A72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DB1FF9">
        <w:rPr>
          <w:rFonts w:ascii="Times New Roman" w:hAnsi="Times New Roman" w:cs="Times New Roman"/>
          <w:sz w:val="24"/>
          <w:szCs w:val="24"/>
        </w:rPr>
        <w:t xml:space="preserve"> и утвержденного главой администрации</w:t>
      </w:r>
      <w:r w:rsidR="00C74406">
        <w:rPr>
          <w:rFonts w:ascii="Times New Roman" w:hAnsi="Times New Roman" w:cs="Times New Roman"/>
          <w:sz w:val="24"/>
          <w:szCs w:val="24"/>
        </w:rPr>
        <w:t xml:space="preserve"> </w:t>
      </w:r>
      <w:r w:rsidR="001912C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74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FF9" w:rsidRDefault="00C74406" w:rsidP="00DB1FF9">
      <w:pPr>
        <w:pStyle w:val="a3"/>
        <w:spacing w:after="0" w:line="41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Инвестиционные программы утверждаются в соответствии с </w:t>
      </w:r>
      <w:r w:rsidR="00DB1FF9" w:rsidRPr="00DB1FF9">
        <w:rPr>
          <w:rFonts w:ascii="Times New Roman" w:hAnsi="Times New Roman" w:cs="Times New Roman"/>
          <w:sz w:val="24"/>
          <w:szCs w:val="24"/>
        </w:rPr>
        <w:t>законодательством с учетом соответствия мероп</w:t>
      </w:r>
      <w:r>
        <w:rPr>
          <w:rFonts w:ascii="Times New Roman" w:hAnsi="Times New Roman" w:cs="Times New Roman"/>
          <w:sz w:val="24"/>
          <w:szCs w:val="24"/>
        </w:rPr>
        <w:t xml:space="preserve">риятий и сроков инвестиционных </w:t>
      </w:r>
      <w:r w:rsidR="00DB1FF9" w:rsidRPr="00DB1FF9">
        <w:rPr>
          <w:rFonts w:ascii="Times New Roman" w:hAnsi="Times New Roman" w:cs="Times New Roman"/>
          <w:sz w:val="24"/>
          <w:szCs w:val="24"/>
        </w:rPr>
        <w:t>программ Программе комплексного развития коммунальной и</w:t>
      </w:r>
      <w:r>
        <w:rPr>
          <w:rFonts w:ascii="Times New Roman" w:hAnsi="Times New Roman" w:cs="Times New Roman"/>
          <w:sz w:val="24"/>
          <w:szCs w:val="24"/>
        </w:rPr>
        <w:t xml:space="preserve">нфраструктуры. При </w:t>
      </w:r>
      <w:r w:rsidR="00DB1FF9" w:rsidRPr="00DB1FF9">
        <w:rPr>
          <w:rFonts w:ascii="Times New Roman" w:hAnsi="Times New Roman" w:cs="Times New Roman"/>
          <w:sz w:val="24"/>
          <w:szCs w:val="24"/>
        </w:rPr>
        <w:t>этом уточняются необходимые объемы финансиро</w:t>
      </w:r>
      <w:r>
        <w:rPr>
          <w:rFonts w:ascii="Times New Roman" w:hAnsi="Times New Roman" w:cs="Times New Roman"/>
          <w:sz w:val="24"/>
          <w:szCs w:val="24"/>
        </w:rPr>
        <w:t xml:space="preserve">вания и приводится обоснование </w:t>
      </w:r>
      <w:r w:rsidR="00DB1FF9" w:rsidRPr="00DB1FF9">
        <w:rPr>
          <w:rFonts w:ascii="Times New Roman" w:hAnsi="Times New Roman" w:cs="Times New Roman"/>
          <w:sz w:val="24"/>
          <w:szCs w:val="24"/>
        </w:rPr>
        <w:t>по источникам финансирования: собственные ср</w:t>
      </w:r>
      <w:r>
        <w:rPr>
          <w:rFonts w:ascii="Times New Roman" w:hAnsi="Times New Roman" w:cs="Times New Roman"/>
          <w:sz w:val="24"/>
          <w:szCs w:val="24"/>
        </w:rPr>
        <w:t xml:space="preserve">едства; привлеченные средства; </w:t>
      </w:r>
      <w:r w:rsidR="00DB1FF9" w:rsidRPr="00DB1FF9">
        <w:rPr>
          <w:rFonts w:ascii="Times New Roman" w:hAnsi="Times New Roman" w:cs="Times New Roman"/>
          <w:sz w:val="24"/>
          <w:szCs w:val="24"/>
        </w:rPr>
        <w:t>средства внебюджетных источников; прочие источники.</w:t>
      </w:r>
    </w:p>
    <w:p w:rsidR="00C74406" w:rsidRDefault="00C74406" w:rsidP="00781FFE">
      <w:pPr>
        <w:pStyle w:val="1"/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2F49" w:rsidRDefault="00482F49" w:rsidP="00482F49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8"/>
          <w:szCs w:val="24"/>
        </w:rPr>
        <w:sectPr w:rsidR="00482F49" w:rsidSect="003B63FC">
          <w:headerReference w:type="default" r:id="rId10"/>
          <w:pgSz w:w="11906" w:h="16838"/>
          <w:pgMar w:top="993" w:right="1080" w:bottom="1135" w:left="108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482F49" w:rsidRPr="00C0509E" w:rsidRDefault="00482F49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lastRenderedPageBreak/>
        <w:t xml:space="preserve">Приложение 1 </w:t>
      </w:r>
    </w:p>
    <w:p w:rsidR="00482F49" w:rsidRPr="00C0509E" w:rsidRDefault="00482F49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t xml:space="preserve">к программе комплексного развития систем </w:t>
      </w:r>
    </w:p>
    <w:p w:rsidR="00482F49" w:rsidRPr="00C0509E" w:rsidRDefault="00482F49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t xml:space="preserve">коммунальной инфраструктуры </w:t>
      </w:r>
      <w:r w:rsidR="00912B9F">
        <w:rPr>
          <w:rFonts w:ascii="Times New Roman" w:hAnsi="Times New Roman" w:cs="Times New Roman"/>
        </w:rPr>
        <w:t>Боровского</w:t>
      </w:r>
    </w:p>
    <w:p w:rsidR="00482F49" w:rsidRPr="00C0509E" w:rsidRDefault="00482F49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t xml:space="preserve">сельского </w:t>
      </w:r>
      <w:r w:rsidR="001912C9">
        <w:rPr>
          <w:rFonts w:ascii="Times New Roman" w:hAnsi="Times New Roman" w:cs="Times New Roman"/>
        </w:rPr>
        <w:t>поселения</w:t>
      </w:r>
      <w:r w:rsidRPr="00C0509E">
        <w:rPr>
          <w:rFonts w:ascii="Times New Roman" w:hAnsi="Times New Roman" w:cs="Times New Roman"/>
        </w:rPr>
        <w:t xml:space="preserve"> на </w:t>
      </w:r>
      <w:r w:rsidR="007A1128">
        <w:rPr>
          <w:rFonts w:ascii="Times New Roman" w:hAnsi="Times New Roman" w:cs="Times New Roman"/>
        </w:rPr>
        <w:t>201</w:t>
      </w:r>
      <w:r w:rsidR="00912B9F">
        <w:rPr>
          <w:rFonts w:ascii="Times New Roman" w:hAnsi="Times New Roman" w:cs="Times New Roman"/>
        </w:rPr>
        <w:t>6</w:t>
      </w:r>
      <w:r w:rsidRPr="00C0509E">
        <w:rPr>
          <w:rFonts w:ascii="Times New Roman" w:hAnsi="Times New Roman" w:cs="Times New Roman"/>
        </w:rPr>
        <w:t>-</w:t>
      </w:r>
      <w:r w:rsidR="007A1128">
        <w:rPr>
          <w:rFonts w:ascii="Times New Roman" w:hAnsi="Times New Roman" w:cs="Times New Roman"/>
        </w:rPr>
        <w:t>202</w:t>
      </w:r>
      <w:r w:rsidR="00912B9F">
        <w:rPr>
          <w:rFonts w:ascii="Times New Roman" w:hAnsi="Times New Roman" w:cs="Times New Roman"/>
        </w:rPr>
        <w:t>6</w:t>
      </w:r>
      <w:r w:rsidRPr="00C0509E">
        <w:rPr>
          <w:rFonts w:ascii="Times New Roman" w:hAnsi="Times New Roman" w:cs="Times New Roman"/>
        </w:rPr>
        <w:t xml:space="preserve"> годы</w:t>
      </w:r>
    </w:p>
    <w:p w:rsidR="00C0509E" w:rsidRPr="00482F49" w:rsidRDefault="00C0509E" w:rsidP="00482F49">
      <w:pPr>
        <w:pStyle w:val="a3"/>
        <w:spacing w:after="0" w:line="414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509E" w:rsidRDefault="00C0509E" w:rsidP="00C0509E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509E">
        <w:rPr>
          <w:rFonts w:ascii="Times New Roman" w:hAnsi="Times New Roman" w:cs="Times New Roman"/>
          <w:sz w:val="24"/>
          <w:szCs w:val="24"/>
        </w:rPr>
        <w:t>Целевые индикаторы реализации Программы комплексного развития сист</w:t>
      </w:r>
      <w:r>
        <w:rPr>
          <w:rFonts w:ascii="Times New Roman" w:hAnsi="Times New Roman" w:cs="Times New Roman"/>
          <w:sz w:val="24"/>
          <w:szCs w:val="24"/>
        </w:rPr>
        <w:t>ем коммунальной инфраструктуры</w:t>
      </w:r>
    </w:p>
    <w:p w:rsidR="00482F49" w:rsidRDefault="007B7A72" w:rsidP="00C0509E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C0509E">
        <w:rPr>
          <w:rFonts w:ascii="Times New Roman" w:hAnsi="Times New Roman" w:cs="Times New Roman"/>
          <w:sz w:val="24"/>
          <w:szCs w:val="24"/>
        </w:rPr>
        <w:t xml:space="preserve"> на </w:t>
      </w:r>
      <w:r w:rsidR="007A1128">
        <w:rPr>
          <w:rFonts w:ascii="Times New Roman" w:hAnsi="Times New Roman" w:cs="Times New Roman"/>
          <w:sz w:val="24"/>
          <w:szCs w:val="24"/>
        </w:rPr>
        <w:t>201</w:t>
      </w:r>
      <w:r w:rsidR="00912B9F">
        <w:rPr>
          <w:rFonts w:ascii="Times New Roman" w:hAnsi="Times New Roman" w:cs="Times New Roman"/>
          <w:sz w:val="24"/>
          <w:szCs w:val="24"/>
        </w:rPr>
        <w:t>6</w:t>
      </w:r>
      <w:r w:rsidR="00C0509E" w:rsidRPr="00C0509E">
        <w:rPr>
          <w:rFonts w:ascii="Times New Roman" w:hAnsi="Times New Roman" w:cs="Times New Roman"/>
          <w:sz w:val="24"/>
          <w:szCs w:val="24"/>
        </w:rPr>
        <w:t>-</w:t>
      </w:r>
      <w:r w:rsidR="007A1128">
        <w:rPr>
          <w:rFonts w:ascii="Times New Roman" w:hAnsi="Times New Roman" w:cs="Times New Roman"/>
          <w:sz w:val="24"/>
          <w:szCs w:val="24"/>
        </w:rPr>
        <w:t>202</w:t>
      </w:r>
      <w:r w:rsidR="00912B9F">
        <w:rPr>
          <w:rFonts w:ascii="Times New Roman" w:hAnsi="Times New Roman" w:cs="Times New Roman"/>
          <w:sz w:val="24"/>
          <w:szCs w:val="24"/>
        </w:rPr>
        <w:t>6</w:t>
      </w:r>
      <w:r w:rsidR="00C0509E" w:rsidRPr="00C0509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46"/>
        <w:gridCol w:w="6415"/>
        <w:gridCol w:w="3202"/>
        <w:gridCol w:w="3738"/>
      </w:tblGrid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 xml:space="preserve">До реализации программы </w:t>
            </w: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На конец реализации программы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Целевые индикаторы в области теплоснабжения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Уровень фактических потерь в тепловых сетях, %</w:t>
            </w:r>
          </w:p>
        </w:tc>
        <w:tc>
          <w:tcPr>
            <w:tcW w:w="3203" w:type="dxa"/>
          </w:tcPr>
          <w:p w:rsidR="00C0509E" w:rsidRPr="00C0509E" w:rsidRDefault="004C7F12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40" w:type="dxa"/>
          </w:tcPr>
          <w:p w:rsidR="00C0509E" w:rsidRPr="00C0509E" w:rsidRDefault="004C7F12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Удельный вес сетей, нуждающихся в замене, %</w:t>
            </w:r>
          </w:p>
        </w:tc>
        <w:tc>
          <w:tcPr>
            <w:tcW w:w="3203" w:type="dxa"/>
          </w:tcPr>
          <w:p w:rsidR="00C0509E" w:rsidRPr="00C0509E" w:rsidRDefault="003F715D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C7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0" w:type="dxa"/>
          </w:tcPr>
          <w:p w:rsidR="00C0509E" w:rsidRPr="00C0509E" w:rsidRDefault="003F715D" w:rsidP="003F715D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7F12">
              <w:rPr>
                <w:rFonts w:ascii="Times New Roman" w:hAnsi="Times New Roman" w:cs="Times New Roman"/>
              </w:rPr>
              <w:t>4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Целевые индикаторы в области водоснабжения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Уровень потерь, %</w:t>
            </w:r>
          </w:p>
        </w:tc>
        <w:tc>
          <w:tcPr>
            <w:tcW w:w="3203" w:type="dxa"/>
          </w:tcPr>
          <w:p w:rsidR="00C0509E" w:rsidRPr="00C0509E" w:rsidRDefault="00D42F99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40" w:type="dxa"/>
          </w:tcPr>
          <w:p w:rsidR="00C0509E" w:rsidRPr="00C0509E" w:rsidRDefault="00D42F99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745">
              <w:rPr>
                <w:rFonts w:ascii="Times New Roman" w:hAnsi="Times New Roman" w:cs="Times New Roman"/>
              </w:rPr>
              <w:t>5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Удельный вес сетей, нуждающихся в замене, %</w:t>
            </w:r>
          </w:p>
        </w:tc>
        <w:tc>
          <w:tcPr>
            <w:tcW w:w="3203" w:type="dxa"/>
          </w:tcPr>
          <w:p w:rsidR="00C0509E" w:rsidRPr="00C0509E" w:rsidRDefault="00D42F99" w:rsidP="00D42F99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740" w:type="dxa"/>
          </w:tcPr>
          <w:p w:rsidR="00C0509E" w:rsidRPr="00C0509E" w:rsidRDefault="00D42F99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Целевые индикаторы в области сбора и транспортировки твердых бытовых отходов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 xml:space="preserve">Обеспеченность населения </w:t>
            </w:r>
            <w:r w:rsidR="001912C9">
              <w:rPr>
                <w:rFonts w:ascii="Times New Roman" w:hAnsi="Times New Roman" w:cs="Times New Roman"/>
              </w:rPr>
              <w:t>сельского поселения</w:t>
            </w:r>
            <w:r w:rsidRPr="00C0509E">
              <w:rPr>
                <w:rFonts w:ascii="Times New Roman" w:hAnsi="Times New Roman" w:cs="Times New Roman"/>
              </w:rPr>
              <w:t xml:space="preserve"> услугой сбора и транспортировки твердых бытовых отходов, %</w:t>
            </w:r>
          </w:p>
        </w:tc>
        <w:tc>
          <w:tcPr>
            <w:tcW w:w="3203" w:type="dxa"/>
          </w:tcPr>
          <w:p w:rsidR="00C0509E" w:rsidRPr="00C0509E" w:rsidRDefault="004C7F12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40" w:type="dxa"/>
          </w:tcPr>
          <w:p w:rsidR="00C0509E" w:rsidRPr="00C0509E" w:rsidRDefault="004736CB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Целевые индикаторы в области электроснабжения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Уровень потерь, %</w:t>
            </w:r>
          </w:p>
        </w:tc>
        <w:tc>
          <w:tcPr>
            <w:tcW w:w="3203" w:type="dxa"/>
          </w:tcPr>
          <w:p w:rsidR="00C0509E" w:rsidRPr="00C0509E" w:rsidRDefault="00D42F99" w:rsidP="009E4A5A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Удельный вес сетей, нуждающихся в замене, %</w:t>
            </w:r>
          </w:p>
        </w:tc>
        <w:tc>
          <w:tcPr>
            <w:tcW w:w="3203" w:type="dxa"/>
          </w:tcPr>
          <w:p w:rsidR="00C0509E" w:rsidRPr="00C0509E" w:rsidRDefault="00D42F99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740" w:type="dxa"/>
          </w:tcPr>
          <w:p w:rsidR="00C0509E" w:rsidRPr="00C0509E" w:rsidRDefault="004736CB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Целевые индикаторы в области газоснабжения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09E" w:rsidTr="00C0509E">
        <w:tc>
          <w:tcPr>
            <w:tcW w:w="540" w:type="dxa"/>
          </w:tcPr>
          <w:p w:rsidR="00C0509E" w:rsidRPr="00C0509E" w:rsidRDefault="00C0509E" w:rsidP="00C0509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Увеличение обеспеченности потребителей природным газом, %</w:t>
            </w:r>
          </w:p>
        </w:tc>
        <w:tc>
          <w:tcPr>
            <w:tcW w:w="3203" w:type="dxa"/>
          </w:tcPr>
          <w:p w:rsidR="00C0509E" w:rsidRPr="00C0509E" w:rsidRDefault="00C0509E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</w:tcPr>
          <w:p w:rsidR="00C0509E" w:rsidRPr="00C0509E" w:rsidRDefault="00D42F99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7745">
              <w:rPr>
                <w:rFonts w:ascii="Times New Roman" w:hAnsi="Times New Roman" w:cs="Times New Roman"/>
              </w:rPr>
              <w:t>0</w:t>
            </w:r>
          </w:p>
        </w:tc>
      </w:tr>
      <w:tr w:rsidR="00C0509E" w:rsidTr="00C0509E">
        <w:tc>
          <w:tcPr>
            <w:tcW w:w="540" w:type="dxa"/>
          </w:tcPr>
          <w:p w:rsid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418" w:type="dxa"/>
          </w:tcPr>
          <w:p w:rsidR="00C0509E" w:rsidRPr="00C0509E" w:rsidRDefault="00C0509E" w:rsidP="00C0509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0509E">
              <w:rPr>
                <w:rFonts w:ascii="Times New Roman" w:hAnsi="Times New Roman" w:cs="Times New Roman"/>
              </w:rPr>
              <w:t>Обеспечение усло</w:t>
            </w:r>
            <w:r>
              <w:rPr>
                <w:rFonts w:ascii="Times New Roman" w:hAnsi="Times New Roman" w:cs="Times New Roman"/>
              </w:rPr>
              <w:t xml:space="preserve">вий подключения объектов нового строительства к сетям </w:t>
            </w:r>
            <w:r w:rsidRPr="00C0509E">
              <w:rPr>
                <w:rFonts w:ascii="Times New Roman" w:hAnsi="Times New Roman" w:cs="Times New Roman"/>
              </w:rPr>
              <w:t>газоснабжения, %</w:t>
            </w:r>
          </w:p>
        </w:tc>
        <w:tc>
          <w:tcPr>
            <w:tcW w:w="3203" w:type="dxa"/>
          </w:tcPr>
          <w:p w:rsidR="00C0509E" w:rsidRPr="00C0509E" w:rsidRDefault="009E4A5A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0" w:type="dxa"/>
          </w:tcPr>
          <w:p w:rsidR="00C0509E" w:rsidRPr="00C0509E" w:rsidRDefault="002C7745" w:rsidP="00C0509E">
            <w:pPr>
              <w:pStyle w:val="a3"/>
              <w:spacing w:line="414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0509E" w:rsidRDefault="00C0509E" w:rsidP="00C0509E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509E" w:rsidRDefault="00C0509E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0509E" w:rsidRPr="00C0509E" w:rsidRDefault="00C0509E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t xml:space="preserve">Приложение 2 </w:t>
      </w:r>
    </w:p>
    <w:p w:rsidR="00C0509E" w:rsidRPr="00C0509E" w:rsidRDefault="00C0509E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t xml:space="preserve">к программе комплексного развития систем </w:t>
      </w:r>
    </w:p>
    <w:p w:rsidR="00C0509E" w:rsidRPr="00C0509E" w:rsidRDefault="00C0509E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0509E">
        <w:rPr>
          <w:rFonts w:ascii="Times New Roman" w:hAnsi="Times New Roman" w:cs="Times New Roman"/>
        </w:rPr>
        <w:t xml:space="preserve">коммунальной инфраструктуры </w:t>
      </w:r>
      <w:r w:rsidR="00D42F99">
        <w:rPr>
          <w:rFonts w:ascii="Times New Roman" w:hAnsi="Times New Roman" w:cs="Times New Roman"/>
        </w:rPr>
        <w:t>Боровского</w:t>
      </w:r>
    </w:p>
    <w:p w:rsidR="00C0509E" w:rsidRPr="00C0509E" w:rsidRDefault="001912C9" w:rsidP="00C0509E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сельского поселения</w:t>
      </w:r>
      <w:r w:rsidR="00C0509E">
        <w:rPr>
          <w:rFonts w:ascii="Times New Roman" w:hAnsi="Times New Roman" w:cs="Times New Roman"/>
        </w:rPr>
        <w:t xml:space="preserve"> на </w:t>
      </w:r>
      <w:r w:rsidR="007A1128">
        <w:rPr>
          <w:rFonts w:ascii="Times New Roman" w:hAnsi="Times New Roman" w:cs="Times New Roman"/>
        </w:rPr>
        <w:t>201</w:t>
      </w:r>
      <w:r w:rsidR="00D42F99">
        <w:rPr>
          <w:rFonts w:ascii="Times New Roman" w:hAnsi="Times New Roman" w:cs="Times New Roman"/>
        </w:rPr>
        <w:t>6</w:t>
      </w:r>
      <w:r w:rsidR="00C0509E" w:rsidRPr="00C0509E">
        <w:rPr>
          <w:rFonts w:ascii="Times New Roman" w:hAnsi="Times New Roman" w:cs="Times New Roman"/>
        </w:rPr>
        <w:t>-</w:t>
      </w:r>
      <w:r w:rsidR="007A1128">
        <w:rPr>
          <w:rFonts w:ascii="Times New Roman" w:hAnsi="Times New Roman" w:cs="Times New Roman"/>
        </w:rPr>
        <w:t>202</w:t>
      </w:r>
      <w:r w:rsidR="00D42F99">
        <w:rPr>
          <w:rFonts w:ascii="Times New Roman" w:hAnsi="Times New Roman" w:cs="Times New Roman"/>
        </w:rPr>
        <w:t>6</w:t>
      </w:r>
      <w:r w:rsidR="00C0509E" w:rsidRPr="00C0509E">
        <w:rPr>
          <w:rFonts w:ascii="Times New Roman" w:hAnsi="Times New Roman" w:cs="Times New Roman"/>
        </w:rPr>
        <w:t xml:space="preserve"> годы</w:t>
      </w:r>
    </w:p>
    <w:p w:rsidR="00C0509E" w:rsidRPr="00C0509E" w:rsidRDefault="00C0509E" w:rsidP="00C0509E">
      <w:pPr>
        <w:pStyle w:val="a3"/>
        <w:spacing w:after="0" w:line="414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509E" w:rsidRPr="00C0509E" w:rsidRDefault="00C0509E" w:rsidP="00C0509E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509E">
        <w:rPr>
          <w:rFonts w:ascii="Times New Roman" w:hAnsi="Times New Roman" w:cs="Times New Roman"/>
          <w:sz w:val="24"/>
          <w:szCs w:val="24"/>
        </w:rPr>
        <w:t xml:space="preserve">Мероприятий Программы комплексного развития систем коммунальной инфраструктуры  </w:t>
      </w:r>
    </w:p>
    <w:p w:rsidR="00C0509E" w:rsidRPr="00C0509E" w:rsidRDefault="007B7A72" w:rsidP="00C0509E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="00C0509E" w:rsidRPr="00C0509E">
        <w:rPr>
          <w:rFonts w:ascii="Times New Roman" w:hAnsi="Times New Roman" w:cs="Times New Roman"/>
          <w:sz w:val="24"/>
          <w:szCs w:val="24"/>
        </w:rPr>
        <w:t xml:space="preserve"> на </w:t>
      </w:r>
      <w:r w:rsidR="007A1128">
        <w:rPr>
          <w:rFonts w:ascii="Times New Roman" w:hAnsi="Times New Roman" w:cs="Times New Roman"/>
          <w:sz w:val="24"/>
          <w:szCs w:val="24"/>
        </w:rPr>
        <w:t>201</w:t>
      </w:r>
      <w:r w:rsidR="00D42F99">
        <w:rPr>
          <w:rFonts w:ascii="Times New Roman" w:hAnsi="Times New Roman" w:cs="Times New Roman"/>
          <w:sz w:val="24"/>
          <w:szCs w:val="24"/>
        </w:rPr>
        <w:t>6</w:t>
      </w:r>
      <w:r w:rsidR="00C0509E" w:rsidRPr="00C0509E">
        <w:rPr>
          <w:rFonts w:ascii="Times New Roman" w:hAnsi="Times New Roman" w:cs="Times New Roman"/>
          <w:sz w:val="24"/>
          <w:szCs w:val="24"/>
        </w:rPr>
        <w:t>-</w:t>
      </w:r>
      <w:r w:rsidR="00D42F99">
        <w:rPr>
          <w:rFonts w:ascii="Times New Roman" w:hAnsi="Times New Roman" w:cs="Times New Roman"/>
          <w:sz w:val="24"/>
          <w:szCs w:val="24"/>
        </w:rPr>
        <w:t>2026</w:t>
      </w:r>
      <w:r w:rsidR="00C0509E" w:rsidRPr="00C0509E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C0509E" w:rsidRDefault="00C0509E" w:rsidP="00CC2F33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0509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7"/>
        <w:gridCol w:w="50"/>
        <w:gridCol w:w="3393"/>
        <w:gridCol w:w="1863"/>
        <w:gridCol w:w="1641"/>
        <w:gridCol w:w="49"/>
        <w:gridCol w:w="1384"/>
        <w:gridCol w:w="1025"/>
        <w:gridCol w:w="1025"/>
        <w:gridCol w:w="1025"/>
        <w:gridCol w:w="1025"/>
        <w:gridCol w:w="1025"/>
        <w:gridCol w:w="1058"/>
      </w:tblGrid>
      <w:tr w:rsidR="009C185F" w:rsidTr="004064F3">
        <w:tc>
          <w:tcPr>
            <w:tcW w:w="517" w:type="dxa"/>
            <w:vMerge w:val="restart"/>
          </w:tcPr>
          <w:p w:rsidR="00CC2F33" w:rsidRPr="00860C46" w:rsidRDefault="00CC2F33" w:rsidP="00860C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43" w:type="dxa"/>
            <w:gridSpan w:val="2"/>
            <w:vMerge w:val="restart"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63" w:type="dxa"/>
            <w:vMerge w:val="restart"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641" w:type="dxa"/>
            <w:vMerge w:val="restart"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33" w:type="dxa"/>
            <w:gridSpan w:val="2"/>
            <w:vMerge w:val="restart"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</w:t>
            </w:r>
          </w:p>
        </w:tc>
        <w:tc>
          <w:tcPr>
            <w:tcW w:w="6183" w:type="dxa"/>
            <w:gridSpan w:val="6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860C46" w:rsidTr="004064F3">
        <w:tc>
          <w:tcPr>
            <w:tcW w:w="517" w:type="dxa"/>
            <w:vMerge/>
          </w:tcPr>
          <w:p w:rsidR="00CC2F33" w:rsidRPr="00860C46" w:rsidRDefault="00CC2F33" w:rsidP="00860C4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vMerge/>
          </w:tcPr>
          <w:p w:rsidR="00CC2F33" w:rsidRPr="00860C46" w:rsidRDefault="00CC2F33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CC2F33" w:rsidRPr="00860C46" w:rsidRDefault="007A1128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CC2F33" w:rsidRPr="00860C46" w:rsidRDefault="00CC2F33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CC2F33" w:rsidRPr="00860C46" w:rsidRDefault="00CC2F33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5" w:type="dxa"/>
          </w:tcPr>
          <w:p w:rsidR="00CC2F33" w:rsidRPr="00860C46" w:rsidRDefault="00CC2F33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CC2F33" w:rsidRPr="00860C46" w:rsidRDefault="00CC2F33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8" w:type="dxa"/>
          </w:tcPr>
          <w:p w:rsidR="00CC2F33" w:rsidRPr="00860C46" w:rsidRDefault="00CC2F33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36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11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0C46" w:rsidTr="004064F3">
        <w:tc>
          <w:tcPr>
            <w:tcW w:w="517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  <w:gridSpan w:val="2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3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gridSpan w:val="2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5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8" w:type="dxa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C2F33" w:rsidTr="004064F3">
        <w:tc>
          <w:tcPr>
            <w:tcW w:w="15080" w:type="dxa"/>
            <w:gridSpan w:val="13"/>
            <w:shd w:val="clear" w:color="auto" w:fill="B6DDE8" w:themeFill="accent5" w:themeFillTint="66"/>
          </w:tcPr>
          <w:p w:rsidR="00CC2F33" w:rsidRPr="00860C46" w:rsidRDefault="00CC2F33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Мероприятия в области теплоснабжения</w:t>
            </w:r>
          </w:p>
        </w:tc>
      </w:tr>
      <w:tr w:rsidR="00423790" w:rsidTr="00423790">
        <w:tc>
          <w:tcPr>
            <w:tcW w:w="517" w:type="dxa"/>
            <w:vMerge w:val="restart"/>
          </w:tcPr>
          <w:p w:rsidR="00423790" w:rsidRPr="00860C46" w:rsidRDefault="00423790" w:rsidP="00473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3" w:type="dxa"/>
            <w:gridSpan w:val="2"/>
            <w:vMerge w:val="restart"/>
          </w:tcPr>
          <w:p w:rsidR="00423790" w:rsidRPr="00860C46" w:rsidRDefault="00D42F99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бывшего здания котельной (у </w:t>
            </w:r>
            <w:proofErr w:type="spellStart"/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Боровской</w:t>
            </w:r>
            <w:proofErr w:type="spellEnd"/>
            <w:r w:rsidRPr="00D42F99">
              <w:rPr>
                <w:rFonts w:ascii="Times New Roman" w:hAnsi="Times New Roman" w:cs="Times New Roman"/>
                <w:sz w:val="20"/>
                <w:szCs w:val="20"/>
              </w:rPr>
              <w:t xml:space="preserve"> больницы</w:t>
            </w:r>
            <w:r w:rsidRPr="00D4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3" w:type="dxa"/>
            <w:vMerge w:val="restart"/>
          </w:tcPr>
          <w:p w:rsidR="00423790" w:rsidRPr="00860C46" w:rsidRDefault="004C7F12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423790" w:rsidRPr="00860C46" w:rsidRDefault="00423790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423790" w:rsidRPr="00860C46" w:rsidRDefault="00B472F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2379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423790" w:rsidRPr="00860C46" w:rsidRDefault="0042379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423790" w:rsidRPr="00860C46" w:rsidRDefault="00B472F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423790" w:rsidRPr="00860C46" w:rsidRDefault="0042379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423790" w:rsidRPr="00860C46" w:rsidRDefault="0042379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423790" w:rsidRPr="00860C46" w:rsidRDefault="0042379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423790" w:rsidRPr="00860C46" w:rsidRDefault="0042379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D42F99">
        <w:tc>
          <w:tcPr>
            <w:tcW w:w="517" w:type="dxa"/>
            <w:vMerge/>
          </w:tcPr>
          <w:p w:rsidR="00D42F99" w:rsidRPr="00860C46" w:rsidRDefault="00D42F99" w:rsidP="00473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Pr="00D42F99" w:rsidRDefault="00D42F99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D42F99" w:rsidRPr="00D42F99" w:rsidRDefault="00D42F99" w:rsidP="005F28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D42F99">
        <w:tc>
          <w:tcPr>
            <w:tcW w:w="517" w:type="dxa"/>
            <w:vMerge w:val="restart"/>
          </w:tcPr>
          <w:p w:rsidR="00D42F99" w:rsidRPr="00860C46" w:rsidRDefault="004C7F12" w:rsidP="00473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443" w:type="dxa"/>
            <w:gridSpan w:val="2"/>
            <w:vMerge w:val="restart"/>
          </w:tcPr>
          <w:p w:rsidR="00D42F99" w:rsidRPr="00D42F99" w:rsidRDefault="004C7F12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новой котельной </w:t>
            </w:r>
          </w:p>
        </w:tc>
        <w:tc>
          <w:tcPr>
            <w:tcW w:w="1863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D42F99" w:rsidRPr="00D42F99" w:rsidRDefault="00D42F99" w:rsidP="005F28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423790">
        <w:tc>
          <w:tcPr>
            <w:tcW w:w="517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Pr="00860C46" w:rsidRDefault="00D42F99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D42F99" w:rsidRDefault="00D42F99" w:rsidP="005F28F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c>
          <w:tcPr>
            <w:tcW w:w="5823" w:type="dxa"/>
            <w:gridSpan w:val="4"/>
            <w:shd w:val="clear" w:color="auto" w:fill="92D050"/>
          </w:tcPr>
          <w:p w:rsidR="00D42F99" w:rsidRPr="002A5EF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EF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1690" w:type="dxa"/>
            <w:gridSpan w:val="2"/>
            <w:shd w:val="clear" w:color="auto" w:fill="92D050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92D050"/>
          </w:tcPr>
          <w:p w:rsidR="00D42F99" w:rsidRPr="00860C46" w:rsidRDefault="00B472F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B472F0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D42F99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4064F3">
        <w:tc>
          <w:tcPr>
            <w:tcW w:w="15080" w:type="dxa"/>
            <w:gridSpan w:val="13"/>
            <w:shd w:val="clear" w:color="auto" w:fill="92CDDC" w:themeFill="accent5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EFD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Мероприятия в области водоснабжения и водоотведения</w:t>
            </w:r>
          </w:p>
        </w:tc>
      </w:tr>
      <w:tr w:rsidR="00D42F99" w:rsidTr="001B3422">
        <w:trPr>
          <w:trHeight w:val="79"/>
        </w:trPr>
        <w:tc>
          <w:tcPr>
            <w:tcW w:w="517" w:type="dxa"/>
            <w:vMerge w:val="restart"/>
          </w:tcPr>
          <w:p w:rsidR="00D42F99" w:rsidRDefault="00D42F99" w:rsidP="004736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43" w:type="dxa"/>
            <w:gridSpan w:val="2"/>
            <w:vMerge w:val="restart"/>
          </w:tcPr>
          <w:p w:rsidR="00D42F99" w:rsidRDefault="00D42F99" w:rsidP="004736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магистрального резервного водопровода от водозабора до </w:t>
            </w:r>
            <w:proofErr w:type="spellStart"/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фильтрблока</w:t>
            </w:r>
            <w:proofErr w:type="spellEnd"/>
          </w:p>
        </w:tc>
        <w:tc>
          <w:tcPr>
            <w:tcW w:w="1863" w:type="dxa"/>
            <w:vMerge w:val="restart"/>
          </w:tcPr>
          <w:p w:rsidR="00D42F99" w:rsidRDefault="00D42F99">
            <w:r w:rsidRPr="00230A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Боровского сельского поселения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708,18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860C4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43" w:type="dxa"/>
            <w:gridSpan w:val="2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D42F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фильтра тонкой очистки воды</w:t>
            </w:r>
          </w:p>
        </w:tc>
        <w:tc>
          <w:tcPr>
            <w:tcW w:w="1863" w:type="dxa"/>
            <w:vMerge w:val="restart"/>
          </w:tcPr>
          <w:p w:rsidR="00D42F99" w:rsidRDefault="00D42F99">
            <w:r w:rsidRPr="00230A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Боровского сельского поселения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317,98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9C185F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9C185F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860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186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9C185F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186"/>
        </w:trPr>
        <w:tc>
          <w:tcPr>
            <w:tcW w:w="517" w:type="dxa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43" w:type="dxa"/>
            <w:gridSpan w:val="2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Строительство водоочистных сооружений</w:t>
            </w:r>
          </w:p>
        </w:tc>
        <w:tc>
          <w:tcPr>
            <w:tcW w:w="1863" w:type="dxa"/>
            <w:vMerge w:val="restart"/>
          </w:tcPr>
          <w:p w:rsidR="00D42F99" w:rsidRPr="009C185F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4D8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186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9C185F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84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D42F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186"/>
        </w:trPr>
        <w:tc>
          <w:tcPr>
            <w:tcW w:w="517" w:type="dxa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443" w:type="dxa"/>
            <w:gridSpan w:val="2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Строительство канализационно-очистных сооружений</w:t>
            </w:r>
          </w:p>
        </w:tc>
        <w:tc>
          <w:tcPr>
            <w:tcW w:w="1863" w:type="dxa"/>
            <w:vMerge w:val="restart"/>
          </w:tcPr>
          <w:p w:rsidR="00D42F99" w:rsidRPr="009C185F" w:rsidRDefault="00D42F99" w:rsidP="00383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Default="00D42F99" w:rsidP="003B24D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4D8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19650,0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186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9C185F" w:rsidRDefault="00D42F99" w:rsidP="00383C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3B2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384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 w:val="restart"/>
          </w:tcPr>
          <w:p w:rsidR="00D42F99" w:rsidRDefault="00D42F99" w:rsidP="004736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43" w:type="dxa"/>
            <w:gridSpan w:val="2"/>
            <w:vMerge w:val="restart"/>
          </w:tcPr>
          <w:p w:rsidR="00D42F99" w:rsidRPr="004064F3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2F99"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водозаборных сооружений</w:t>
            </w:r>
          </w:p>
        </w:tc>
        <w:tc>
          <w:tcPr>
            <w:tcW w:w="1863" w:type="dxa"/>
            <w:vMerge w:val="restart"/>
          </w:tcPr>
          <w:p w:rsidR="00D42F99" w:rsidRDefault="00D42F99">
            <w:r w:rsidRPr="00230A1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Боровского сельского поселения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6 500,00</w:t>
            </w: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Pr="004064F3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79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Pr="004064F3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1B3422">
        <w:trPr>
          <w:trHeight w:val="395"/>
        </w:trPr>
        <w:tc>
          <w:tcPr>
            <w:tcW w:w="517" w:type="dxa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D42F99" w:rsidRPr="004064F3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413"/>
        </w:trPr>
        <w:tc>
          <w:tcPr>
            <w:tcW w:w="5823" w:type="dxa"/>
            <w:gridSpan w:val="4"/>
            <w:shd w:val="clear" w:color="auto" w:fill="92D050"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F3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1690" w:type="dxa"/>
            <w:gridSpan w:val="2"/>
            <w:shd w:val="clear" w:color="auto" w:fill="92D050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67176,16</w:t>
            </w: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4064F3">
        <w:trPr>
          <w:trHeight w:val="79"/>
        </w:trPr>
        <w:tc>
          <w:tcPr>
            <w:tcW w:w="15080" w:type="dxa"/>
            <w:gridSpan w:val="13"/>
            <w:shd w:val="clear" w:color="auto" w:fill="92CDDC" w:themeFill="accent5" w:themeFillTint="99"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4F3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Мероприятия в области газоснабжения</w:t>
            </w:r>
          </w:p>
        </w:tc>
      </w:tr>
      <w:tr w:rsidR="00D42F99" w:rsidTr="003B24D8">
        <w:trPr>
          <w:trHeight w:val="458"/>
        </w:trPr>
        <w:tc>
          <w:tcPr>
            <w:tcW w:w="567" w:type="dxa"/>
            <w:gridSpan w:val="2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393" w:type="dxa"/>
            <w:vMerge w:val="restart"/>
          </w:tcPr>
          <w:p w:rsidR="00D42F99" w:rsidRPr="004064F3" w:rsidRDefault="00D42F99" w:rsidP="00CB2D6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по переводу на газовое отепление жилых домов </w:t>
            </w:r>
          </w:p>
          <w:p w:rsidR="00D42F99" w:rsidRPr="004064F3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 w:val="restart"/>
          </w:tcPr>
          <w:p w:rsidR="00D42F99" w:rsidRDefault="00D42F99">
            <w:r w:rsidRPr="00A118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Боровского сельского поселения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81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56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88"/>
        </w:trPr>
        <w:tc>
          <w:tcPr>
            <w:tcW w:w="567" w:type="dxa"/>
            <w:gridSpan w:val="2"/>
            <w:vMerge w:val="restart"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393" w:type="dxa"/>
            <w:vMerge w:val="restart"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 на газовое отопление</w:t>
            </w:r>
          </w:p>
        </w:tc>
        <w:tc>
          <w:tcPr>
            <w:tcW w:w="1863" w:type="dxa"/>
            <w:vMerge w:val="restart"/>
          </w:tcPr>
          <w:p w:rsidR="00D42F99" w:rsidRDefault="00D42F99">
            <w:r w:rsidRPr="00A118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Боровского сельского поселения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3B24D8">
        <w:trPr>
          <w:trHeight w:val="247"/>
        </w:trPr>
        <w:tc>
          <w:tcPr>
            <w:tcW w:w="5823" w:type="dxa"/>
            <w:gridSpan w:val="4"/>
            <w:shd w:val="clear" w:color="auto" w:fill="92D050"/>
          </w:tcPr>
          <w:p w:rsidR="00D42F99" w:rsidRPr="00E607D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1690" w:type="dxa"/>
            <w:gridSpan w:val="2"/>
            <w:shd w:val="clear" w:color="auto" w:fill="92D050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E607DD">
        <w:trPr>
          <w:trHeight w:val="288"/>
        </w:trPr>
        <w:tc>
          <w:tcPr>
            <w:tcW w:w="15080" w:type="dxa"/>
            <w:gridSpan w:val="13"/>
            <w:shd w:val="clear" w:color="auto" w:fill="92CDDC" w:themeFill="accent5" w:themeFillTint="99"/>
          </w:tcPr>
          <w:p w:rsidR="00D42F99" w:rsidRPr="00E607D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D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 Мероприятия в области электроснабжения</w:t>
            </w:r>
          </w:p>
        </w:tc>
      </w:tr>
      <w:tr w:rsidR="00D42F99" w:rsidTr="007341E5">
        <w:trPr>
          <w:trHeight w:val="288"/>
        </w:trPr>
        <w:tc>
          <w:tcPr>
            <w:tcW w:w="567" w:type="dxa"/>
            <w:gridSpan w:val="2"/>
            <w:vMerge w:val="restart"/>
          </w:tcPr>
          <w:p w:rsidR="00D42F99" w:rsidRDefault="00D42F99" w:rsidP="00D42F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393" w:type="dxa"/>
            <w:vMerge w:val="restart"/>
          </w:tcPr>
          <w:p w:rsidR="00D42F99" w:rsidRPr="00E607DD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уличного освещения</w:t>
            </w:r>
          </w:p>
        </w:tc>
        <w:tc>
          <w:tcPr>
            <w:tcW w:w="1863" w:type="dxa"/>
            <w:vMerge w:val="restart"/>
          </w:tcPr>
          <w:p w:rsidR="00D42F99" w:rsidRPr="004064F3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A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Боровского сельского поселения</w:t>
            </w:r>
          </w:p>
        </w:tc>
        <w:tc>
          <w:tcPr>
            <w:tcW w:w="1690" w:type="dxa"/>
            <w:gridSpan w:val="2"/>
            <w:shd w:val="clear" w:color="auto" w:fill="FABF8F" w:themeFill="accent6" w:themeFillTint="99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1384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FABF8F" w:themeFill="accent6" w:themeFillTint="99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7341E5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E607D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7341E5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E607D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7341E5">
        <w:trPr>
          <w:trHeight w:val="288"/>
        </w:trPr>
        <w:tc>
          <w:tcPr>
            <w:tcW w:w="567" w:type="dxa"/>
            <w:gridSpan w:val="2"/>
            <w:vMerge/>
          </w:tcPr>
          <w:p w:rsidR="00D42F99" w:rsidRDefault="00D42F99" w:rsidP="009C18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vMerge/>
          </w:tcPr>
          <w:p w:rsidR="00D42F99" w:rsidRDefault="00D42F99" w:rsidP="004064F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3" w:type="dxa"/>
            <w:vMerge/>
          </w:tcPr>
          <w:p w:rsidR="00D42F99" w:rsidRPr="00E607D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C4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84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7341E5">
        <w:trPr>
          <w:trHeight w:val="288"/>
        </w:trPr>
        <w:tc>
          <w:tcPr>
            <w:tcW w:w="5823" w:type="dxa"/>
            <w:gridSpan w:val="4"/>
            <w:shd w:val="clear" w:color="auto" w:fill="92D050"/>
          </w:tcPr>
          <w:p w:rsidR="00D42F99" w:rsidRPr="00E607DD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7D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4</w:t>
            </w:r>
          </w:p>
        </w:tc>
        <w:tc>
          <w:tcPr>
            <w:tcW w:w="1690" w:type="dxa"/>
            <w:gridSpan w:val="2"/>
            <w:shd w:val="clear" w:color="auto" w:fill="92D050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92D050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F99" w:rsidTr="007341E5">
        <w:trPr>
          <w:trHeight w:val="288"/>
        </w:trPr>
        <w:tc>
          <w:tcPr>
            <w:tcW w:w="5823" w:type="dxa"/>
            <w:gridSpan w:val="4"/>
          </w:tcPr>
          <w:p w:rsidR="00D42F99" w:rsidRDefault="00D42F99" w:rsidP="00397B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690" w:type="dxa"/>
            <w:gridSpan w:val="2"/>
          </w:tcPr>
          <w:p w:rsidR="00D42F99" w:rsidRPr="00860C46" w:rsidRDefault="00D42F99" w:rsidP="001A46F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D42F99" w:rsidRPr="00860C46" w:rsidRDefault="007341E5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99176,16</w:t>
            </w: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7341E5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025" w:type="dxa"/>
          </w:tcPr>
          <w:p w:rsidR="00D42F99" w:rsidRPr="00860C46" w:rsidRDefault="00D42F99" w:rsidP="003B24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D42F99" w:rsidRPr="00860C46" w:rsidRDefault="00D42F99" w:rsidP="00860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F33" w:rsidRDefault="00CC2F33" w:rsidP="00CC2F33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C2F33" w:rsidRPr="00C0509E" w:rsidRDefault="00CC2F33" w:rsidP="00C0509E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CC2F33" w:rsidRPr="00C0509E" w:rsidSect="00482F49">
      <w:pgSz w:w="16838" w:h="11906" w:orient="landscape"/>
      <w:pgMar w:top="1080" w:right="993" w:bottom="108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E1" w:rsidRDefault="00B214E1" w:rsidP="003B63FC">
      <w:pPr>
        <w:spacing w:after="0" w:line="240" w:lineRule="auto"/>
      </w:pPr>
      <w:r>
        <w:separator/>
      </w:r>
    </w:p>
  </w:endnote>
  <w:endnote w:type="continuationSeparator" w:id="0">
    <w:p w:rsidR="00B214E1" w:rsidRDefault="00B214E1" w:rsidP="003B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E1" w:rsidRDefault="00B214E1" w:rsidP="003B63FC">
      <w:pPr>
        <w:spacing w:after="0" w:line="240" w:lineRule="auto"/>
      </w:pPr>
      <w:r>
        <w:separator/>
      </w:r>
    </w:p>
  </w:footnote>
  <w:footnote w:type="continuationSeparator" w:id="0">
    <w:p w:rsidR="00B214E1" w:rsidRDefault="00B214E1" w:rsidP="003B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13924"/>
    </w:sdtPr>
    <w:sdtContent>
      <w:p w:rsidR="006E3493" w:rsidRDefault="006E34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3493" w:rsidRDefault="006E34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24B"/>
    <w:multiLevelType w:val="hybridMultilevel"/>
    <w:tmpl w:val="5FD4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3B1"/>
    <w:multiLevelType w:val="hybridMultilevel"/>
    <w:tmpl w:val="F8687130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C416F"/>
    <w:multiLevelType w:val="hybridMultilevel"/>
    <w:tmpl w:val="FBEC46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9786B3C"/>
    <w:multiLevelType w:val="hybridMultilevel"/>
    <w:tmpl w:val="600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64C0"/>
    <w:multiLevelType w:val="hybridMultilevel"/>
    <w:tmpl w:val="ED381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D3437"/>
    <w:multiLevelType w:val="hybridMultilevel"/>
    <w:tmpl w:val="9AFC1AB0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634552"/>
    <w:multiLevelType w:val="hybridMultilevel"/>
    <w:tmpl w:val="2CCAAE08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AA1028"/>
    <w:multiLevelType w:val="hybridMultilevel"/>
    <w:tmpl w:val="0C0C6A14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61D7E"/>
    <w:multiLevelType w:val="hybridMultilevel"/>
    <w:tmpl w:val="371EDAFA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A39C4"/>
    <w:multiLevelType w:val="hybridMultilevel"/>
    <w:tmpl w:val="9ACCF8B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02A1BAE"/>
    <w:multiLevelType w:val="hybridMultilevel"/>
    <w:tmpl w:val="3EF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F60BE"/>
    <w:multiLevelType w:val="hybridMultilevel"/>
    <w:tmpl w:val="2BA26F82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CE31F6"/>
    <w:multiLevelType w:val="hybridMultilevel"/>
    <w:tmpl w:val="BCEC3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6047DB"/>
    <w:multiLevelType w:val="hybridMultilevel"/>
    <w:tmpl w:val="6BF2A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C36A97"/>
    <w:multiLevelType w:val="hybridMultilevel"/>
    <w:tmpl w:val="E1D693AE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2D070A"/>
    <w:multiLevelType w:val="hybridMultilevel"/>
    <w:tmpl w:val="23D62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435815"/>
    <w:multiLevelType w:val="hybridMultilevel"/>
    <w:tmpl w:val="CB58933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B144CE5"/>
    <w:multiLevelType w:val="hybridMultilevel"/>
    <w:tmpl w:val="63D45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B627D1"/>
    <w:multiLevelType w:val="hybridMultilevel"/>
    <w:tmpl w:val="8F9255A8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FE3D1A"/>
    <w:multiLevelType w:val="hybridMultilevel"/>
    <w:tmpl w:val="AD12412E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D214F3"/>
    <w:multiLevelType w:val="hybridMultilevel"/>
    <w:tmpl w:val="B34A9B70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2F0C1804"/>
    <w:multiLevelType w:val="hybridMultilevel"/>
    <w:tmpl w:val="F1BC6B24"/>
    <w:lvl w:ilvl="0" w:tplc="53A4428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0794652"/>
    <w:multiLevelType w:val="hybridMultilevel"/>
    <w:tmpl w:val="EE028B70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B55485"/>
    <w:multiLevelType w:val="hybridMultilevel"/>
    <w:tmpl w:val="69D816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956625E"/>
    <w:multiLevelType w:val="hybridMultilevel"/>
    <w:tmpl w:val="D9DEC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804CFF"/>
    <w:multiLevelType w:val="hybridMultilevel"/>
    <w:tmpl w:val="15D00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BE167A0"/>
    <w:multiLevelType w:val="hybridMultilevel"/>
    <w:tmpl w:val="F77E20E2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F569FD"/>
    <w:multiLevelType w:val="hybridMultilevel"/>
    <w:tmpl w:val="4F328AE8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D9F387E"/>
    <w:multiLevelType w:val="hybridMultilevel"/>
    <w:tmpl w:val="0BFC39C6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3DF47F1C"/>
    <w:multiLevelType w:val="hybridMultilevel"/>
    <w:tmpl w:val="F4B8FB14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F211553"/>
    <w:multiLevelType w:val="hybridMultilevel"/>
    <w:tmpl w:val="764006BC"/>
    <w:lvl w:ilvl="0" w:tplc="53A4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14775A"/>
    <w:multiLevelType w:val="hybridMultilevel"/>
    <w:tmpl w:val="34C4CB20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272797"/>
    <w:multiLevelType w:val="hybridMultilevel"/>
    <w:tmpl w:val="F01AA3B2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2127EF1"/>
    <w:multiLevelType w:val="hybridMultilevel"/>
    <w:tmpl w:val="79263C86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5946FF"/>
    <w:multiLevelType w:val="hybridMultilevel"/>
    <w:tmpl w:val="B2DE9AA6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4CAF1A77"/>
    <w:multiLevelType w:val="hybridMultilevel"/>
    <w:tmpl w:val="14D45F72"/>
    <w:lvl w:ilvl="0" w:tplc="53A4428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50E07768"/>
    <w:multiLevelType w:val="hybridMultilevel"/>
    <w:tmpl w:val="292E2450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351A61"/>
    <w:multiLevelType w:val="hybridMultilevel"/>
    <w:tmpl w:val="5B401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0C1EE2"/>
    <w:multiLevelType w:val="hybridMultilevel"/>
    <w:tmpl w:val="1A322E5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549405E3"/>
    <w:multiLevelType w:val="hybridMultilevel"/>
    <w:tmpl w:val="28FEF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681482"/>
    <w:multiLevelType w:val="hybridMultilevel"/>
    <w:tmpl w:val="F404D068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66A5EBF"/>
    <w:multiLevelType w:val="hybridMultilevel"/>
    <w:tmpl w:val="04489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886630F"/>
    <w:multiLevelType w:val="hybridMultilevel"/>
    <w:tmpl w:val="15D00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9D45CB3"/>
    <w:multiLevelType w:val="hybridMultilevel"/>
    <w:tmpl w:val="43163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217162"/>
    <w:multiLevelType w:val="hybridMultilevel"/>
    <w:tmpl w:val="35C89CA4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6D4A82"/>
    <w:multiLevelType w:val="hybridMultilevel"/>
    <w:tmpl w:val="04D4A86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>
    <w:nsid w:val="5D16559A"/>
    <w:multiLevelType w:val="hybridMultilevel"/>
    <w:tmpl w:val="6FA0C676"/>
    <w:lvl w:ilvl="0" w:tplc="1EE833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E8317FF"/>
    <w:multiLevelType w:val="hybridMultilevel"/>
    <w:tmpl w:val="AB9E46FC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F75554C"/>
    <w:multiLevelType w:val="hybridMultilevel"/>
    <w:tmpl w:val="296C8144"/>
    <w:lvl w:ilvl="0" w:tplc="47F63E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60641829"/>
    <w:multiLevelType w:val="hybridMultilevel"/>
    <w:tmpl w:val="1C4CE72A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FB1F6F"/>
    <w:multiLevelType w:val="hybridMultilevel"/>
    <w:tmpl w:val="3774BFB8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36D2172"/>
    <w:multiLevelType w:val="hybridMultilevel"/>
    <w:tmpl w:val="768A2ECA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2">
    <w:nsid w:val="69581587"/>
    <w:multiLevelType w:val="hybridMultilevel"/>
    <w:tmpl w:val="3E2EB850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AFB744E"/>
    <w:multiLevelType w:val="hybridMultilevel"/>
    <w:tmpl w:val="6428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B5E36E9"/>
    <w:multiLevelType w:val="hybridMultilevel"/>
    <w:tmpl w:val="74CC3482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BA60EB5"/>
    <w:multiLevelType w:val="hybridMultilevel"/>
    <w:tmpl w:val="BB6CA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BCA7B82"/>
    <w:multiLevelType w:val="hybridMultilevel"/>
    <w:tmpl w:val="DCF659CA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>
    <w:nsid w:val="6C9F5F61"/>
    <w:multiLevelType w:val="hybridMultilevel"/>
    <w:tmpl w:val="0EC6022E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94368B"/>
    <w:multiLevelType w:val="hybridMultilevel"/>
    <w:tmpl w:val="3EA46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EC7315"/>
    <w:multiLevelType w:val="hybridMultilevel"/>
    <w:tmpl w:val="5AB2C676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4594979"/>
    <w:multiLevelType w:val="hybridMultilevel"/>
    <w:tmpl w:val="6BF2A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4CC1673"/>
    <w:multiLevelType w:val="hybridMultilevel"/>
    <w:tmpl w:val="F5462450"/>
    <w:lvl w:ilvl="0" w:tplc="53A4428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2">
    <w:nsid w:val="750E6DB8"/>
    <w:multiLevelType w:val="hybridMultilevel"/>
    <w:tmpl w:val="DA5452F0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3">
    <w:nsid w:val="75866C92"/>
    <w:multiLevelType w:val="hybridMultilevel"/>
    <w:tmpl w:val="DC5E9104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82F7B15"/>
    <w:multiLevelType w:val="hybridMultilevel"/>
    <w:tmpl w:val="44D8729C"/>
    <w:lvl w:ilvl="0" w:tplc="53A44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5">
    <w:nsid w:val="78424393"/>
    <w:multiLevelType w:val="hybridMultilevel"/>
    <w:tmpl w:val="9398AB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88D1240"/>
    <w:multiLevelType w:val="hybridMultilevel"/>
    <w:tmpl w:val="B024E8E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95629A1"/>
    <w:multiLevelType w:val="hybridMultilevel"/>
    <w:tmpl w:val="8FB6B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B8025EF"/>
    <w:multiLevelType w:val="hybridMultilevel"/>
    <w:tmpl w:val="0194F07C"/>
    <w:lvl w:ilvl="0" w:tplc="53A44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C790962"/>
    <w:multiLevelType w:val="hybridMultilevel"/>
    <w:tmpl w:val="4C2C8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CFF0C8D"/>
    <w:multiLevelType w:val="hybridMultilevel"/>
    <w:tmpl w:val="3662D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50"/>
  </w:num>
  <w:num w:numId="4">
    <w:abstractNumId w:val="17"/>
  </w:num>
  <w:num w:numId="5">
    <w:abstractNumId w:val="2"/>
  </w:num>
  <w:num w:numId="6">
    <w:abstractNumId w:val="23"/>
  </w:num>
  <w:num w:numId="7">
    <w:abstractNumId w:val="68"/>
  </w:num>
  <w:num w:numId="8">
    <w:abstractNumId w:val="61"/>
  </w:num>
  <w:num w:numId="9">
    <w:abstractNumId w:val="21"/>
  </w:num>
  <w:num w:numId="10">
    <w:abstractNumId w:val="7"/>
  </w:num>
  <w:num w:numId="11">
    <w:abstractNumId w:val="54"/>
  </w:num>
  <w:num w:numId="12">
    <w:abstractNumId w:val="56"/>
  </w:num>
  <w:num w:numId="13">
    <w:abstractNumId w:val="55"/>
  </w:num>
  <w:num w:numId="14">
    <w:abstractNumId w:val="64"/>
  </w:num>
  <w:num w:numId="15">
    <w:abstractNumId w:val="51"/>
  </w:num>
  <w:num w:numId="16">
    <w:abstractNumId w:val="34"/>
  </w:num>
  <w:num w:numId="17">
    <w:abstractNumId w:val="28"/>
  </w:num>
  <w:num w:numId="18">
    <w:abstractNumId w:val="39"/>
  </w:num>
  <w:num w:numId="19">
    <w:abstractNumId w:val="3"/>
  </w:num>
  <w:num w:numId="20">
    <w:abstractNumId w:val="24"/>
  </w:num>
  <w:num w:numId="21">
    <w:abstractNumId w:val="70"/>
  </w:num>
  <w:num w:numId="22">
    <w:abstractNumId w:val="43"/>
  </w:num>
  <w:num w:numId="23">
    <w:abstractNumId w:val="69"/>
  </w:num>
  <w:num w:numId="24">
    <w:abstractNumId w:val="15"/>
  </w:num>
  <w:num w:numId="25">
    <w:abstractNumId w:val="57"/>
  </w:num>
  <w:num w:numId="26">
    <w:abstractNumId w:val="0"/>
  </w:num>
  <w:num w:numId="27">
    <w:abstractNumId w:val="13"/>
  </w:num>
  <w:num w:numId="28">
    <w:abstractNumId w:val="60"/>
  </w:num>
  <w:num w:numId="29">
    <w:abstractNumId w:val="4"/>
  </w:num>
  <w:num w:numId="30">
    <w:abstractNumId w:val="9"/>
  </w:num>
  <w:num w:numId="31">
    <w:abstractNumId w:val="38"/>
  </w:num>
  <w:num w:numId="32">
    <w:abstractNumId w:val="53"/>
  </w:num>
  <w:num w:numId="33">
    <w:abstractNumId w:val="16"/>
  </w:num>
  <w:num w:numId="34">
    <w:abstractNumId w:val="30"/>
  </w:num>
  <w:num w:numId="35">
    <w:abstractNumId w:val="10"/>
  </w:num>
  <w:num w:numId="36">
    <w:abstractNumId w:val="37"/>
  </w:num>
  <w:num w:numId="37">
    <w:abstractNumId w:val="31"/>
  </w:num>
  <w:num w:numId="38">
    <w:abstractNumId w:val="18"/>
  </w:num>
  <w:num w:numId="39">
    <w:abstractNumId w:val="65"/>
  </w:num>
  <w:num w:numId="40">
    <w:abstractNumId w:val="19"/>
  </w:num>
  <w:num w:numId="41">
    <w:abstractNumId w:val="67"/>
  </w:num>
  <w:num w:numId="42">
    <w:abstractNumId w:val="12"/>
  </w:num>
  <w:num w:numId="43">
    <w:abstractNumId w:val="42"/>
  </w:num>
  <w:num w:numId="44">
    <w:abstractNumId w:val="25"/>
  </w:num>
  <w:num w:numId="45">
    <w:abstractNumId w:val="59"/>
  </w:num>
  <w:num w:numId="46">
    <w:abstractNumId w:val="6"/>
  </w:num>
  <w:num w:numId="47">
    <w:abstractNumId w:val="36"/>
  </w:num>
  <w:num w:numId="48">
    <w:abstractNumId w:val="32"/>
  </w:num>
  <w:num w:numId="49">
    <w:abstractNumId w:val="27"/>
  </w:num>
  <w:num w:numId="50">
    <w:abstractNumId w:val="63"/>
  </w:num>
  <w:num w:numId="51">
    <w:abstractNumId w:val="52"/>
  </w:num>
  <w:num w:numId="52">
    <w:abstractNumId w:val="5"/>
  </w:num>
  <w:num w:numId="53">
    <w:abstractNumId w:val="66"/>
  </w:num>
  <w:num w:numId="54">
    <w:abstractNumId w:val="14"/>
  </w:num>
  <w:num w:numId="55">
    <w:abstractNumId w:val="40"/>
  </w:num>
  <w:num w:numId="56">
    <w:abstractNumId w:val="45"/>
  </w:num>
  <w:num w:numId="57">
    <w:abstractNumId w:val="8"/>
  </w:num>
  <w:num w:numId="58">
    <w:abstractNumId w:val="33"/>
  </w:num>
  <w:num w:numId="59">
    <w:abstractNumId w:val="20"/>
  </w:num>
  <w:num w:numId="60">
    <w:abstractNumId w:val="47"/>
  </w:num>
  <w:num w:numId="61">
    <w:abstractNumId w:val="62"/>
  </w:num>
  <w:num w:numId="62">
    <w:abstractNumId w:val="35"/>
  </w:num>
  <w:num w:numId="63">
    <w:abstractNumId w:val="22"/>
  </w:num>
  <w:num w:numId="64">
    <w:abstractNumId w:val="48"/>
  </w:num>
  <w:num w:numId="65">
    <w:abstractNumId w:val="29"/>
  </w:num>
  <w:num w:numId="66">
    <w:abstractNumId w:val="26"/>
  </w:num>
  <w:num w:numId="67">
    <w:abstractNumId w:val="49"/>
  </w:num>
  <w:num w:numId="68">
    <w:abstractNumId w:val="58"/>
  </w:num>
  <w:num w:numId="69">
    <w:abstractNumId w:val="44"/>
  </w:num>
  <w:num w:numId="70">
    <w:abstractNumId w:val="46"/>
  </w:num>
  <w:num w:numId="71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6"/>
    <w:rsid w:val="00011D3E"/>
    <w:rsid w:val="0001269C"/>
    <w:rsid w:val="00024776"/>
    <w:rsid w:val="00025384"/>
    <w:rsid w:val="00027A17"/>
    <w:rsid w:val="00031629"/>
    <w:rsid w:val="00031D88"/>
    <w:rsid w:val="00035309"/>
    <w:rsid w:val="00043BA0"/>
    <w:rsid w:val="0005047F"/>
    <w:rsid w:val="00060AF2"/>
    <w:rsid w:val="00084101"/>
    <w:rsid w:val="0008679F"/>
    <w:rsid w:val="000A18B0"/>
    <w:rsid w:val="000B09B9"/>
    <w:rsid w:val="000B4EBF"/>
    <w:rsid w:val="000D03E0"/>
    <w:rsid w:val="000D3A48"/>
    <w:rsid w:val="000D4CEE"/>
    <w:rsid w:val="000E0FA1"/>
    <w:rsid w:val="000E44EC"/>
    <w:rsid w:val="000F31C8"/>
    <w:rsid w:val="000F3662"/>
    <w:rsid w:val="00111CAA"/>
    <w:rsid w:val="0013484C"/>
    <w:rsid w:val="00137D24"/>
    <w:rsid w:val="00141D4A"/>
    <w:rsid w:val="0014409C"/>
    <w:rsid w:val="0014580E"/>
    <w:rsid w:val="0016382F"/>
    <w:rsid w:val="001651CB"/>
    <w:rsid w:val="001912C9"/>
    <w:rsid w:val="001A46F8"/>
    <w:rsid w:val="001B2265"/>
    <w:rsid w:val="001B3422"/>
    <w:rsid w:val="001C78B0"/>
    <w:rsid w:val="001D3425"/>
    <w:rsid w:val="001E790C"/>
    <w:rsid w:val="00202A54"/>
    <w:rsid w:val="002048F8"/>
    <w:rsid w:val="0021782B"/>
    <w:rsid w:val="002202B4"/>
    <w:rsid w:val="00220F3F"/>
    <w:rsid w:val="00220FC6"/>
    <w:rsid w:val="0022149F"/>
    <w:rsid w:val="002264F7"/>
    <w:rsid w:val="00231962"/>
    <w:rsid w:val="002328C0"/>
    <w:rsid w:val="00232DF2"/>
    <w:rsid w:val="00255B56"/>
    <w:rsid w:val="002562B9"/>
    <w:rsid w:val="0026410E"/>
    <w:rsid w:val="002677F4"/>
    <w:rsid w:val="00270CFB"/>
    <w:rsid w:val="00272A69"/>
    <w:rsid w:val="0027466F"/>
    <w:rsid w:val="00281A83"/>
    <w:rsid w:val="00283FD4"/>
    <w:rsid w:val="0028531E"/>
    <w:rsid w:val="00291570"/>
    <w:rsid w:val="002A203F"/>
    <w:rsid w:val="002A5EFD"/>
    <w:rsid w:val="002B2FED"/>
    <w:rsid w:val="002B3C87"/>
    <w:rsid w:val="002C10F2"/>
    <w:rsid w:val="002C205F"/>
    <w:rsid w:val="002C7745"/>
    <w:rsid w:val="002D4AE2"/>
    <w:rsid w:val="002F0FD1"/>
    <w:rsid w:val="002F3738"/>
    <w:rsid w:val="00325725"/>
    <w:rsid w:val="00334AEB"/>
    <w:rsid w:val="00334E3B"/>
    <w:rsid w:val="00335F31"/>
    <w:rsid w:val="00342A95"/>
    <w:rsid w:val="00344008"/>
    <w:rsid w:val="00345CBC"/>
    <w:rsid w:val="003517C7"/>
    <w:rsid w:val="003634F0"/>
    <w:rsid w:val="00371DAA"/>
    <w:rsid w:val="00376071"/>
    <w:rsid w:val="00383C27"/>
    <w:rsid w:val="0038519E"/>
    <w:rsid w:val="0039657C"/>
    <w:rsid w:val="00397B1A"/>
    <w:rsid w:val="00397B34"/>
    <w:rsid w:val="003A4191"/>
    <w:rsid w:val="003A4D73"/>
    <w:rsid w:val="003A6155"/>
    <w:rsid w:val="003A6CDE"/>
    <w:rsid w:val="003B24D8"/>
    <w:rsid w:val="003B63FC"/>
    <w:rsid w:val="003D28FC"/>
    <w:rsid w:val="003E2064"/>
    <w:rsid w:val="003E2FC9"/>
    <w:rsid w:val="003E3A3E"/>
    <w:rsid w:val="003E3D7A"/>
    <w:rsid w:val="003E568E"/>
    <w:rsid w:val="003F715D"/>
    <w:rsid w:val="00402A85"/>
    <w:rsid w:val="00405F87"/>
    <w:rsid w:val="004064F3"/>
    <w:rsid w:val="004147F8"/>
    <w:rsid w:val="004235DE"/>
    <w:rsid w:val="00423790"/>
    <w:rsid w:val="00423866"/>
    <w:rsid w:val="00426A55"/>
    <w:rsid w:val="004276D1"/>
    <w:rsid w:val="00430392"/>
    <w:rsid w:val="004423C8"/>
    <w:rsid w:val="0044476F"/>
    <w:rsid w:val="00446FAA"/>
    <w:rsid w:val="004667A8"/>
    <w:rsid w:val="004736CB"/>
    <w:rsid w:val="004743A1"/>
    <w:rsid w:val="00477DB1"/>
    <w:rsid w:val="00481660"/>
    <w:rsid w:val="00482F49"/>
    <w:rsid w:val="00486045"/>
    <w:rsid w:val="00497291"/>
    <w:rsid w:val="004A3409"/>
    <w:rsid w:val="004A3D22"/>
    <w:rsid w:val="004A7056"/>
    <w:rsid w:val="004B155E"/>
    <w:rsid w:val="004C7F12"/>
    <w:rsid w:val="004D04F2"/>
    <w:rsid w:val="004D4088"/>
    <w:rsid w:val="004E2658"/>
    <w:rsid w:val="004E3175"/>
    <w:rsid w:val="004E5DCA"/>
    <w:rsid w:val="004F1628"/>
    <w:rsid w:val="004F25E7"/>
    <w:rsid w:val="00503072"/>
    <w:rsid w:val="005035EB"/>
    <w:rsid w:val="00510ADA"/>
    <w:rsid w:val="00512C1D"/>
    <w:rsid w:val="00513F56"/>
    <w:rsid w:val="00530398"/>
    <w:rsid w:val="00554F21"/>
    <w:rsid w:val="00573501"/>
    <w:rsid w:val="005B63FF"/>
    <w:rsid w:val="005C0DFA"/>
    <w:rsid w:val="005D3FB2"/>
    <w:rsid w:val="005E0B1A"/>
    <w:rsid w:val="005E290F"/>
    <w:rsid w:val="005F28FE"/>
    <w:rsid w:val="005F5CBB"/>
    <w:rsid w:val="0060422E"/>
    <w:rsid w:val="006056B7"/>
    <w:rsid w:val="00621DD9"/>
    <w:rsid w:val="00622136"/>
    <w:rsid w:val="00622FBF"/>
    <w:rsid w:val="00626D15"/>
    <w:rsid w:val="00646F0F"/>
    <w:rsid w:val="006506CB"/>
    <w:rsid w:val="00651248"/>
    <w:rsid w:val="00657F6F"/>
    <w:rsid w:val="00673B28"/>
    <w:rsid w:val="00673CED"/>
    <w:rsid w:val="00681A96"/>
    <w:rsid w:val="00682EEE"/>
    <w:rsid w:val="00692572"/>
    <w:rsid w:val="00695004"/>
    <w:rsid w:val="006A349E"/>
    <w:rsid w:val="006A3CDF"/>
    <w:rsid w:val="006C38E5"/>
    <w:rsid w:val="006D584B"/>
    <w:rsid w:val="006E3493"/>
    <w:rsid w:val="006F05A1"/>
    <w:rsid w:val="006F4105"/>
    <w:rsid w:val="00700B9E"/>
    <w:rsid w:val="007020A6"/>
    <w:rsid w:val="00706F35"/>
    <w:rsid w:val="00713351"/>
    <w:rsid w:val="00726106"/>
    <w:rsid w:val="007341E5"/>
    <w:rsid w:val="00737D3F"/>
    <w:rsid w:val="00753C01"/>
    <w:rsid w:val="00753C18"/>
    <w:rsid w:val="00781FFE"/>
    <w:rsid w:val="007A1128"/>
    <w:rsid w:val="007A7E75"/>
    <w:rsid w:val="007B7A72"/>
    <w:rsid w:val="007C313C"/>
    <w:rsid w:val="007C3D3C"/>
    <w:rsid w:val="007C4040"/>
    <w:rsid w:val="007C4C98"/>
    <w:rsid w:val="007C5A9D"/>
    <w:rsid w:val="007C68D4"/>
    <w:rsid w:val="007C6FD0"/>
    <w:rsid w:val="007E4A0B"/>
    <w:rsid w:val="007F1076"/>
    <w:rsid w:val="007F55FE"/>
    <w:rsid w:val="007F57AE"/>
    <w:rsid w:val="00817F1D"/>
    <w:rsid w:val="0082023A"/>
    <w:rsid w:val="00822F9B"/>
    <w:rsid w:val="0082305F"/>
    <w:rsid w:val="00826A64"/>
    <w:rsid w:val="00832A4B"/>
    <w:rsid w:val="008349F2"/>
    <w:rsid w:val="00836F6F"/>
    <w:rsid w:val="008504EA"/>
    <w:rsid w:val="00853029"/>
    <w:rsid w:val="00860C46"/>
    <w:rsid w:val="00864CCE"/>
    <w:rsid w:val="00866A14"/>
    <w:rsid w:val="008B37A2"/>
    <w:rsid w:val="008C4708"/>
    <w:rsid w:val="008C48BB"/>
    <w:rsid w:val="008D55B7"/>
    <w:rsid w:val="008E0C0D"/>
    <w:rsid w:val="008E2A83"/>
    <w:rsid w:val="008F1D91"/>
    <w:rsid w:val="008F44A0"/>
    <w:rsid w:val="009038D9"/>
    <w:rsid w:val="00912B9F"/>
    <w:rsid w:val="0091632B"/>
    <w:rsid w:val="00942120"/>
    <w:rsid w:val="00952DA5"/>
    <w:rsid w:val="00960CC9"/>
    <w:rsid w:val="00962FB8"/>
    <w:rsid w:val="00963602"/>
    <w:rsid w:val="00977EC0"/>
    <w:rsid w:val="00983043"/>
    <w:rsid w:val="00983563"/>
    <w:rsid w:val="00984965"/>
    <w:rsid w:val="00986E21"/>
    <w:rsid w:val="0099259F"/>
    <w:rsid w:val="00992B65"/>
    <w:rsid w:val="009A603F"/>
    <w:rsid w:val="009A79E2"/>
    <w:rsid w:val="009B2825"/>
    <w:rsid w:val="009C01DF"/>
    <w:rsid w:val="009C185F"/>
    <w:rsid w:val="009C3EFE"/>
    <w:rsid w:val="009C7458"/>
    <w:rsid w:val="009D730C"/>
    <w:rsid w:val="009E48BD"/>
    <w:rsid w:val="009E49E5"/>
    <w:rsid w:val="009E4A5A"/>
    <w:rsid w:val="009F2E36"/>
    <w:rsid w:val="00A00B10"/>
    <w:rsid w:val="00A06E34"/>
    <w:rsid w:val="00A15D6D"/>
    <w:rsid w:val="00A43860"/>
    <w:rsid w:val="00A45072"/>
    <w:rsid w:val="00A52833"/>
    <w:rsid w:val="00A57D71"/>
    <w:rsid w:val="00A71155"/>
    <w:rsid w:val="00A73871"/>
    <w:rsid w:val="00A77928"/>
    <w:rsid w:val="00A81380"/>
    <w:rsid w:val="00A85876"/>
    <w:rsid w:val="00A92C37"/>
    <w:rsid w:val="00A93A37"/>
    <w:rsid w:val="00A96F18"/>
    <w:rsid w:val="00A9703A"/>
    <w:rsid w:val="00A97A97"/>
    <w:rsid w:val="00AA7F30"/>
    <w:rsid w:val="00AB0B23"/>
    <w:rsid w:val="00AB3F06"/>
    <w:rsid w:val="00AB729D"/>
    <w:rsid w:val="00B03232"/>
    <w:rsid w:val="00B03926"/>
    <w:rsid w:val="00B214E1"/>
    <w:rsid w:val="00B37A41"/>
    <w:rsid w:val="00B472F0"/>
    <w:rsid w:val="00B56DE0"/>
    <w:rsid w:val="00B60D6D"/>
    <w:rsid w:val="00B64DD8"/>
    <w:rsid w:val="00B6730A"/>
    <w:rsid w:val="00B753CD"/>
    <w:rsid w:val="00B776F0"/>
    <w:rsid w:val="00B822D6"/>
    <w:rsid w:val="00B86950"/>
    <w:rsid w:val="00B92BD8"/>
    <w:rsid w:val="00B93BAF"/>
    <w:rsid w:val="00B963B2"/>
    <w:rsid w:val="00BA1898"/>
    <w:rsid w:val="00BC59E3"/>
    <w:rsid w:val="00BD6B07"/>
    <w:rsid w:val="00BE1515"/>
    <w:rsid w:val="00C017BC"/>
    <w:rsid w:val="00C01AE6"/>
    <w:rsid w:val="00C04CB5"/>
    <w:rsid w:val="00C0509E"/>
    <w:rsid w:val="00C05BEB"/>
    <w:rsid w:val="00C06C7D"/>
    <w:rsid w:val="00C13418"/>
    <w:rsid w:val="00C210AB"/>
    <w:rsid w:val="00C2313C"/>
    <w:rsid w:val="00C25113"/>
    <w:rsid w:val="00C4634C"/>
    <w:rsid w:val="00C46E37"/>
    <w:rsid w:val="00C51B70"/>
    <w:rsid w:val="00C56954"/>
    <w:rsid w:val="00C631A5"/>
    <w:rsid w:val="00C635FE"/>
    <w:rsid w:val="00C742BC"/>
    <w:rsid w:val="00C74406"/>
    <w:rsid w:val="00C9439F"/>
    <w:rsid w:val="00C95652"/>
    <w:rsid w:val="00C97957"/>
    <w:rsid w:val="00CB2D65"/>
    <w:rsid w:val="00CB47B4"/>
    <w:rsid w:val="00CC2F33"/>
    <w:rsid w:val="00CD2538"/>
    <w:rsid w:val="00CE5094"/>
    <w:rsid w:val="00CF3DD7"/>
    <w:rsid w:val="00CF783F"/>
    <w:rsid w:val="00D006C1"/>
    <w:rsid w:val="00D05387"/>
    <w:rsid w:val="00D106E0"/>
    <w:rsid w:val="00D11461"/>
    <w:rsid w:val="00D11689"/>
    <w:rsid w:val="00D170A2"/>
    <w:rsid w:val="00D240A0"/>
    <w:rsid w:val="00D37459"/>
    <w:rsid w:val="00D411C8"/>
    <w:rsid w:val="00D41597"/>
    <w:rsid w:val="00D42F99"/>
    <w:rsid w:val="00D55582"/>
    <w:rsid w:val="00D609D7"/>
    <w:rsid w:val="00D60D31"/>
    <w:rsid w:val="00D613BA"/>
    <w:rsid w:val="00D626F2"/>
    <w:rsid w:val="00D66C48"/>
    <w:rsid w:val="00D71275"/>
    <w:rsid w:val="00D734E6"/>
    <w:rsid w:val="00D77A30"/>
    <w:rsid w:val="00D82521"/>
    <w:rsid w:val="00D83A53"/>
    <w:rsid w:val="00D92B58"/>
    <w:rsid w:val="00D96AFB"/>
    <w:rsid w:val="00DB1FF9"/>
    <w:rsid w:val="00DB2EE2"/>
    <w:rsid w:val="00DB33A4"/>
    <w:rsid w:val="00DC0059"/>
    <w:rsid w:val="00DC0496"/>
    <w:rsid w:val="00DC28A9"/>
    <w:rsid w:val="00DD0FA4"/>
    <w:rsid w:val="00DD1465"/>
    <w:rsid w:val="00DD1E90"/>
    <w:rsid w:val="00DE61AB"/>
    <w:rsid w:val="00DF0A90"/>
    <w:rsid w:val="00DF24B7"/>
    <w:rsid w:val="00E00FF4"/>
    <w:rsid w:val="00E10A45"/>
    <w:rsid w:val="00E13421"/>
    <w:rsid w:val="00E170E1"/>
    <w:rsid w:val="00E17A19"/>
    <w:rsid w:val="00E2318C"/>
    <w:rsid w:val="00E23FD4"/>
    <w:rsid w:val="00E35B42"/>
    <w:rsid w:val="00E55056"/>
    <w:rsid w:val="00E607DD"/>
    <w:rsid w:val="00E63259"/>
    <w:rsid w:val="00E6336C"/>
    <w:rsid w:val="00E71139"/>
    <w:rsid w:val="00E75155"/>
    <w:rsid w:val="00E80AF4"/>
    <w:rsid w:val="00E82497"/>
    <w:rsid w:val="00E9415C"/>
    <w:rsid w:val="00EC281E"/>
    <w:rsid w:val="00EC5920"/>
    <w:rsid w:val="00ED0A30"/>
    <w:rsid w:val="00ED5B37"/>
    <w:rsid w:val="00ED67C8"/>
    <w:rsid w:val="00ED79B6"/>
    <w:rsid w:val="00EE301C"/>
    <w:rsid w:val="00EF3668"/>
    <w:rsid w:val="00F20D93"/>
    <w:rsid w:val="00F301A9"/>
    <w:rsid w:val="00F33B29"/>
    <w:rsid w:val="00F34541"/>
    <w:rsid w:val="00F41281"/>
    <w:rsid w:val="00F56DB5"/>
    <w:rsid w:val="00F62EA3"/>
    <w:rsid w:val="00F636D5"/>
    <w:rsid w:val="00F7050C"/>
    <w:rsid w:val="00F86901"/>
    <w:rsid w:val="00F943E8"/>
    <w:rsid w:val="00F97321"/>
    <w:rsid w:val="00F97FD6"/>
    <w:rsid w:val="00FA281B"/>
    <w:rsid w:val="00FA4FE2"/>
    <w:rsid w:val="00FA6CC9"/>
    <w:rsid w:val="00FB4734"/>
    <w:rsid w:val="00FC0831"/>
    <w:rsid w:val="00FD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3FC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F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56"/>
    <w:pPr>
      <w:ind w:left="720"/>
      <w:contextualSpacing/>
    </w:pPr>
  </w:style>
  <w:style w:type="table" w:styleId="a4">
    <w:name w:val="Table Grid"/>
    <w:basedOn w:val="a1"/>
    <w:uiPriority w:val="59"/>
    <w:rsid w:val="002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408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6221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2136"/>
  </w:style>
  <w:style w:type="paragraph" w:styleId="a9">
    <w:name w:val="Balloon Text"/>
    <w:basedOn w:val="a"/>
    <w:link w:val="aa"/>
    <w:uiPriority w:val="99"/>
    <w:semiHidden/>
    <w:unhideWhenUsed/>
    <w:rsid w:val="00B6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3FC"/>
  </w:style>
  <w:style w:type="paragraph" w:styleId="ad">
    <w:name w:val="footer"/>
    <w:basedOn w:val="a"/>
    <w:link w:val="ae"/>
    <w:uiPriority w:val="99"/>
    <w:unhideWhenUsed/>
    <w:rsid w:val="003B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3FC"/>
  </w:style>
  <w:style w:type="character" w:customStyle="1" w:styleId="10">
    <w:name w:val="Заголовок 1 Знак"/>
    <w:basedOn w:val="a0"/>
    <w:link w:val="1"/>
    <w:uiPriority w:val="9"/>
    <w:rsid w:val="003B63FC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3B63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63F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81FFE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af0">
    <w:name w:val="No Spacing"/>
    <w:uiPriority w:val="1"/>
    <w:qFormat/>
    <w:rsid w:val="00781FFE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81FFE"/>
    <w:pPr>
      <w:spacing w:after="100"/>
      <w:ind w:left="220"/>
    </w:pPr>
  </w:style>
  <w:style w:type="character" w:styleId="af1">
    <w:name w:val="Placeholder Text"/>
    <w:basedOn w:val="a0"/>
    <w:uiPriority w:val="99"/>
    <w:semiHidden/>
    <w:rsid w:val="00031D88"/>
    <w:rPr>
      <w:color w:val="808080"/>
    </w:rPr>
  </w:style>
  <w:style w:type="table" w:customStyle="1" w:styleId="12">
    <w:name w:val="Сетка таблицы1"/>
    <w:basedOn w:val="a1"/>
    <w:next w:val="a4"/>
    <w:rsid w:val="00D10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3FC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FF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B56"/>
    <w:pPr>
      <w:ind w:left="720"/>
      <w:contextualSpacing/>
    </w:pPr>
  </w:style>
  <w:style w:type="table" w:styleId="a4">
    <w:name w:val="Table Grid"/>
    <w:basedOn w:val="a1"/>
    <w:uiPriority w:val="59"/>
    <w:rsid w:val="002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408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6221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22136"/>
  </w:style>
  <w:style w:type="paragraph" w:styleId="a9">
    <w:name w:val="Balloon Text"/>
    <w:basedOn w:val="a"/>
    <w:link w:val="aa"/>
    <w:uiPriority w:val="99"/>
    <w:semiHidden/>
    <w:unhideWhenUsed/>
    <w:rsid w:val="00B6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B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63FC"/>
  </w:style>
  <w:style w:type="paragraph" w:styleId="ad">
    <w:name w:val="footer"/>
    <w:basedOn w:val="a"/>
    <w:link w:val="ae"/>
    <w:uiPriority w:val="99"/>
    <w:unhideWhenUsed/>
    <w:rsid w:val="003B6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63FC"/>
  </w:style>
  <w:style w:type="character" w:customStyle="1" w:styleId="10">
    <w:name w:val="Заголовок 1 Знак"/>
    <w:basedOn w:val="a0"/>
    <w:link w:val="1"/>
    <w:uiPriority w:val="9"/>
    <w:rsid w:val="003B63FC"/>
    <w:rPr>
      <w:rFonts w:asciiTheme="majorHAnsi" w:eastAsiaTheme="majorEastAsia" w:hAnsiTheme="majorHAnsi" w:cstheme="majorBidi"/>
      <w:b/>
      <w:bCs/>
      <w:color w:val="000000" w:themeColor="text1"/>
      <w:sz w:val="26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3B63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B63F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781FFE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af0">
    <w:name w:val="No Spacing"/>
    <w:uiPriority w:val="1"/>
    <w:qFormat/>
    <w:rsid w:val="00781FFE"/>
    <w:pPr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81FFE"/>
    <w:pPr>
      <w:spacing w:after="100"/>
      <w:ind w:left="220"/>
    </w:pPr>
  </w:style>
  <w:style w:type="character" w:styleId="af1">
    <w:name w:val="Placeholder Text"/>
    <w:basedOn w:val="a0"/>
    <w:uiPriority w:val="99"/>
    <w:semiHidden/>
    <w:rsid w:val="00031D88"/>
    <w:rPr>
      <w:color w:val="808080"/>
    </w:rPr>
  </w:style>
  <w:style w:type="table" w:customStyle="1" w:styleId="12">
    <w:name w:val="Сетка таблицы1"/>
    <w:basedOn w:val="a1"/>
    <w:next w:val="a4"/>
    <w:rsid w:val="00D106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852620039762279E-2"/>
          <c:y val="0.29719918868409168"/>
          <c:w val="0.55812960649291532"/>
          <c:h val="0.598629850322763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постоянного населения, чел.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1841</c:v>
                </c:pt>
                <c:pt idx="1">
                  <c:v>1771</c:v>
                </c:pt>
                <c:pt idx="2">
                  <c:v>1691</c:v>
                </c:pt>
                <c:pt idx="3">
                  <c:v>1638</c:v>
                </c:pt>
                <c:pt idx="4">
                  <c:v>1589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0F-4947-953E-23A6F0851A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123840"/>
        <c:axId val="201127808"/>
      </c:barChart>
      <c:catAx>
        <c:axId val="8912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127808"/>
        <c:crosses val="autoZero"/>
        <c:auto val="1"/>
        <c:lblAlgn val="ctr"/>
        <c:lblOffset val="100"/>
        <c:noMultiLvlLbl val="0"/>
      </c:catAx>
      <c:valAx>
        <c:axId val="20112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12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8990-4A71-4B01-9B6B-D6747858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91</Pages>
  <Words>25117</Words>
  <Characters>143170</Characters>
  <Application>Microsoft Office Word</Application>
  <DocSecurity>0</DocSecurity>
  <Lines>1193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2015-10-23T14:46:00Z</cp:lastPrinted>
  <dcterms:created xsi:type="dcterms:W3CDTF">2016-06-28T12:20:00Z</dcterms:created>
  <dcterms:modified xsi:type="dcterms:W3CDTF">2016-07-12T10:52:00Z</dcterms:modified>
</cp:coreProperties>
</file>