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3" w:rsidRPr="00E57FBF" w:rsidRDefault="000F6003" w:rsidP="00975D9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57FB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0F6003" w:rsidRPr="00DF3887" w:rsidRDefault="000F6003" w:rsidP="000F6003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F6003" w:rsidRPr="00DF3887" w:rsidRDefault="000F6003" w:rsidP="000F6003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F6003" w:rsidRDefault="000F6003" w:rsidP="000F6003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E57FBF" w:rsidRDefault="00E57FBF" w:rsidP="00975D94">
      <w:pPr>
        <w:pStyle w:val="3"/>
        <w:ind w:left="0" w:firstLine="0"/>
        <w:jc w:val="center"/>
        <w:rPr>
          <w:szCs w:val="24"/>
        </w:rPr>
      </w:pPr>
    </w:p>
    <w:p w:rsidR="000F6003" w:rsidRDefault="000F6003" w:rsidP="00975D94">
      <w:pPr>
        <w:pStyle w:val="3"/>
        <w:ind w:left="0" w:firstLine="0"/>
        <w:jc w:val="center"/>
        <w:rPr>
          <w:szCs w:val="24"/>
        </w:rPr>
      </w:pPr>
      <w:r>
        <w:rPr>
          <w:szCs w:val="24"/>
        </w:rPr>
        <w:t>«</w:t>
      </w:r>
      <w:r w:rsidR="00F27A46">
        <w:rPr>
          <w:szCs w:val="24"/>
        </w:rPr>
        <w:t>1</w:t>
      </w:r>
      <w:r w:rsidR="0036795D">
        <w:rPr>
          <w:szCs w:val="24"/>
        </w:rPr>
        <w:t>0</w:t>
      </w:r>
      <w:r>
        <w:rPr>
          <w:szCs w:val="24"/>
        </w:rPr>
        <w:t>»</w:t>
      </w:r>
      <w:r w:rsidR="00F27A46">
        <w:rPr>
          <w:szCs w:val="24"/>
        </w:rPr>
        <w:t xml:space="preserve"> декабря </w:t>
      </w:r>
      <w:r>
        <w:rPr>
          <w:szCs w:val="24"/>
        </w:rPr>
        <w:t>201</w:t>
      </w:r>
      <w:r w:rsidR="00975D94">
        <w:rPr>
          <w:szCs w:val="24"/>
        </w:rPr>
        <w:t>9</w:t>
      </w:r>
      <w:r w:rsidRPr="000F6003">
        <w:rPr>
          <w:szCs w:val="24"/>
        </w:rPr>
        <w:t xml:space="preserve"> </w:t>
      </w:r>
      <w:r w:rsidRPr="00DF3887">
        <w:rPr>
          <w:szCs w:val="24"/>
        </w:rPr>
        <w:t xml:space="preserve">года                                  </w:t>
      </w:r>
      <w:r>
        <w:rPr>
          <w:szCs w:val="24"/>
        </w:rPr>
        <w:t xml:space="preserve">                   </w:t>
      </w:r>
      <w:r w:rsidRPr="00DF3887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9155C">
        <w:rPr>
          <w:szCs w:val="24"/>
        </w:rPr>
        <w:t xml:space="preserve"> </w:t>
      </w:r>
      <w:r w:rsidRPr="00DF3887">
        <w:rPr>
          <w:szCs w:val="24"/>
        </w:rPr>
        <w:t xml:space="preserve"> №</w:t>
      </w:r>
      <w:r>
        <w:rPr>
          <w:szCs w:val="24"/>
        </w:rPr>
        <w:t xml:space="preserve"> </w:t>
      </w:r>
      <w:r>
        <w:rPr>
          <w:szCs w:val="24"/>
          <w:lang w:val="en-US"/>
        </w:rPr>
        <w:t>XX</w:t>
      </w:r>
      <w:r w:rsidR="00975D94">
        <w:rPr>
          <w:szCs w:val="24"/>
          <w:lang w:val="en-US"/>
        </w:rPr>
        <w:t>V</w:t>
      </w:r>
      <w:r>
        <w:rPr>
          <w:szCs w:val="24"/>
          <w:lang w:val="en-US"/>
        </w:rPr>
        <w:t>I</w:t>
      </w:r>
      <w:r w:rsidR="00E64D6E">
        <w:rPr>
          <w:szCs w:val="24"/>
          <w:lang w:val="en-US"/>
        </w:rPr>
        <w:t>I</w:t>
      </w:r>
      <w:r w:rsidR="00F27A46">
        <w:rPr>
          <w:szCs w:val="24"/>
          <w:lang w:val="en-US"/>
        </w:rPr>
        <w:t>I</w:t>
      </w:r>
      <w:r w:rsidRPr="000F6003">
        <w:rPr>
          <w:szCs w:val="24"/>
        </w:rPr>
        <w:t xml:space="preserve"> </w:t>
      </w:r>
      <w:r w:rsidR="00975D94">
        <w:rPr>
          <w:szCs w:val="24"/>
        </w:rPr>
        <w:t>–</w:t>
      </w:r>
      <w:r w:rsidRPr="000F6003">
        <w:rPr>
          <w:szCs w:val="24"/>
        </w:rPr>
        <w:t xml:space="preserve"> </w:t>
      </w:r>
      <w:r w:rsidR="00BA4297">
        <w:rPr>
          <w:szCs w:val="24"/>
        </w:rPr>
        <w:t>125</w:t>
      </w:r>
    </w:p>
    <w:p w:rsidR="00975D94" w:rsidRPr="00975D94" w:rsidRDefault="00975D94" w:rsidP="00975D94"/>
    <w:p w:rsidR="000F6003" w:rsidRPr="000F6003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городского поселения «Нижний Одес» от 19.10.2017 года №</w:t>
      </w:r>
      <w:r w:rsidRPr="000F600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F6003">
        <w:rPr>
          <w:rFonts w:ascii="Times New Roman" w:hAnsi="Times New Roman" w:cs="Times New Roman"/>
          <w:b/>
          <w:sz w:val="24"/>
          <w:szCs w:val="24"/>
        </w:rPr>
        <w:t xml:space="preserve">-55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6003">
        <w:rPr>
          <w:rFonts w:ascii="Times New Roman" w:hAnsi="Times New Roman" w:cs="Times New Roman"/>
          <w:b/>
          <w:sz w:val="24"/>
          <w:szCs w:val="24"/>
        </w:rPr>
        <w:t>Об утверждении Правил благоустройства и санитарного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003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0F6003" w:rsidRPr="000F6003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«Нижний Одес» </w:t>
      </w:r>
    </w:p>
    <w:p w:rsidR="000F6003" w:rsidRPr="00993C53" w:rsidRDefault="000F6003" w:rsidP="00E03FD4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0F6003" w:rsidRPr="006A5401" w:rsidRDefault="006A5401" w:rsidP="006A54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401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209, 261 Гражданского кодекса Российской Федерации, статьей 1 Земельного кодекса Российской Федерации, статьей 61 Федерального закона от 10.01.2002 N 7-ФЗ «Об охране окружающей среды», законом Республики Коми от 02.11.2018 N 94-РЗ «О порядке определения границ прилегающих территорий правилами благоустройства территорий муниципальных образований в Республике Коми»</w:t>
      </w:r>
    </w:p>
    <w:p w:rsidR="000F6003" w:rsidRPr="00E03FD4" w:rsidRDefault="000F6003" w:rsidP="000F6003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</w:t>
      </w:r>
      <w:r w:rsidR="00203047" w:rsidRPr="00E03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D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140B" w:rsidRPr="00105972" w:rsidRDefault="00105972" w:rsidP="00105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3140B" w:rsidRPr="0010597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AB0947" w:rsidRPr="001059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9" w:history="1">
        <w:r w:rsidR="00AB0947" w:rsidRPr="00105972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="00AB0947" w:rsidRPr="00105972"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r w:rsidR="00AB0947" w:rsidRPr="00105972">
        <w:rPr>
          <w:rFonts w:ascii="Times New Roman" w:hAnsi="Times New Roman" w:cs="Times New Roman"/>
          <w:sz w:val="28"/>
          <w:szCs w:val="28"/>
        </w:rPr>
        <w:t>ешению</w:t>
      </w:r>
      <w:r w:rsidR="00C3140B" w:rsidRPr="00105972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«Нижний Одес» от 19.10.2017 года №</w:t>
      </w:r>
      <w:r w:rsidR="00C3140B" w:rsidRPr="0010597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3140B" w:rsidRPr="00105972">
        <w:rPr>
          <w:rFonts w:ascii="Times New Roman" w:hAnsi="Times New Roman" w:cs="Times New Roman"/>
          <w:sz w:val="28"/>
          <w:szCs w:val="28"/>
        </w:rPr>
        <w:t xml:space="preserve">-55 «Об утверждении Правил благоустройства и санитарного содержания территории муниципального образования городского поселения «Нижний Одес» </w:t>
      </w:r>
      <w:r w:rsidR="00E4421B" w:rsidRPr="001059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5401" w:rsidRDefault="006A5401" w:rsidP="006A5401">
      <w:pPr>
        <w:pStyle w:val="ConsPlusTitle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6A5401">
        <w:rPr>
          <w:b w:val="0"/>
          <w:bCs w:val="0"/>
          <w:sz w:val="28"/>
          <w:szCs w:val="28"/>
        </w:rPr>
        <w:t xml:space="preserve">1) </w:t>
      </w:r>
      <w:r w:rsidRPr="006A5401">
        <w:rPr>
          <w:b w:val="0"/>
          <w:sz w:val="28"/>
          <w:szCs w:val="28"/>
          <w:shd w:val="clear" w:color="auto" w:fill="FFFFFF"/>
        </w:rPr>
        <w:t xml:space="preserve">в </w:t>
      </w:r>
      <w:r w:rsidRPr="006A5401">
        <w:rPr>
          <w:b w:val="0"/>
          <w:bCs w:val="0"/>
          <w:sz w:val="28"/>
          <w:szCs w:val="28"/>
        </w:rPr>
        <w:t>Правилах благоустройства муниципального образования городского поселения «</w:t>
      </w:r>
      <w:r w:rsidR="00A3646E">
        <w:rPr>
          <w:b w:val="0"/>
          <w:bCs w:val="0"/>
          <w:sz w:val="28"/>
          <w:szCs w:val="28"/>
        </w:rPr>
        <w:t>Нижний Одес</w:t>
      </w:r>
      <w:r w:rsidRPr="006A5401">
        <w:rPr>
          <w:b w:val="0"/>
          <w:bCs w:val="0"/>
          <w:sz w:val="28"/>
          <w:szCs w:val="28"/>
        </w:rPr>
        <w:t xml:space="preserve">», утвержденных Решением (далее - Правила) </w:t>
      </w:r>
      <w:r w:rsidRPr="006A5401">
        <w:rPr>
          <w:b w:val="0"/>
          <w:sz w:val="28"/>
          <w:szCs w:val="28"/>
          <w:shd w:val="clear" w:color="auto" w:fill="FFFFFF"/>
        </w:rPr>
        <w:t>слова «зеленые насаждения» в соответствующем падеже заменить словами «зеленый фонд» по всему тексту в соответствующем падеже;</w:t>
      </w:r>
    </w:p>
    <w:p w:rsidR="00B5115C" w:rsidRDefault="00B5115C" w:rsidP="006A5401">
      <w:pPr>
        <w:pStyle w:val="ConsPlusTitle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2) пункт 8 Правил изложить в новой редакции: «8. Бункер – мусоросборник, предназначенный для сбора крупногабаритных отходов</w:t>
      </w:r>
      <w:r w:rsidR="00DA28F4">
        <w:rPr>
          <w:b w:val="0"/>
          <w:sz w:val="28"/>
          <w:szCs w:val="28"/>
          <w:shd w:val="clear" w:color="auto" w:fill="FFFFFF"/>
        </w:rPr>
        <w:t>;</w:t>
      </w:r>
      <w:r>
        <w:rPr>
          <w:b w:val="0"/>
          <w:sz w:val="28"/>
          <w:szCs w:val="28"/>
          <w:shd w:val="clear" w:color="auto" w:fill="FFFFFF"/>
        </w:rPr>
        <w:t>»;</w:t>
      </w:r>
    </w:p>
    <w:p w:rsidR="00B5115C" w:rsidRPr="00B5115C" w:rsidRDefault="00B5115C" w:rsidP="00B51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правила дополнить пунктом 8.1. следующего содержания: «8.1. выгреб – санитарно-техническое устройство в виде огражденного </w:t>
      </w:r>
      <w:r w:rsidRPr="00B5115C">
        <w:rPr>
          <w:rFonts w:ascii="Times New Roman" w:hAnsi="Times New Roman" w:cs="Times New Roman"/>
          <w:sz w:val="28"/>
          <w:szCs w:val="28"/>
        </w:rPr>
        <w:t>гидроизоляционным материалом углубления в земле, предназначенное для сбора и временного хранения нечистот или других хозяйственно-бытовых отходов</w:t>
      </w:r>
      <w:r w:rsidR="00DA28F4">
        <w:rPr>
          <w:rFonts w:ascii="Times New Roman" w:hAnsi="Times New Roman" w:cs="Times New Roman"/>
          <w:sz w:val="28"/>
          <w:szCs w:val="28"/>
        </w:rPr>
        <w:t>.»</w:t>
      </w:r>
      <w:r w:rsidR="007959FC">
        <w:rPr>
          <w:rFonts w:ascii="Times New Roman" w:hAnsi="Times New Roman" w:cs="Times New Roman"/>
          <w:sz w:val="28"/>
          <w:szCs w:val="28"/>
        </w:rPr>
        <w:t>;</w:t>
      </w:r>
    </w:p>
    <w:p w:rsidR="007959FC" w:rsidRDefault="00DA28F4" w:rsidP="00795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  правила </w:t>
      </w:r>
      <w:r w:rsidR="007959FC" w:rsidRPr="0079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пунктом 10.1. следующего содержания: «10.1. </w:t>
      </w:r>
      <w:r w:rsidR="007959FC" w:rsidRPr="007959FC">
        <w:rPr>
          <w:rFonts w:ascii="Times New Roman" w:hAnsi="Times New Roman" w:cs="Times New Roman"/>
          <w:sz w:val="28"/>
          <w:szCs w:val="28"/>
        </w:rPr>
        <w:t xml:space="preserve">долговременное хранение автотранспорта - хранение транспортного средства без движения в течение 1 месяца и более на территории </w:t>
      </w:r>
      <w:r w:rsidR="007959FC">
        <w:rPr>
          <w:rFonts w:ascii="Times New Roman" w:hAnsi="Times New Roman" w:cs="Times New Roman"/>
          <w:sz w:val="28"/>
          <w:szCs w:val="28"/>
        </w:rPr>
        <w:t>поселения.»;</w:t>
      </w:r>
    </w:p>
    <w:p w:rsidR="007959FC" w:rsidRDefault="007959FC" w:rsidP="00795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79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дополнить пунктом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7959FC">
        <w:rPr>
          <w:rFonts w:ascii="Times New Roman" w:hAnsi="Times New Roman" w:cs="Times New Roman"/>
          <w:sz w:val="28"/>
          <w:szCs w:val="28"/>
          <w:shd w:val="clear" w:color="auto" w:fill="FFFFFF"/>
        </w:rPr>
        <w:t>.1. следующего содержания: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«21.1.</w:t>
      </w:r>
      <w:r w:rsidRPr="00795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контейнерах.»;</w:t>
      </w:r>
    </w:p>
    <w:p w:rsidR="008C0F3F" w:rsidRDefault="007959FC" w:rsidP="008C0F3F">
      <w:pPr>
        <w:pStyle w:val="3"/>
        <w:ind w:left="0"/>
      </w:pPr>
      <w:r w:rsidRPr="008C0F3F">
        <w:t>6)</w:t>
      </w:r>
      <w:r w:rsidR="00B85586" w:rsidRPr="008C0F3F">
        <w:t xml:space="preserve"> подпункт 1) пункта 58 Правил изложить в новой редакции: «1)  </w:t>
      </w:r>
      <w:r w:rsidR="008C0F3F" w:rsidRPr="008C0F3F">
        <w:t>Физические и юридические лица всех организационно-правовых форм, индивидуальные предприниматели обеспечивают содержание и уборку территории земельных участков, принадлежащих им на праве собственности, ином праве,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а прилегающей территории на добровольной основе любым выбранным способом не нарушающим права и законные интересы иных лиц.»;</w:t>
      </w:r>
    </w:p>
    <w:p w:rsidR="00392904" w:rsidRDefault="008C0F3F" w:rsidP="004F0DAA">
      <w:pPr>
        <w:pStyle w:val="3"/>
        <w:ind w:left="0"/>
      </w:pPr>
      <w:r w:rsidRPr="00392904">
        <w:t xml:space="preserve">7) </w:t>
      </w:r>
      <w:r w:rsidR="00392904" w:rsidRPr="00392904">
        <w:t xml:space="preserve">в подпункте 6) пункта </w:t>
      </w:r>
      <w:r w:rsidR="00392904">
        <w:t>58</w:t>
      </w:r>
      <w:r w:rsidR="00392904" w:rsidRPr="00392904">
        <w:t xml:space="preserve"> Правил исключить слова «и прилегающих»;</w:t>
      </w:r>
    </w:p>
    <w:p w:rsidR="004F0DAA" w:rsidRPr="004F0DAA" w:rsidRDefault="004F0DAA" w:rsidP="004F0D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904" w:rsidRPr="004F0DAA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0DA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F0DAA">
        <w:rPr>
          <w:rFonts w:ascii="Times New Roman" w:hAnsi="Times New Roman" w:cs="Times New Roman"/>
          <w:sz w:val="28"/>
          <w:szCs w:val="28"/>
        </w:rPr>
        <w:t xml:space="preserve"> Правил изложить в новой редакции: «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F0DAA">
        <w:rPr>
          <w:rFonts w:ascii="Times New Roman" w:hAnsi="Times New Roman" w:cs="Times New Roman"/>
          <w:sz w:val="28"/>
          <w:szCs w:val="28"/>
        </w:rPr>
        <w:t>.  Границы содержания и уборки территории определяются кадастровыми планами земельных участков, договорами управления многоквартирными  домами и (или) в соответствии с нормативными документами действующего законодательства. В случае, когда объект недвижимости принадлежит на праве собственности нескольким собственникам, его содержание и уборка обеспечивается собственниками пропорционально доле в праве собственности на объект недвижимости.»;</w:t>
      </w:r>
    </w:p>
    <w:p w:rsidR="004F0DAA" w:rsidRPr="004F0DAA" w:rsidRDefault="004F0DAA" w:rsidP="004F0D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DAA">
        <w:rPr>
          <w:rFonts w:ascii="Times New Roman" w:hAnsi="Times New Roman" w:cs="Times New Roman"/>
          <w:sz w:val="28"/>
          <w:szCs w:val="28"/>
        </w:rPr>
        <w:t>9) подпункт 8) пункта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0DAA">
        <w:rPr>
          <w:rFonts w:ascii="Times New Roman" w:hAnsi="Times New Roman" w:cs="Times New Roman"/>
          <w:sz w:val="28"/>
          <w:szCs w:val="28"/>
        </w:rPr>
        <w:t xml:space="preserve"> Правил - исключить;</w:t>
      </w:r>
    </w:p>
    <w:p w:rsidR="004F0DAA" w:rsidRPr="004F0DAA" w:rsidRDefault="004F0DAA" w:rsidP="004F0D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DAA">
        <w:rPr>
          <w:rFonts w:ascii="Times New Roman" w:hAnsi="Times New Roman" w:cs="Times New Roman"/>
          <w:sz w:val="28"/>
          <w:szCs w:val="28"/>
        </w:rPr>
        <w:t>10) пункт 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0DAA">
        <w:rPr>
          <w:rFonts w:ascii="Times New Roman" w:hAnsi="Times New Roman" w:cs="Times New Roman"/>
          <w:sz w:val="28"/>
          <w:szCs w:val="28"/>
        </w:rPr>
        <w:t xml:space="preserve"> Правил изложить в новой редакции: «13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0DAA">
        <w:rPr>
          <w:rFonts w:ascii="Times New Roman" w:hAnsi="Times New Roman" w:cs="Times New Roman"/>
          <w:sz w:val="28"/>
          <w:szCs w:val="28"/>
        </w:rPr>
        <w:t>. Ликвидация несанкционированной свалки ТКО осуществляется в порядке, установленном Правилами обращения с твердыми коммунальными отходами, утвержденными постановлением Правительства Российской Федерации от 12.11.2016 № 1156 «</w:t>
      </w:r>
      <w:r w:rsidRPr="004F0DAA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 г. № 641</w:t>
      </w:r>
      <w:r w:rsidRPr="004F0DAA">
        <w:rPr>
          <w:rFonts w:ascii="Times New Roman" w:hAnsi="Times New Roman" w:cs="Times New Roman"/>
          <w:sz w:val="28"/>
          <w:szCs w:val="28"/>
        </w:rPr>
        <w:t>.»;</w:t>
      </w:r>
    </w:p>
    <w:p w:rsidR="004F0DAA" w:rsidRPr="004F0DAA" w:rsidRDefault="004F0DAA" w:rsidP="004F0DA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DAA">
        <w:rPr>
          <w:rFonts w:ascii="Times New Roman" w:hAnsi="Times New Roman" w:cs="Times New Roman"/>
          <w:sz w:val="28"/>
          <w:szCs w:val="28"/>
        </w:rPr>
        <w:t>11) Правила дополнить пунктом 13</w:t>
      </w:r>
      <w:r w:rsidR="00AA48E8">
        <w:rPr>
          <w:rFonts w:ascii="Times New Roman" w:hAnsi="Times New Roman" w:cs="Times New Roman"/>
          <w:sz w:val="28"/>
          <w:szCs w:val="28"/>
        </w:rPr>
        <w:t>5</w:t>
      </w:r>
      <w:r w:rsidRPr="004F0DAA">
        <w:rPr>
          <w:rFonts w:ascii="Times New Roman" w:hAnsi="Times New Roman" w:cs="Times New Roman"/>
          <w:sz w:val="28"/>
          <w:szCs w:val="28"/>
        </w:rPr>
        <w:t>.1 следующего содержания: «13</w:t>
      </w:r>
      <w:r w:rsidR="00AA48E8">
        <w:rPr>
          <w:rFonts w:ascii="Times New Roman" w:hAnsi="Times New Roman" w:cs="Times New Roman"/>
          <w:sz w:val="28"/>
          <w:szCs w:val="28"/>
        </w:rPr>
        <w:t>5</w:t>
      </w:r>
      <w:r w:rsidRPr="004F0DAA">
        <w:rPr>
          <w:rFonts w:ascii="Times New Roman" w:hAnsi="Times New Roman" w:cs="Times New Roman"/>
          <w:sz w:val="28"/>
          <w:szCs w:val="28"/>
        </w:rPr>
        <w:t xml:space="preserve">.1. По обращениям физических и юридических лиц </w:t>
      </w:r>
      <w:r w:rsidR="00AA48E8">
        <w:rPr>
          <w:rFonts w:ascii="Times New Roman" w:hAnsi="Times New Roman" w:cs="Times New Roman"/>
          <w:sz w:val="28"/>
          <w:szCs w:val="28"/>
        </w:rPr>
        <w:t xml:space="preserve">администрация ГП «Нижний Одес» </w:t>
      </w:r>
      <w:r w:rsidRPr="004F0DAA">
        <w:rPr>
          <w:rFonts w:ascii="Times New Roman" w:hAnsi="Times New Roman" w:cs="Times New Roman"/>
          <w:sz w:val="28"/>
          <w:szCs w:val="28"/>
        </w:rPr>
        <w:t xml:space="preserve">по согласованию с Территориальным отделом Управления Роспотребнадзора и  ресурсоснабжающими организациями проводит процедуру утверждения новых мест расположения контейнерных площадок для сбора ТКО на территории </w:t>
      </w:r>
      <w:r w:rsidR="00AA48E8">
        <w:rPr>
          <w:rFonts w:ascii="Times New Roman" w:hAnsi="Times New Roman" w:cs="Times New Roman"/>
          <w:sz w:val="28"/>
          <w:szCs w:val="28"/>
        </w:rPr>
        <w:t>поселения</w:t>
      </w:r>
      <w:r w:rsidRPr="004F0DAA">
        <w:rPr>
          <w:rFonts w:ascii="Times New Roman" w:hAnsi="Times New Roman" w:cs="Times New Roman"/>
          <w:sz w:val="28"/>
          <w:szCs w:val="28"/>
        </w:rPr>
        <w:t>.».</w:t>
      </w:r>
    </w:p>
    <w:p w:rsidR="006A5401" w:rsidRPr="006A5401" w:rsidRDefault="00AA48E8" w:rsidP="006A5401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AA48E8">
        <w:rPr>
          <w:b w:val="0"/>
          <w:sz w:val="28"/>
          <w:szCs w:val="28"/>
          <w:shd w:val="clear" w:color="auto" w:fill="FFFFFF"/>
        </w:rPr>
        <w:t>12</w:t>
      </w:r>
      <w:r w:rsidR="006A5401" w:rsidRPr="00AA48E8">
        <w:rPr>
          <w:b w:val="0"/>
          <w:sz w:val="28"/>
          <w:szCs w:val="28"/>
          <w:shd w:val="clear" w:color="auto" w:fill="FFFFFF"/>
        </w:rPr>
        <w:t>)</w:t>
      </w:r>
      <w:r w:rsidR="006A5401" w:rsidRPr="006A5401">
        <w:rPr>
          <w:b w:val="0"/>
          <w:sz w:val="28"/>
          <w:szCs w:val="28"/>
          <w:shd w:val="clear" w:color="auto" w:fill="FFFFFF"/>
        </w:rPr>
        <w:t xml:space="preserve"> пункт 4</w:t>
      </w:r>
      <w:r w:rsidR="00A3646E">
        <w:rPr>
          <w:b w:val="0"/>
          <w:sz w:val="28"/>
          <w:szCs w:val="28"/>
          <w:shd w:val="clear" w:color="auto" w:fill="FFFFFF"/>
        </w:rPr>
        <w:t>2</w:t>
      </w:r>
      <w:r w:rsidR="006A5401" w:rsidRPr="006A5401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редакции: «4</w:t>
      </w:r>
      <w:r w:rsidR="00534FB7">
        <w:rPr>
          <w:b w:val="0"/>
          <w:sz w:val="28"/>
          <w:szCs w:val="28"/>
          <w:shd w:val="clear" w:color="auto" w:fill="FFFFFF"/>
        </w:rPr>
        <w:t>2</w:t>
      </w:r>
      <w:r w:rsidR="006A5401" w:rsidRPr="006A5401">
        <w:rPr>
          <w:b w:val="0"/>
          <w:sz w:val="28"/>
          <w:szCs w:val="28"/>
          <w:shd w:val="clear" w:color="auto" w:fill="FFFFFF"/>
        </w:rPr>
        <w:t xml:space="preserve">. </w:t>
      </w:r>
      <w:r w:rsidR="006A5401" w:rsidRPr="006A5401">
        <w:rPr>
          <w:b w:val="0"/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Республики Коми от 02.11.2018 </w:t>
      </w:r>
      <w:r w:rsidR="006A5401" w:rsidRPr="006A5401">
        <w:rPr>
          <w:b w:val="0"/>
          <w:sz w:val="28"/>
          <w:szCs w:val="28"/>
          <w:lang w:val="en-US"/>
        </w:rPr>
        <w:t>N</w:t>
      </w:r>
      <w:r w:rsidR="006A5401" w:rsidRPr="006A5401">
        <w:rPr>
          <w:b w:val="0"/>
          <w:sz w:val="28"/>
          <w:szCs w:val="28"/>
        </w:rPr>
        <w:t xml:space="preserve"> 94-РЗ «О порядке определения границ прилегающих территорий правилами благоустройства территорий муниципальных образований в Республике </w:t>
      </w:r>
      <w:r w:rsidR="006A5401" w:rsidRPr="006A5401">
        <w:rPr>
          <w:b w:val="0"/>
          <w:sz w:val="28"/>
          <w:szCs w:val="28"/>
        </w:rPr>
        <w:lastRenderedPageBreak/>
        <w:t>Коми».»;</w:t>
      </w:r>
    </w:p>
    <w:p w:rsidR="006A5401" w:rsidRPr="006A5401" w:rsidRDefault="00AA48E8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5401" w:rsidRPr="006A5401">
        <w:rPr>
          <w:sz w:val="28"/>
          <w:szCs w:val="28"/>
        </w:rPr>
        <w:t>3) пункт 6</w:t>
      </w:r>
      <w:r w:rsidR="00105972">
        <w:rPr>
          <w:sz w:val="28"/>
          <w:szCs w:val="28"/>
        </w:rPr>
        <w:t>7 Правил изложить в новой редакции</w:t>
      </w:r>
      <w:r w:rsidR="006A5401" w:rsidRPr="006A5401">
        <w:rPr>
          <w:sz w:val="28"/>
          <w:szCs w:val="28"/>
        </w:rPr>
        <w:t>: «6</w:t>
      </w:r>
      <w:r w:rsidR="00105972">
        <w:rPr>
          <w:sz w:val="28"/>
          <w:szCs w:val="28"/>
        </w:rPr>
        <w:t>7</w:t>
      </w:r>
      <w:r w:rsidR="006A5401" w:rsidRPr="006A5401">
        <w:rPr>
          <w:sz w:val="28"/>
          <w:szCs w:val="28"/>
        </w:rPr>
        <w:t xml:space="preserve">. </w:t>
      </w:r>
      <w:r w:rsidR="006A5401" w:rsidRPr="006A5401">
        <w:rPr>
          <w:sz w:val="28"/>
          <w:szCs w:val="28"/>
          <w:shd w:val="clear" w:color="auto" w:fill="FFFFFF"/>
        </w:rPr>
        <w:t>При осуществлении мероприятий по содержанию и благоустройству территории г</w:t>
      </w:r>
      <w:r w:rsidR="006A5401" w:rsidRPr="006A5401">
        <w:rPr>
          <w:sz w:val="28"/>
          <w:szCs w:val="28"/>
        </w:rPr>
        <w:t>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 и границы которой определены в зависимости от вида разрешенного использования земельного участка, его площади, а также иных требований, установленных настоящим пунктом.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6</w:t>
      </w:r>
      <w:r w:rsidR="00534FB7">
        <w:rPr>
          <w:sz w:val="28"/>
          <w:szCs w:val="28"/>
        </w:rPr>
        <w:t>7</w:t>
      </w:r>
      <w:r w:rsidRPr="006A5401">
        <w:rPr>
          <w:sz w:val="28"/>
          <w:szCs w:val="28"/>
        </w:rPr>
        <w:t>.1. В границах прилегающих территорий могут располагаться следующие территории общего пользования или их части: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пешеходные коммуникации, в том числе тротуары, аллеи, дорожки, тропинки;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палисадники, клумбы;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иные территории общего пользования, за исключением площадей, улиц, проездов, набережных, береговых полос водных объектов общего пользования, скверов,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6</w:t>
      </w:r>
      <w:r w:rsidR="00534FB7">
        <w:rPr>
          <w:sz w:val="28"/>
          <w:szCs w:val="28"/>
        </w:rPr>
        <w:t>7</w:t>
      </w:r>
      <w:r w:rsidRPr="006A5401">
        <w:rPr>
          <w:sz w:val="28"/>
          <w:szCs w:val="28"/>
        </w:rPr>
        <w:t>.2. Границы прилегающей территории определяются с учетом следующих ограничений: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установление общей прилегающей территории для двух и более зданий, строений, сооружений, земельных участков не допускается,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внутренняя граница прилегающей территории устанавливается по зданию, строению, сооружению, земельному участку, в отношении которых определяются границы прилегающей территории;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- внешняя граница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закрепленных с использованием природных объектов (в том числе зеленого фонда) или искусственного ограждения территории общего пользования (дорожный и (или) тротуарный бордюр, иное подобное сооружение).</w:t>
      </w:r>
    </w:p>
    <w:p w:rsidR="006A5401" w:rsidRPr="006A5401" w:rsidRDefault="006A5401" w:rsidP="006A540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5401">
        <w:rPr>
          <w:sz w:val="28"/>
          <w:szCs w:val="28"/>
        </w:rPr>
        <w:t>6</w:t>
      </w:r>
      <w:r w:rsidR="00534FB7">
        <w:rPr>
          <w:sz w:val="28"/>
          <w:szCs w:val="28"/>
        </w:rPr>
        <w:t>7</w:t>
      </w:r>
      <w:r w:rsidRPr="006A5401">
        <w:rPr>
          <w:sz w:val="28"/>
          <w:szCs w:val="28"/>
        </w:rPr>
        <w:t>.3.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территории.»;</w:t>
      </w:r>
    </w:p>
    <w:p w:rsidR="00105972" w:rsidRDefault="00105972" w:rsidP="006A5401">
      <w:pPr>
        <w:pStyle w:val="ConsPlusTitle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p w:rsidR="006A5401" w:rsidRDefault="00AA48E8" w:rsidP="006A5401">
      <w:pPr>
        <w:pStyle w:val="ConsPlusTitle"/>
        <w:ind w:firstLine="567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</w:t>
      </w:r>
      <w:r w:rsidR="006A5401" w:rsidRPr="006A5401">
        <w:rPr>
          <w:b w:val="0"/>
          <w:sz w:val="28"/>
          <w:szCs w:val="28"/>
          <w:shd w:val="clear" w:color="auto" w:fill="FFFFFF"/>
        </w:rPr>
        <w:t>4) пункт 1</w:t>
      </w:r>
      <w:r w:rsidR="00105972">
        <w:rPr>
          <w:b w:val="0"/>
          <w:sz w:val="28"/>
          <w:szCs w:val="28"/>
          <w:shd w:val="clear" w:color="auto" w:fill="FFFFFF"/>
        </w:rPr>
        <w:t>83</w:t>
      </w:r>
      <w:r w:rsidR="006A5401" w:rsidRPr="006A5401">
        <w:rPr>
          <w:b w:val="0"/>
          <w:sz w:val="28"/>
          <w:szCs w:val="28"/>
          <w:shd w:val="clear" w:color="auto" w:fill="FFFFFF"/>
        </w:rPr>
        <w:t xml:space="preserve"> Правил изложить в новой редакции: «195. Охране подлежит весь зеленый фонд, находящийся на земельных участках</w:t>
      </w:r>
      <w:r w:rsidR="00534FB7">
        <w:rPr>
          <w:b w:val="0"/>
          <w:sz w:val="28"/>
          <w:szCs w:val="28"/>
          <w:shd w:val="clear" w:color="auto" w:fill="FFFFFF"/>
        </w:rPr>
        <w:t xml:space="preserve">, находящихся в муниципальной собственности </w:t>
      </w:r>
      <w:r w:rsidR="006A5401" w:rsidRPr="006A5401">
        <w:rPr>
          <w:b w:val="0"/>
          <w:sz w:val="28"/>
          <w:szCs w:val="28"/>
          <w:shd w:val="clear" w:color="auto" w:fill="FFFFFF"/>
        </w:rPr>
        <w:t>поселения</w:t>
      </w:r>
      <w:r w:rsidR="00534FB7">
        <w:rPr>
          <w:b w:val="0"/>
          <w:sz w:val="28"/>
          <w:szCs w:val="28"/>
          <w:shd w:val="clear" w:color="auto" w:fill="FFFFFF"/>
        </w:rPr>
        <w:t>.</w:t>
      </w:r>
      <w:r w:rsidR="006A5401" w:rsidRPr="006A5401">
        <w:rPr>
          <w:b w:val="0"/>
          <w:sz w:val="28"/>
          <w:szCs w:val="28"/>
          <w:shd w:val="clear" w:color="auto" w:fill="FFFFFF"/>
        </w:rPr>
        <w:t>».</w:t>
      </w:r>
    </w:p>
    <w:p w:rsidR="006B7876" w:rsidRDefault="006B7876" w:rsidP="006B7876">
      <w:pPr>
        <w:pStyle w:val="2"/>
        <w:ind w:firstLine="567"/>
        <w:jc w:val="left"/>
        <w:rPr>
          <w:b w:val="0"/>
          <w:sz w:val="28"/>
          <w:szCs w:val="28"/>
          <w:shd w:val="clear" w:color="auto" w:fill="FFFFFF"/>
        </w:rPr>
      </w:pPr>
    </w:p>
    <w:p w:rsidR="006B7876" w:rsidRPr="006B7876" w:rsidRDefault="006B7876" w:rsidP="006B7876">
      <w:pPr>
        <w:pStyle w:val="2"/>
        <w:ind w:firstLine="567"/>
        <w:jc w:val="left"/>
        <w:rPr>
          <w:b w:val="0"/>
          <w:sz w:val="28"/>
          <w:szCs w:val="28"/>
        </w:rPr>
      </w:pPr>
      <w:r w:rsidRPr="006B7876">
        <w:rPr>
          <w:b w:val="0"/>
          <w:sz w:val="28"/>
          <w:szCs w:val="28"/>
          <w:shd w:val="clear" w:color="auto" w:fill="FFFFFF"/>
        </w:rPr>
        <w:t xml:space="preserve">15)  </w:t>
      </w:r>
      <w:r w:rsidRPr="006B7876">
        <w:rPr>
          <w:b w:val="0"/>
          <w:sz w:val="28"/>
          <w:szCs w:val="28"/>
        </w:rPr>
        <w:t>Главу V правил дополнить разделом 12 следующего содержания»:</w:t>
      </w:r>
    </w:p>
    <w:p w:rsidR="006B7876" w:rsidRPr="006B7876" w:rsidRDefault="006B7876" w:rsidP="006B7876">
      <w:pPr>
        <w:pStyle w:val="2"/>
        <w:jc w:val="left"/>
        <w:rPr>
          <w:sz w:val="28"/>
          <w:szCs w:val="28"/>
        </w:rPr>
      </w:pPr>
      <w:r w:rsidRPr="006B7876">
        <w:rPr>
          <w:sz w:val="28"/>
          <w:szCs w:val="28"/>
        </w:rPr>
        <w:t>«Раздел 12. Состав и требования к игровому и спортивному оборудованию</w:t>
      </w:r>
    </w:p>
    <w:p w:rsidR="006B7876" w:rsidRPr="006B7876" w:rsidRDefault="006B7876" w:rsidP="006B7876">
      <w:pPr>
        <w:pStyle w:val="2"/>
        <w:jc w:val="left"/>
        <w:rPr>
          <w:b w:val="0"/>
          <w:sz w:val="28"/>
          <w:szCs w:val="28"/>
        </w:rPr>
      </w:pPr>
      <w:r w:rsidRPr="006B7876">
        <w:rPr>
          <w:b w:val="0"/>
          <w:sz w:val="28"/>
          <w:szCs w:val="28"/>
        </w:rPr>
        <w:t>23</w:t>
      </w:r>
      <w:r w:rsidR="00F6577B">
        <w:rPr>
          <w:b w:val="0"/>
          <w:sz w:val="28"/>
          <w:szCs w:val="28"/>
        </w:rPr>
        <w:t>1</w:t>
      </w:r>
      <w:r w:rsidRPr="006B7876">
        <w:rPr>
          <w:b w:val="0"/>
          <w:sz w:val="28"/>
          <w:szCs w:val="28"/>
        </w:rPr>
        <w:t>.</w:t>
      </w:r>
      <w:r w:rsidR="00F6577B">
        <w:rPr>
          <w:b w:val="0"/>
          <w:sz w:val="28"/>
          <w:szCs w:val="28"/>
        </w:rPr>
        <w:t xml:space="preserve">1 </w:t>
      </w:r>
      <w:r w:rsidRPr="006B7876">
        <w:rPr>
          <w:b w:val="0"/>
          <w:sz w:val="28"/>
          <w:szCs w:val="28"/>
        </w:rPr>
        <w:t xml:space="preserve"> Классификация спортивных и детских игровых площадок:</w:t>
      </w:r>
    </w:p>
    <w:p w:rsidR="006B7876" w:rsidRPr="00A646A9" w:rsidRDefault="006B7876" w:rsidP="00A646A9">
      <w:pPr>
        <w:pStyle w:val="2"/>
        <w:jc w:val="both"/>
        <w:rPr>
          <w:b w:val="0"/>
          <w:sz w:val="28"/>
          <w:szCs w:val="28"/>
        </w:rPr>
      </w:pPr>
      <w:r w:rsidRPr="006B7876">
        <w:rPr>
          <w:b w:val="0"/>
          <w:sz w:val="28"/>
          <w:szCs w:val="28"/>
        </w:rPr>
        <w:t xml:space="preserve">1) спортивные и детские игровые площадки на земельных участках </w:t>
      </w:r>
      <w:r w:rsidRPr="00A646A9">
        <w:rPr>
          <w:b w:val="0"/>
          <w:sz w:val="28"/>
          <w:szCs w:val="28"/>
        </w:rPr>
        <w:t>многоквартирных домов, являющиеся общим имуществом собственников помещений в многоквартирном доме;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2) спортивные и детские игровые площадки, расположенные на территориях муниципальных образовательных учреждений. Их содержание и обслуживание осуществляются муниципальными учреждениями.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3) спортивные и детские игровые площадки, расположенные на отдельно сформированных земельных участках общего пользования.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23</w:t>
      </w:r>
      <w:r w:rsidR="00F6577B">
        <w:rPr>
          <w:rFonts w:ascii="Times New Roman" w:hAnsi="Times New Roman" w:cs="Times New Roman"/>
          <w:sz w:val="28"/>
          <w:szCs w:val="28"/>
        </w:rPr>
        <w:t xml:space="preserve">1.2  </w:t>
      </w:r>
      <w:r w:rsidRPr="006B7876">
        <w:rPr>
          <w:rFonts w:ascii="Times New Roman" w:hAnsi="Times New Roman" w:cs="Times New Roman"/>
          <w:sz w:val="28"/>
          <w:szCs w:val="28"/>
        </w:rPr>
        <w:t>Размещение, размеры и проектирование спортивных и детских площадок.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Размещение и размеры спортивных и детских площадок должны соответствовать требованиям СНиП 2.07.01-89 «Градостроительство. Планировка и застройка городских и сельских поселений». При проектировании открытых спортивных сооружений следует руководствоваться СНиП 35-01-2001 «Доступность зданий и сооружений для маломобильных групп населения» и Сводами правил к нему (СП 35-101 и СП 35-103).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23</w:t>
      </w:r>
      <w:r w:rsidR="00F6577B">
        <w:rPr>
          <w:rFonts w:ascii="Times New Roman" w:hAnsi="Times New Roman" w:cs="Times New Roman"/>
          <w:sz w:val="28"/>
          <w:szCs w:val="28"/>
        </w:rPr>
        <w:t xml:space="preserve">1.3 </w:t>
      </w:r>
      <w:r w:rsidRPr="006B7876">
        <w:rPr>
          <w:rFonts w:ascii="Times New Roman" w:hAnsi="Times New Roman" w:cs="Times New Roman"/>
          <w:sz w:val="28"/>
          <w:szCs w:val="28"/>
        </w:rPr>
        <w:t xml:space="preserve"> Состав и требования к игровому и спортивному оборудованию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 xml:space="preserve">   1. Открытые физкультурно-спортивные площадки и сооружения делятся на 3 группы: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- сооружения для физкультурно-оздоровительных и спортивно-развлекательных занятий (рассчитываемые на обслуживание любых групп населения);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- сооружения для массовых спортивных занятий (т.е. сооружения с нормативными планировочными параметрами, но не рассчитанные на проведение соревнований высокого уровня);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- сооружения для наиболее несложных видов нетрадиционного и экстремального спорта (как правило, чрезвычайно популярных ввиду зрелищности и доступности среди молодежно-юношеского контингента).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Рекомендуемый состав игрового и спортивного оборудования обозначены в Таблице 2 настоящих Правил.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Требования к игровому оборудованию обозначены в Таблице 3 настоящих Правил.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Минимальные расстояния безопасности при размещении игрового оборудования обозначены в Таблице 4 настоящих Правил.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23</w:t>
      </w:r>
      <w:r w:rsidR="00F6577B">
        <w:rPr>
          <w:rFonts w:ascii="Times New Roman" w:hAnsi="Times New Roman" w:cs="Times New Roman"/>
          <w:sz w:val="28"/>
          <w:szCs w:val="28"/>
        </w:rPr>
        <w:t>1.4</w:t>
      </w:r>
      <w:r w:rsidRPr="006B7876">
        <w:rPr>
          <w:rFonts w:ascii="Times New Roman" w:hAnsi="Times New Roman" w:cs="Times New Roman"/>
          <w:sz w:val="28"/>
          <w:szCs w:val="28"/>
        </w:rPr>
        <w:t xml:space="preserve"> Игровое оборудование детских площадок должно соответствовать требованиям санитарно-гигиенических норм, охраны жизни и здоровья ребенка, быть удобным в технической эксплуатации и эстетически </w:t>
      </w:r>
      <w:r w:rsidRPr="006B7876">
        <w:rPr>
          <w:rFonts w:ascii="Times New Roman" w:hAnsi="Times New Roman" w:cs="Times New Roman"/>
          <w:sz w:val="28"/>
          <w:szCs w:val="28"/>
        </w:rPr>
        <w:lastRenderedPageBreak/>
        <w:t>привлекательным. Рекомендуется применение модульного оборудования, обеспечивающего вариантность сочетаний элементов.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Конструкции игрового оборудования должны исключать острые углы.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необходимо соблюдать минимальные расстояния безопасности.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23</w:t>
      </w:r>
      <w:r w:rsidR="00F6577B">
        <w:rPr>
          <w:rFonts w:ascii="Times New Roman" w:hAnsi="Times New Roman" w:cs="Times New Roman"/>
          <w:sz w:val="28"/>
          <w:szCs w:val="28"/>
        </w:rPr>
        <w:t xml:space="preserve">1.5 </w:t>
      </w:r>
      <w:r w:rsidRPr="006B7876">
        <w:rPr>
          <w:rFonts w:ascii="Times New Roman" w:hAnsi="Times New Roman" w:cs="Times New Roman"/>
          <w:sz w:val="28"/>
          <w:szCs w:val="28"/>
        </w:rPr>
        <w:t xml:space="preserve"> Монтаж и установка оборудования: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1. Монтаж и установку оборудования выполняют в соответствии с проектом, паспортом изготовителя, нормативными документами.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2. Оборудование монтируют и устанавливают так, чтобы обеспечивалась безопасность играющих детей.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3. Запрещается пользоваться оборудованием, не обеспечивающим безопасность детей.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23</w:t>
      </w:r>
      <w:r w:rsidR="00F6577B">
        <w:rPr>
          <w:rFonts w:ascii="Times New Roman" w:hAnsi="Times New Roman" w:cs="Times New Roman"/>
          <w:sz w:val="28"/>
          <w:szCs w:val="28"/>
        </w:rPr>
        <w:t xml:space="preserve">1.6 </w:t>
      </w:r>
      <w:r w:rsidRPr="006B7876">
        <w:rPr>
          <w:rFonts w:ascii="Times New Roman" w:hAnsi="Times New Roman" w:cs="Times New Roman"/>
          <w:sz w:val="28"/>
          <w:szCs w:val="28"/>
        </w:rPr>
        <w:t xml:space="preserve"> Контроль и техническое обслуживание детских и спортивных площадок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1. Оборудование детских и спортивных площадок (далее - оборудование), находящееся на обслуживании, подлежит техническому обслуживанию и контролю за состоянием оборудования.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3. Контроль за техническим состоянием оборудования и контроль соответствия требованиям безопасности, техническое обслуживание и ремонт осуществляет эксплуатант (владелец: Управляющая компания, ТСЖ и т.д.).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23</w:t>
      </w:r>
      <w:r w:rsidR="00F6577B">
        <w:rPr>
          <w:rFonts w:ascii="Times New Roman" w:hAnsi="Times New Roman" w:cs="Times New Roman"/>
          <w:sz w:val="28"/>
          <w:szCs w:val="28"/>
        </w:rPr>
        <w:t xml:space="preserve">1.7 </w:t>
      </w:r>
      <w:r w:rsidRPr="006B7876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оборудования включает: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- осмотр и проверку оборудования перед вводом в эксплуатацию;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- регулярный визуальный осмотр;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- функциональный осмотр;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76">
        <w:rPr>
          <w:rFonts w:ascii="Times New Roman" w:hAnsi="Times New Roman" w:cs="Times New Roman"/>
          <w:sz w:val="28"/>
          <w:szCs w:val="28"/>
        </w:rPr>
        <w:t>- ежегодный основной осмотр.</w:t>
      </w:r>
    </w:p>
    <w:p w:rsidR="006B7876" w:rsidRPr="006B7876" w:rsidRDefault="006B7876" w:rsidP="006B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72" w:rsidRPr="006A5401" w:rsidRDefault="00105972" w:rsidP="00105972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6A5401">
        <w:rPr>
          <w:bCs/>
          <w:sz w:val="28"/>
          <w:szCs w:val="28"/>
        </w:rPr>
        <w:t xml:space="preserve">2. Настоящее решение вступает в силу со дня официального опубликования в информационном бюллетене «Нижнеодесский Вестник».   </w:t>
      </w:r>
      <w:r w:rsidRPr="006A5401">
        <w:rPr>
          <w:rFonts w:eastAsia="Calibri"/>
          <w:sz w:val="28"/>
          <w:szCs w:val="28"/>
        </w:rPr>
        <w:t xml:space="preserve"> </w:t>
      </w:r>
    </w:p>
    <w:p w:rsidR="00105972" w:rsidRPr="006A5401" w:rsidRDefault="00105972" w:rsidP="0010597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4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401" w:rsidRPr="006A5401" w:rsidRDefault="006A5401" w:rsidP="006A54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5972" w:rsidRPr="00DF3F46" w:rsidRDefault="00105972" w:rsidP="00105972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105972" w:rsidRPr="00DF3F46" w:rsidRDefault="00105972" w:rsidP="0010597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Н.П. Чистова                                      </w:t>
      </w:r>
      <w:r w:rsidRPr="00DF3F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A5401" w:rsidRPr="006A5401" w:rsidRDefault="006A5401" w:rsidP="006A5401">
      <w:pPr>
        <w:rPr>
          <w:rFonts w:ascii="Times New Roman" w:hAnsi="Times New Roman" w:cs="Times New Roman"/>
          <w:sz w:val="28"/>
          <w:szCs w:val="28"/>
        </w:rPr>
      </w:pPr>
    </w:p>
    <w:p w:rsidR="006A5401" w:rsidRPr="006A5401" w:rsidRDefault="006A5401" w:rsidP="006A5401">
      <w:pPr>
        <w:rPr>
          <w:rFonts w:ascii="Times New Roman" w:hAnsi="Times New Roman" w:cs="Times New Roman"/>
          <w:sz w:val="28"/>
          <w:szCs w:val="28"/>
        </w:rPr>
      </w:pPr>
    </w:p>
    <w:p w:rsidR="006A5401" w:rsidRPr="006A5401" w:rsidRDefault="006A5401" w:rsidP="006A5401">
      <w:pPr>
        <w:rPr>
          <w:rFonts w:ascii="Times New Roman" w:hAnsi="Times New Roman" w:cs="Times New Roman"/>
          <w:sz w:val="28"/>
          <w:szCs w:val="28"/>
        </w:rPr>
      </w:pPr>
    </w:p>
    <w:p w:rsidR="00105972" w:rsidRDefault="00105972" w:rsidP="006A5401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972" w:rsidRDefault="00105972" w:rsidP="006A5401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972" w:rsidRDefault="00105972" w:rsidP="006A5401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01" w:rsidRPr="006A5401" w:rsidRDefault="00F6577B" w:rsidP="006A5401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5401" w:rsidRPr="006A540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A5401" w:rsidRPr="00105972" w:rsidRDefault="006A5401" w:rsidP="006A5401">
      <w:pPr>
        <w:pStyle w:val="ConsPlusTitle"/>
        <w:jc w:val="center"/>
        <w:rPr>
          <w:sz w:val="28"/>
          <w:szCs w:val="28"/>
        </w:rPr>
      </w:pPr>
      <w:r w:rsidRPr="00105972">
        <w:rPr>
          <w:sz w:val="28"/>
          <w:szCs w:val="28"/>
        </w:rPr>
        <w:t>к проекту решения Совета городского поселения «</w:t>
      </w:r>
      <w:r w:rsidR="00105972" w:rsidRPr="00105972">
        <w:rPr>
          <w:sz w:val="28"/>
          <w:szCs w:val="28"/>
        </w:rPr>
        <w:t>Нижний Одес»</w:t>
      </w:r>
      <w:r w:rsidRPr="00105972">
        <w:rPr>
          <w:sz w:val="28"/>
          <w:szCs w:val="28"/>
        </w:rPr>
        <w:t>»</w:t>
      </w:r>
    </w:p>
    <w:p w:rsidR="00105972" w:rsidRPr="00105972" w:rsidRDefault="00105972" w:rsidP="00105972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597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городского поселения «Нижний Одес» от 19.10.2017 года №</w:t>
      </w:r>
      <w:r w:rsidRPr="0010597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105972">
        <w:rPr>
          <w:rFonts w:ascii="Times New Roman" w:hAnsi="Times New Roman" w:cs="Times New Roman"/>
          <w:b/>
          <w:sz w:val="28"/>
          <w:szCs w:val="28"/>
        </w:rPr>
        <w:t xml:space="preserve">-55 «Об утверждении Правил благоустройства и санитарного содержания территории муниципального образования городского поселения «Нижний Одес» </w:t>
      </w:r>
    </w:p>
    <w:p w:rsidR="006A5401" w:rsidRPr="006A5401" w:rsidRDefault="006A5401" w:rsidP="006A5401">
      <w:pPr>
        <w:pStyle w:val="ConsPlusTitle"/>
        <w:jc w:val="center"/>
        <w:rPr>
          <w:b w:val="0"/>
          <w:sz w:val="28"/>
          <w:szCs w:val="28"/>
        </w:rPr>
      </w:pPr>
    </w:p>
    <w:p w:rsidR="006A5401" w:rsidRPr="006A5401" w:rsidRDefault="00105972" w:rsidP="006A5401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</w:t>
      </w:r>
      <w:r w:rsidR="006A5401" w:rsidRPr="006A5401">
        <w:rPr>
          <w:b w:val="0"/>
          <w:sz w:val="28"/>
          <w:szCs w:val="28"/>
        </w:rPr>
        <w:t>.10.2019 в Совет городского поселения «</w:t>
      </w:r>
      <w:r>
        <w:rPr>
          <w:b w:val="0"/>
          <w:sz w:val="28"/>
          <w:szCs w:val="28"/>
        </w:rPr>
        <w:t>Нижний Одес</w:t>
      </w:r>
      <w:r w:rsidR="006A5401" w:rsidRPr="006A5401">
        <w:rPr>
          <w:b w:val="0"/>
          <w:sz w:val="28"/>
          <w:szCs w:val="28"/>
        </w:rPr>
        <w:t xml:space="preserve">» поступил протест Прокуратуры города Сосногорска </w:t>
      </w:r>
      <w:r>
        <w:rPr>
          <w:b w:val="0"/>
          <w:sz w:val="28"/>
          <w:szCs w:val="28"/>
        </w:rPr>
        <w:t>н</w:t>
      </w:r>
      <w:r w:rsidR="006A5401" w:rsidRPr="006A5401">
        <w:rPr>
          <w:b w:val="0"/>
          <w:sz w:val="28"/>
          <w:szCs w:val="28"/>
        </w:rPr>
        <w:t>а Правила благоустройства муниципального образования городского поселения «</w:t>
      </w:r>
      <w:r>
        <w:rPr>
          <w:b w:val="0"/>
          <w:sz w:val="28"/>
          <w:szCs w:val="28"/>
        </w:rPr>
        <w:t>Нижний Одес»</w:t>
      </w:r>
      <w:r w:rsidR="006A5401" w:rsidRPr="006A5401">
        <w:rPr>
          <w:b w:val="0"/>
          <w:sz w:val="28"/>
          <w:szCs w:val="28"/>
        </w:rPr>
        <w:t>».</w:t>
      </w:r>
    </w:p>
    <w:p w:rsidR="006A5401" w:rsidRPr="006A5401" w:rsidRDefault="00105972" w:rsidP="006A5401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pacing w:val="1"/>
          <w:sz w:val="28"/>
          <w:szCs w:val="28"/>
        </w:rPr>
        <w:t xml:space="preserve">В связи с вышеизложенным </w:t>
      </w:r>
      <w:r w:rsidR="00822EF9">
        <w:rPr>
          <w:b w:val="0"/>
          <w:color w:val="000000"/>
          <w:spacing w:val="1"/>
          <w:sz w:val="28"/>
          <w:szCs w:val="28"/>
        </w:rPr>
        <w:t>требуется п</w:t>
      </w:r>
      <w:r w:rsidR="006A5401" w:rsidRPr="006A5401">
        <w:rPr>
          <w:b w:val="0"/>
          <w:color w:val="000000"/>
          <w:spacing w:val="1"/>
          <w:sz w:val="28"/>
          <w:szCs w:val="28"/>
        </w:rPr>
        <w:t>ривести в соответствие с нормами действующего законодательства утвержденные Советом городского поселения «</w:t>
      </w:r>
      <w:r w:rsidR="00822EF9">
        <w:rPr>
          <w:b w:val="0"/>
          <w:color w:val="000000"/>
          <w:spacing w:val="1"/>
          <w:sz w:val="28"/>
          <w:szCs w:val="28"/>
        </w:rPr>
        <w:t>Нижний Одес</w:t>
      </w:r>
      <w:r w:rsidR="006A5401" w:rsidRPr="006A5401">
        <w:rPr>
          <w:b w:val="0"/>
          <w:color w:val="000000"/>
          <w:spacing w:val="1"/>
          <w:sz w:val="28"/>
          <w:szCs w:val="28"/>
        </w:rPr>
        <w:t xml:space="preserve">» </w:t>
      </w:r>
      <w:r w:rsidR="006A5401" w:rsidRPr="006A5401">
        <w:rPr>
          <w:b w:val="0"/>
          <w:sz w:val="28"/>
          <w:szCs w:val="28"/>
        </w:rPr>
        <w:t xml:space="preserve">Правила </w:t>
      </w:r>
      <w:r w:rsidR="006A5401" w:rsidRPr="006A5401">
        <w:rPr>
          <w:b w:val="0"/>
          <w:bCs w:val="0"/>
          <w:sz w:val="28"/>
          <w:szCs w:val="28"/>
        </w:rPr>
        <w:t>благоустройства муниципального образования городского поселения «</w:t>
      </w:r>
      <w:r w:rsidR="00822EF9">
        <w:rPr>
          <w:b w:val="0"/>
          <w:bCs w:val="0"/>
          <w:sz w:val="28"/>
          <w:szCs w:val="28"/>
        </w:rPr>
        <w:t>Нижний Одес</w:t>
      </w:r>
      <w:r w:rsidR="006A5401" w:rsidRPr="006A5401">
        <w:rPr>
          <w:b w:val="0"/>
          <w:bCs w:val="0"/>
          <w:sz w:val="28"/>
          <w:szCs w:val="28"/>
        </w:rPr>
        <w:t>»</w:t>
      </w:r>
      <w:r w:rsidR="00822EF9">
        <w:rPr>
          <w:b w:val="0"/>
          <w:bCs w:val="0"/>
          <w:sz w:val="28"/>
          <w:szCs w:val="28"/>
        </w:rPr>
        <w:t>.</w:t>
      </w:r>
      <w:r w:rsidR="006A5401" w:rsidRPr="006A5401">
        <w:rPr>
          <w:b w:val="0"/>
          <w:bCs w:val="0"/>
          <w:sz w:val="28"/>
          <w:szCs w:val="28"/>
        </w:rPr>
        <w:t xml:space="preserve"> </w:t>
      </w:r>
    </w:p>
    <w:p w:rsidR="006A5401" w:rsidRPr="006A5401" w:rsidRDefault="006A5401" w:rsidP="006A5401">
      <w:pPr>
        <w:pStyle w:val="ConsPlusTitle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6A5401">
        <w:rPr>
          <w:b w:val="0"/>
          <w:bCs w:val="0"/>
          <w:sz w:val="28"/>
          <w:szCs w:val="28"/>
        </w:rPr>
        <w:t xml:space="preserve">Так, представленным проектом предлагается привести </w:t>
      </w:r>
      <w:r w:rsidRPr="006A5401">
        <w:rPr>
          <w:b w:val="0"/>
          <w:sz w:val="28"/>
          <w:szCs w:val="28"/>
        </w:rPr>
        <w:t xml:space="preserve">Правила в соответствие со </w:t>
      </w:r>
      <w:r w:rsidRPr="006A5401">
        <w:rPr>
          <w:b w:val="0"/>
          <w:sz w:val="28"/>
          <w:szCs w:val="28"/>
          <w:shd w:val="clear" w:color="auto" w:fill="FFFFFF"/>
        </w:rPr>
        <w:t xml:space="preserve">статьями 209, 261 Гражданского кодекса Российской Федерации, статьей 1 Земельного кодекса Российской Федерации, </w:t>
      </w:r>
      <w:r w:rsidRPr="006A5401">
        <w:rPr>
          <w:b w:val="0"/>
          <w:sz w:val="28"/>
          <w:szCs w:val="28"/>
        </w:rPr>
        <w:t xml:space="preserve">статьей 61 Федерального закона от 10.01.2002 </w:t>
      </w:r>
      <w:r w:rsidRPr="006A5401">
        <w:rPr>
          <w:b w:val="0"/>
          <w:sz w:val="28"/>
          <w:szCs w:val="28"/>
          <w:lang w:val="en-US"/>
        </w:rPr>
        <w:t>N</w:t>
      </w:r>
      <w:r w:rsidRPr="006A5401">
        <w:rPr>
          <w:b w:val="0"/>
          <w:sz w:val="28"/>
          <w:szCs w:val="28"/>
        </w:rPr>
        <w:t xml:space="preserve"> 7-ФЗ «Об охране окружающей среды»</w:t>
      </w:r>
      <w:r w:rsidRPr="006A5401">
        <w:rPr>
          <w:b w:val="0"/>
          <w:sz w:val="28"/>
          <w:szCs w:val="28"/>
          <w:shd w:val="clear" w:color="auto" w:fill="FFFFFF"/>
        </w:rPr>
        <w:t xml:space="preserve"> - в части введения понятия «Зеленый фонд» (п. 1 Проекта) и определения охранной границы зеленного фонда (п. 4  Проекта).</w:t>
      </w:r>
    </w:p>
    <w:p w:rsidR="006A5401" w:rsidRPr="006A5401" w:rsidRDefault="006A5401" w:rsidP="006A5401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6A5401">
        <w:rPr>
          <w:b w:val="0"/>
          <w:sz w:val="28"/>
          <w:szCs w:val="28"/>
          <w:shd w:val="clear" w:color="auto" w:fill="FFFFFF"/>
        </w:rPr>
        <w:t xml:space="preserve">Также, представленным проектом предлагается </w:t>
      </w:r>
      <w:r w:rsidRPr="006A5401">
        <w:rPr>
          <w:b w:val="0"/>
          <w:bCs w:val="0"/>
          <w:sz w:val="28"/>
          <w:szCs w:val="28"/>
        </w:rPr>
        <w:t xml:space="preserve">привести </w:t>
      </w:r>
      <w:r w:rsidRPr="006A5401">
        <w:rPr>
          <w:b w:val="0"/>
          <w:sz w:val="28"/>
          <w:szCs w:val="28"/>
        </w:rPr>
        <w:t xml:space="preserve">Правила в соответствие с законом Республики Коми от 02.11.2018 </w:t>
      </w:r>
      <w:r w:rsidRPr="006A5401">
        <w:rPr>
          <w:b w:val="0"/>
          <w:sz w:val="28"/>
          <w:szCs w:val="28"/>
          <w:lang w:val="en-US"/>
        </w:rPr>
        <w:t>N</w:t>
      </w:r>
      <w:r w:rsidRPr="006A5401">
        <w:rPr>
          <w:b w:val="0"/>
          <w:sz w:val="28"/>
          <w:szCs w:val="28"/>
        </w:rPr>
        <w:t xml:space="preserve"> 94-РЗ «О порядке определения границ прилегающих территорий правилами благоустройства территорий муниципальных образований в Республике Коми» - в части введения порядка определения границ прилегающей территории (п.п. 2, 3 Проекта).   </w:t>
      </w:r>
    </w:p>
    <w:p w:rsidR="00AB0947" w:rsidRPr="006A5401" w:rsidRDefault="00AB0947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D94" w:rsidRPr="006A5401" w:rsidRDefault="00975D94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D94" w:rsidRPr="006A5401" w:rsidRDefault="00975D94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003" w:rsidRPr="006A5401" w:rsidRDefault="000F6003" w:rsidP="000F6003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03" w:rsidRPr="000F6003" w:rsidRDefault="000F6003" w:rsidP="000F6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6003" w:rsidRPr="00DF3F46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0582D" w:rsidRDefault="0020582D"/>
    <w:sectPr w:rsidR="0020582D" w:rsidSect="009538DA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BA" w:rsidRDefault="005973BA" w:rsidP="000F6003">
      <w:pPr>
        <w:spacing w:after="0" w:line="240" w:lineRule="auto"/>
      </w:pPr>
      <w:r>
        <w:separator/>
      </w:r>
    </w:p>
  </w:endnote>
  <w:endnote w:type="continuationSeparator" w:id="1">
    <w:p w:rsidR="005973BA" w:rsidRDefault="005973BA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BA" w:rsidRDefault="005973BA" w:rsidP="000F6003">
      <w:pPr>
        <w:spacing w:after="0" w:line="240" w:lineRule="auto"/>
      </w:pPr>
      <w:r>
        <w:separator/>
      </w:r>
    </w:p>
  </w:footnote>
  <w:footnote w:type="continuationSeparator" w:id="1">
    <w:p w:rsidR="005973BA" w:rsidRDefault="005973BA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C4172"/>
    <w:rsid w:val="000F6003"/>
    <w:rsid w:val="00105972"/>
    <w:rsid w:val="00134A6E"/>
    <w:rsid w:val="00173B5C"/>
    <w:rsid w:val="001C0299"/>
    <w:rsid w:val="001E276E"/>
    <w:rsid w:val="00203047"/>
    <w:rsid w:val="0020582D"/>
    <w:rsid w:val="00303E22"/>
    <w:rsid w:val="0036795D"/>
    <w:rsid w:val="003758B5"/>
    <w:rsid w:val="003914CF"/>
    <w:rsid w:val="00392904"/>
    <w:rsid w:val="00432359"/>
    <w:rsid w:val="00446A67"/>
    <w:rsid w:val="004817CE"/>
    <w:rsid w:val="004B6477"/>
    <w:rsid w:val="004F0DAA"/>
    <w:rsid w:val="005027FB"/>
    <w:rsid w:val="00503301"/>
    <w:rsid w:val="00507F3E"/>
    <w:rsid w:val="00534FB7"/>
    <w:rsid w:val="00541A84"/>
    <w:rsid w:val="005973BA"/>
    <w:rsid w:val="006A5401"/>
    <w:rsid w:val="006B7876"/>
    <w:rsid w:val="006D6346"/>
    <w:rsid w:val="006F7EE0"/>
    <w:rsid w:val="00720AFC"/>
    <w:rsid w:val="00721E24"/>
    <w:rsid w:val="007866C9"/>
    <w:rsid w:val="007959FC"/>
    <w:rsid w:val="007A6499"/>
    <w:rsid w:val="007B694A"/>
    <w:rsid w:val="00822EF9"/>
    <w:rsid w:val="008B5C10"/>
    <w:rsid w:val="008C0F3F"/>
    <w:rsid w:val="00900723"/>
    <w:rsid w:val="00912F93"/>
    <w:rsid w:val="009538DA"/>
    <w:rsid w:val="00975D94"/>
    <w:rsid w:val="009B4E63"/>
    <w:rsid w:val="00A16326"/>
    <w:rsid w:val="00A3646E"/>
    <w:rsid w:val="00A47703"/>
    <w:rsid w:val="00A646A9"/>
    <w:rsid w:val="00A70F2F"/>
    <w:rsid w:val="00A81959"/>
    <w:rsid w:val="00AA48E8"/>
    <w:rsid w:val="00AB0947"/>
    <w:rsid w:val="00AF387F"/>
    <w:rsid w:val="00B5115C"/>
    <w:rsid w:val="00B55983"/>
    <w:rsid w:val="00B8274F"/>
    <w:rsid w:val="00B85586"/>
    <w:rsid w:val="00B9311E"/>
    <w:rsid w:val="00BA4297"/>
    <w:rsid w:val="00C3140B"/>
    <w:rsid w:val="00C81895"/>
    <w:rsid w:val="00CA0CEC"/>
    <w:rsid w:val="00CC66C7"/>
    <w:rsid w:val="00CF63E9"/>
    <w:rsid w:val="00D13E51"/>
    <w:rsid w:val="00D70690"/>
    <w:rsid w:val="00D80AD6"/>
    <w:rsid w:val="00D9289B"/>
    <w:rsid w:val="00DA28F4"/>
    <w:rsid w:val="00DB517B"/>
    <w:rsid w:val="00DF3F46"/>
    <w:rsid w:val="00E03FD4"/>
    <w:rsid w:val="00E4421B"/>
    <w:rsid w:val="00E57FBF"/>
    <w:rsid w:val="00E63509"/>
    <w:rsid w:val="00E64D6E"/>
    <w:rsid w:val="00EB2F06"/>
    <w:rsid w:val="00EB5708"/>
    <w:rsid w:val="00ED11FE"/>
    <w:rsid w:val="00ED354D"/>
    <w:rsid w:val="00F27A46"/>
    <w:rsid w:val="00F304A3"/>
    <w:rsid w:val="00F6577B"/>
    <w:rsid w:val="00FB26AA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  <w:style w:type="paragraph" w:customStyle="1" w:styleId="s1">
    <w:name w:val="s_1"/>
    <w:basedOn w:val="a"/>
    <w:rsid w:val="006A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D0B209182E0A0AF60DE9B0B6D7281AC0C7F64A1595CA39653B363FF161C5583F38F2C239587D9744AB97512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4FF0-D0C7-4788-8DCA-A7778277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2019-12-06T06:42:00Z</cp:lastPrinted>
  <dcterms:created xsi:type="dcterms:W3CDTF">2018-11-30T07:56:00Z</dcterms:created>
  <dcterms:modified xsi:type="dcterms:W3CDTF">2019-12-13T10:59:00Z</dcterms:modified>
</cp:coreProperties>
</file>