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B7" w:rsidRPr="00EB6387" w:rsidRDefault="00CC1AB7" w:rsidP="00EB6387">
      <w:pPr>
        <w:pStyle w:val="ConsPlusNormal"/>
        <w:spacing w:after="120"/>
        <w:jc w:val="center"/>
        <w:rPr>
          <w:b/>
          <w:sz w:val="32"/>
          <w:szCs w:val="32"/>
          <w:lang w:eastAsia="en-US"/>
        </w:rPr>
      </w:pPr>
      <w:r w:rsidRPr="00EB6387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-28575</wp:posOffset>
            </wp:positionV>
            <wp:extent cx="2934970" cy="1178560"/>
            <wp:effectExtent l="1905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4" t="-60" r="-24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178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C1AB7" w:rsidRPr="00EB6387" w:rsidRDefault="00CC1AB7" w:rsidP="00EB6387">
      <w:pPr>
        <w:pStyle w:val="ConsPlusNormal"/>
        <w:spacing w:after="120"/>
        <w:jc w:val="center"/>
        <w:rPr>
          <w:b/>
          <w:sz w:val="32"/>
          <w:szCs w:val="32"/>
          <w:lang w:eastAsia="en-US"/>
        </w:rPr>
      </w:pPr>
    </w:p>
    <w:p w:rsidR="007B4C54" w:rsidRPr="00EB6387" w:rsidRDefault="007B4C54" w:rsidP="00EB6387">
      <w:pPr>
        <w:pStyle w:val="ConsPlusNormal"/>
        <w:spacing w:after="120"/>
        <w:contextualSpacing/>
        <w:rPr>
          <w:b/>
          <w:sz w:val="28"/>
          <w:szCs w:val="28"/>
        </w:rPr>
      </w:pPr>
    </w:p>
    <w:p w:rsidR="005224CB" w:rsidRPr="00EB6387" w:rsidRDefault="005224CB" w:rsidP="00EB6387">
      <w:pPr>
        <w:autoSpaceDE w:val="0"/>
        <w:spacing w:after="120"/>
        <w:jc w:val="center"/>
        <w:rPr>
          <w:rFonts w:ascii="Segoe UI" w:hAnsi="Segoe UI" w:cs="Segoe UI"/>
          <w:b/>
        </w:rPr>
      </w:pPr>
    </w:p>
    <w:p w:rsidR="00EB6387" w:rsidRPr="00EB6387" w:rsidRDefault="00EB6387" w:rsidP="00EB6387">
      <w:pPr>
        <w:pStyle w:val="ConsPlusNormal"/>
        <w:spacing w:after="120"/>
        <w:jc w:val="center"/>
        <w:rPr>
          <w:b/>
          <w:szCs w:val="24"/>
          <w:lang w:eastAsia="en-US"/>
        </w:rPr>
      </w:pPr>
      <w:r w:rsidRPr="00EB6387">
        <w:rPr>
          <w:b/>
          <w:szCs w:val="24"/>
          <w:lang w:eastAsia="en-US"/>
        </w:rPr>
        <w:t>Как узнать кадастровый номер объекта недвижимости</w:t>
      </w:r>
    </w:p>
    <w:p w:rsidR="00EB6387" w:rsidRPr="00EB6387" w:rsidRDefault="00EB6387" w:rsidP="00EB6387">
      <w:pPr>
        <w:spacing w:after="120"/>
        <w:jc w:val="both"/>
        <w:rPr>
          <w:rFonts w:ascii="Segoe UI" w:hAnsi="Segoe UI" w:cs="Segoe UI"/>
          <w:lang w:eastAsia="en-US"/>
        </w:rPr>
      </w:pPr>
    </w:p>
    <w:p w:rsidR="00EB6387" w:rsidRPr="00EB6387" w:rsidRDefault="00EB6387" w:rsidP="00EB6387">
      <w:pPr>
        <w:spacing w:after="120"/>
        <w:jc w:val="both"/>
        <w:rPr>
          <w:rFonts w:ascii="Segoe UI" w:hAnsi="Segoe UI" w:cs="Segoe UI"/>
        </w:rPr>
      </w:pPr>
      <w:r w:rsidRPr="00EB6387">
        <w:rPr>
          <w:rFonts w:ascii="Segoe UI" w:hAnsi="Segoe UI" w:cs="Segoe UI"/>
        </w:rPr>
        <w:t>Кадастровая палата по Республике Коми напоминает, что проведение сделок (дарение, обмен, купля-продажа и т.п.) с земельным участком, жилым домом, квартирой невозможно, если объект недвижимости не имеет кадастрового номера.</w:t>
      </w:r>
    </w:p>
    <w:p w:rsidR="00EB6387" w:rsidRPr="00EB6387" w:rsidRDefault="00EB6387" w:rsidP="00EB6387">
      <w:pPr>
        <w:spacing w:after="120"/>
        <w:jc w:val="both"/>
        <w:rPr>
          <w:rFonts w:ascii="Segoe UI" w:hAnsi="Segoe UI" w:cs="Segoe UI"/>
        </w:rPr>
      </w:pPr>
      <w:r w:rsidRPr="00EB6387">
        <w:rPr>
          <w:rFonts w:ascii="Segoe UI" w:hAnsi="Segoe UI" w:cs="Segoe UI"/>
        </w:rPr>
        <w:t xml:space="preserve">Каждому объекту недвижимости при постановке на государственный кадастровый учет орган регистрации прав присваивает кадастровый номер, который является уникальным идентификатором недвижимости, не изменяется и не повторяется на территории Российской Федерации. Наличие кадастрового номера свидетельствует о том, что сведения об объекте недвижимости внесены в Единый государственный реестр недвижимости (ЕГРН). </w:t>
      </w:r>
    </w:p>
    <w:p w:rsidR="00EB6387" w:rsidRPr="00EB6387" w:rsidRDefault="00EB6387" w:rsidP="00EB6387">
      <w:pPr>
        <w:spacing w:after="120"/>
        <w:jc w:val="both"/>
        <w:rPr>
          <w:rFonts w:ascii="Segoe UI" w:hAnsi="Segoe UI" w:cs="Segoe UI"/>
        </w:rPr>
      </w:pPr>
      <w:r w:rsidRPr="00EB6387">
        <w:rPr>
          <w:rFonts w:ascii="Segoe UI" w:hAnsi="Segoe UI" w:cs="Segoe UI"/>
        </w:rPr>
        <w:t xml:space="preserve">Кадастровый номер состоит из четырех групп цифр, разделенных двоеточиями. Например, 11:15:5601001:789, где первые две цифры обозначают кадастровый округ (11 </w:t>
      </w:r>
      <w:r>
        <w:rPr>
          <w:rFonts w:ascii="Segoe UI" w:hAnsi="Segoe UI" w:cs="Segoe UI"/>
        </w:rPr>
        <w:t>–</w:t>
      </w:r>
      <w:r w:rsidRPr="00EB6387">
        <w:rPr>
          <w:rFonts w:ascii="Segoe UI" w:hAnsi="Segoe UI" w:cs="Segoe UI"/>
        </w:rPr>
        <w:t xml:space="preserve"> Республика Коми), вторые две – кадастровый район (15 – </w:t>
      </w:r>
      <w:proofErr w:type="spellStart"/>
      <w:r w:rsidRPr="00EB6387">
        <w:rPr>
          <w:rFonts w:ascii="Segoe UI" w:hAnsi="Segoe UI" w:cs="Segoe UI"/>
        </w:rPr>
        <w:t>Усинский</w:t>
      </w:r>
      <w:proofErr w:type="spellEnd"/>
      <w:r w:rsidRPr="00EB6387">
        <w:rPr>
          <w:rFonts w:ascii="Segoe UI" w:hAnsi="Segoe UI" w:cs="Segoe UI"/>
        </w:rPr>
        <w:t xml:space="preserve"> кадастровый район), следующие семь – кадастровый квартал (5601001) и последние цифры – уникальный номер объекта (789).</w:t>
      </w:r>
    </w:p>
    <w:p w:rsidR="00EB6387" w:rsidRPr="00EB6387" w:rsidRDefault="00EB6387" w:rsidP="00EB6387">
      <w:pPr>
        <w:spacing w:after="120"/>
        <w:jc w:val="both"/>
        <w:rPr>
          <w:rFonts w:ascii="Segoe UI" w:hAnsi="Segoe UI" w:cs="Segoe UI"/>
        </w:rPr>
      </w:pPr>
      <w:r w:rsidRPr="00EB6387">
        <w:rPr>
          <w:rFonts w:ascii="Segoe UI" w:hAnsi="Segoe UI" w:cs="Segoe UI"/>
        </w:rPr>
        <w:t>Узнать кадастровый номер конкретного объекта недвижимости можно несколькими способами.</w:t>
      </w:r>
    </w:p>
    <w:p w:rsidR="00EB6387" w:rsidRPr="00EB6387" w:rsidRDefault="00EB6387" w:rsidP="00EB6387">
      <w:pPr>
        <w:spacing w:after="120"/>
        <w:jc w:val="both"/>
        <w:rPr>
          <w:rFonts w:ascii="Segoe UI" w:hAnsi="Segoe UI" w:cs="Segoe UI"/>
          <w:lang w:eastAsia="ru-RU"/>
        </w:rPr>
      </w:pPr>
      <w:r w:rsidRPr="00EB6387">
        <w:rPr>
          <w:rFonts w:ascii="Segoe UI" w:hAnsi="Segoe UI" w:cs="Segoe UI"/>
        </w:rPr>
        <w:t xml:space="preserve">Самый простой способ – воспользоваться электронными сервисами на официальном сайте Росреестра </w:t>
      </w:r>
      <w:hyperlink r:id="rId5" w:history="1">
        <w:r w:rsidRPr="00EB6387">
          <w:rPr>
            <w:rStyle w:val="a3"/>
            <w:rFonts w:ascii="Segoe UI" w:hAnsi="Segoe UI" w:cs="Segoe UI"/>
          </w:rPr>
          <w:t xml:space="preserve">«Справочная информация по объектам недвижимости в режиме </w:t>
        </w:r>
        <w:proofErr w:type="spellStart"/>
        <w:r w:rsidRPr="00EB6387">
          <w:rPr>
            <w:rStyle w:val="a3"/>
            <w:rFonts w:ascii="Segoe UI" w:hAnsi="Segoe UI" w:cs="Segoe UI"/>
          </w:rPr>
          <w:t>online</w:t>
        </w:r>
        <w:proofErr w:type="spellEnd"/>
        <w:r w:rsidRPr="00EB6387">
          <w:rPr>
            <w:rStyle w:val="a3"/>
            <w:rFonts w:ascii="Segoe UI" w:hAnsi="Segoe UI" w:cs="Segoe UI"/>
          </w:rPr>
          <w:t>»</w:t>
        </w:r>
      </w:hyperlink>
      <w:r w:rsidRPr="00EB6387">
        <w:rPr>
          <w:rFonts w:ascii="Segoe UI" w:hAnsi="Segoe UI" w:cs="Segoe UI"/>
        </w:rPr>
        <w:t xml:space="preserve"> или </w:t>
      </w:r>
      <w:hyperlink r:id="rId6" w:history="1">
        <w:r w:rsidRPr="00EB6387">
          <w:rPr>
            <w:rStyle w:val="a3"/>
            <w:rFonts w:ascii="Segoe UI" w:hAnsi="Segoe UI" w:cs="Segoe UI"/>
          </w:rPr>
          <w:t>«Публичная кадастровая карта»</w:t>
        </w:r>
      </w:hyperlink>
      <w:r w:rsidRPr="00EB6387">
        <w:rPr>
          <w:rFonts w:ascii="Segoe UI" w:hAnsi="Segoe UI" w:cs="Segoe UI"/>
        </w:rPr>
        <w:t xml:space="preserve">. </w:t>
      </w:r>
      <w:r w:rsidRPr="00EB6387">
        <w:rPr>
          <w:rFonts w:ascii="Segoe UI" w:hAnsi="Segoe UI" w:cs="Segoe UI"/>
          <w:lang w:eastAsia="ru-RU"/>
        </w:rPr>
        <w:t xml:space="preserve">Для поиска кадастрового номера объекта недвижимости достаточно указать его адрес. </w:t>
      </w:r>
    </w:p>
    <w:p w:rsidR="00EB6387" w:rsidRPr="00EB6387" w:rsidRDefault="00EB6387" w:rsidP="00EB6387">
      <w:pPr>
        <w:spacing w:after="120"/>
        <w:jc w:val="both"/>
        <w:rPr>
          <w:rFonts w:ascii="Segoe UI" w:eastAsiaTheme="minorHAnsi" w:hAnsi="Segoe UI" w:cs="Segoe UI"/>
          <w:shd w:val="clear" w:color="auto" w:fill="FFFFFF"/>
          <w:lang w:eastAsia="en-US"/>
        </w:rPr>
      </w:pPr>
      <w:r w:rsidRPr="00EB6387">
        <w:rPr>
          <w:rFonts w:ascii="Segoe UI" w:hAnsi="Segoe UI" w:cs="Segoe UI"/>
          <w:lang w:eastAsia="ru-RU"/>
        </w:rPr>
        <w:t xml:space="preserve">Пользователи «Личного кабинета» на официальном сайте Росреестра </w:t>
      </w:r>
      <w:r w:rsidRPr="00EB6387">
        <w:rPr>
          <w:rFonts w:ascii="Segoe UI" w:hAnsi="Segoe UI" w:cs="Segoe UI"/>
        </w:rPr>
        <w:t>(</w:t>
      </w:r>
      <w:hyperlink r:id="rId7" w:history="1">
        <w:r w:rsidRPr="00EB6387">
          <w:rPr>
            <w:rStyle w:val="a3"/>
            <w:rFonts w:ascii="Segoe UI" w:hAnsi="Segoe UI" w:cs="Segoe UI"/>
          </w:rPr>
          <w:t>https://rosreestr.ru/</w:t>
        </w:r>
      </w:hyperlink>
      <w:r w:rsidRPr="00EB6387">
        <w:rPr>
          <w:rFonts w:ascii="Segoe UI" w:hAnsi="Segoe UI" w:cs="Segoe UI"/>
        </w:rPr>
        <w:t>)</w:t>
      </w:r>
      <w:r w:rsidRPr="00EB6387">
        <w:rPr>
          <w:rFonts w:ascii="Segoe UI" w:hAnsi="Segoe UI" w:cs="Segoe UI"/>
          <w:lang w:eastAsia="ru-RU"/>
        </w:rPr>
        <w:t xml:space="preserve"> </w:t>
      </w:r>
      <w:r w:rsidRPr="00EB6387">
        <w:rPr>
          <w:rFonts w:ascii="Segoe UI" w:hAnsi="Segoe UI" w:cs="Segoe UI"/>
          <w:shd w:val="clear" w:color="auto" w:fill="FFFFFF"/>
        </w:rPr>
        <w:t xml:space="preserve">могут увидеть </w:t>
      </w:r>
      <w:r w:rsidRPr="00EB6387">
        <w:rPr>
          <w:rFonts w:ascii="Segoe UI" w:hAnsi="Segoe UI" w:cs="Segoe UI"/>
          <w:lang w:eastAsia="ru-RU"/>
        </w:rPr>
        <w:t xml:space="preserve">всю </w:t>
      </w:r>
      <w:r w:rsidRPr="00EB6387">
        <w:rPr>
          <w:rFonts w:ascii="Segoe UI" w:hAnsi="Segoe UI" w:cs="Segoe UI"/>
          <w:shd w:val="clear" w:color="auto" w:fill="FFFFFF"/>
        </w:rPr>
        <w:t>актуальную информацию, касающуюся имеющихся в их собственности объектов недвижимости (в том числе и кадастровый номер объекта), в разделе «</w:t>
      </w:r>
      <w:r w:rsidRPr="00EB6387">
        <w:rPr>
          <w:rFonts w:ascii="Segoe UI" w:hAnsi="Segoe UI" w:cs="Segoe UI"/>
          <w:lang w:eastAsia="ru-RU"/>
        </w:rPr>
        <w:t>Мои объекты</w:t>
      </w:r>
      <w:r w:rsidRPr="00EB6387">
        <w:rPr>
          <w:rFonts w:ascii="Segoe UI" w:hAnsi="Segoe UI" w:cs="Segoe UI"/>
          <w:shd w:val="clear" w:color="auto" w:fill="FFFFFF"/>
        </w:rPr>
        <w:t>».</w:t>
      </w:r>
    </w:p>
    <w:p w:rsidR="00A7532B" w:rsidRPr="00EB6387" w:rsidRDefault="00305296" w:rsidP="00EB6387">
      <w:pPr>
        <w:pStyle w:val="ab"/>
        <w:spacing w:before="0" w:beforeAutospacing="0" w:after="12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Также получить сведения об объекте, в том числе о его кадастровом номере, можно с помощью запроса </w:t>
      </w:r>
      <w:r w:rsidR="00994516">
        <w:rPr>
          <w:rFonts w:ascii="Segoe UI" w:hAnsi="Segoe UI" w:cs="Segoe UI"/>
        </w:rPr>
        <w:t>в орган регистрации прав</w:t>
      </w:r>
      <w:r>
        <w:rPr>
          <w:rFonts w:ascii="Segoe UI" w:hAnsi="Segoe UI" w:cs="Segoe UI"/>
        </w:rPr>
        <w:t>.</w:t>
      </w:r>
      <w:r w:rsidR="00EB6387" w:rsidRPr="00EB6387">
        <w:rPr>
          <w:rFonts w:ascii="Segoe UI" w:hAnsi="Segoe UI" w:cs="Segoe UI"/>
        </w:rPr>
        <w:t xml:space="preserve"> В запросе необходимо указать сведения об адресе, площади, правообладателе или другие известные характеристики объекта. Подать запрос можно в ближайшем офисе многофункционального центра «Мои документы» или на официальном сайте Росреестра. Предоставление сведений из ЕГРН является платным. В зависимости от вида запрашиваемой выписки из ЕГРН стоимость составит от 250 рублей в электронном виде и от 400 рублей в бумажном виде.</w:t>
      </w:r>
    </w:p>
    <w:sectPr w:rsidR="00A7532B" w:rsidRPr="00EB6387" w:rsidSect="0094727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A20"/>
    <w:rsid w:val="00001E73"/>
    <w:rsid w:val="0001154A"/>
    <w:rsid w:val="000169D3"/>
    <w:rsid w:val="00040A6C"/>
    <w:rsid w:val="00045426"/>
    <w:rsid w:val="00046EB8"/>
    <w:rsid w:val="00051089"/>
    <w:rsid w:val="00072E4E"/>
    <w:rsid w:val="000860BD"/>
    <w:rsid w:val="000B6290"/>
    <w:rsid w:val="000B6916"/>
    <w:rsid w:val="000B6CB7"/>
    <w:rsid w:val="000E700F"/>
    <w:rsid w:val="000F0B51"/>
    <w:rsid w:val="000F4281"/>
    <w:rsid w:val="00124DC4"/>
    <w:rsid w:val="0012537D"/>
    <w:rsid w:val="001303F1"/>
    <w:rsid w:val="00131113"/>
    <w:rsid w:val="00131619"/>
    <w:rsid w:val="001348EF"/>
    <w:rsid w:val="00140B9B"/>
    <w:rsid w:val="0014343C"/>
    <w:rsid w:val="001464AE"/>
    <w:rsid w:val="001537AA"/>
    <w:rsid w:val="001612EF"/>
    <w:rsid w:val="00173B55"/>
    <w:rsid w:val="00174FBA"/>
    <w:rsid w:val="00197BF7"/>
    <w:rsid w:val="001A0F0C"/>
    <w:rsid w:val="001A2FCE"/>
    <w:rsid w:val="001A6F5C"/>
    <w:rsid w:val="001B0EBD"/>
    <w:rsid w:val="001C6624"/>
    <w:rsid w:val="001D68A4"/>
    <w:rsid w:val="002279D7"/>
    <w:rsid w:val="00232CA6"/>
    <w:rsid w:val="00244E14"/>
    <w:rsid w:val="002609AC"/>
    <w:rsid w:val="00265B6C"/>
    <w:rsid w:val="00273BC9"/>
    <w:rsid w:val="00282645"/>
    <w:rsid w:val="002921DC"/>
    <w:rsid w:val="002A7FAF"/>
    <w:rsid w:val="002C0A01"/>
    <w:rsid w:val="002C0B79"/>
    <w:rsid w:val="002C3297"/>
    <w:rsid w:val="002C46C8"/>
    <w:rsid w:val="002D06AC"/>
    <w:rsid w:val="002D0F8A"/>
    <w:rsid w:val="002E1ABC"/>
    <w:rsid w:val="00305296"/>
    <w:rsid w:val="00311054"/>
    <w:rsid w:val="00314B05"/>
    <w:rsid w:val="00331598"/>
    <w:rsid w:val="0038172D"/>
    <w:rsid w:val="00385517"/>
    <w:rsid w:val="003974A0"/>
    <w:rsid w:val="003A2D5D"/>
    <w:rsid w:val="003B43D4"/>
    <w:rsid w:val="003F2810"/>
    <w:rsid w:val="003F39FD"/>
    <w:rsid w:val="00402513"/>
    <w:rsid w:val="00406353"/>
    <w:rsid w:val="0044020D"/>
    <w:rsid w:val="00440A9F"/>
    <w:rsid w:val="0045203C"/>
    <w:rsid w:val="00453004"/>
    <w:rsid w:val="00454E45"/>
    <w:rsid w:val="00467D0D"/>
    <w:rsid w:val="004826DC"/>
    <w:rsid w:val="00484E82"/>
    <w:rsid w:val="004A401B"/>
    <w:rsid w:val="004B5242"/>
    <w:rsid w:val="004B567B"/>
    <w:rsid w:val="004E0AD2"/>
    <w:rsid w:val="004E2870"/>
    <w:rsid w:val="004E34E5"/>
    <w:rsid w:val="00502B37"/>
    <w:rsid w:val="00505AAE"/>
    <w:rsid w:val="005135BA"/>
    <w:rsid w:val="005224CB"/>
    <w:rsid w:val="0052294B"/>
    <w:rsid w:val="00524121"/>
    <w:rsid w:val="005268A7"/>
    <w:rsid w:val="005353FF"/>
    <w:rsid w:val="00541312"/>
    <w:rsid w:val="00546EB3"/>
    <w:rsid w:val="00556E6E"/>
    <w:rsid w:val="00574B12"/>
    <w:rsid w:val="00580312"/>
    <w:rsid w:val="00597700"/>
    <w:rsid w:val="005A43A7"/>
    <w:rsid w:val="005A5868"/>
    <w:rsid w:val="005B61F6"/>
    <w:rsid w:val="005C2F47"/>
    <w:rsid w:val="005C6611"/>
    <w:rsid w:val="005D4288"/>
    <w:rsid w:val="005D58F4"/>
    <w:rsid w:val="005D7D62"/>
    <w:rsid w:val="005E1ED8"/>
    <w:rsid w:val="00604010"/>
    <w:rsid w:val="00606F88"/>
    <w:rsid w:val="00614E41"/>
    <w:rsid w:val="00644862"/>
    <w:rsid w:val="0065504C"/>
    <w:rsid w:val="00686AA4"/>
    <w:rsid w:val="00696BE1"/>
    <w:rsid w:val="006B1E7D"/>
    <w:rsid w:val="006C0396"/>
    <w:rsid w:val="006D5707"/>
    <w:rsid w:val="006E63EA"/>
    <w:rsid w:val="006F4374"/>
    <w:rsid w:val="006F4EA2"/>
    <w:rsid w:val="00702F1B"/>
    <w:rsid w:val="00733D88"/>
    <w:rsid w:val="007600D0"/>
    <w:rsid w:val="00767EEE"/>
    <w:rsid w:val="00772E4A"/>
    <w:rsid w:val="00792209"/>
    <w:rsid w:val="007B4C54"/>
    <w:rsid w:val="007C5023"/>
    <w:rsid w:val="007F3B82"/>
    <w:rsid w:val="007F7817"/>
    <w:rsid w:val="00801A38"/>
    <w:rsid w:val="008452DF"/>
    <w:rsid w:val="00867D8E"/>
    <w:rsid w:val="008B0C97"/>
    <w:rsid w:val="008B2714"/>
    <w:rsid w:val="008B3A9B"/>
    <w:rsid w:val="008C0AE7"/>
    <w:rsid w:val="008C1648"/>
    <w:rsid w:val="008C6569"/>
    <w:rsid w:val="008D31E5"/>
    <w:rsid w:val="008E2119"/>
    <w:rsid w:val="008E3E4A"/>
    <w:rsid w:val="008E77B8"/>
    <w:rsid w:val="008F25C3"/>
    <w:rsid w:val="009073BF"/>
    <w:rsid w:val="00910506"/>
    <w:rsid w:val="00917358"/>
    <w:rsid w:val="00927238"/>
    <w:rsid w:val="00927FC4"/>
    <w:rsid w:val="00930BD3"/>
    <w:rsid w:val="00942165"/>
    <w:rsid w:val="00942E93"/>
    <w:rsid w:val="00942EA0"/>
    <w:rsid w:val="00944D02"/>
    <w:rsid w:val="00947276"/>
    <w:rsid w:val="009476B8"/>
    <w:rsid w:val="009531C7"/>
    <w:rsid w:val="0096163D"/>
    <w:rsid w:val="00967671"/>
    <w:rsid w:val="009758FD"/>
    <w:rsid w:val="00994509"/>
    <w:rsid w:val="00994516"/>
    <w:rsid w:val="009C04D5"/>
    <w:rsid w:val="009C6D97"/>
    <w:rsid w:val="009D39BD"/>
    <w:rsid w:val="009D3A20"/>
    <w:rsid w:val="00A00CE5"/>
    <w:rsid w:val="00A164FD"/>
    <w:rsid w:val="00A41A18"/>
    <w:rsid w:val="00A639D3"/>
    <w:rsid w:val="00A66985"/>
    <w:rsid w:val="00A7532B"/>
    <w:rsid w:val="00A7637C"/>
    <w:rsid w:val="00AA439F"/>
    <w:rsid w:val="00AC24AC"/>
    <w:rsid w:val="00AD1561"/>
    <w:rsid w:val="00AE25EB"/>
    <w:rsid w:val="00AF076D"/>
    <w:rsid w:val="00B0228F"/>
    <w:rsid w:val="00B15FDD"/>
    <w:rsid w:val="00B402B8"/>
    <w:rsid w:val="00B46359"/>
    <w:rsid w:val="00B51A34"/>
    <w:rsid w:val="00B6726D"/>
    <w:rsid w:val="00B8479C"/>
    <w:rsid w:val="00B8622B"/>
    <w:rsid w:val="00B9069D"/>
    <w:rsid w:val="00B9120F"/>
    <w:rsid w:val="00BB7B0F"/>
    <w:rsid w:val="00BC4908"/>
    <w:rsid w:val="00BD0A05"/>
    <w:rsid w:val="00BF3F09"/>
    <w:rsid w:val="00BF4981"/>
    <w:rsid w:val="00BF58BB"/>
    <w:rsid w:val="00BF614B"/>
    <w:rsid w:val="00C2383B"/>
    <w:rsid w:val="00C2452E"/>
    <w:rsid w:val="00C2549C"/>
    <w:rsid w:val="00C265F3"/>
    <w:rsid w:val="00C6295D"/>
    <w:rsid w:val="00C72D11"/>
    <w:rsid w:val="00C764C4"/>
    <w:rsid w:val="00C8308D"/>
    <w:rsid w:val="00C86196"/>
    <w:rsid w:val="00C8701D"/>
    <w:rsid w:val="00CA18D6"/>
    <w:rsid w:val="00CA7B3B"/>
    <w:rsid w:val="00CB17BF"/>
    <w:rsid w:val="00CB60D7"/>
    <w:rsid w:val="00CB7A88"/>
    <w:rsid w:val="00CC1AB7"/>
    <w:rsid w:val="00CD00A6"/>
    <w:rsid w:val="00CD0270"/>
    <w:rsid w:val="00CD448C"/>
    <w:rsid w:val="00CD7E12"/>
    <w:rsid w:val="00CF44A4"/>
    <w:rsid w:val="00D11448"/>
    <w:rsid w:val="00D24818"/>
    <w:rsid w:val="00D30B18"/>
    <w:rsid w:val="00D30FBE"/>
    <w:rsid w:val="00D36863"/>
    <w:rsid w:val="00D56051"/>
    <w:rsid w:val="00D6029A"/>
    <w:rsid w:val="00D621C6"/>
    <w:rsid w:val="00D822FE"/>
    <w:rsid w:val="00D85AAC"/>
    <w:rsid w:val="00D85B94"/>
    <w:rsid w:val="00D87196"/>
    <w:rsid w:val="00D87B2F"/>
    <w:rsid w:val="00DA75E6"/>
    <w:rsid w:val="00DC35A9"/>
    <w:rsid w:val="00DD3A9D"/>
    <w:rsid w:val="00DD6848"/>
    <w:rsid w:val="00DE443D"/>
    <w:rsid w:val="00DF5947"/>
    <w:rsid w:val="00DF6185"/>
    <w:rsid w:val="00DF69B2"/>
    <w:rsid w:val="00DF6ECE"/>
    <w:rsid w:val="00E028C9"/>
    <w:rsid w:val="00E058D5"/>
    <w:rsid w:val="00E13048"/>
    <w:rsid w:val="00E37D8E"/>
    <w:rsid w:val="00E57DF1"/>
    <w:rsid w:val="00E60314"/>
    <w:rsid w:val="00E66A78"/>
    <w:rsid w:val="00E67152"/>
    <w:rsid w:val="00E67B5B"/>
    <w:rsid w:val="00E775D7"/>
    <w:rsid w:val="00E87666"/>
    <w:rsid w:val="00E915CC"/>
    <w:rsid w:val="00E95658"/>
    <w:rsid w:val="00E95EDC"/>
    <w:rsid w:val="00EA29D6"/>
    <w:rsid w:val="00EB6387"/>
    <w:rsid w:val="00ED1327"/>
    <w:rsid w:val="00ED669E"/>
    <w:rsid w:val="00EE1365"/>
    <w:rsid w:val="00EE2EF0"/>
    <w:rsid w:val="00EF6BF7"/>
    <w:rsid w:val="00F11899"/>
    <w:rsid w:val="00F31247"/>
    <w:rsid w:val="00F411A7"/>
    <w:rsid w:val="00F44AC2"/>
    <w:rsid w:val="00F67511"/>
    <w:rsid w:val="00F84283"/>
    <w:rsid w:val="00F84DCC"/>
    <w:rsid w:val="00F95B56"/>
    <w:rsid w:val="00FE4D13"/>
    <w:rsid w:val="00FF1F37"/>
    <w:rsid w:val="00FF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44AC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3">
    <w:name w:val="Hyperlink"/>
    <w:rsid w:val="007B4C54"/>
    <w:rPr>
      <w:color w:val="0000FF"/>
      <w:u w:val="single"/>
    </w:rPr>
  </w:style>
  <w:style w:type="character" w:styleId="a4">
    <w:name w:val="Emphasis"/>
    <w:basedOn w:val="a0"/>
    <w:qFormat/>
    <w:rsid w:val="007B4C54"/>
    <w:rPr>
      <w:i/>
      <w:iCs/>
    </w:rPr>
  </w:style>
  <w:style w:type="paragraph" w:customStyle="1" w:styleId="11">
    <w:name w:val="Обычный1"/>
    <w:rsid w:val="00001E73"/>
    <w:pPr>
      <w:suppressAutoHyphens/>
      <w:spacing w:after="0" w:line="240" w:lineRule="auto"/>
      <w:textAlignment w:val="baseline"/>
    </w:pPr>
    <w:rPr>
      <w:rFonts w:ascii="Calibri" w:eastAsia="SimSun" w:hAnsi="Calibri" w:cs="Calibri"/>
      <w:sz w:val="25"/>
    </w:rPr>
  </w:style>
  <w:style w:type="paragraph" w:styleId="a5">
    <w:name w:val="Balloon Text"/>
    <w:basedOn w:val="a"/>
    <w:link w:val="a6"/>
    <w:uiPriority w:val="99"/>
    <w:semiHidden/>
    <w:unhideWhenUsed/>
    <w:rsid w:val="008E7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7B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D560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7">
    <w:name w:val="Цветовое выделение для Текст"/>
    <w:rsid w:val="00D56051"/>
    <w:rPr>
      <w:sz w:val="24"/>
    </w:rPr>
  </w:style>
  <w:style w:type="character" w:customStyle="1" w:styleId="apple-converted-space">
    <w:name w:val="apple-converted-space"/>
    <w:basedOn w:val="a0"/>
    <w:rsid w:val="00792209"/>
  </w:style>
  <w:style w:type="paragraph" w:styleId="a8">
    <w:name w:val="List Paragraph"/>
    <w:aliases w:val="Источник"/>
    <w:basedOn w:val="a"/>
    <w:next w:val="a"/>
    <w:uiPriority w:val="34"/>
    <w:qFormat/>
    <w:rsid w:val="00D36863"/>
    <w:pPr>
      <w:suppressAutoHyphens w:val="0"/>
      <w:spacing w:before="120" w:line="276" w:lineRule="auto"/>
      <w:contextualSpacing/>
      <w:jc w:val="both"/>
    </w:pPr>
    <w:rPr>
      <w:rFonts w:ascii="Segoe UI" w:eastAsia="Calibri" w:hAnsi="Segoe UI"/>
      <w:b/>
      <w:color w:val="2E74B5"/>
      <w:szCs w:val="22"/>
      <w:lang w:eastAsia="en-US"/>
    </w:rPr>
  </w:style>
  <w:style w:type="paragraph" w:styleId="a9">
    <w:name w:val="Body Text"/>
    <w:basedOn w:val="a"/>
    <w:link w:val="aa"/>
    <w:rsid w:val="005268A7"/>
    <w:pPr>
      <w:spacing w:after="140" w:line="288" w:lineRule="auto"/>
    </w:pPr>
    <w:rPr>
      <w:rFonts w:ascii="Liberation Serif" w:eastAsia="SimSun" w:hAnsi="Liberation Serif" w:cs="Mangal"/>
      <w:kern w:val="1"/>
      <w:lang w:bidi="hi-IN"/>
    </w:rPr>
  </w:style>
  <w:style w:type="character" w:customStyle="1" w:styleId="aa">
    <w:name w:val="Основной текст Знак"/>
    <w:basedOn w:val="a0"/>
    <w:link w:val="a9"/>
    <w:rsid w:val="005268A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0A01"/>
    <w:pPr>
      <w:widowControl w:val="0"/>
      <w:spacing w:after="120"/>
    </w:pPr>
    <w:rPr>
      <w:rFonts w:ascii="Times New Roman" w:eastAsia="Andale Sans UI" w:hAnsi="Times New Roman" w:cs="Tahoma"/>
      <w:lang w:eastAsia="ru-RU" w:bidi="ar-SA"/>
    </w:rPr>
  </w:style>
  <w:style w:type="paragraph" w:styleId="ab">
    <w:name w:val="Normal (Web)"/>
    <w:basedOn w:val="a"/>
    <w:uiPriority w:val="99"/>
    <w:unhideWhenUsed/>
    <w:rsid w:val="00F44A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F44AC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F44AC2"/>
    <w:rPr>
      <w:b/>
      <w:bCs/>
    </w:rPr>
  </w:style>
  <w:style w:type="character" w:customStyle="1" w:styleId="articlelayerheaderdatepublished">
    <w:name w:val="article_layer__header_date_published"/>
    <w:basedOn w:val="a0"/>
    <w:rsid w:val="00F44AC2"/>
  </w:style>
  <w:style w:type="character" w:customStyle="1" w:styleId="articlelayerunsubscribelabel">
    <w:name w:val="article_layer__unsubscribe_label"/>
    <w:basedOn w:val="a0"/>
    <w:rsid w:val="00F44AC2"/>
  </w:style>
  <w:style w:type="character" w:styleId="ad">
    <w:name w:val="FollowedHyperlink"/>
    <w:basedOn w:val="a0"/>
    <w:uiPriority w:val="99"/>
    <w:semiHidden/>
    <w:unhideWhenUsed/>
    <w:rsid w:val="00EB63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3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1884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029379471">
                  <w:blockQuote w:val="1"/>
                  <w:marLeft w:val="0"/>
                  <w:marRight w:val="0"/>
                  <w:marTop w:val="100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4811">
              <w:marLeft w:val="0"/>
              <w:marRight w:val="0"/>
              <w:marTop w:val="450"/>
              <w:marBottom w:val="45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7996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9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2572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k5.rosreestr.ru/" TargetMode="External"/><Relationship Id="rId5" Type="http://schemas.openxmlformats.org/officeDocument/2006/relationships/hyperlink" Target="https://rosreestr.ru/wps/portal/online_request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 Лариса Владимировна</dc:creator>
  <cp:lastModifiedBy>Tatyana.Zhdanova</cp:lastModifiedBy>
  <cp:revision>209</cp:revision>
  <cp:lastPrinted>2019-05-29T11:53:00Z</cp:lastPrinted>
  <dcterms:created xsi:type="dcterms:W3CDTF">2018-07-19T07:40:00Z</dcterms:created>
  <dcterms:modified xsi:type="dcterms:W3CDTF">2019-06-13T13:07:00Z</dcterms:modified>
</cp:coreProperties>
</file>