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E2" w:rsidRPr="00533BE2" w:rsidRDefault="00533BE2" w:rsidP="00533BE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533BE2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1BF04313" wp14:editId="68B01C9A">
            <wp:extent cx="600075" cy="5715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E2" w:rsidRPr="00533BE2" w:rsidRDefault="00533BE2" w:rsidP="00533BE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533BE2" w:rsidRPr="00533BE2" w:rsidTr="00533BE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533BE2" w:rsidRPr="00533BE2" w:rsidRDefault="00533BE2" w:rsidP="00533B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533BE2" w:rsidRPr="00533BE2" w:rsidRDefault="00533BE2" w:rsidP="00533B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E2" w:rsidRPr="00533BE2" w:rsidRDefault="00533BE2" w:rsidP="00533B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533BE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533BE2" w:rsidRPr="00533BE2" w:rsidRDefault="00533BE2" w:rsidP="00533B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3B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533BE2" w:rsidRPr="00533BE2" w:rsidRDefault="00533BE2" w:rsidP="00533BE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E2" w:rsidRPr="00533BE2" w:rsidRDefault="00533BE2" w:rsidP="005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2020</w:t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533BE2" w:rsidRPr="00533BE2" w:rsidRDefault="00533BE2" w:rsidP="005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533BE2" w:rsidRPr="00533BE2" w:rsidRDefault="00533BE2" w:rsidP="00533BE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533BE2" w:rsidRPr="00533BE2" w:rsidTr="00533BE2">
        <w:tc>
          <w:tcPr>
            <w:tcW w:w="4968" w:type="dxa"/>
            <w:hideMark/>
          </w:tcPr>
          <w:p w:rsidR="00533BE2" w:rsidRPr="00533BE2" w:rsidRDefault="00533BE2" w:rsidP="0053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53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533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«Выдача разрешения на ввод объекта капитального строительства в эксплуатацию» </w:t>
            </w:r>
          </w:p>
        </w:tc>
        <w:tc>
          <w:tcPr>
            <w:tcW w:w="3886" w:type="dxa"/>
          </w:tcPr>
          <w:p w:rsidR="00533BE2" w:rsidRPr="00533BE2" w:rsidRDefault="00533BE2" w:rsidP="00533BE2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33BE2" w:rsidRPr="00533BE2" w:rsidRDefault="00533BE2" w:rsidP="00533BE2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3BE2" w:rsidRPr="00533BE2" w:rsidRDefault="00533BE2" w:rsidP="00533BE2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на ввод объекта капитального строительства в эксплуатацию» согласно приложению.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 года № 38</w:t>
      </w: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533BE2" w:rsidRPr="00533BE2" w:rsidRDefault="00533BE2" w:rsidP="00533BE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533BE2" w:rsidRPr="00533BE2" w:rsidRDefault="00533BE2" w:rsidP="00533BE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533BE2" w:rsidRPr="00533BE2" w:rsidRDefault="00533BE2" w:rsidP="00533B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3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В.А. Розмысло</w:t>
      </w:r>
    </w:p>
    <w:p w:rsidR="00AC545C" w:rsidRDefault="00AC545C" w:rsidP="00AC5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E2" w:rsidRDefault="00533BE2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BE2" w:rsidRDefault="00533BE2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BE2" w:rsidRDefault="00533BE2" w:rsidP="00E45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C27A6" w:rsidRPr="00F47483" w:rsidRDefault="008C27A6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8C27A6" w:rsidRPr="00CA1A6F" w:rsidRDefault="008C27A6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C27A6" w:rsidRDefault="00D70BC8" w:rsidP="008C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«Микунь»</w:t>
      </w:r>
    </w:p>
    <w:p w:rsidR="00AC545C" w:rsidRPr="008C27A6" w:rsidRDefault="008C27A6" w:rsidP="008C2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52A1C">
        <w:rPr>
          <w:rFonts w:ascii="Times New Roman" w:hAnsi="Times New Roman" w:cs="Times New Roman"/>
          <w:bCs/>
          <w:sz w:val="28"/>
          <w:szCs w:val="28"/>
        </w:rPr>
        <w:t>____</w:t>
      </w:r>
      <w:proofErr w:type="gramStart"/>
      <w:r w:rsidR="00A52A1C">
        <w:rPr>
          <w:rFonts w:ascii="Times New Roman" w:hAnsi="Times New Roman" w:cs="Times New Roman"/>
          <w:bCs/>
          <w:sz w:val="28"/>
          <w:szCs w:val="28"/>
        </w:rPr>
        <w:t>_.10</w:t>
      </w:r>
      <w:r w:rsidR="00C34B95">
        <w:rPr>
          <w:rFonts w:ascii="Times New Roman" w:hAnsi="Times New Roman" w:cs="Times New Roman"/>
          <w:bCs/>
          <w:sz w:val="28"/>
          <w:szCs w:val="28"/>
        </w:rPr>
        <w:t>.2020г.</w:t>
      </w:r>
      <w:proofErr w:type="gramEnd"/>
      <w:r w:rsidR="00C34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7A6">
        <w:rPr>
          <w:rFonts w:ascii="Times New Roman" w:hAnsi="Times New Roman" w:cs="Times New Roman"/>
          <w:bCs/>
          <w:sz w:val="28"/>
          <w:szCs w:val="28"/>
        </w:rPr>
        <w:t>№</w:t>
      </w:r>
      <w:r w:rsidR="00A52A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C545C" w:rsidRPr="008C27A6" w:rsidRDefault="008C27A6" w:rsidP="008C2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2C09AF" w:rsidRDefault="002C09AF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9AF" w:rsidRDefault="002C09AF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77D89">
        <w:rPr>
          <w:rFonts w:ascii="Calibri" w:eastAsia="Calibri" w:hAnsi="Calibri" w:cs="Times New Roman"/>
          <w:vertAlign w:val="superscript"/>
        </w:rPr>
        <w:t xml:space="preserve">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384882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 в целях получения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C77D89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81CE2" w:rsidRPr="00C77D89" w:rsidRDefault="00181CE2" w:rsidP="00DE3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384882" w:rsidRPr="00384882">
        <w:rPr>
          <w:rFonts w:ascii="Times New Roman" w:eastAsia="Calibri" w:hAnsi="Times New Roman" w:cs="Times New Roman"/>
          <w:sz w:val="28"/>
          <w:szCs w:val="28"/>
        </w:rPr>
        <w:t>http://gpmikun.ru/</w:t>
      </w:r>
      <w:r w:rsidR="00DE3B66" w:rsidRPr="00564CFE">
        <w:rPr>
          <w:rFonts w:ascii="Times New Roman" w:hAnsi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81CE2" w:rsidRPr="00C77D89" w:rsidRDefault="00181CE2" w:rsidP="00181CE2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81CE2" w:rsidRPr="00C77D89" w:rsidRDefault="00181CE2" w:rsidP="00181CE2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1CE2" w:rsidRPr="00C77D89" w:rsidRDefault="00181CE2" w:rsidP="00181CE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81CE2" w:rsidRPr="00C77D89" w:rsidRDefault="00181CE2" w:rsidP="00181CE2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81CE2" w:rsidRPr="00C77D89" w:rsidRDefault="00181CE2" w:rsidP="00181CE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1CE2" w:rsidRPr="00C77D89" w:rsidRDefault="00181CE2" w:rsidP="00181CE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81CE2" w:rsidRPr="00C77D89" w:rsidRDefault="00181CE2" w:rsidP="00181CE2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81CE2" w:rsidRPr="00C77D89" w:rsidRDefault="00181CE2" w:rsidP="00181CE2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81CE2" w:rsidRPr="00C77D89" w:rsidRDefault="00181CE2" w:rsidP="00181CE2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81CE2" w:rsidRPr="00C77D89" w:rsidRDefault="00181CE2" w:rsidP="00181CE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81CE2" w:rsidRPr="00C77D89" w:rsidRDefault="00181CE2" w:rsidP="00181CE2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84882" w:rsidRPr="00C77D89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C08" w:rsidRPr="00404ABD" w:rsidRDefault="00181CE2" w:rsidP="00B26C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FE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40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6C08" w:rsidRPr="00404ABD">
        <w:rPr>
          <w:rFonts w:ascii="Times New Roman" w:hAnsi="Times New Roman"/>
          <w:sz w:val="28"/>
          <w:szCs w:val="28"/>
          <w:lang w:eastAsia="ru-RU"/>
        </w:rPr>
        <w:t xml:space="preserve">Отраслевым органом Администрации, ответственным за предоставление муниципальной услуги, является Отдел строительства управления территориального развития администрации </w:t>
      </w:r>
      <w:r w:rsidR="00384882">
        <w:rPr>
          <w:rFonts w:ascii="Times New Roman" w:hAnsi="Times New Roman"/>
          <w:sz w:val="28"/>
          <w:szCs w:val="28"/>
          <w:lang w:eastAsia="ru-RU"/>
        </w:rPr>
        <w:t>городского поселения «Микунь»</w:t>
      </w:r>
      <w:r w:rsidR="00B26C08" w:rsidRPr="00404AB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Отдел).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AB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0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04ABD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D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администрации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градостроительного плана земельного участка</w:t>
      </w:r>
      <w:r w:rsidRPr="00C77D89">
        <w:rPr>
          <w:rFonts w:ascii="Times New Roman" w:hAnsi="Times New Roman" w:cs="Times New Roman"/>
          <w:iCs/>
          <w:sz w:val="28"/>
          <w:szCs w:val="28"/>
        </w:rPr>
        <w:t>, предоставления реквизитов проекта планировки территории и проект межевания территории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администрации </w:t>
      </w:r>
      <w:r w:rsidR="0038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7F02F7">
        <w:rPr>
          <w:rFonts w:ascii="Times New Roman" w:hAnsi="Times New Roman" w:cs="Times New Roman"/>
          <w:sz w:val="28"/>
          <w:szCs w:val="28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7F02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7F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7F02F7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7F02F7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7F02F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F02F7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7F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ГрК РФ</w:t>
      </w:r>
      <w:r w:rsidRPr="007F02F7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2.4.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413C3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 с момента поступления сотруднику Органа, ответственному за выдачу результата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bookmarkStart w:id="13" w:name="Par140"/>
      <w:bookmarkEnd w:id="13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="00384882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384882" w:rsidRPr="00384882">
          <w:rPr>
            <w:rStyle w:val="a6"/>
            <w:rFonts w:ascii="Times New Roman" w:hAnsi="Times New Roman"/>
            <w:sz w:val="28"/>
            <w:szCs w:val="28"/>
          </w:rPr>
          <w:t>://</w:t>
        </w:r>
        <w:r w:rsidR="00384882">
          <w:rPr>
            <w:rStyle w:val="a6"/>
            <w:rFonts w:ascii="Times New Roman" w:hAnsi="Times New Roman"/>
            <w:sz w:val="28"/>
            <w:szCs w:val="28"/>
            <w:lang w:val="en-US"/>
          </w:rPr>
          <w:t>gpmikun</w:t>
        </w:r>
        <w:r w:rsidR="00384882" w:rsidRPr="00384882">
          <w:rPr>
            <w:rStyle w:val="a6"/>
            <w:rFonts w:ascii="Times New Roman" w:hAnsi="Times New Roman"/>
            <w:sz w:val="28"/>
            <w:szCs w:val="28"/>
          </w:rPr>
          <w:t>.</w:t>
        </w:r>
        <w:r w:rsidR="0038488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384882" w:rsidRPr="00384882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6F24F1" w:rsidRPr="00564CFE">
        <w:rPr>
          <w:rFonts w:ascii="Times New Roman" w:hAnsi="Times New Roman"/>
          <w:sz w:val="28"/>
          <w:szCs w:val="28"/>
        </w:rPr>
        <w:t>;</w:t>
      </w:r>
      <w:r w:rsidR="006F24F1">
        <w:rPr>
          <w:rFonts w:ascii="Times New Roman" w:hAnsi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81CE2" w:rsidRPr="00C77D89" w:rsidRDefault="00181CE2" w:rsidP="00181C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C77D89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</w:t>
      </w:r>
      <w:r w:rsidR="00384882">
        <w:rPr>
          <w:rFonts w:ascii="Times New Roman" w:hAnsi="Times New Roman" w:cs="Times New Roman"/>
          <w:sz w:val="28"/>
          <w:szCs w:val="28"/>
        </w:rPr>
        <w:t xml:space="preserve">рмам согласно Приложению № </w:t>
      </w:r>
      <w:r w:rsidRPr="00C77D8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A52A1C" w:rsidRPr="00A52A1C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(по форме согласно Приложению № 4 к настоящему Административному регламенту)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5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181CE2" w:rsidRPr="001510C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C2">
        <w:rPr>
          <w:rFonts w:ascii="Times New Roman" w:hAnsi="Times New Roman" w:cs="Times New Roman"/>
          <w:sz w:val="28"/>
          <w:szCs w:val="28"/>
        </w:rPr>
        <w:t>В случае, если подан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151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1510C2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510C2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2-5, 6-8 пункта 2.6, подпункте 9 пункта 2.10 настоящего Административного регламента</w:t>
      </w:r>
      <w:r w:rsidRPr="001510C2">
        <w:rPr>
          <w:rFonts w:ascii="Times New Roman" w:hAnsi="Times New Roman" w:cs="Times New Roman"/>
          <w:sz w:val="28"/>
          <w:szCs w:val="28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72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1510C2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C77D89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>,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2.7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2.6.1. Документы, указанные в под</w:t>
      </w:r>
      <w:hyperlink r:id="rId16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81CE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488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181CE2" w:rsidRPr="00FA7215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215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</w:t>
      </w:r>
      <w:r w:rsidRPr="00FA7215">
        <w:rPr>
          <w:rFonts w:ascii="Times New Roman" w:hAnsi="Times New Roman" w:cs="Times New Roman"/>
          <w:sz w:val="28"/>
          <w:szCs w:val="28"/>
        </w:rPr>
        <w:lastRenderedPageBreak/>
        <w:t>услуг (функций).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</w:t>
      </w:r>
      <w:r w:rsidR="002C5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нной форме, порядок их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181CE2" w:rsidRPr="00987B45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4) </w:t>
      </w:r>
      <w:r w:rsidR="00A52A1C" w:rsidRPr="00A52A1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A52A1C">
        <w:rPr>
          <w:rFonts w:ascii="Times New Roman" w:hAnsi="Times New Roman" w:cs="Times New Roman"/>
          <w:sz w:val="28"/>
          <w:szCs w:val="28"/>
        </w:rPr>
        <w:t>зуемых энергетических ресурсов»</w:t>
      </w:r>
      <w:r w:rsidRPr="00987B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Pr="00987B45">
          <w:rPr>
            <w:rStyle w:val="a6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987B45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C77D89">
        <w:rPr>
          <w:rFonts w:ascii="Times New Roman" w:hAnsi="Times New Roman" w:cs="Times New Roman"/>
          <w:color w:val="0000FF"/>
          <w:sz w:val="28"/>
          <w:szCs w:val="28"/>
        </w:rPr>
        <w:t>пункте 2.10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25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81CE2" w:rsidRPr="00C77D89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2C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r w:rsidRPr="00AD480C">
        <w:rPr>
          <w:rFonts w:ascii="Times New Roman" w:hAnsi="Times New Roman" w:cs="Times New Roman"/>
          <w:sz w:val="28"/>
          <w:szCs w:val="28"/>
        </w:rPr>
        <w:lastRenderedPageBreak/>
        <w:t>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F5" w:rsidRPr="005300A6" w:rsidRDefault="00181CE2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A206F5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A206F5" w:rsidRPr="005300A6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A206F5" w:rsidRPr="005300A6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181CE2" w:rsidRDefault="00A206F5" w:rsidP="00A2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A1C">
        <w:rPr>
          <w:rFonts w:ascii="Times New Roman" w:hAnsi="Times New Roman" w:cs="Times New Roman"/>
          <w:sz w:val="28"/>
          <w:szCs w:val="28"/>
        </w:rPr>
        <w:t>;</w:t>
      </w:r>
    </w:p>
    <w:p w:rsidR="00A52A1C" w:rsidRPr="00A52A1C" w:rsidRDefault="00A52A1C" w:rsidP="00A206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A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1C">
        <w:rPr>
          <w:rFonts w:ascii="Times New Roman" w:hAnsi="Times New Roman" w:cs="Times New Roman"/>
          <w:sz w:val="28"/>
          <w:szCs w:val="28"/>
        </w:rPr>
        <w:t>заявление (запрос) и прилагаемые к нему документы регистрируются в порядке, установленном пунктами 3.3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C77D89"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81CE2" w:rsidRPr="00C77D89" w:rsidRDefault="00181CE2" w:rsidP="00181CE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81CE2" w:rsidRPr="00C77D89" w:rsidRDefault="00181CE2" w:rsidP="00181CE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181CE2" w:rsidRPr="00C77D89" w:rsidRDefault="00181CE2" w:rsidP="00181CE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81CE2" w:rsidRPr="00C77D89" w:rsidRDefault="00181CE2" w:rsidP="00181C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2182"/>
        <w:gridCol w:w="2938"/>
      </w:tblGrid>
      <w:tr w:rsidR="00181CE2" w:rsidRPr="00C77D89" w:rsidTr="00A206F5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81CE2" w:rsidRPr="00C77D89" w:rsidTr="00A206F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81CE2" w:rsidRPr="00C77D89" w:rsidTr="00A206F5">
        <w:trPr>
          <w:trHeight w:val="1507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rPr>
          <w:trHeight w:val="607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81CE2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A206F5" w:rsidP="00A206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rPr>
          <w:trHeight w:val="293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E2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E2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E2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DB0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DB0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A206F5">
        <w:trPr>
          <w:trHeight w:val="64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961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A206F5">
        <w:trPr>
          <w:trHeight w:val="559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6F5" w:rsidRPr="00C77D89" w:rsidRDefault="00A206F5" w:rsidP="00A206F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961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(невозможности)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муниципальной 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(в полном объеме/ не в полном </w:t>
            </w:r>
            <w:r w:rsidR="0038488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объеме) /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A206F5" w:rsidP="00A206F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386FD4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0B0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06F5" w:rsidRPr="00C77D89" w:rsidTr="00386FD4">
        <w:trPr>
          <w:trHeight w:val="728"/>
        </w:trPr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Pr="00C77D89" w:rsidRDefault="00A206F5" w:rsidP="00A206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муниципальных услуг, предусмотренного статьей 15.1 Федерального закона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6F5" w:rsidRPr="00C77D89" w:rsidRDefault="00A206F5" w:rsidP="00A206F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6F5" w:rsidRDefault="00A206F5" w:rsidP="00A206F5">
            <w:pPr>
              <w:jc w:val="center"/>
            </w:pPr>
            <w:r w:rsidRPr="000B0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81CE2" w:rsidRPr="00C77D89" w:rsidTr="00A206F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81CE2" w:rsidRPr="00C77D89" w:rsidTr="00A206F5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1CE2" w:rsidRPr="00C77D89" w:rsidTr="00A206F5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38488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81CE2" w:rsidRPr="00C77D89" w:rsidTr="00A206F5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="0038488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 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81CE2" w:rsidRPr="00C77D89" w:rsidTr="00A206F5"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F5" w:rsidRPr="00025241" w:rsidRDefault="00181CE2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A206F5" w:rsidRPr="00FE44F7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</w:t>
      </w:r>
      <w:r w:rsidR="00A206F5" w:rsidRPr="000252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 xml:space="preserve">а) функционирование автоматизированной информационной системы </w:t>
      </w:r>
      <w:r w:rsidRPr="00025241">
        <w:rPr>
          <w:rFonts w:ascii="Times New Roman" w:hAnsi="Times New Roman" w:cs="Times New Roman"/>
          <w:sz w:val="28"/>
          <w:szCs w:val="28"/>
        </w:rPr>
        <w:lastRenderedPageBreak/>
        <w:t>МФЦ;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206F5" w:rsidRPr="00025241" w:rsidRDefault="00A206F5" w:rsidP="00A20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181CE2" w:rsidRPr="00C77D89" w:rsidRDefault="00A206F5" w:rsidP="00A206F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="00181CE2" w:rsidRPr="00C77D89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7" w:name="Par274"/>
      <w:bookmarkEnd w:id="17"/>
    </w:p>
    <w:p w:rsidR="00181CE2" w:rsidRPr="00C77D89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1CE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Par279"/>
      <w:bookmarkEnd w:id="18"/>
    </w:p>
    <w:p w:rsidR="00181CE2" w:rsidRPr="00083D82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2210F1" w:rsidRDefault="00181CE2" w:rsidP="00181C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210F1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0F1">
        <w:rPr>
          <w:rFonts w:ascii="Times New Roman" w:hAnsi="Times New Roman"/>
          <w:sz w:val="28"/>
        </w:rPr>
        <w:t xml:space="preserve">по иным вопросам, связанным с предоставлением </w:t>
      </w:r>
      <w:r w:rsidRPr="002210F1">
        <w:rPr>
          <w:rFonts w:ascii="Times New Roman" w:hAnsi="Times New Roman"/>
          <w:sz w:val="28"/>
        </w:rPr>
        <w:lastRenderedPageBreak/>
        <w:t>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F1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181CE2" w:rsidRPr="002210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</w:t>
      </w:r>
      <w:r w:rsidRPr="00753E5F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2210F1">
        <w:rPr>
          <w:rFonts w:ascii="Times New Roman" w:hAnsi="Times New Roman"/>
          <w:sz w:val="28"/>
        </w:rPr>
        <w:t xml:space="preserve"> </w:t>
      </w:r>
    </w:p>
    <w:p w:rsidR="00181CE2" w:rsidRPr="002210F1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10F1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F1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181CE2" w:rsidRPr="00083D82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з) информирует заявителя о ходе выполнения запроса о предоставлении муниципальной услуги.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AD480C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206F5" w:rsidRPr="00083D82" w:rsidRDefault="00181CE2" w:rsidP="00A20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06F5" w:rsidRPr="00083D82" w:rsidRDefault="00A206F5" w:rsidP="0042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81CE2" w:rsidRPr="00051CB2" w:rsidRDefault="00181CE2" w:rsidP="0018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Pr="00051CB2">
        <w:rPr>
          <w:rFonts w:ascii="Times New Roman" w:eastAsia="Times New Roman" w:hAnsi="Times New Roman" w:cs="Times New Roman"/>
          <w:sz w:val="28"/>
          <w:szCs w:val="28"/>
        </w:rPr>
        <w:t>заявителю направляется:</w:t>
      </w:r>
    </w:p>
    <w:p w:rsidR="00A206F5" w:rsidRPr="00051CB2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A206F5" w:rsidRPr="00051CB2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A206F5" w:rsidRPr="00051CB2" w:rsidRDefault="00A206F5" w:rsidP="00A2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81CE2" w:rsidRPr="00051CB2" w:rsidRDefault="00A206F5" w:rsidP="00A206F5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</w:t>
      </w:r>
      <w:r w:rsidR="00384882" w:rsidRPr="00051CB2">
        <w:rPr>
          <w:rFonts w:ascii="Times New Roman" w:hAnsi="Times New Roman" w:cs="Times New Roman"/>
          <w:sz w:val="28"/>
          <w:szCs w:val="28"/>
        </w:rPr>
        <w:t>уведомлением.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о направлении результата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готовность решения. 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2210F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436B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A206F5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AD480C" w:rsidRDefault="00181CE2" w:rsidP="00AD4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запроса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1CE2" w:rsidRPr="00083D82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D480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</w:t>
      </w:r>
      <w:r w:rsidRPr="00753E5F">
        <w:rPr>
          <w:rFonts w:ascii="Times New Roman" w:hAnsi="Times New Roman" w:cs="Times New Roman"/>
          <w:sz w:val="28"/>
          <w:szCs w:val="28"/>
        </w:rPr>
        <w:t>2.6, 2.10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</w:t>
      </w:r>
      <w:r w:rsidRPr="00753E5F">
        <w:rPr>
          <w:rFonts w:ascii="Times New Roman" w:hAnsi="Times New Roman" w:cs="Times New Roman"/>
          <w:sz w:val="28"/>
          <w:szCs w:val="28"/>
        </w:rPr>
        <w:t>2.6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AD480C">
        <w:footnoteReference w:id="5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</w:p>
    <w:p w:rsidR="00181CE2" w:rsidRPr="00083D82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8F">
        <w:rPr>
          <w:rFonts w:ascii="Times New Roman" w:hAnsi="Times New Roman" w:cs="Times New Roman"/>
          <w:sz w:val="28"/>
          <w:szCs w:val="28"/>
        </w:rPr>
        <w:t>3.9</w:t>
      </w:r>
      <w:r w:rsidRPr="00AA019C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2210F1">
        <w:rPr>
          <w:rFonts w:ascii="Times New Roman" w:hAnsi="Times New Roman" w:cs="Times New Roman"/>
          <w:sz w:val="28"/>
          <w:szCs w:val="28"/>
        </w:rPr>
        <w:t>1 рабочий день</w:t>
      </w:r>
      <w:r w:rsidRPr="00436B8F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436B8F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D480C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AD480C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</w:t>
      </w:r>
      <w:r w:rsidRPr="00753E5F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A206F5" w:rsidRPr="00083D82" w:rsidRDefault="00181CE2" w:rsidP="00A20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 фик</w:t>
      </w:r>
      <w:r w:rsidR="00A206F5">
        <w:rPr>
          <w:rFonts w:ascii="Times New Roman" w:hAnsi="Times New Roman" w:cs="Times New Roman"/>
          <w:sz w:val="28"/>
          <w:szCs w:val="28"/>
        </w:rPr>
        <w:t>сируется в системе электронного.</w:t>
      </w:r>
    </w:p>
    <w:p w:rsidR="00181CE2" w:rsidRPr="00083D8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81CE2" w:rsidRPr="00083D8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A1FF0" w:rsidRPr="00083D82" w:rsidRDefault="00AA1FF0" w:rsidP="0042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83D8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181CE2" w:rsidRPr="00083D82" w:rsidRDefault="00181CE2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083D82" w:rsidRDefault="00181CE2" w:rsidP="002C56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81CE2" w:rsidRPr="00C77D89" w:rsidRDefault="00181CE2" w:rsidP="00181CE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Pr="00C77D89"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ответственным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ответственный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81CE2" w:rsidRPr="00C77D89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Органа, изготавливает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копии представленных заявителем документов, выполняет на них надпись об их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81CE2" w:rsidRPr="00C77D89" w:rsidRDefault="00181CE2" w:rsidP="00181CE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89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81CE2" w:rsidRPr="00083D8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AA1FF0" w:rsidRPr="00C77D89">
        <w:rPr>
          <w:rFonts w:ascii="Times New Roman" w:hAnsi="Times New Roman" w:cs="Times New Roman"/>
          <w:sz w:val="28"/>
          <w:szCs w:val="28"/>
        </w:rPr>
        <w:t>Органе</w:t>
      </w:r>
      <w:r w:rsidR="00AA1FF0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запроса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81CE2" w:rsidRPr="00C77D89" w:rsidRDefault="00181CE2" w:rsidP="0080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7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8072AA" w:rsidRPr="00D93A77">
        <w:rPr>
          <w:rFonts w:ascii="Times New Roman" w:hAnsi="Times New Roman" w:cs="Times New Roman"/>
          <w:sz w:val="28"/>
          <w:szCs w:val="28"/>
        </w:rPr>
        <w:t>е электронного документооборота.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AD480C">
        <w:rPr>
          <w:rFonts w:ascii="Times New Roman" w:hAnsi="Times New Roman" w:cs="Times New Roman"/>
          <w:sz w:val="28"/>
          <w:szCs w:val="28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AD480C">
        <w:rPr>
          <w:rFonts w:ascii="Times New Roman" w:hAnsi="Times New Roman" w:cs="Times New Roman"/>
          <w:sz w:val="28"/>
          <w:szCs w:val="28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>-подписывает оформленный межведомственный запрос у руководителя Органа, МФЦ;</w:t>
      </w:r>
    </w:p>
    <w:p w:rsidR="00181CE2" w:rsidRPr="00AD480C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0C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80C">
        <w:rPr>
          <w:rFonts w:ascii="Times New Roman" w:hAnsi="Times New Roman" w:cs="Times New Roman"/>
          <w:sz w:val="28"/>
          <w:szCs w:val="28"/>
        </w:rPr>
        <w:t>- направляет межведомственный запрос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соответствующий орган или организацию.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Pr="00D93A77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3 рабочих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со дня получения специалистом Органа, </w:t>
      </w:r>
      <w:r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ответственным за межведомственное взаимодействие, документов и информации для направления межведомственных запросов.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81CE2" w:rsidRPr="00C77D89" w:rsidRDefault="00181CE2" w:rsidP="0080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</w:t>
      </w:r>
      <w:r w:rsidR="008072AA">
        <w:rPr>
          <w:rFonts w:ascii="Times New Roman" w:hAnsi="Times New Roman" w:cs="Times New Roman"/>
          <w:sz w:val="28"/>
          <w:szCs w:val="28"/>
        </w:rPr>
        <w:t>ого электронного взаимодействия.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7" w:history="1">
        <w:r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C34B95" w:rsidRPr="00AD480C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C34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181CE2" w:rsidRPr="00D2505D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25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81CE2" w:rsidRPr="00C77D89" w:rsidRDefault="00181CE2" w:rsidP="00807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«исполнено».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072AA" w:rsidRPr="00C34B95" w:rsidRDefault="008072AA" w:rsidP="008072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4B95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8072AA" w:rsidRPr="00301CFD" w:rsidRDefault="008072AA" w:rsidP="008072A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B95">
        <w:rPr>
          <w:rFonts w:ascii="Times New Roman" w:hAnsi="Times New Roman" w:cs="Times New Roman"/>
          <w:sz w:val="28"/>
          <w:szCs w:val="28"/>
        </w:rPr>
        <w:t xml:space="preserve">б) уведомление о мотивированном отказе в предоставлении </w:t>
      </w:r>
      <w:r w:rsidRPr="00C34B9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301CF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C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документа, подписанного электронной подписью в соответствии с требованиями Федерального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подписи», в случае, если это указано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2AA"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r w:rsidR="002C569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</w:t>
      </w:r>
      <w:r w:rsidR="002C569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072AA" w:rsidRPr="00C77D89" w:rsidRDefault="00181CE2" w:rsidP="00807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 w:rsidR="008072AA"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документации.</w:t>
      </w:r>
    </w:p>
    <w:p w:rsidR="00181CE2" w:rsidRPr="00C77D89" w:rsidRDefault="00181CE2" w:rsidP="004251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8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CE2" w:rsidRPr="00C77D89" w:rsidRDefault="00181CE2" w:rsidP="00181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81CE2" w:rsidRPr="00C77D89" w:rsidRDefault="00181CE2" w:rsidP="00181C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72A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CE2" w:rsidRPr="00051CB2" w:rsidRDefault="00181CE2" w:rsidP="00181C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почтовой связи (заявителем направляются копии документов с опечатками и (или)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ошибками).</w:t>
      </w:r>
    </w:p>
    <w:p w:rsidR="00181CE2" w:rsidRPr="00051CB2" w:rsidRDefault="00181CE2" w:rsidP="001E33B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1E33B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8072AA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2 </w:t>
      </w:r>
      <w:r w:rsidR="00C34B95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072AA" w:rsidRPr="00C3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CE2" w:rsidRPr="00051CB2" w:rsidRDefault="00181CE2" w:rsidP="00181CE2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81CE2" w:rsidRPr="00051CB2" w:rsidRDefault="00181CE2" w:rsidP="00181CE2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51CB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181CE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51CB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8072AA" w:rsidRPr="00051CB2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календарных дней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181CE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51CB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181CE2" w:rsidRPr="00051CB2" w:rsidRDefault="00181CE2" w:rsidP="00181CE2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181CE2" w:rsidRPr="00051CB2" w:rsidRDefault="00181CE2" w:rsidP="00181CE2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3.19.5. Максимальный срок исполнения административной процедуры составляет не более </w:t>
      </w:r>
      <w:r w:rsidR="008072AA"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 календарных дней со дня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8072AA" w:rsidRPr="0005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181CE2" w:rsidRPr="00051CB2" w:rsidRDefault="00181CE2" w:rsidP="00181CE2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181CE2" w:rsidRPr="00051CB2" w:rsidRDefault="00181CE2" w:rsidP="00181CE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51CB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r w:rsidRPr="00051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2C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5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51CB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1E33BE" w:rsidRPr="001E33BE">
        <w:rPr>
          <w:rFonts w:ascii="Times New Roman" w:eastAsia="Calibri" w:hAnsi="Times New Roman" w:cs="Times New Roman"/>
          <w:sz w:val="28"/>
          <w:szCs w:val="28"/>
        </w:rPr>
        <w:t>заместитель заведующего отдела строительства, ЖКХ и землепользования</w:t>
      </w:r>
      <w:r w:rsidR="001E33BE">
        <w:rPr>
          <w:rFonts w:ascii="Times New Roman" w:hAnsi="Times New Roman" w:cs="Times New Roman"/>
          <w:sz w:val="28"/>
          <w:szCs w:val="28"/>
        </w:rPr>
        <w:t>.</w:t>
      </w:r>
    </w:p>
    <w:p w:rsidR="00181CE2" w:rsidRPr="001E33BE" w:rsidRDefault="00181CE2" w:rsidP="001E33B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4.2.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1CE2" w:rsidRPr="00051CB2" w:rsidRDefault="00181CE2" w:rsidP="001E33B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05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1CB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проверки проводятся в соответствии с планом работы Органа, но не реже </w:t>
      </w:r>
      <w:r w:rsidR="008072AA"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05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1E33BE">
        <w:rPr>
          <w:rFonts w:ascii="Times New Roman" w:hAnsi="Times New Roman" w:cs="Times New Roman"/>
          <w:sz w:val="28"/>
          <w:szCs w:val="28"/>
        </w:rPr>
        <w:t>муниципальной</w:t>
      </w:r>
      <w:r w:rsidRPr="00051CB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1E33BE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3BE">
        <w:rPr>
          <w:rFonts w:ascii="Times New Roman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3BE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</w:t>
      </w:r>
      <w:r w:rsidRPr="00051C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 федеральным законом.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051CB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05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51C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1CE2" w:rsidRPr="00051CB2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B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hAnsi="Times New Roman" w:cs="Times New Roman"/>
          <w:sz w:val="28"/>
          <w:szCs w:val="28"/>
        </w:rPr>
        <w:t xml:space="preserve">4.7.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</w:t>
      </w: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B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81CE2" w:rsidRPr="00051CB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051CB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51CB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51C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обжалования решений и действий (бездействия) органа, предоставляющего муниципальную услугу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lastRenderedPageBreak/>
        <w:t>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r w:rsidR="002C5695" w:rsidRPr="00C77D89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Default="00181CE2" w:rsidP="002C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77D89">
        <w:rPr>
          <w:rFonts w:ascii="Times New Roman" w:hAnsi="Times New Roman"/>
          <w:sz w:val="28"/>
          <w:szCs w:val="28"/>
        </w:rPr>
        <w:t xml:space="preserve">.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6532A4" w:rsidRPr="00F217BE" w:rsidRDefault="006532A4" w:rsidP="00653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38488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 xml:space="preserve">, ввиду отсутствия вышестоящего органа, рассматриваются непосредственно руководителем администрации </w:t>
      </w:r>
      <w:r w:rsidR="00384882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F217BE">
        <w:rPr>
          <w:rFonts w:ascii="Times New Roman" w:hAnsi="Times New Roman" w:cs="Times New Roman"/>
          <w:sz w:val="28"/>
          <w:szCs w:val="28"/>
        </w:rPr>
        <w:t>.</w:t>
      </w:r>
    </w:p>
    <w:p w:rsidR="00181CE2" w:rsidRPr="00C77D89" w:rsidRDefault="006532A4" w:rsidP="006532A4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="00181CE2" w:rsidRPr="00C77D89">
        <w:rPr>
          <w:rFonts w:ascii="Times New Roman" w:hAnsi="Times New Roman"/>
          <w:i/>
          <w:sz w:val="28"/>
          <w:szCs w:val="28"/>
        </w:rPr>
        <w:t>.</w:t>
      </w:r>
    </w:p>
    <w:p w:rsidR="006532A4" w:rsidRPr="00C77D89" w:rsidRDefault="006532A4" w:rsidP="002C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2A4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в которой указывается: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1E33BE">
        <w:rPr>
          <w:rFonts w:ascii="Times New Roman" w:hAnsi="Times New Roman"/>
          <w:sz w:val="28"/>
          <w:szCs w:val="28"/>
          <w:lang w:eastAsia="ru-RU"/>
        </w:rPr>
        <w:t>компетенцией на ее рассмотрение.</w:t>
      </w:r>
    </w:p>
    <w:p w:rsidR="00181CE2" w:rsidRPr="001E33BE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3BE">
        <w:rPr>
          <w:rFonts w:ascii="Times New Roman" w:hAnsi="Times New Roman"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C77D89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77D89"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r w:rsidR="00AA1FF0" w:rsidRPr="00C77D89">
        <w:rPr>
          <w:rFonts w:ascii="Times New Roman" w:hAnsi="Times New Roman"/>
          <w:sz w:val="28"/>
          <w:szCs w:val="28"/>
          <w:lang w:eastAsia="ru-RU"/>
        </w:rPr>
        <w:t>следующего за днем принятия,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обжалования решения по жалобе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hyperlink r:id="rId29" w:history="1">
        <w:r w:rsidR="001E33BE" w:rsidRPr="00FF43EB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http://gpmikun.ru/</w:t>
        </w:r>
      </w:hyperlink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2C5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181CE2" w:rsidRPr="00C77D89" w:rsidRDefault="00181CE2" w:rsidP="00181C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181CE2" w:rsidRPr="00C77D89" w:rsidRDefault="00181CE2" w:rsidP="00181C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181CE2" w:rsidRPr="00C77D89" w:rsidRDefault="00181CE2" w:rsidP="00181C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Республики Коми и (или) Едином портале государственных и муниципальных услуг (функций);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181CE2" w:rsidRPr="00C77D89" w:rsidRDefault="00181CE2" w:rsidP="00181C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32A4" w:rsidRDefault="006532A4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32A4" w:rsidRDefault="006532A4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32A4" w:rsidRDefault="006532A4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32A4" w:rsidRDefault="006532A4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14E" w:rsidRDefault="0042514E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14E" w:rsidRDefault="0042514E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14E" w:rsidRDefault="0042514E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14E" w:rsidRDefault="0042514E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14E" w:rsidRDefault="0042514E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B95" w:rsidRPr="00C77D89" w:rsidRDefault="00C34B95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81CE2" w:rsidRPr="00C77D89" w:rsidTr="00181CE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1CE2" w:rsidRPr="00C77D89" w:rsidRDefault="00181CE2" w:rsidP="00181CE2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81CE2" w:rsidRPr="00C77D89" w:rsidTr="00181CE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1CE2" w:rsidRPr="00C77D89" w:rsidRDefault="00181CE2" w:rsidP="00181CE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(наименование объекта)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7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78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8" w:name="Par280"/>
            <w:bookmarkEnd w:id="28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281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6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07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365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4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498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5" w:name="Par527"/>
            <w:bookmarkEnd w:id="35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AA1FF0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связи с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переносом сроков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согласно СНиП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завершен до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 законченного строительство объекта).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CE2" w:rsidRPr="00C77D89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4"/>
          <w:szCs w:val="28"/>
        </w:rPr>
        <w:t>(</w:t>
      </w:r>
      <w:r w:rsidR="00AA1FF0" w:rsidRPr="00C77D89">
        <w:rPr>
          <w:rFonts w:ascii="Times New Roman" w:eastAsia="Calibri" w:hAnsi="Times New Roman" w:cs="Times New Roman"/>
          <w:sz w:val="24"/>
          <w:szCs w:val="28"/>
        </w:rPr>
        <w:t>при переносе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181CE2" w:rsidRPr="00C77D89" w:rsidRDefault="00181CE2" w:rsidP="00181CE2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81CE2" w:rsidRPr="00C77D89" w:rsidTr="00181CE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C77D89" w:rsidRDefault="00181CE2" w:rsidP="0018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181CE2" w:rsidRPr="00C77D89" w:rsidRDefault="00181CE2" w:rsidP="0018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C77D89" w:rsidRDefault="00181CE2" w:rsidP="0018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4B95" w:rsidRPr="00C77D89" w:rsidRDefault="00C34B95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«Выдача разрешения на ввод объекта капитального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181CE2" w:rsidRPr="00C77D89" w:rsidDel="000E7391" w:rsidTr="00181CE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 w:rsidDel="000E739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Del="000E7391" w:rsidRDefault="00181CE2" w:rsidP="00181CE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Del="000E7391" w:rsidTr="00181CE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C77D89" w:rsidDel="000E7391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 w:rsidDel="000E739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181CE2" w:rsidRPr="00C77D89" w:rsidTr="00181CE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181CE2" w:rsidRPr="00C77D89" w:rsidRDefault="00181CE2" w:rsidP="00181CE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регистрации заявителя /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1"/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2"/>
            </w: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181CE2" w:rsidRPr="00C77D89" w:rsidRDefault="00181CE2" w:rsidP="00181C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81CE2" w:rsidRPr="00C77D89" w:rsidRDefault="00181CE2" w:rsidP="00181C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81CE2" w:rsidRPr="00C77D89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181CE2" w:rsidRPr="00C77D89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нежилых помещений, в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1CE2" w:rsidRPr="00C77D89" w:rsidRDefault="00181CE2" w:rsidP="00181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AA1FF0">
      <w:pPr>
        <w:tabs>
          <w:tab w:val="left" w:pos="72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связи с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переносом сроков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согласно СНиП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3.01.04-87 полный комплекс благоустройства будет </w:t>
      </w:r>
      <w:r w:rsidR="00AA1FF0" w:rsidRPr="00C77D89">
        <w:rPr>
          <w:rFonts w:ascii="Times New Roman" w:eastAsia="Calibri" w:hAnsi="Times New Roman" w:cs="Times New Roman"/>
          <w:sz w:val="28"/>
          <w:szCs w:val="28"/>
        </w:rPr>
        <w:t>завершен до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20__   года (см. п. 11 </w:t>
      </w:r>
      <w:r w:rsidR="00AA1FF0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приемки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законченного строительство объекта).</w:t>
      </w:r>
    </w:p>
    <w:p w:rsidR="00181CE2" w:rsidRPr="00C77D89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</w:t>
      </w:r>
      <w:r w:rsidR="00AA1FF0" w:rsidRPr="00C77D89">
        <w:rPr>
          <w:rFonts w:ascii="Times New Roman" w:eastAsia="Calibri" w:hAnsi="Times New Roman" w:cs="Times New Roman"/>
          <w:sz w:val="24"/>
          <w:szCs w:val="28"/>
        </w:rPr>
        <w:t>при переносе</w:t>
      </w:r>
      <w:r w:rsidRPr="00C77D89">
        <w:rPr>
          <w:rFonts w:ascii="Times New Roman" w:eastAsia="Calibri" w:hAnsi="Times New Roman" w:cs="Times New Roman"/>
          <w:sz w:val="24"/>
          <w:szCs w:val="28"/>
        </w:rPr>
        <w:t xml:space="preserve"> сроков выполнения работ)</w:t>
      </w:r>
    </w:p>
    <w:p w:rsidR="00181CE2" w:rsidRPr="00C77D89" w:rsidRDefault="00181CE2" w:rsidP="00181CE2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8"/>
        <w:gridCol w:w="2018"/>
      </w:tblGrid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CE2" w:rsidRPr="00C77D89" w:rsidTr="00181CE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1CE2" w:rsidRPr="00C77D89" w:rsidRDefault="00181CE2" w:rsidP="0018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81CE2" w:rsidRPr="00C77D89" w:rsidRDefault="00181CE2" w:rsidP="00181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81CE2" w:rsidRPr="00C77D89" w:rsidTr="00181CE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E2" w:rsidRPr="00C77D89" w:rsidRDefault="00181CE2" w:rsidP="00181CE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C77D89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181CE2" w:rsidRPr="00C77D89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CE2" w:rsidRPr="00C77D89" w:rsidRDefault="00181CE2" w:rsidP="00181CE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181CE2" w:rsidRPr="00C77D89" w:rsidRDefault="00181CE2" w:rsidP="00181C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CE2" w:rsidRPr="00C77D89" w:rsidRDefault="00181CE2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181CE2" w:rsidRPr="00C77D89" w:rsidRDefault="00181CE2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181CE2" w:rsidRPr="00C77D89" w:rsidRDefault="00181CE2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</w:t>
      </w:r>
      <w:r w:rsidR="00AA1FF0" w:rsidRPr="00C77D89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на   строительство   разработана  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r w:rsidR="00AA1FF0" w:rsidRPr="00C77D89">
        <w:rPr>
          <w:rFonts w:ascii="Times New Roman" w:hAnsi="Times New Roman" w:cs="Times New Roman"/>
          <w:sz w:val="24"/>
          <w:szCs w:val="28"/>
        </w:rPr>
        <w:t>выполненные части,</w:t>
      </w:r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_ </w:t>
      </w:r>
      <w:r w:rsidR="00AA1FF0" w:rsidRPr="00AA1FF0">
        <w:rPr>
          <w:rFonts w:ascii="Times New Roman" w:hAnsi="Times New Roman" w:cs="Times New Roman"/>
          <w:sz w:val="24"/>
          <w:szCs w:val="28"/>
        </w:rPr>
        <w:t>наименование</w:t>
      </w:r>
      <w:r w:rsidRPr="00C77D89">
        <w:rPr>
          <w:rFonts w:ascii="Times New Roman" w:hAnsi="Times New Roman" w:cs="Times New Roman"/>
          <w:sz w:val="24"/>
          <w:szCs w:val="28"/>
        </w:rPr>
        <w:t xml:space="preserve"> органа экспертизы проектной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Предъявленный   </w:t>
      </w:r>
      <w:r w:rsidR="00AA1FF0" w:rsidRPr="00C77D89">
        <w:rPr>
          <w:rFonts w:ascii="Times New Roman" w:hAnsi="Times New Roman" w:cs="Times New Roman"/>
          <w:sz w:val="28"/>
          <w:szCs w:val="28"/>
        </w:rPr>
        <w:t>к приемке в эксплуатацию жилой дом имеет следующие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</w:t>
      </w:r>
      <w:r w:rsidR="00AA1FF0" w:rsidRPr="00C77D89">
        <w:rPr>
          <w:rFonts w:ascii="Times New Roman" w:hAnsi="Times New Roman" w:cs="Times New Roman"/>
          <w:sz w:val="28"/>
          <w:szCs w:val="28"/>
        </w:rPr>
        <w:t>после индивидуальных испытаний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 холодного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 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12.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труда, обеспечению</w:t>
      </w:r>
      <w:r w:rsidR="002C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69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C5695">
        <w:rPr>
          <w:rFonts w:ascii="Times New Roman" w:hAnsi="Times New Roman" w:cs="Times New Roman"/>
          <w:sz w:val="28"/>
          <w:szCs w:val="28"/>
        </w:rPr>
        <w:t xml:space="preserve">- </w:t>
      </w:r>
      <w:r w:rsidRPr="00C77D89">
        <w:rPr>
          <w:rFonts w:ascii="Times New Roman" w:hAnsi="Times New Roman" w:cs="Times New Roman"/>
          <w:sz w:val="28"/>
          <w:szCs w:val="28"/>
        </w:rPr>
        <w:t>и взрывобезопасности,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="00AA1FF0" w:rsidRPr="00C77D89">
        <w:rPr>
          <w:rFonts w:ascii="Times New Roman" w:hAnsi="Times New Roman" w:cs="Times New Roman"/>
          <w:sz w:val="28"/>
          <w:szCs w:val="28"/>
        </w:rPr>
        <w:lastRenderedPageBreak/>
        <w:t>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1CE2" w:rsidRDefault="00181CE2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81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Pr="00C77D89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</w:t>
      </w:r>
      <w:r w:rsidR="00AA1FF0" w:rsidRPr="00C77D89">
        <w:rPr>
          <w:rFonts w:ascii="Times New Roman" w:hAnsi="Times New Roman" w:cs="Times New Roman"/>
          <w:sz w:val="28"/>
          <w:szCs w:val="28"/>
        </w:rPr>
        <w:t>согласно актам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2C5695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 холодного</w:t>
      </w:r>
      <w:r w:rsidR="00AA1FF0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 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12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</w:t>
      </w:r>
      <w:r w:rsidR="00AA1FF0">
        <w:rPr>
          <w:rFonts w:ascii="Times New Roman" w:hAnsi="Times New Roman" w:cs="Times New Roman"/>
          <w:sz w:val="28"/>
          <w:szCs w:val="28"/>
        </w:rPr>
        <w:t xml:space="preserve">ране труда, обеспечению </w:t>
      </w:r>
      <w:proofErr w:type="spellStart"/>
      <w:r w:rsidR="00AA1FF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A1FF0">
        <w:rPr>
          <w:rFonts w:ascii="Times New Roman" w:hAnsi="Times New Roman" w:cs="Times New Roman"/>
          <w:sz w:val="28"/>
          <w:szCs w:val="28"/>
        </w:rPr>
        <w:t>-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взрывобезопасности</w:t>
      </w:r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требованием 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1CE2" w:rsidRDefault="00181CE2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43"/>
      <w:bookmarkEnd w:id="37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B95" w:rsidRPr="00C77D89" w:rsidRDefault="00C34B95" w:rsidP="00181CE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ПРИЕМКИ ОБЪЕКТА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с другой стороны, составили настоящий акт о нижеследующем: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и </w:t>
      </w:r>
      <w:r w:rsidR="00AA1FF0" w:rsidRPr="00C77D89">
        <w:rPr>
          <w:rFonts w:ascii="Times New Roman" w:hAnsi="Times New Roman" w:cs="Times New Roman"/>
          <w:sz w:val="24"/>
          <w:szCs w:val="28"/>
        </w:rPr>
        <w:t>выполненные части,</w:t>
      </w:r>
      <w:r w:rsidRPr="00C77D89">
        <w:rPr>
          <w:rFonts w:ascii="Times New Roman" w:hAnsi="Times New Roman" w:cs="Times New Roman"/>
          <w:sz w:val="24"/>
          <w:szCs w:val="28"/>
        </w:rPr>
        <w:t xml:space="preserve"> и разделы документации, при числе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8. </w:t>
      </w:r>
      <w:r w:rsidR="00AA1FF0" w:rsidRPr="00C77D89">
        <w:rPr>
          <w:rFonts w:ascii="Times New Roman" w:hAnsi="Times New Roman" w:cs="Times New Roman"/>
          <w:sz w:val="28"/>
          <w:szCs w:val="28"/>
        </w:rPr>
        <w:t>Предъявленный к приемке</w:t>
      </w:r>
      <w:r w:rsidR="00AA1FF0">
        <w:rPr>
          <w:rFonts w:ascii="Times New Roman" w:hAnsi="Times New Roman" w:cs="Times New Roman"/>
          <w:sz w:val="28"/>
          <w:szCs w:val="28"/>
        </w:rPr>
        <w:t xml:space="preserve"> в эксплуатацию объект </w:t>
      </w: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 имеет следующие показатели: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2C5695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5695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оборудование в количестве согласно актам &lt;*&gt; о его приемке после индивидуальных   испытаний и комплексного опробования.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10. </w:t>
      </w:r>
      <w:r w:rsidR="00AA1FF0" w:rsidRPr="00C77D89">
        <w:rPr>
          <w:rFonts w:ascii="Times New Roman" w:hAnsi="Times New Roman" w:cs="Times New Roman"/>
          <w:sz w:val="28"/>
          <w:szCs w:val="28"/>
        </w:rPr>
        <w:t>Внешние наружные коммуникации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</w:t>
      </w:r>
      <w:r w:rsidR="00AA1FF0" w:rsidRPr="00C77D89">
        <w:rPr>
          <w:rFonts w:ascii="Times New Roman" w:hAnsi="Times New Roman" w:cs="Times New Roman"/>
          <w:sz w:val="28"/>
          <w:szCs w:val="28"/>
        </w:rPr>
        <w:t>холодного и горячего водоснабжения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C77D89">
        <w:rPr>
          <w:rFonts w:ascii="Times New Roman" w:hAnsi="Times New Roman" w:cs="Times New Roman"/>
          <w:sz w:val="28"/>
          <w:szCs w:val="28"/>
        </w:rPr>
        <w:t>канализации, теплоснабжения, газоснабжения, энергоснабжения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и связи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обеспечивают формальную эксплуатацию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11. Неотъемлемые приложения к настоящему акту - </w:t>
      </w:r>
      <w:r w:rsidR="00AA1FF0" w:rsidRPr="00C77D89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 энергетический паспорт объекта.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12. Работы, выполнение которых в связи с приемкой </w:t>
      </w:r>
      <w:r w:rsidR="00AA1FF0" w:rsidRPr="00C77D89">
        <w:rPr>
          <w:rFonts w:ascii="Times New Roman" w:hAnsi="Times New Roman" w:cs="Times New Roman"/>
          <w:sz w:val="28"/>
          <w:szCs w:val="28"/>
        </w:rPr>
        <w:t>объекта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неблагоприятный период времени переносится, должны быть выполнены: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181CE2" w:rsidRPr="00C77D89" w:rsidTr="00181CE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81CE2" w:rsidRPr="00C77D89" w:rsidTr="00181CE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2" w:rsidRPr="00C77D89" w:rsidTr="00181CE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2" w:rsidRPr="00C77D89" w:rsidRDefault="00181CE2" w:rsidP="0018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</w:t>
      </w:r>
      <w:r w:rsidR="00AA1FF0">
        <w:rPr>
          <w:rFonts w:ascii="Times New Roman" w:hAnsi="Times New Roman" w:cs="Times New Roman"/>
          <w:sz w:val="28"/>
          <w:szCs w:val="28"/>
        </w:rPr>
        <w:t xml:space="preserve">ане труда, обеспечению </w:t>
      </w:r>
      <w:proofErr w:type="spellStart"/>
      <w:r w:rsidR="00AA1FF0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AA1FF0">
        <w:rPr>
          <w:rFonts w:ascii="Times New Roman" w:hAnsi="Times New Roman" w:cs="Times New Roman"/>
          <w:sz w:val="28"/>
          <w:szCs w:val="28"/>
        </w:rPr>
        <w:t xml:space="preserve">- </w:t>
      </w:r>
      <w:r w:rsidR="00AA1FF0" w:rsidRPr="00C77D89">
        <w:rPr>
          <w:rFonts w:ascii="Times New Roman" w:hAnsi="Times New Roman" w:cs="Times New Roman"/>
          <w:sz w:val="28"/>
          <w:szCs w:val="28"/>
        </w:rPr>
        <w:t>и взрывобезопасности</w:t>
      </w:r>
      <w:r w:rsidRPr="00C77D89">
        <w:rPr>
          <w:rFonts w:ascii="Times New Roman" w:hAnsi="Times New Roman" w:cs="Times New Roman"/>
          <w:sz w:val="28"/>
          <w:szCs w:val="28"/>
        </w:rPr>
        <w:t>, охране окружающей среды, предусмотренные проектом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</w:t>
      </w:r>
      <w:r w:rsidR="00AA1FF0" w:rsidRPr="00C77D89">
        <w:rPr>
          <w:rFonts w:ascii="Times New Roman" w:hAnsi="Times New Roman" w:cs="Times New Roman"/>
          <w:sz w:val="28"/>
          <w:szCs w:val="28"/>
        </w:rPr>
        <w:t>утвержденной проектной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документацией и требованиями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  нормативных   </w:t>
      </w:r>
      <w:r w:rsidR="00AA1FF0" w:rsidRPr="00C77D89">
        <w:rPr>
          <w:rFonts w:ascii="Times New Roman" w:hAnsi="Times New Roman" w:cs="Times New Roman"/>
          <w:sz w:val="28"/>
          <w:szCs w:val="28"/>
        </w:rPr>
        <w:t>документов, в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AA1FF0" w:rsidRPr="00C77D89">
        <w:rPr>
          <w:rFonts w:ascii="Times New Roman" w:hAnsi="Times New Roman" w:cs="Times New Roman"/>
          <w:sz w:val="28"/>
          <w:szCs w:val="28"/>
        </w:rPr>
        <w:t>том числе</w:t>
      </w:r>
      <w:r w:rsidRPr="00C77D89">
        <w:rPr>
          <w:rFonts w:ascii="Times New Roman" w:hAnsi="Times New Roman" w:cs="Times New Roman"/>
          <w:sz w:val="28"/>
          <w:szCs w:val="28"/>
        </w:rPr>
        <w:t xml:space="preserve"> требованием энергетической эффективности, </w:t>
      </w:r>
      <w:r w:rsidR="00AA1FF0" w:rsidRPr="00C77D89">
        <w:rPr>
          <w:rFonts w:ascii="Times New Roman" w:hAnsi="Times New Roman" w:cs="Times New Roman"/>
          <w:sz w:val="28"/>
          <w:szCs w:val="28"/>
        </w:rPr>
        <w:t>требованием оснащенности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AA1FF0" w:rsidRPr="00C77D89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2C5695" w:rsidRPr="00C77D89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</w:t>
      </w:r>
      <w:r w:rsidRPr="00C77D89">
        <w:rPr>
          <w:rFonts w:ascii="Times New Roman" w:hAnsi="Times New Roman" w:cs="Times New Roman"/>
          <w:sz w:val="28"/>
          <w:szCs w:val="28"/>
        </w:rPr>
        <w:t xml:space="preserve"> ресурсов, подготовлен к вводу в эксплуатацию и принят.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181CE2" w:rsidRPr="00C77D89" w:rsidRDefault="00181CE2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181CE2" w:rsidRPr="00C77D89" w:rsidRDefault="00181CE2" w:rsidP="00181C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181CE2" w:rsidRPr="00C77D89" w:rsidRDefault="00181CE2" w:rsidP="00181CE2"/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АКТ, ПОДТВЕРЖДАЮЩИЙ </w:t>
      </w:r>
      <w:r w:rsidRPr="00C77D89">
        <w:rPr>
          <w:rFonts w:ascii="Times New Roman" w:hAnsi="Times New Roman" w:cs="Times New Roman"/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181CE2" w:rsidRPr="00C77D89" w:rsidRDefault="00181CE2" w:rsidP="00AA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r w:rsidR="00AA1FF0" w:rsidRPr="00C77D89">
        <w:rPr>
          <w:rFonts w:ascii="Times New Roman" w:hAnsi="Times New Roman" w:cs="Times New Roman"/>
          <w:sz w:val="28"/>
        </w:rPr>
        <w:t>Данные об объекте капитального строительства</w:t>
      </w:r>
      <w:r w:rsidRPr="00C77D89">
        <w:rPr>
          <w:rFonts w:ascii="Times New Roman" w:hAnsi="Times New Roman" w:cs="Times New Roman"/>
          <w:sz w:val="28"/>
        </w:rPr>
        <w:t>, технико-экономические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 xml:space="preserve">показатели   в   </w:t>
      </w:r>
      <w:r w:rsidR="00AA1FF0" w:rsidRPr="00C77D89">
        <w:rPr>
          <w:rFonts w:ascii="Times New Roman" w:hAnsi="Times New Roman" w:cs="Times New Roman"/>
          <w:sz w:val="28"/>
        </w:rPr>
        <w:t>объеме, необходимом для осуществления государственного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 xml:space="preserve">кадастрового   </w:t>
      </w:r>
      <w:r w:rsidR="00AA1FF0" w:rsidRPr="00C77D89">
        <w:rPr>
          <w:rFonts w:ascii="Times New Roman" w:hAnsi="Times New Roman" w:cs="Times New Roman"/>
          <w:sz w:val="28"/>
        </w:rPr>
        <w:t>учета, а</w:t>
      </w:r>
      <w:r w:rsidRPr="00C77D89">
        <w:rPr>
          <w:rFonts w:ascii="Times New Roman" w:hAnsi="Times New Roman" w:cs="Times New Roman"/>
          <w:sz w:val="28"/>
        </w:rPr>
        <w:t xml:space="preserve">   также   </w:t>
      </w:r>
      <w:r w:rsidR="00AA1FF0" w:rsidRPr="00C77D89">
        <w:rPr>
          <w:rFonts w:ascii="Times New Roman" w:hAnsi="Times New Roman" w:cs="Times New Roman"/>
          <w:sz w:val="28"/>
        </w:rPr>
        <w:t>сведения, подтверждающие соответствие</w:t>
      </w:r>
      <w:r w:rsidR="00AA1FF0">
        <w:rPr>
          <w:rFonts w:ascii="Times New Roman" w:hAnsi="Times New Roman" w:cs="Times New Roman"/>
          <w:sz w:val="28"/>
        </w:rPr>
        <w:t xml:space="preserve"> </w:t>
      </w:r>
      <w:r w:rsidRPr="00C77D89">
        <w:rPr>
          <w:rFonts w:ascii="Times New Roman" w:hAnsi="Times New Roman" w:cs="Times New Roman"/>
          <w:sz w:val="28"/>
        </w:rPr>
        <w:t>законченного строительством объекта проектной документации.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Руководитель организации,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1CE2" w:rsidRPr="00C77D89" w:rsidRDefault="00181CE2" w:rsidP="00181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_______________________________          _______________       ___________________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</w:t>
      </w:r>
      <w:proofErr w:type="gramStart"/>
      <w:r w:rsidRPr="00C77D89">
        <w:rPr>
          <w:rFonts w:ascii="Times New Roman" w:hAnsi="Times New Roman" w:cs="Times New Roman"/>
          <w:sz w:val="24"/>
        </w:rPr>
        <w:t xml:space="preserve">организации)   </w:t>
      </w:r>
      <w:proofErr w:type="gramEnd"/>
      <w:r w:rsidRPr="00C77D89">
        <w:rPr>
          <w:rFonts w:ascii="Times New Roman" w:hAnsi="Times New Roman" w:cs="Times New Roman"/>
          <w:sz w:val="24"/>
        </w:rPr>
        <w:t xml:space="preserve">               (подпись)               (инициалы, фамилия)</w:t>
      </w:r>
    </w:p>
    <w:p w:rsidR="00181CE2" w:rsidRPr="00C77D89" w:rsidRDefault="00181CE2" w:rsidP="00181C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181CE2" w:rsidRDefault="00181CE2" w:rsidP="002C56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sectPr w:rsidR="00181CE2" w:rsidSect="00AC545C">
      <w:headerReference w:type="default" r:id="rId3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4D" w:rsidRDefault="00DF614D" w:rsidP="00181CE2">
      <w:pPr>
        <w:spacing w:after="0" w:line="240" w:lineRule="auto"/>
      </w:pPr>
      <w:r>
        <w:separator/>
      </w:r>
    </w:p>
  </w:endnote>
  <w:endnote w:type="continuationSeparator" w:id="0">
    <w:p w:rsidR="00DF614D" w:rsidRDefault="00DF614D" w:rsidP="0018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4D" w:rsidRDefault="00DF614D" w:rsidP="00181CE2">
      <w:pPr>
        <w:spacing w:after="0" w:line="240" w:lineRule="auto"/>
      </w:pPr>
      <w:r>
        <w:separator/>
      </w:r>
    </w:p>
  </w:footnote>
  <w:footnote w:type="continuationSeparator" w:id="0">
    <w:p w:rsidR="00DF614D" w:rsidRDefault="00DF614D" w:rsidP="00181CE2">
      <w:pPr>
        <w:spacing w:after="0" w:line="240" w:lineRule="auto"/>
      </w:pPr>
      <w:r>
        <w:continuationSeparator/>
      </w:r>
    </w:p>
  </w:footnote>
  <w:footnote w:id="1">
    <w:p w:rsidR="00384882" w:rsidRPr="003F6422" w:rsidRDefault="00384882" w:rsidP="00181CE2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384882" w:rsidRDefault="00384882" w:rsidP="00181CE2">
      <w:pPr>
        <w:pStyle w:val="ac"/>
      </w:pPr>
    </w:p>
  </w:footnote>
  <w:footnote w:id="2">
    <w:p w:rsidR="00384882" w:rsidRPr="00271375" w:rsidRDefault="00384882" w:rsidP="00181CE2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384882" w:rsidRPr="005632F1" w:rsidRDefault="00384882" w:rsidP="00181CE2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384882" w:rsidRPr="002327CA" w:rsidRDefault="00384882" w:rsidP="00181CE2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84882" w:rsidRPr="002327CA" w:rsidRDefault="00384882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84882" w:rsidRPr="00D8652C" w:rsidRDefault="00384882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5">
    <w:p w:rsidR="00384882" w:rsidRPr="00610263" w:rsidRDefault="00384882" w:rsidP="00181CE2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384882" w:rsidRPr="00F948A5" w:rsidRDefault="00384882" w:rsidP="00AA1FF0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  <w:r w:rsidRPr="00F948A5">
        <w:rPr>
          <w:rStyle w:val="ae"/>
          <w:rFonts w:ascii="Times New Roman" w:hAnsi="Times New Roman" w:cs="Times New Roman"/>
        </w:rPr>
        <w:footnoteRef/>
      </w:r>
      <w:r w:rsidRPr="00F948A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7">
    <w:p w:rsidR="00384882" w:rsidRPr="00F948A5" w:rsidRDefault="00384882" w:rsidP="00AA1FF0">
      <w:pPr>
        <w:pStyle w:val="ac"/>
        <w:jc w:val="both"/>
        <w:rPr>
          <w:rFonts w:ascii="Times New Roman" w:hAnsi="Times New Roman" w:cs="Times New Roman"/>
        </w:rPr>
      </w:pPr>
      <w:r w:rsidRPr="00F948A5">
        <w:rPr>
          <w:rStyle w:val="ae"/>
        </w:rPr>
        <w:footnoteRef/>
      </w:r>
      <w:r w:rsidRPr="00F948A5">
        <w:t xml:space="preserve"> </w:t>
      </w:r>
      <w:r w:rsidRPr="00F948A5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84882" w:rsidRPr="00520777" w:rsidRDefault="00384882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48A5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</w:t>
      </w:r>
      <w:r w:rsidRPr="00520777">
        <w:rPr>
          <w:rFonts w:ascii="Times New Roman" w:hAnsi="Times New Roman" w:cs="Times New Roman"/>
          <w:sz w:val="20"/>
          <w:szCs w:val="20"/>
        </w:rPr>
        <w:t xml:space="preserve">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84882" w:rsidRPr="00D8652C" w:rsidRDefault="00384882" w:rsidP="00181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0777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8">
    <w:p w:rsidR="00384882" w:rsidRPr="00D8652C" w:rsidRDefault="00384882" w:rsidP="00181CE2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9">
    <w:p w:rsidR="00384882" w:rsidRDefault="00384882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0">
    <w:p w:rsidR="00384882" w:rsidRDefault="00384882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1">
    <w:p w:rsidR="00384882" w:rsidRDefault="00384882" w:rsidP="00181CE2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2">
    <w:p w:rsidR="00384882" w:rsidRDefault="00384882" w:rsidP="00181CE2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B4" w:rsidRDefault="00E455B4" w:rsidP="00E455B4">
    <w:pPr>
      <w:pStyle w:val="af0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1"/>
    <w:rsid w:val="00051CB2"/>
    <w:rsid w:val="00094267"/>
    <w:rsid w:val="000A092D"/>
    <w:rsid w:val="00181CE2"/>
    <w:rsid w:val="001E33BE"/>
    <w:rsid w:val="001E7E71"/>
    <w:rsid w:val="00234BDE"/>
    <w:rsid w:val="00296082"/>
    <w:rsid w:val="002C09AF"/>
    <w:rsid w:val="002C5695"/>
    <w:rsid w:val="002E1E64"/>
    <w:rsid w:val="00332CC7"/>
    <w:rsid w:val="00362986"/>
    <w:rsid w:val="00384882"/>
    <w:rsid w:val="00386FD4"/>
    <w:rsid w:val="003C7A49"/>
    <w:rsid w:val="003D0821"/>
    <w:rsid w:val="003D285C"/>
    <w:rsid w:val="00404ABD"/>
    <w:rsid w:val="004167E5"/>
    <w:rsid w:val="0042514E"/>
    <w:rsid w:val="00533BE2"/>
    <w:rsid w:val="00584198"/>
    <w:rsid w:val="006532A4"/>
    <w:rsid w:val="006B4535"/>
    <w:rsid w:val="006F24F1"/>
    <w:rsid w:val="00756D92"/>
    <w:rsid w:val="007965CF"/>
    <w:rsid w:val="007E6402"/>
    <w:rsid w:val="0080321F"/>
    <w:rsid w:val="008072AA"/>
    <w:rsid w:val="0087055A"/>
    <w:rsid w:val="008C27A6"/>
    <w:rsid w:val="008D65C8"/>
    <w:rsid w:val="00914F4E"/>
    <w:rsid w:val="00922936"/>
    <w:rsid w:val="00997A16"/>
    <w:rsid w:val="009A0E03"/>
    <w:rsid w:val="009C3186"/>
    <w:rsid w:val="00A206F5"/>
    <w:rsid w:val="00A52A1C"/>
    <w:rsid w:val="00A824BC"/>
    <w:rsid w:val="00AA1FF0"/>
    <w:rsid w:val="00AC545C"/>
    <w:rsid w:val="00AD480C"/>
    <w:rsid w:val="00B26C08"/>
    <w:rsid w:val="00BB07F5"/>
    <w:rsid w:val="00C34B95"/>
    <w:rsid w:val="00CF3530"/>
    <w:rsid w:val="00D2505D"/>
    <w:rsid w:val="00D70BC8"/>
    <w:rsid w:val="00D93A77"/>
    <w:rsid w:val="00DE3B66"/>
    <w:rsid w:val="00DF614D"/>
    <w:rsid w:val="00E22050"/>
    <w:rsid w:val="00E455B4"/>
    <w:rsid w:val="00F05981"/>
    <w:rsid w:val="00F162FC"/>
    <w:rsid w:val="00FA7215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753CC-1342-4C12-A0B1-993AA41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162FC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181CE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C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1CE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81CE2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81CE2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81CE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181CE2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181CE2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81CE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81C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81CE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81CE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1CE2"/>
    <w:rPr>
      <w:vertAlign w:val="superscript"/>
    </w:rPr>
  </w:style>
  <w:style w:type="paragraph" w:styleId="af">
    <w:name w:val="No Spacing"/>
    <w:uiPriority w:val="1"/>
    <w:qFormat/>
    <w:rsid w:val="00181CE2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1CE2"/>
  </w:style>
  <w:style w:type="paragraph" w:styleId="af2">
    <w:name w:val="footer"/>
    <w:basedOn w:val="a"/>
    <w:link w:val="af3"/>
    <w:uiPriority w:val="99"/>
    <w:unhideWhenUsed/>
    <w:rsid w:val="0018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1CE2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181CE2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181CE2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81CE2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181CE2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81CE2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162FC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DB60F7A2A87A40DC1760F6FB293FC8003423C5676C1A695375390DB75A0316BD7643BADE666DF0AAFi2J" TargetMode="External"/><Relationship Id="rId18" Type="http://schemas.openxmlformats.org/officeDocument/2006/relationships/hyperlink" Target="consultantplus://offline/ref=ECCAE55FD7E4CF6FA0890E794F80F8AFC8E2A41234DE00B33E7E9BB887904FE79448C9256BfDGCH" TargetMode="External"/><Relationship Id="rId26" Type="http://schemas.openxmlformats.org/officeDocument/2006/relationships/hyperlink" Target="consultantplus://offline/ref=61E36F816DA1327A9CBD3E6B9529A3D0A157CBE60C0D8C21F4E6B50D5BC97D15202EFAE4A5A1V0p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D409410EC0E4DA518F59270DAFDD4A8FEB7127FB4B68E1790DBA722033F406A250B16D3CQ7z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tvymskij.ru" TargetMode="External"/><Relationship Id="rId17" Type="http://schemas.openxmlformats.org/officeDocument/2006/relationships/hyperlink" Target="consultantplus://offline/ref=ECCAE55FD7E4CF6FA0890E794F80F8AFC8E2A41234DE00B33E7E9BB887904FE79448C9256BfDGAH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564fDG1H" TargetMode="External"/><Relationship Id="rId20" Type="http://schemas.openxmlformats.org/officeDocument/2006/relationships/hyperlink" Target="consultantplus://offline/ref=ECCAE55FD7E4CF6FA0890E794F80F8AFC8E2A41234DE00B33E7E9BB887904FE79448C92664D9f8G6H" TargetMode="External"/><Relationship Id="rId29" Type="http://schemas.openxmlformats.org/officeDocument/2006/relationships/hyperlink" Target="http://gpmiku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24" Type="http://schemas.openxmlformats.org/officeDocument/2006/relationships/hyperlink" Target="consultantplus://offline/ref=64543789B8635168C42BDDA46487AE67CD39362D8072ED5722AA5FEB05E0B70BB29E3DF1934F4BFCO3WD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2433E5072CCA695375390DB75AAi0J" TargetMode="External"/><Relationship Id="rId23" Type="http://schemas.openxmlformats.org/officeDocument/2006/relationships/hyperlink" Target="consultantplus://offline/ref=64543789B8635168C42BDDA46487AE67CD39312E8678ED5722AA5FEB05E0B70BB29E3DF1934E4EFEO3WDH" TargetMode="External"/><Relationship Id="rId28" Type="http://schemas.openxmlformats.org/officeDocument/2006/relationships/hyperlink" Target="consultantplus://offline/ref=0306159A662B948B79149B1B197219B992D22466B26E78A1798E4DAA7B3451D0B340C478CD83638C1C14E88774t0G4O" TargetMode="External"/><Relationship Id="rId10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9" Type="http://schemas.openxmlformats.org/officeDocument/2006/relationships/hyperlink" Target="consultantplus://offline/ref=ECCAE55FD7E4CF6FA0890E794F80F8AFC8E2A41234DE00B33E7E9BB887904FE79448C92464fDGE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4" Type="http://schemas.openxmlformats.org/officeDocument/2006/relationships/hyperlink" Target="consultantplus://offline/ref=ADB60F7A2A87A40DC1760F6FB293FC8002433E5671C5A695375390DB75AAi0J" TargetMode="External"/><Relationship Id="rId22" Type="http://schemas.openxmlformats.org/officeDocument/2006/relationships/hyperlink" Target="consultantplus://offline/ref=0C5B258061B045819F895491479F4635229EE2273408018AB28FE6F0E6B60F6CC79CAF7407FBE39510O2H" TargetMode="External"/><Relationship Id="rId27" Type="http://schemas.openxmlformats.org/officeDocument/2006/relationships/hyperlink" Target="consultantplus://offline/ref=6064F8DFD93374F550D0DE7BB4D83E98F6322D1C07F0B42FC6444979F12707E00FCE604DAF5BFE1FD14D27g228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F634-5C4D-4C1C-89DA-809F652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21614</Words>
  <Characters>123204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ЖКХ</cp:lastModifiedBy>
  <cp:revision>44</cp:revision>
  <cp:lastPrinted>2020-06-29T10:30:00Z</cp:lastPrinted>
  <dcterms:created xsi:type="dcterms:W3CDTF">2020-03-11T12:26:00Z</dcterms:created>
  <dcterms:modified xsi:type="dcterms:W3CDTF">2020-10-07T06:32:00Z</dcterms:modified>
</cp:coreProperties>
</file>