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B5" w:rsidRDefault="00D41FFC" w:rsidP="004B21B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37C12">
        <w:rPr>
          <w:sz w:val="28"/>
          <w:szCs w:val="28"/>
        </w:rPr>
        <w:t xml:space="preserve">Возросли штрафы за нарушение правил водопользования </w:t>
      </w:r>
    </w:p>
    <w:p w:rsidR="00D41FFC" w:rsidRDefault="00D41FFC" w:rsidP="004B21B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37C12">
        <w:rPr>
          <w:sz w:val="28"/>
          <w:szCs w:val="28"/>
        </w:rPr>
        <w:t>и охраны водных объектов</w:t>
      </w:r>
    </w:p>
    <w:p w:rsidR="004B21B5" w:rsidRPr="00E37C12" w:rsidRDefault="004B21B5" w:rsidP="004B21B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D41FFC" w:rsidRPr="00E37C12" w:rsidRDefault="004B21B5" w:rsidP="004B21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Сыктывкарская транспортная прокуратура разъясняет, что </w:t>
      </w:r>
      <w:r w:rsidR="00D41FFC" w:rsidRPr="00E37C12">
        <w:rPr>
          <w:sz w:val="28"/>
          <w:szCs w:val="28"/>
        </w:rPr>
        <w:t xml:space="preserve">Федеральным законом № 57-ФЗ от 15.04.2019 внесены изменения в Кодекс Российской Федерации об административных правонарушениях (далее – </w:t>
      </w:r>
      <w:proofErr w:type="spellStart"/>
      <w:r w:rsidR="00D41FFC" w:rsidRPr="00E37C12">
        <w:rPr>
          <w:sz w:val="28"/>
          <w:szCs w:val="28"/>
        </w:rPr>
        <w:t>КоАП</w:t>
      </w:r>
      <w:proofErr w:type="spellEnd"/>
      <w:r w:rsidR="00D41FFC" w:rsidRPr="00E37C12">
        <w:rPr>
          <w:sz w:val="28"/>
          <w:szCs w:val="28"/>
        </w:rPr>
        <w:t xml:space="preserve"> РФ), которым увелич</w:t>
      </w:r>
      <w:r>
        <w:rPr>
          <w:sz w:val="28"/>
          <w:szCs w:val="28"/>
        </w:rPr>
        <w:t>ены</w:t>
      </w:r>
      <w:r w:rsidR="00D41FFC" w:rsidRPr="00E37C12">
        <w:rPr>
          <w:sz w:val="28"/>
          <w:szCs w:val="28"/>
        </w:rPr>
        <w:t xml:space="preserve"> размеры административного штрафа для должностных и юридических лиц за совершение административных правонарушений, предусмотренных статьями 8.13, 8.14 и 8.15 КоАП РФ.</w:t>
      </w:r>
    </w:p>
    <w:p w:rsidR="00D41FFC" w:rsidRPr="00E37C12" w:rsidRDefault="00D41FFC" w:rsidP="004B21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37C12">
        <w:rPr>
          <w:sz w:val="28"/>
          <w:szCs w:val="28"/>
        </w:rPr>
        <w:t xml:space="preserve">В частности, согласно внесенным изменениям, теперь в случае нарушения </w:t>
      </w:r>
      <w:proofErr w:type="spellStart"/>
      <w:r w:rsidRPr="00E37C12">
        <w:rPr>
          <w:sz w:val="28"/>
          <w:szCs w:val="28"/>
        </w:rPr>
        <w:t>водоохранного</w:t>
      </w:r>
      <w:proofErr w:type="spellEnd"/>
      <w:r w:rsidRPr="00E37C12">
        <w:rPr>
          <w:sz w:val="28"/>
          <w:szCs w:val="28"/>
        </w:rPr>
        <w:t xml:space="preserve"> режима на водосборах водных объектов, которое может повлечь загрязнение указанных объектов или другие вредные явления (ч. 1 ст. 8.13 КоАП РФ), должностные лица могут быть подвергнуты штрафу в размере от двадцати до тридцати тысяч рублей (ранее – от двух до трех тысяч рублей), юридические лица – от восьмидесяти до ста тысяч рублей</w:t>
      </w:r>
      <w:proofErr w:type="gramEnd"/>
      <w:r w:rsidRPr="00E37C12">
        <w:rPr>
          <w:sz w:val="28"/>
          <w:szCs w:val="28"/>
        </w:rPr>
        <w:t xml:space="preserve"> (ранее – от десяти до двадцати тысяч рублей).</w:t>
      </w:r>
    </w:p>
    <w:p w:rsidR="00D41FFC" w:rsidRPr="00E37C12" w:rsidRDefault="00D41FFC" w:rsidP="004B21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37C12">
        <w:rPr>
          <w:sz w:val="28"/>
          <w:szCs w:val="28"/>
        </w:rPr>
        <w:t>При незаконной добыче песка, гравия, глины и иных общераспространенных полезных ископаемых, торфа, сапропеля на водных объектах, осуществлении молевого сплава древесины либо нарушении установленного порядка очистки водных объектов от затонувшей древесины и наносов (ч. 3 ст. 8.13 КоАП РФ) административный штраф для должностных лиц теперь установлен в пределах от тридцати до сорока тысяч рублей (ранее – от двух до трех тысяч рублей</w:t>
      </w:r>
      <w:proofErr w:type="gramEnd"/>
      <w:r w:rsidRPr="00E37C12">
        <w:rPr>
          <w:sz w:val="28"/>
          <w:szCs w:val="28"/>
        </w:rPr>
        <w:t>), для юридических лиц – от ста тысяч до ста двадцати тысяч рублей (ранее – от двадцати до тридцати тысяч рублей).</w:t>
      </w:r>
    </w:p>
    <w:p w:rsidR="00D41FFC" w:rsidRPr="00E37C12" w:rsidRDefault="00D41FFC" w:rsidP="004B21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37C12">
        <w:rPr>
          <w:sz w:val="28"/>
          <w:szCs w:val="28"/>
        </w:rPr>
        <w:t>Также увеличен размер штрафа для должностных и юридических лиц за нарушение правил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работ либо при строительстве или эксплуатации дамб, портовых и иных сооружений (ч</w:t>
      </w:r>
      <w:proofErr w:type="gramEnd"/>
      <w:r w:rsidRPr="00E37C12">
        <w:rPr>
          <w:sz w:val="28"/>
          <w:szCs w:val="28"/>
        </w:rPr>
        <w:t xml:space="preserve">. </w:t>
      </w:r>
      <w:proofErr w:type="gramStart"/>
      <w:r w:rsidRPr="00E37C12">
        <w:rPr>
          <w:sz w:val="28"/>
          <w:szCs w:val="28"/>
        </w:rPr>
        <w:t>2 ст. 8.14 КоАП РФ), согласно внесенным изменениям размер штрафа составит: для должностных лиц – от тридцати до сорока тысяч</w:t>
      </w:r>
      <w:proofErr w:type="gramEnd"/>
      <w:r w:rsidRPr="00E37C12">
        <w:rPr>
          <w:sz w:val="28"/>
          <w:szCs w:val="28"/>
        </w:rPr>
        <w:t xml:space="preserve"> рублей (ранее – от трех до четырех тысяч рублей), для юридических лиц – от восьмидесяти до ста двадцати тысяч рублей (ранее – от тридцати до сорока тысяч рублей). Аналогичные суммы штрафных санкций установлены также за нарушение правил эксплуатации водохозяйственных или </w:t>
      </w:r>
      <w:proofErr w:type="spellStart"/>
      <w:r w:rsidRPr="00E37C12">
        <w:rPr>
          <w:sz w:val="28"/>
          <w:szCs w:val="28"/>
        </w:rPr>
        <w:t>водоохранных</w:t>
      </w:r>
      <w:proofErr w:type="spellEnd"/>
      <w:r w:rsidRPr="00E37C12">
        <w:rPr>
          <w:sz w:val="28"/>
          <w:szCs w:val="28"/>
        </w:rPr>
        <w:t xml:space="preserve"> сооружений и устройств (ст. 8.15 КоАП РФ).</w:t>
      </w:r>
    </w:p>
    <w:sectPr w:rsidR="00D41FFC" w:rsidRPr="00E37C12" w:rsidSect="0093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CB7"/>
    <w:rsid w:val="004B21B5"/>
    <w:rsid w:val="00930662"/>
    <w:rsid w:val="00C41CB7"/>
    <w:rsid w:val="00C67FFB"/>
    <w:rsid w:val="00D41FFC"/>
    <w:rsid w:val="00F6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91"/>
    <w:rPr>
      <w:sz w:val="96"/>
      <w:szCs w:val="96"/>
    </w:rPr>
  </w:style>
  <w:style w:type="paragraph" w:styleId="2">
    <w:name w:val="heading 2"/>
    <w:basedOn w:val="a"/>
    <w:link w:val="20"/>
    <w:uiPriority w:val="9"/>
    <w:qFormat/>
    <w:rsid w:val="00D41FFC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FFC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1FF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91"/>
    <w:rPr>
      <w:sz w:val="96"/>
      <w:szCs w:val="96"/>
    </w:rPr>
  </w:style>
  <w:style w:type="paragraph" w:styleId="2">
    <w:name w:val="heading 2"/>
    <w:basedOn w:val="a"/>
    <w:link w:val="20"/>
    <w:uiPriority w:val="9"/>
    <w:qFormat/>
    <w:rsid w:val="00D41FFC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FFC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1FF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</cp:lastModifiedBy>
  <cp:revision>3</cp:revision>
  <dcterms:created xsi:type="dcterms:W3CDTF">2019-06-22T12:17:00Z</dcterms:created>
  <dcterms:modified xsi:type="dcterms:W3CDTF">2019-06-26T21:42:00Z</dcterms:modified>
</cp:coreProperties>
</file>