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99" w:rsidRPr="00012EC4" w:rsidRDefault="00072E99" w:rsidP="00072E9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>Правила использования пиротехнических изделий, в том числе на объектах транспортной инфраструктуры</w:t>
      </w:r>
    </w:p>
    <w:p w:rsidR="00072E99" w:rsidRPr="00012EC4" w:rsidRDefault="00072E99" w:rsidP="00072E9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2E99" w:rsidRPr="00012EC4" w:rsidRDefault="00072E99" w:rsidP="00072E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ab/>
      </w:r>
      <w:proofErr w:type="gramStart"/>
      <w:r w:rsidRPr="00012EC4">
        <w:rPr>
          <w:color w:val="000000"/>
          <w:sz w:val="28"/>
          <w:szCs w:val="28"/>
        </w:rPr>
        <w:t>В  связи</w:t>
      </w:r>
      <w:proofErr w:type="gramEnd"/>
      <w:r w:rsidRPr="00012EC4">
        <w:rPr>
          <w:color w:val="000000"/>
          <w:sz w:val="28"/>
          <w:szCs w:val="28"/>
        </w:rPr>
        <w:t xml:space="preserve"> с обращениями граждан Сыктывкарская транспортная прокуратура разъясняет, что требования, предъявляемые при использовании пиротехнических изделий, утверждены Федеральным законом от 21.12.1994 № 69-ФЗ «О пожарной безопасности», Постановлением Правительства Российской Федерации от 22.12.2009  № 1052  «Об утверждении требований пожарной безопасности при распространении и использовании пиротехнических изделий».</w:t>
      </w:r>
    </w:p>
    <w:p w:rsidR="00072E99" w:rsidRPr="00012EC4" w:rsidRDefault="00072E99" w:rsidP="00072E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>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изделию.</w:t>
      </w:r>
    </w:p>
    <w:p w:rsidR="00072E99" w:rsidRPr="00012EC4" w:rsidRDefault="00072E99" w:rsidP="00072E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>Согласно п. 4 Постановления Правительства Российской Федерации от 22.12.2009 № 1052, все 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сертификации.</w:t>
      </w:r>
    </w:p>
    <w:p w:rsidR="00072E99" w:rsidRPr="00012EC4" w:rsidRDefault="00072E99" w:rsidP="00072E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>Реализация пиротехнических изделий запрещается: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объектов;  лицам, не достигшим 16-летнего возраста (если производителем не установлено другое возрастное ограничение);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072E99" w:rsidRPr="00012EC4" w:rsidRDefault="00072E99" w:rsidP="00072E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>Реализацию пиротехнических изделий разрешается производить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</w:t>
      </w:r>
    </w:p>
    <w:p w:rsidR="00072E99" w:rsidRPr="00012EC4" w:rsidRDefault="00072E99" w:rsidP="00072E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>При этом в зданиях магазинов, имеющих 2 этажа и более, специализированные отделы (секции) по продаже пиротехнических изделий должны располагаться на верхних этажах таких магазинов. Эти отделы (секции) не должны примыкать к эвакуационным выходам.</w:t>
      </w:r>
    </w:p>
    <w:p w:rsidR="00072E99" w:rsidRPr="00012EC4" w:rsidRDefault="00072E99" w:rsidP="00072E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>При продаже пиротехнических изделий продавец обязан довести до сведения покупателя информацию о подтверждении соответствия этих изделий установленным требованиям, о наличии сертификата или декларации о соответствии</w:t>
      </w:r>
    </w:p>
    <w:p w:rsidR="00072E99" w:rsidRPr="00012EC4" w:rsidRDefault="00072E99" w:rsidP="00072E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 xml:space="preserve">Розничная торговля пиротехническими изделиями осуществляется юридическими лицами и индивидуальными предпринимателями, в отношении которых сведения об этом виде экономической деятельности содержатся </w:t>
      </w:r>
      <w:r w:rsidRPr="00012EC4">
        <w:rPr>
          <w:color w:val="000000"/>
          <w:sz w:val="28"/>
          <w:szCs w:val="28"/>
        </w:rPr>
        <w:lastRenderedPageBreak/>
        <w:t>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072E99" w:rsidRPr="00012EC4" w:rsidRDefault="00072E99" w:rsidP="00072E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 xml:space="preserve">За реализацию пиротехнических изделий с нарушением требований Постановления Правительства Российской Федерации от 22.12.2009 № 1052 лицо может быть привлечено к административной ответственности по ч. 1 </w:t>
      </w:r>
      <w:proofErr w:type="gramStart"/>
      <w:r w:rsidRPr="00012EC4">
        <w:rPr>
          <w:color w:val="000000"/>
          <w:sz w:val="28"/>
          <w:szCs w:val="28"/>
        </w:rPr>
        <w:t>ст..</w:t>
      </w:r>
      <w:proofErr w:type="gramEnd"/>
      <w:r w:rsidRPr="00012EC4">
        <w:rPr>
          <w:color w:val="000000"/>
          <w:sz w:val="28"/>
          <w:szCs w:val="28"/>
        </w:rPr>
        <w:t xml:space="preserve"> 20.4 КоАП </w:t>
      </w:r>
      <w:proofErr w:type="gramStart"/>
      <w:r w:rsidRPr="00012EC4">
        <w:rPr>
          <w:color w:val="000000"/>
          <w:sz w:val="28"/>
          <w:szCs w:val="28"/>
        </w:rPr>
        <w:t>РФ  (</w:t>
      </w:r>
      <w:proofErr w:type="gramEnd"/>
      <w:r w:rsidRPr="00012EC4">
        <w:rPr>
          <w:color w:val="000000"/>
          <w:sz w:val="28"/>
          <w:szCs w:val="28"/>
        </w:rPr>
        <w:t>нарушение требований пожарной безопасности), за которое предусмотрено наказание в виде предупреждения или административного штрафа на граждан в размере от 2 до 3 тысяч рублей; на должностных лиц — от 6 до 15 тысяч рублей; на индивидуальных предпринимателей — от 20 до 30 тысяч рублей; на юридических лиц — от 150 до 200 тысяч рублей.</w:t>
      </w:r>
    </w:p>
    <w:p w:rsidR="0098751D" w:rsidRDefault="0098751D">
      <w:bookmarkStart w:id="0" w:name="_GoBack"/>
      <w:bookmarkEnd w:id="0"/>
    </w:p>
    <w:sectPr w:rsidR="0098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87"/>
    <w:rsid w:val="00072E99"/>
    <w:rsid w:val="0098751D"/>
    <w:rsid w:val="00C4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137C8-7E28-47A0-94BC-223439E0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2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2019-03-19T11:08:00Z</dcterms:created>
  <dcterms:modified xsi:type="dcterms:W3CDTF">2019-03-19T11:08:00Z</dcterms:modified>
</cp:coreProperties>
</file>