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C9" w:rsidRPr="00A222C9" w:rsidRDefault="00A222C9" w:rsidP="00A2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22C9">
        <w:rPr>
          <w:rFonts w:ascii="Times New Roman" w:hAnsi="Times New Roman" w:cs="Times New Roman"/>
          <w:bCs/>
          <w:sz w:val="20"/>
          <w:szCs w:val="20"/>
        </w:rPr>
        <w:t xml:space="preserve">жительства в пределах Российской Федерации </w:t>
      </w:r>
      <w:r w:rsidRPr="00A222C9">
        <w:rPr>
          <w:rFonts w:ascii="Times New Roman" w:hAnsi="Times New Roman" w:cs="Times New Roman"/>
          <w:bCs/>
          <w:i/>
          <w:sz w:val="20"/>
          <w:szCs w:val="20"/>
        </w:rPr>
        <w:t>(п.17 ст.17, п.1.1 ст.27 ФЗ РФ № 67-ФЗ)</w:t>
      </w:r>
    </w:p>
    <w:p w:rsidR="00A222C9" w:rsidRPr="00A222C9" w:rsidRDefault="00A222C9" w:rsidP="00A222C9">
      <w:pPr>
        <w:pStyle w:val="ConsPlusNormal"/>
        <w:ind w:firstLine="540"/>
        <w:jc w:val="both"/>
        <w:rPr>
          <w:sz w:val="20"/>
          <w:szCs w:val="20"/>
        </w:rPr>
      </w:pPr>
      <w:r w:rsidRPr="00A222C9">
        <w:rPr>
          <w:sz w:val="20"/>
          <w:szCs w:val="20"/>
        </w:rPr>
        <w:t xml:space="preserve">Голосование указанных избирателей осуществляется по их личному письменному заявлению, поданному в участковую комиссию не позднее чем за три дня до дня голосования. Информация об этом передается в участковую комиссию, где данный избиратель включен в список избирателей по месту жительства, через соответствующую территориальную комиссию (п. 17 ст.17 </w:t>
      </w:r>
      <w:r w:rsidRPr="00A222C9">
        <w:rPr>
          <w:bCs/>
          <w:i/>
          <w:sz w:val="20"/>
          <w:szCs w:val="20"/>
        </w:rPr>
        <w:t>ФЗ РФ № 67-ФЗ)</w:t>
      </w:r>
    </w:p>
    <w:p w:rsidR="00A222C9" w:rsidRPr="00A222C9" w:rsidRDefault="00A222C9" w:rsidP="00A2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222C9">
        <w:rPr>
          <w:rFonts w:ascii="Times New Roman" w:hAnsi="Times New Roman" w:cs="Times New Roman"/>
          <w:b/>
          <w:iCs/>
          <w:sz w:val="20"/>
          <w:szCs w:val="20"/>
        </w:rPr>
        <w:t>Порядок обжалования решений и действий (бездействий) избирательных комиссий.</w:t>
      </w:r>
    </w:p>
    <w:p w:rsidR="00A222C9" w:rsidRPr="00A222C9" w:rsidRDefault="00A222C9" w:rsidP="00A2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222C9">
        <w:rPr>
          <w:rFonts w:ascii="Times New Roman" w:hAnsi="Times New Roman" w:cs="Times New Roman"/>
          <w:bCs/>
          <w:sz w:val="20"/>
          <w:szCs w:val="20"/>
        </w:rPr>
        <w:t>Незаконные решения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222C9">
        <w:rPr>
          <w:rFonts w:ascii="Times New Roman" w:hAnsi="Times New Roman" w:cs="Times New Roman"/>
          <w:iCs/>
          <w:sz w:val="20"/>
          <w:szCs w:val="20"/>
        </w:rPr>
        <w:t>и действия (бездействия) избирательных комиссий</w:t>
      </w:r>
      <w:r w:rsidRPr="00A222C9"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222C9">
        <w:rPr>
          <w:rFonts w:ascii="Times New Roman" w:hAnsi="Times New Roman" w:cs="Times New Roman"/>
          <w:sz w:val="20"/>
          <w:szCs w:val="20"/>
        </w:rPr>
        <w:t xml:space="preserve">или ее должностных лиц, нарушающие избирательные права граждан, могут быть обжалованы </w:t>
      </w:r>
      <w:r w:rsidRPr="00A222C9">
        <w:rPr>
          <w:rFonts w:ascii="Times New Roman" w:hAnsi="Times New Roman" w:cs="Times New Roman"/>
          <w:iCs/>
          <w:sz w:val="20"/>
          <w:szCs w:val="20"/>
        </w:rPr>
        <w:t>в вышестоящую избирательную комиссию, избирательную комиссию соответствующего уровня выборов, а также суд или прокуратуру.</w:t>
      </w:r>
    </w:p>
    <w:p w:rsidR="00A222C9" w:rsidRPr="00A222C9" w:rsidRDefault="00A222C9" w:rsidP="00A2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222C9">
        <w:rPr>
          <w:rFonts w:ascii="Times New Roman" w:hAnsi="Times New Roman" w:cs="Times New Roman"/>
          <w:sz w:val="20"/>
          <w:szCs w:val="20"/>
        </w:rPr>
        <w:t>Ответственность за нарушение законодательства Российской Федерации о выборах устанавливается федеральными законами.</w:t>
      </w:r>
    </w:p>
    <w:p w:rsidR="00A222C9" w:rsidRPr="00A222C9" w:rsidRDefault="00A222C9" w:rsidP="00A2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22C9" w:rsidRPr="00A222C9" w:rsidRDefault="00A222C9" w:rsidP="00A2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22C9">
        <w:rPr>
          <w:rFonts w:ascii="Times New Roman" w:hAnsi="Times New Roman" w:cs="Times New Roman"/>
          <w:b/>
          <w:sz w:val="20"/>
          <w:szCs w:val="20"/>
        </w:rPr>
        <w:t>Сроки рассмотрения избирательными комиссиями обращений о нарушении законодательства о выборах</w:t>
      </w:r>
    </w:p>
    <w:p w:rsidR="00A222C9" w:rsidRPr="00A222C9" w:rsidRDefault="00A222C9" w:rsidP="00A2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222C9">
        <w:rPr>
          <w:rFonts w:ascii="Times New Roman" w:hAnsi="Times New Roman" w:cs="Times New Roman"/>
          <w:sz w:val="20"/>
          <w:szCs w:val="20"/>
        </w:rPr>
        <w:t xml:space="preserve">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закона, проводить проверки по этим обращениям и давать лицам, направившим обращения, письменные ответы </w:t>
      </w:r>
      <w:r w:rsidRPr="00A222C9">
        <w:rPr>
          <w:rFonts w:ascii="Times New Roman" w:hAnsi="Times New Roman" w:cs="Times New Roman"/>
          <w:b/>
          <w:i/>
          <w:sz w:val="20"/>
          <w:szCs w:val="20"/>
        </w:rPr>
        <w:t>в пятидневный срок,</w:t>
      </w:r>
      <w:r w:rsidRPr="00A222C9">
        <w:rPr>
          <w:rFonts w:ascii="Times New Roman" w:hAnsi="Times New Roman" w:cs="Times New Roman"/>
          <w:sz w:val="20"/>
          <w:szCs w:val="20"/>
        </w:rPr>
        <w:t xml:space="preserve"> но не позднее дня, предшествующего дню голосования, а </w:t>
      </w:r>
      <w:r w:rsidRPr="00A222C9">
        <w:rPr>
          <w:rFonts w:ascii="Times New Roman" w:hAnsi="Times New Roman" w:cs="Times New Roman"/>
          <w:b/>
          <w:i/>
          <w:sz w:val="20"/>
          <w:szCs w:val="20"/>
        </w:rPr>
        <w:t>по обращениям, поступившим в день голосования или в день, следующий за днем голосования, - немедленно</w:t>
      </w:r>
      <w:r w:rsidRPr="00A222C9">
        <w:rPr>
          <w:rFonts w:ascii="Times New Roman" w:hAnsi="Times New Roman" w:cs="Times New Roman"/>
          <w:sz w:val="20"/>
          <w:szCs w:val="20"/>
        </w:rPr>
        <w:t xml:space="preserve">. Если факты, содержащиеся в обращениях, требуют дополнительной проверки, </w:t>
      </w:r>
      <w:r w:rsidRPr="00A222C9">
        <w:rPr>
          <w:rFonts w:ascii="Times New Roman" w:hAnsi="Times New Roman" w:cs="Times New Roman"/>
          <w:sz w:val="20"/>
          <w:szCs w:val="20"/>
        </w:rPr>
        <w:lastRenderedPageBreak/>
        <w:t xml:space="preserve">решения по ним принимаются не позднее чем в десятидневный срок </w:t>
      </w:r>
      <w:r w:rsidRPr="00A222C9">
        <w:rPr>
          <w:rFonts w:ascii="Times New Roman" w:hAnsi="Times New Roman" w:cs="Times New Roman"/>
          <w:i/>
          <w:sz w:val="20"/>
          <w:szCs w:val="20"/>
        </w:rPr>
        <w:t>(ст.20 ФЗ РФ № 67-ФЗ).</w:t>
      </w:r>
    </w:p>
    <w:p w:rsidR="00A222C9" w:rsidRPr="00A222C9" w:rsidRDefault="00A222C9" w:rsidP="00A2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C2F0F" w:rsidRDefault="00FC2F0F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22C9" w:rsidRDefault="00A222C9" w:rsidP="00FC2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730F2" w:rsidRDefault="00A730F2" w:rsidP="00A7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6FEE" w:rsidRPr="00E97A5A" w:rsidRDefault="00D76FEE" w:rsidP="00D76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A5A">
        <w:rPr>
          <w:rFonts w:ascii="Times New Roman" w:hAnsi="Times New Roman" w:cs="Times New Roman"/>
          <w:b/>
          <w:sz w:val="28"/>
          <w:szCs w:val="28"/>
        </w:rPr>
        <w:lastRenderedPageBreak/>
        <w:t>Прокуратура Усть-Вымского</w:t>
      </w:r>
    </w:p>
    <w:p w:rsidR="00D76FEE" w:rsidRDefault="00D76FEE" w:rsidP="00D76FEE">
      <w:pPr>
        <w:jc w:val="center"/>
        <w:rPr>
          <w:b/>
          <w:sz w:val="28"/>
          <w:szCs w:val="28"/>
        </w:rPr>
      </w:pPr>
      <w:r w:rsidRPr="00E97A5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D76FEE" w:rsidRDefault="00D76FEE" w:rsidP="00D76FEE">
      <w:pPr>
        <w:rPr>
          <w:b/>
          <w:sz w:val="28"/>
          <w:szCs w:val="28"/>
        </w:rPr>
      </w:pPr>
    </w:p>
    <w:p w:rsidR="00D76FEE" w:rsidRPr="00D76FEE" w:rsidRDefault="00D76FEE" w:rsidP="00D76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A5A">
        <w:rPr>
          <w:noProof/>
          <w:sz w:val="18"/>
          <w:szCs w:val="18"/>
        </w:rPr>
        <w:drawing>
          <wp:inline distT="0" distB="0" distL="0" distR="0">
            <wp:extent cx="1726623" cy="1726623"/>
            <wp:effectExtent l="19050" t="0" r="6927" b="0"/>
            <wp:docPr id="1" name="Рисунок 1" descr="http://www.alppp.ru/law/konstitucionnyj-stroj/gosudarstvennye-nagrady--vysshie-stepeni-i-znaki-otlichija--pochetnye-zvanija/1/img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ppp.ru/law/konstitucionnyj-stroj/gosudarstvennye-nagrady--vysshie-stepeni-i-znaki-otlichija--pochetnye-zvanija/1/img16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44" cy="173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FEE" w:rsidRPr="00B94CCF" w:rsidRDefault="00D76FEE" w:rsidP="00D76F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4CCF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A222C9" w:rsidRDefault="00A222C9" w:rsidP="00A2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граждан по вопросам реализации избирательных прав</w:t>
      </w:r>
    </w:p>
    <w:p w:rsidR="00D76FEE" w:rsidRDefault="00D76FEE" w:rsidP="00D76FEE">
      <w:pPr>
        <w:jc w:val="center"/>
        <w:rPr>
          <w:b/>
          <w:sz w:val="40"/>
          <w:szCs w:val="40"/>
        </w:rPr>
      </w:pPr>
    </w:p>
    <w:p w:rsidR="00A222C9" w:rsidRDefault="00A222C9" w:rsidP="00D76FEE">
      <w:pPr>
        <w:jc w:val="center"/>
        <w:rPr>
          <w:b/>
          <w:sz w:val="40"/>
          <w:szCs w:val="40"/>
        </w:rPr>
      </w:pPr>
    </w:p>
    <w:p w:rsidR="00A222C9" w:rsidRDefault="00A222C9" w:rsidP="00D76FEE">
      <w:pPr>
        <w:jc w:val="center"/>
        <w:rPr>
          <w:b/>
          <w:sz w:val="40"/>
          <w:szCs w:val="40"/>
        </w:rPr>
      </w:pPr>
    </w:p>
    <w:p w:rsidR="00D76FEE" w:rsidRDefault="00D76FEE" w:rsidP="00D76FEE">
      <w:pPr>
        <w:jc w:val="center"/>
        <w:rPr>
          <w:b/>
          <w:sz w:val="40"/>
          <w:szCs w:val="40"/>
        </w:rPr>
      </w:pPr>
    </w:p>
    <w:p w:rsidR="00FC2F0F" w:rsidRPr="00A222C9" w:rsidRDefault="00D76FEE" w:rsidP="00A222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A222C9">
        <w:rPr>
          <w:rFonts w:ascii="Times New Roman" w:hAnsi="Times New Roman" w:cs="Times New Roman"/>
          <w:b/>
          <w:sz w:val="28"/>
          <w:szCs w:val="28"/>
        </w:rPr>
        <w:t>с. Айкино, 2020 год</w:t>
      </w:r>
    </w:p>
    <w:p w:rsidR="00A222C9" w:rsidRPr="00A222C9" w:rsidRDefault="00FC2F0F" w:rsidP="005A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22C9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</w:t>
      </w:r>
      <w:r w:rsidR="00A222C9" w:rsidRPr="00A222C9">
        <w:rPr>
          <w:rFonts w:ascii="Times New Roman" w:eastAsia="Calibri" w:hAnsi="Times New Roman" w:cs="Times New Roman"/>
          <w:sz w:val="20"/>
          <w:szCs w:val="20"/>
        </w:rPr>
        <w:t>В соответствии с ч.2 ст. 32 Конституции Российской Федерации,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A222C9" w:rsidRPr="00A222C9" w:rsidRDefault="00A222C9" w:rsidP="00A2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22C9">
        <w:rPr>
          <w:rFonts w:ascii="Times New Roman" w:eastAsia="Calibri" w:hAnsi="Times New Roman" w:cs="Times New Roman"/>
          <w:sz w:val="20"/>
          <w:szCs w:val="20"/>
        </w:rPr>
        <w:t>Согласно ч.3 ст.32 Конституции Российской Федерации, не имеют права избирать и быть избранными граждане, признанные судом недееспособными, а также содержащиеся в местах лишения свободы по приговору суда.</w:t>
      </w:r>
    </w:p>
    <w:p w:rsidR="00A222C9" w:rsidRPr="00A222C9" w:rsidRDefault="00A222C9" w:rsidP="00A2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22C9">
        <w:rPr>
          <w:rFonts w:ascii="Times New Roman" w:eastAsia="Calibri" w:hAnsi="Times New Roman" w:cs="Times New Roman"/>
          <w:sz w:val="20"/>
          <w:szCs w:val="20"/>
        </w:rPr>
        <w:t>Право на участие в голосовании на выборах возникает у граждан Российской Федерации, достигших ко дню голосования возраста 18 лет.</w:t>
      </w:r>
    </w:p>
    <w:p w:rsidR="00A222C9" w:rsidRDefault="00A222C9" w:rsidP="00A222C9">
      <w:pPr>
        <w:pStyle w:val="ConsPlusNormal"/>
        <w:ind w:firstLine="540"/>
        <w:jc w:val="both"/>
        <w:rPr>
          <w:i/>
          <w:sz w:val="20"/>
          <w:szCs w:val="20"/>
        </w:rPr>
      </w:pPr>
      <w:r w:rsidRPr="00A222C9">
        <w:rPr>
          <w:sz w:val="20"/>
          <w:szCs w:val="20"/>
        </w:rPr>
        <w:t xml:space="preserve">Каждый избиратель голосует лично, голосование за других избирателей,  не допускается </w:t>
      </w:r>
      <w:r w:rsidRPr="00A222C9">
        <w:rPr>
          <w:i/>
          <w:sz w:val="20"/>
          <w:szCs w:val="20"/>
        </w:rPr>
        <w:t>(п.4 ст.64 Федерального закона Российской Федерации № 67-ФЗ «</w:t>
      </w:r>
      <w:r w:rsidRPr="00A222C9">
        <w:rPr>
          <w:i/>
          <w:iCs/>
          <w:sz w:val="20"/>
          <w:szCs w:val="20"/>
        </w:rPr>
        <w:t>Об основных гарантиях избирательных прав и права на участие в референдуме граждан Российской Федерации» (далее – ФЗ РФ № 67-ФЗ)</w:t>
      </w:r>
      <w:r w:rsidRPr="00A222C9">
        <w:rPr>
          <w:i/>
          <w:sz w:val="20"/>
          <w:szCs w:val="20"/>
        </w:rPr>
        <w:t>).</w:t>
      </w:r>
    </w:p>
    <w:p w:rsidR="005A1814" w:rsidRPr="00A222C9" w:rsidRDefault="005A1814" w:rsidP="00A222C9">
      <w:pPr>
        <w:pStyle w:val="ConsPlusNormal"/>
        <w:ind w:firstLine="540"/>
        <w:jc w:val="both"/>
        <w:rPr>
          <w:i/>
          <w:iCs/>
          <w:sz w:val="20"/>
          <w:szCs w:val="20"/>
        </w:rPr>
      </w:pPr>
    </w:p>
    <w:p w:rsidR="00A222C9" w:rsidRPr="00A222C9" w:rsidRDefault="00A222C9" w:rsidP="00A2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222C9">
        <w:rPr>
          <w:rFonts w:ascii="Times New Roman" w:eastAsia="Calibri" w:hAnsi="Times New Roman" w:cs="Times New Roman"/>
          <w:b/>
          <w:sz w:val="20"/>
          <w:szCs w:val="20"/>
        </w:rPr>
        <w:t>Порядок включения в список избирателей.</w:t>
      </w:r>
    </w:p>
    <w:p w:rsidR="00A222C9" w:rsidRPr="00A222C9" w:rsidRDefault="00A222C9" w:rsidP="00A2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222C9">
        <w:rPr>
          <w:rFonts w:ascii="Times New Roman" w:eastAsia="Calibri" w:hAnsi="Times New Roman" w:cs="Times New Roman"/>
          <w:sz w:val="20"/>
          <w:szCs w:val="20"/>
        </w:rPr>
        <w:t xml:space="preserve">Голосование на выборах осуществляется </w:t>
      </w:r>
      <w:r w:rsidRPr="00A222C9">
        <w:rPr>
          <w:rFonts w:ascii="Times New Roman" w:hAnsi="Times New Roman" w:cs="Times New Roman"/>
          <w:sz w:val="20"/>
          <w:szCs w:val="20"/>
        </w:rPr>
        <w:t>на конкретном избирательном участке, где избиратель включен в список избирателей.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22C9">
        <w:rPr>
          <w:rFonts w:ascii="Times New Roman" w:eastAsia="Calibri" w:hAnsi="Times New Roman" w:cs="Times New Roman"/>
          <w:iCs/>
          <w:sz w:val="20"/>
          <w:szCs w:val="20"/>
        </w:rPr>
        <w:t>Основанием для включения гражданина Российской Федерации в список избирателей на конкретном избирательном участке является факт регистрации по месту постоянного проживания (временного пребывания) на территории этого участка.</w:t>
      </w:r>
    </w:p>
    <w:p w:rsidR="00A222C9" w:rsidRPr="00A222C9" w:rsidRDefault="00A222C9" w:rsidP="00A2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222C9">
        <w:rPr>
          <w:rFonts w:ascii="Times New Roman" w:hAnsi="Times New Roman" w:cs="Times New Roman"/>
          <w:sz w:val="20"/>
          <w:szCs w:val="20"/>
        </w:rPr>
        <w:t xml:space="preserve">Список избирателей составляется отдельно по каждому избирательному участку соответствующей избирательной комиссией </w:t>
      </w:r>
      <w:r w:rsidRPr="00A222C9">
        <w:rPr>
          <w:rFonts w:ascii="Times New Roman" w:hAnsi="Times New Roman" w:cs="Times New Roman"/>
          <w:i/>
          <w:sz w:val="20"/>
          <w:szCs w:val="20"/>
        </w:rPr>
        <w:t>(п.7 ст.17 ФЗ РФ № 67-ФЗ)</w:t>
      </w:r>
      <w:r w:rsidRPr="00A222C9">
        <w:rPr>
          <w:rFonts w:ascii="Times New Roman" w:hAnsi="Times New Roman" w:cs="Times New Roman"/>
          <w:sz w:val="20"/>
          <w:szCs w:val="20"/>
        </w:rPr>
        <w:t xml:space="preserve"> и за 10 дней до дня голосования представляется избирателям для ознакомления и его дополнительного уточнения.</w:t>
      </w:r>
    </w:p>
    <w:p w:rsidR="00A222C9" w:rsidRDefault="00A222C9" w:rsidP="00A2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22C9">
        <w:rPr>
          <w:rFonts w:ascii="Times New Roman" w:hAnsi="Times New Roman" w:cs="Times New Roman"/>
          <w:sz w:val="20"/>
          <w:szCs w:val="20"/>
        </w:rPr>
        <w:t xml:space="preserve">Гражданин Российской Федерации, вправе обратиться в участковую комиссию с заявлением о включении его в список избирателей, о любой </w:t>
      </w:r>
      <w:r w:rsidRPr="00A222C9">
        <w:rPr>
          <w:rFonts w:ascii="Times New Roman" w:hAnsi="Times New Roman" w:cs="Times New Roman"/>
          <w:sz w:val="20"/>
          <w:szCs w:val="20"/>
        </w:rPr>
        <w:lastRenderedPageBreak/>
        <w:t xml:space="preserve">ошибке или неточности в сведениях о нем, внесенных в список избирателей. В течение 24 часов, а в день голосования в течение двух часов с момента обращения,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неточность, либо принять решение об отклонении заявления с указанием причин такого отклонения, вручив заверенную копию этого решения заявителю </w:t>
      </w:r>
      <w:r w:rsidRPr="00A222C9">
        <w:rPr>
          <w:rFonts w:ascii="Times New Roman" w:hAnsi="Times New Roman" w:cs="Times New Roman"/>
          <w:i/>
          <w:sz w:val="20"/>
          <w:szCs w:val="20"/>
        </w:rPr>
        <w:t>(п.15 п.16 ст. 17ФЗ РФ № 67-ФЗ).</w:t>
      </w:r>
    </w:p>
    <w:p w:rsidR="005A1814" w:rsidRPr="00A222C9" w:rsidRDefault="005A1814" w:rsidP="00A2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22C9" w:rsidRPr="00A222C9" w:rsidRDefault="00A222C9" w:rsidP="00A2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22C9">
        <w:rPr>
          <w:rFonts w:ascii="Times New Roman" w:hAnsi="Times New Roman" w:cs="Times New Roman"/>
          <w:b/>
          <w:sz w:val="20"/>
          <w:szCs w:val="20"/>
        </w:rPr>
        <w:t>Голосование по открепительному удостоверению.</w:t>
      </w:r>
    </w:p>
    <w:p w:rsidR="00A222C9" w:rsidRPr="00A222C9" w:rsidRDefault="00A222C9" w:rsidP="00A222C9">
      <w:pPr>
        <w:pStyle w:val="ConsPlusNormal"/>
        <w:ind w:firstLine="540"/>
        <w:jc w:val="both"/>
        <w:rPr>
          <w:iCs/>
          <w:sz w:val="20"/>
          <w:szCs w:val="20"/>
        </w:rPr>
      </w:pPr>
      <w:r w:rsidRPr="00A222C9">
        <w:rPr>
          <w:rFonts w:eastAsia="Calibri"/>
          <w:bCs/>
          <w:iCs/>
          <w:sz w:val="20"/>
          <w:szCs w:val="20"/>
          <w:lang w:eastAsia="ru-RU"/>
        </w:rPr>
        <w:t>Если</w:t>
      </w:r>
      <w:r w:rsidR="005A1814">
        <w:rPr>
          <w:rFonts w:eastAsia="Calibri"/>
          <w:bCs/>
          <w:iCs/>
          <w:sz w:val="20"/>
          <w:szCs w:val="20"/>
          <w:lang w:eastAsia="ru-RU"/>
        </w:rPr>
        <w:t xml:space="preserve"> </w:t>
      </w:r>
      <w:r w:rsidRPr="00A222C9">
        <w:rPr>
          <w:iCs/>
          <w:sz w:val="20"/>
          <w:szCs w:val="20"/>
        </w:rPr>
        <w:t xml:space="preserve">избиратель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будет отсутствовать по месту своего жительства и не сможет прибыть в помещение для голосования на избирательном участке, на котором он включен в список избирателей, то он вправе проголосовать по </w:t>
      </w:r>
      <w:r w:rsidRPr="00A222C9">
        <w:rPr>
          <w:i/>
          <w:iCs/>
          <w:sz w:val="20"/>
          <w:szCs w:val="20"/>
        </w:rPr>
        <w:t>открепительному удостоверению</w:t>
      </w:r>
      <w:r w:rsidRPr="00A222C9">
        <w:rPr>
          <w:iCs/>
          <w:sz w:val="20"/>
          <w:szCs w:val="20"/>
        </w:rPr>
        <w:t>,</w:t>
      </w:r>
      <w:r w:rsidR="005A1814">
        <w:rPr>
          <w:iCs/>
          <w:sz w:val="20"/>
          <w:szCs w:val="20"/>
        </w:rPr>
        <w:t xml:space="preserve"> </w:t>
      </w:r>
      <w:r w:rsidRPr="00A222C9">
        <w:rPr>
          <w:sz w:val="20"/>
          <w:szCs w:val="20"/>
        </w:rPr>
        <w:t>на том избирательном</w:t>
      </w:r>
      <w:r w:rsidR="005A1814">
        <w:rPr>
          <w:sz w:val="20"/>
          <w:szCs w:val="20"/>
        </w:rPr>
        <w:t xml:space="preserve"> </w:t>
      </w:r>
      <w:r w:rsidRPr="00A222C9">
        <w:rPr>
          <w:sz w:val="20"/>
          <w:szCs w:val="20"/>
        </w:rPr>
        <w:t>участке, на котором он будет находиться в день голосования.</w:t>
      </w:r>
      <w:r w:rsidR="005A1814">
        <w:rPr>
          <w:sz w:val="20"/>
          <w:szCs w:val="20"/>
        </w:rPr>
        <w:t xml:space="preserve"> </w:t>
      </w:r>
      <w:r w:rsidRPr="00A222C9">
        <w:rPr>
          <w:i/>
          <w:sz w:val="20"/>
          <w:szCs w:val="20"/>
        </w:rPr>
        <w:t>Открепительное удостоверение</w:t>
      </w:r>
      <w:r w:rsidRPr="00A222C9">
        <w:rPr>
          <w:sz w:val="20"/>
          <w:szCs w:val="20"/>
        </w:rPr>
        <w:t xml:space="preserve"> выдается комиссией лично избирателю на основании его письменного заявления либо его представителю на основании нотариально удостоверенной доверенности. </w:t>
      </w:r>
    </w:p>
    <w:p w:rsidR="00A222C9" w:rsidRDefault="00A222C9" w:rsidP="005A1814">
      <w:pPr>
        <w:pStyle w:val="ConsPlusNormal"/>
        <w:ind w:firstLine="567"/>
        <w:jc w:val="both"/>
        <w:rPr>
          <w:b/>
          <w:iCs/>
          <w:sz w:val="20"/>
          <w:szCs w:val="20"/>
        </w:rPr>
      </w:pPr>
      <w:r w:rsidRPr="00A222C9">
        <w:rPr>
          <w:b/>
          <w:iCs/>
          <w:sz w:val="20"/>
          <w:szCs w:val="20"/>
        </w:rPr>
        <w:t xml:space="preserve">Досрочное голосование. </w:t>
      </w:r>
      <w:r w:rsidRPr="00A222C9">
        <w:rPr>
          <w:i/>
          <w:sz w:val="20"/>
          <w:szCs w:val="20"/>
        </w:rPr>
        <w:t>Досрочное голосование,</w:t>
      </w:r>
      <w:r w:rsidR="005A1814">
        <w:rPr>
          <w:i/>
          <w:sz w:val="20"/>
          <w:szCs w:val="20"/>
        </w:rPr>
        <w:t xml:space="preserve"> </w:t>
      </w:r>
      <w:r w:rsidRPr="00A222C9">
        <w:rPr>
          <w:sz w:val="20"/>
          <w:szCs w:val="20"/>
        </w:rPr>
        <w:t xml:space="preserve">в случаях предусмотренных законом, проводится путем заполнения избирателем бюллетеня не ранее чем за 10 дней до дня голосования либо в помещении территориальной комиссии (избирательной комиссии муниципального образования, окружной избирательной комиссии) (за 10 - 4 дня до дня голосования) или участковой комиссии (не ранее чем за 3 дня до дня голосования) </w:t>
      </w:r>
      <w:r w:rsidRPr="00A222C9">
        <w:rPr>
          <w:i/>
          <w:sz w:val="20"/>
          <w:szCs w:val="20"/>
        </w:rPr>
        <w:t xml:space="preserve">(п.2 ст.65 ФЗ РФ </w:t>
      </w:r>
      <w:r w:rsidRPr="00A222C9">
        <w:rPr>
          <w:i/>
          <w:sz w:val="20"/>
          <w:szCs w:val="20"/>
        </w:rPr>
        <w:lastRenderedPageBreak/>
        <w:t>№ 67-ФЗ).</w:t>
      </w:r>
      <w:r w:rsidRPr="00A222C9">
        <w:rPr>
          <w:sz w:val="20"/>
          <w:szCs w:val="20"/>
        </w:rPr>
        <w:t xml:space="preserve">Для участия в </w:t>
      </w:r>
      <w:r w:rsidRPr="00A222C9">
        <w:rPr>
          <w:i/>
          <w:sz w:val="20"/>
          <w:szCs w:val="20"/>
        </w:rPr>
        <w:t>досрочном голосовании</w:t>
      </w:r>
      <w:r w:rsidRPr="00A222C9">
        <w:rPr>
          <w:sz w:val="20"/>
          <w:szCs w:val="20"/>
        </w:rPr>
        <w:t xml:space="preserve">, избиратель обращается в соответствующую комиссию с заявлением, в котором указывает причину досрочного голосования. Член соответствующей комиссии проставляет в заявлении избирателя, дату и время досрочного голосования этого избирателя </w:t>
      </w:r>
      <w:r w:rsidRPr="00A222C9">
        <w:rPr>
          <w:i/>
          <w:sz w:val="20"/>
          <w:szCs w:val="20"/>
        </w:rPr>
        <w:t>(ст.65 ФЗ РФ № 67-ФЗ).</w:t>
      </w:r>
    </w:p>
    <w:p w:rsidR="005A1814" w:rsidRPr="005A1814" w:rsidRDefault="005A1814" w:rsidP="005A1814">
      <w:pPr>
        <w:pStyle w:val="ConsPlusNormal"/>
        <w:ind w:firstLine="567"/>
        <w:jc w:val="both"/>
        <w:rPr>
          <w:b/>
          <w:iCs/>
          <w:sz w:val="20"/>
          <w:szCs w:val="20"/>
        </w:rPr>
      </w:pPr>
    </w:p>
    <w:p w:rsidR="00A222C9" w:rsidRPr="00A222C9" w:rsidRDefault="00A222C9" w:rsidP="00A222C9">
      <w:pPr>
        <w:pStyle w:val="ConsPlusNormal"/>
        <w:ind w:firstLine="540"/>
        <w:jc w:val="both"/>
        <w:rPr>
          <w:b/>
          <w:sz w:val="20"/>
          <w:szCs w:val="20"/>
        </w:rPr>
      </w:pPr>
      <w:r w:rsidRPr="00A222C9">
        <w:rPr>
          <w:b/>
          <w:sz w:val="20"/>
          <w:szCs w:val="20"/>
        </w:rPr>
        <w:t>Голосование вне помещения для голосования.</w:t>
      </w:r>
    </w:p>
    <w:p w:rsidR="00A222C9" w:rsidRPr="00A222C9" w:rsidRDefault="00A222C9" w:rsidP="00A2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222C9">
        <w:rPr>
          <w:rFonts w:ascii="Times New Roman" w:hAnsi="Times New Roman" w:cs="Times New Roman"/>
          <w:iCs/>
          <w:sz w:val="20"/>
          <w:szCs w:val="20"/>
        </w:rPr>
        <w:t xml:space="preserve">Если избиратель в день голосования по состоянию здоровья, инвалидности не может прибыть в помещение для голосования, то  </w:t>
      </w:r>
      <w:r w:rsidRPr="00A222C9">
        <w:rPr>
          <w:rFonts w:ascii="Times New Roman" w:hAnsi="Times New Roman" w:cs="Times New Roman"/>
          <w:b/>
          <w:i/>
          <w:iCs/>
          <w:sz w:val="20"/>
          <w:szCs w:val="20"/>
        </w:rPr>
        <w:t>голосование</w:t>
      </w:r>
      <w:r w:rsidR="005A181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A222C9">
        <w:rPr>
          <w:rFonts w:ascii="Times New Roman" w:hAnsi="Times New Roman" w:cs="Times New Roman"/>
          <w:i/>
          <w:iCs/>
          <w:sz w:val="20"/>
          <w:szCs w:val="20"/>
        </w:rPr>
        <w:t xml:space="preserve">осуществляется </w:t>
      </w:r>
      <w:r w:rsidRPr="00A222C9">
        <w:rPr>
          <w:rFonts w:ascii="Times New Roman" w:hAnsi="Times New Roman" w:cs="Times New Roman"/>
          <w:b/>
          <w:i/>
          <w:iCs/>
          <w:sz w:val="20"/>
          <w:szCs w:val="20"/>
        </w:rPr>
        <w:t>вне помещения для голосования</w:t>
      </w:r>
      <w:r w:rsidR="005A181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A222C9">
        <w:rPr>
          <w:rFonts w:ascii="Times New Roman" w:hAnsi="Times New Roman" w:cs="Times New Roman"/>
          <w:i/>
          <w:iCs/>
          <w:sz w:val="20"/>
          <w:szCs w:val="20"/>
        </w:rPr>
        <w:t xml:space="preserve">с использованием переносных ящиков. </w:t>
      </w:r>
      <w:r w:rsidRPr="00A222C9">
        <w:rPr>
          <w:rFonts w:ascii="Times New Roman" w:hAnsi="Times New Roman" w:cs="Times New Roman"/>
          <w:iCs/>
          <w:sz w:val="20"/>
          <w:szCs w:val="20"/>
        </w:rPr>
        <w:t xml:space="preserve">Для участия в голосовании вне помещения для голосования избиратель обращается с письменным заявлением (устным обращением) в избирательный участок. Указанное заявление подается в любое время в течении 10 дней до дня голосования, но не позднее чем за шесть часов до окончания голосования. Заявление избирателя, поступившее позднее указанного срока, не подлежит удовлетворению, о чем избиратель уведомляется устно в момент принятия заявления (устного обращения) </w:t>
      </w:r>
      <w:r w:rsidRPr="00A222C9">
        <w:rPr>
          <w:rFonts w:ascii="Times New Roman" w:hAnsi="Times New Roman" w:cs="Times New Roman"/>
          <w:i/>
          <w:iCs/>
          <w:sz w:val="20"/>
          <w:szCs w:val="20"/>
        </w:rPr>
        <w:t xml:space="preserve">(пп. 1, 2, 5 ст.66 </w:t>
      </w:r>
      <w:r w:rsidRPr="00A222C9">
        <w:rPr>
          <w:rFonts w:ascii="Times New Roman" w:hAnsi="Times New Roman" w:cs="Times New Roman"/>
          <w:i/>
          <w:sz w:val="20"/>
          <w:szCs w:val="20"/>
        </w:rPr>
        <w:t>ФЗ РФ № 67-ФЗ</w:t>
      </w:r>
      <w:r w:rsidRPr="00A222C9">
        <w:rPr>
          <w:rFonts w:ascii="Times New Roman" w:hAnsi="Times New Roman" w:cs="Times New Roman"/>
          <w:i/>
          <w:iCs/>
          <w:sz w:val="20"/>
          <w:szCs w:val="20"/>
        </w:rPr>
        <w:t>).</w:t>
      </w:r>
    </w:p>
    <w:p w:rsidR="00A222C9" w:rsidRPr="00A222C9" w:rsidRDefault="00A222C9" w:rsidP="00A222C9">
      <w:pPr>
        <w:pStyle w:val="ConsPlusNormal"/>
        <w:ind w:firstLine="540"/>
        <w:jc w:val="both"/>
        <w:rPr>
          <w:b/>
          <w:sz w:val="20"/>
          <w:szCs w:val="20"/>
        </w:rPr>
      </w:pPr>
      <w:r w:rsidRPr="00A222C9">
        <w:rPr>
          <w:b/>
          <w:sz w:val="20"/>
          <w:szCs w:val="20"/>
        </w:rPr>
        <w:t>Образование избирательных участков в местах временного пребывания избирателей.</w:t>
      </w:r>
    </w:p>
    <w:p w:rsidR="00C047DE" w:rsidRPr="00A222C9" w:rsidRDefault="00A222C9" w:rsidP="005A1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222C9">
        <w:rPr>
          <w:rFonts w:ascii="Times New Roman" w:hAnsi="Times New Roman" w:cs="Times New Roman"/>
          <w:bCs/>
          <w:sz w:val="20"/>
          <w:szCs w:val="20"/>
        </w:rPr>
        <w:t>Избирательные участки образуются на территории воинской части, расположенной в обособленной, удаленной от населенных пунктов местности, в труднодоступной или отдаленной местности, на судне, которое будет находиться в день голосования в плавании, или на полярной станции, в местах временного пребывания избирателей или в местах, где пребывают избиратели (</w:t>
      </w:r>
      <w:r w:rsidRPr="00A222C9">
        <w:rPr>
          <w:rFonts w:ascii="Times New Roman" w:hAnsi="Times New Roman" w:cs="Times New Roman"/>
          <w:sz w:val="20"/>
          <w:szCs w:val="20"/>
        </w:rPr>
        <w:t>в больницах, санаториях, домах отдыха, на вокзалах, в аэропортах, местах содержания под стражей подозреваемых и обвиняемых)</w:t>
      </w:r>
      <w:r w:rsidRPr="00A222C9">
        <w:rPr>
          <w:rFonts w:ascii="Times New Roman" w:hAnsi="Times New Roman" w:cs="Times New Roman"/>
          <w:bCs/>
          <w:sz w:val="20"/>
          <w:szCs w:val="20"/>
        </w:rPr>
        <w:t xml:space="preserve">, не имеющие регистрации по месту </w:t>
      </w:r>
    </w:p>
    <w:sectPr w:rsidR="00C047DE" w:rsidRPr="00A222C9" w:rsidSect="00A730F2">
      <w:headerReference w:type="default" r:id="rId9"/>
      <w:pgSz w:w="16838" w:h="11906" w:orient="landscape"/>
      <w:pgMar w:top="1276" w:right="1134" w:bottom="850" w:left="709" w:header="708" w:footer="708" w:gutter="0"/>
      <w:cols w:num="3" w:space="953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DBF" w:rsidRDefault="00AD1DBF" w:rsidP="00C635D2">
      <w:pPr>
        <w:spacing w:after="0" w:line="240" w:lineRule="auto"/>
      </w:pPr>
      <w:r>
        <w:separator/>
      </w:r>
    </w:p>
  </w:endnote>
  <w:endnote w:type="continuationSeparator" w:id="1">
    <w:p w:rsidR="00AD1DBF" w:rsidRDefault="00AD1DBF" w:rsidP="00C6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DBF" w:rsidRDefault="00AD1DBF" w:rsidP="00C635D2">
      <w:pPr>
        <w:spacing w:after="0" w:line="240" w:lineRule="auto"/>
      </w:pPr>
      <w:r>
        <w:separator/>
      </w:r>
    </w:p>
  </w:footnote>
  <w:footnote w:type="continuationSeparator" w:id="1">
    <w:p w:rsidR="00AD1DBF" w:rsidRDefault="00AD1DBF" w:rsidP="00C6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585776"/>
      <w:docPartObj>
        <w:docPartGallery w:val="Page Numbers (Top of Page)"/>
        <w:docPartUnique/>
      </w:docPartObj>
    </w:sdtPr>
    <w:sdtContent>
      <w:p w:rsidR="00B026AB" w:rsidRDefault="00C635D2">
        <w:pPr>
          <w:pStyle w:val="a4"/>
          <w:jc w:val="center"/>
        </w:pPr>
        <w:r>
          <w:fldChar w:fldCharType="begin"/>
        </w:r>
        <w:r w:rsidR="00C047DE">
          <w:instrText>PAGE   \* MERGEFORMAT</w:instrText>
        </w:r>
        <w:r>
          <w:fldChar w:fldCharType="separate"/>
        </w:r>
        <w:r w:rsidR="005A1814">
          <w:rPr>
            <w:noProof/>
          </w:rPr>
          <w:t>2</w:t>
        </w:r>
        <w:r>
          <w:fldChar w:fldCharType="end"/>
        </w:r>
      </w:p>
    </w:sdtContent>
  </w:sdt>
  <w:p w:rsidR="00B026AB" w:rsidRDefault="00AD1D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031B"/>
    <w:multiLevelType w:val="hybridMultilevel"/>
    <w:tmpl w:val="90101A4A"/>
    <w:lvl w:ilvl="0" w:tplc="FE7C6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BAF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BC8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527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E47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D26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928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A2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E08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23F2459"/>
    <w:multiLevelType w:val="hybridMultilevel"/>
    <w:tmpl w:val="4E8E19B0"/>
    <w:lvl w:ilvl="0" w:tplc="151C13F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E5D7AF5"/>
    <w:multiLevelType w:val="hybridMultilevel"/>
    <w:tmpl w:val="46E4FC82"/>
    <w:lvl w:ilvl="0" w:tplc="151C1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2F0F"/>
    <w:rsid w:val="000B28A5"/>
    <w:rsid w:val="005A1814"/>
    <w:rsid w:val="00A222C9"/>
    <w:rsid w:val="00A730F2"/>
    <w:rsid w:val="00AD1DBF"/>
    <w:rsid w:val="00C047DE"/>
    <w:rsid w:val="00C635D2"/>
    <w:rsid w:val="00D76FEE"/>
    <w:rsid w:val="00ED2B5C"/>
    <w:rsid w:val="00FC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2F0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C2F0F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7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F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22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1443-49B6-4582-B986-4D05CE81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РК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2020-09-02T08:13:00Z</cp:lastPrinted>
  <dcterms:created xsi:type="dcterms:W3CDTF">2020-09-02T08:00:00Z</dcterms:created>
  <dcterms:modified xsi:type="dcterms:W3CDTF">2020-09-02T08:22:00Z</dcterms:modified>
</cp:coreProperties>
</file>