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6" w:rsidRPr="00B50626" w:rsidRDefault="002D23B3" w:rsidP="00C242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D23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застрахованных лиц на получение в медицинском учреждении в период карантина листка нетрудоспособности по уходу за ребенком, посещающим детский сад, в возрасте до 7 лет.</w:t>
      </w:r>
    </w:p>
    <w:p w:rsidR="00B50626" w:rsidRPr="00B50626" w:rsidRDefault="00B50626" w:rsidP="00C24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Ограничительные мероприятия (карантин) в соответствии с положениями ст. 29 Федерального закона от 30.03.1999 № 52-ФЗ «О санитарно-эпидемиологическом благополучии населения» вводятся в целях предупреждения возникновения и распространения инфекционных заболеваний.</w:t>
      </w:r>
    </w:p>
    <w:p w:rsidR="00B50626" w:rsidRPr="00B50626" w:rsidRDefault="00B50626" w:rsidP="00C24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Карантин вводится и отменяется решением органа местного самоуправления на основании предложений, предписания главного государственного санитарного врача.</w:t>
      </w:r>
    </w:p>
    <w:p w:rsidR="00B50626" w:rsidRPr="00B50626" w:rsidRDefault="00B50626" w:rsidP="00C24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На основании данного решения руководители образовательных организаций обязаны приостановить в установленном порядке учебный процесс до особого распоряжения главы органа местного самоуправления и ввести временный отказ в приеме в образовательные организации и отстранение от посещения образовательных учреждений детей, не привитых против гриппа в текущем году.</w:t>
      </w:r>
    </w:p>
    <w:p w:rsidR="00B50626" w:rsidRPr="00B50626" w:rsidRDefault="00B50626" w:rsidP="00C24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Положениями п.п. 3 п. 1 ст. 5 Федерального закона от 29.12.2006 № 255-ФЗ «Об обязательном социальном страховании на случай временной нетрудоспособности и в связи с материнством» в случае карантина ребенка в возрасте до 7 лет, посещающего дошкольную образовательную организацию, предусмотрено обеспечение застрахованных лиц пособием по временной нетрудоспособности.</w:t>
      </w:r>
    </w:p>
    <w:p w:rsidR="00B50626" w:rsidRPr="00B50626" w:rsidRDefault="00B50626" w:rsidP="00C24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Пунктом 43 Порядка выдачи листков нетрудоспособности, утв. приказом Минздравсоцразвития России от 29.06.2011 № 624н при карантине листок нетрудоспособности по уходу за ребенком до 7 лет, посещающим дошкольное образовательное учреждение, выдается одному из работающих членов семьи   лечащим врачом, который осуществляет наблюдение за ребенком, на весь период карантина.</w:t>
      </w:r>
    </w:p>
    <w:p w:rsidR="00B50626" w:rsidRPr="00B50626" w:rsidRDefault="00B50626" w:rsidP="002D2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626">
        <w:rPr>
          <w:rFonts w:ascii="Times New Roman" w:eastAsia="Times New Roman" w:hAnsi="Times New Roman"/>
          <w:sz w:val="28"/>
          <w:szCs w:val="28"/>
          <w:lang w:eastAsia="ru-RU"/>
        </w:rPr>
        <w:t>Отказ лечащего врача в выдаче листка нетрудоспособности влечет нарушение предусмотренного ст. 183 Трудового кодекса РФ права  работника на осуществление ухода за малолетними детьми в период карантина и обеспечение его в этот период пособием по временной нетрудоспособности в размере, исчисляемом в соответствии со ст. 7 Федерального закона от 29.12.2006 № 255-ФЗ «Об обязательном социальном страховании на случай временной нетрудоспособности и в связи с материнством».</w:t>
      </w:r>
    </w:p>
    <w:p w:rsidR="00521191" w:rsidRPr="002D23B3" w:rsidRDefault="00521191" w:rsidP="002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3B3" w:rsidRPr="002D23B3" w:rsidRDefault="002D23B3" w:rsidP="002D2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3B3">
        <w:rPr>
          <w:rFonts w:ascii="Times New Roman" w:hAnsi="Times New Roman"/>
          <w:sz w:val="28"/>
          <w:szCs w:val="28"/>
        </w:rPr>
        <w:t>Прокур</w:t>
      </w:r>
      <w:r w:rsidR="0085092E">
        <w:rPr>
          <w:rFonts w:ascii="Times New Roman" w:hAnsi="Times New Roman"/>
          <w:sz w:val="28"/>
          <w:szCs w:val="28"/>
        </w:rPr>
        <w:t xml:space="preserve">ор </w:t>
      </w:r>
      <w:r w:rsidRPr="002D23B3">
        <w:rPr>
          <w:rFonts w:ascii="Times New Roman" w:hAnsi="Times New Roman"/>
          <w:sz w:val="28"/>
          <w:szCs w:val="28"/>
        </w:rPr>
        <w:t>Лахденпохского района</w:t>
      </w:r>
      <w:r w:rsidR="00FA6AC9">
        <w:rPr>
          <w:rFonts w:ascii="Times New Roman" w:hAnsi="Times New Roman"/>
          <w:sz w:val="28"/>
          <w:szCs w:val="28"/>
        </w:rPr>
        <w:tab/>
      </w:r>
      <w:r w:rsidR="00FA6AC9">
        <w:rPr>
          <w:rFonts w:ascii="Times New Roman" w:hAnsi="Times New Roman"/>
          <w:sz w:val="28"/>
          <w:szCs w:val="28"/>
        </w:rPr>
        <w:tab/>
      </w:r>
      <w:r w:rsidR="00FA6AC9">
        <w:rPr>
          <w:rFonts w:ascii="Times New Roman" w:hAnsi="Times New Roman"/>
          <w:sz w:val="28"/>
          <w:szCs w:val="28"/>
        </w:rPr>
        <w:tab/>
      </w:r>
      <w:r w:rsidR="00FA6AC9">
        <w:rPr>
          <w:rFonts w:ascii="Times New Roman" w:hAnsi="Times New Roman"/>
          <w:sz w:val="28"/>
          <w:szCs w:val="28"/>
        </w:rPr>
        <w:tab/>
      </w:r>
      <w:r w:rsidR="00FA6AC9">
        <w:rPr>
          <w:rFonts w:ascii="Times New Roman" w:hAnsi="Times New Roman"/>
          <w:sz w:val="28"/>
          <w:szCs w:val="28"/>
        </w:rPr>
        <w:tab/>
        <w:t>Н.В. Тере</w:t>
      </w:r>
      <w:r w:rsidR="0085092E">
        <w:rPr>
          <w:rFonts w:ascii="Times New Roman" w:hAnsi="Times New Roman"/>
          <w:sz w:val="28"/>
          <w:szCs w:val="28"/>
        </w:rPr>
        <w:t>шков</w:t>
      </w:r>
    </w:p>
    <w:p w:rsidR="00B50626" w:rsidRDefault="00B50626">
      <w:pPr>
        <w:rPr>
          <w:sz w:val="32"/>
          <w:szCs w:val="32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0626" w:rsidRPr="0085092E" w:rsidRDefault="0085092E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85092E">
        <w:rPr>
          <w:sz w:val="28"/>
          <w:szCs w:val="28"/>
        </w:rPr>
        <w:lastRenderedPageBreak/>
        <w:t>Отложен срок включения в плату за содержание жилья расходов на оплату коммунальных услуг на общедомовые нужды</w:t>
      </w:r>
      <w:r>
        <w:rPr>
          <w:sz w:val="28"/>
          <w:szCs w:val="28"/>
        </w:rPr>
        <w:t>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Федеральный закон 30.03.2016 №73-ФЗ «О внесении изменений в статью 12 Федерального закона «О внесении изменений в Жилищный кодекс Российской Федерации и отдельные законодательные акты Российской Федерации» отложил вступление в силу положений пункта 2 части 1 и пункта 1 части 2 статьи 154, части 1 статьи 156 Жилищного кодекса Российской Федерации (в редакции Федерального закона от 29.06.2015 N 176-ФЗ) о включении в состав платы за содержание жилого помещения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Положения пункта 2 части 1 и пункта 1 части 2 статьи 154, части 1 статьи 156 Жилищного кодекса Российской Федерации будут применяться с 1 января 2017 года.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При этом предусмотрено, что при первоначальном включении в плату за содержание жилого помещения расходов на оплату холодной воды, горячей воды, электрической энергии, тепловой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 их размер не может превышать норматив потребления коммунальных услуг на общедомовые нужды, установленный субъектом Российской Федерации по состоянию на 1 ноября 2016 года. Для первоначального включения указанных расходов в плату за содержание жилого помещения не требуется решение общего собрания собственников помещений в многоквартирном доме.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Начиная с 2017 года при утверждении и применении предельных (максимальных) индексов изменения размера вносимой гражданами платы за коммунальные услуги не учитываются расходы граждан, связанные с оплатой коммунальных услуг, предоставленных на общедомовые нужды, в 2016 году.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Изменения вступили в действие с 30.03.2016.</w:t>
      </w:r>
    </w:p>
    <w:p w:rsidR="0085092E" w:rsidRDefault="0085092E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0626" w:rsidRPr="0085092E" w:rsidRDefault="0085092E" w:rsidP="008509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2D23B3">
        <w:rPr>
          <w:sz w:val="28"/>
          <w:szCs w:val="28"/>
        </w:rPr>
        <w:t>рокур</w:t>
      </w:r>
      <w:r>
        <w:rPr>
          <w:sz w:val="28"/>
          <w:szCs w:val="28"/>
        </w:rPr>
        <w:t>ора</w:t>
      </w:r>
      <w:r w:rsidRPr="002D23B3">
        <w:rPr>
          <w:sz w:val="28"/>
          <w:szCs w:val="28"/>
        </w:rPr>
        <w:t xml:space="preserve"> Лахденпохского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Катаев</w:t>
      </w:r>
    </w:p>
    <w:p w:rsidR="00B50626" w:rsidRDefault="00B50626" w:rsidP="0085092E">
      <w:pPr>
        <w:jc w:val="both"/>
        <w:rPr>
          <w:sz w:val="32"/>
          <w:szCs w:val="32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aps/>
          <w:sz w:val="28"/>
          <w:szCs w:val="28"/>
        </w:rPr>
      </w:pPr>
    </w:p>
    <w:p w:rsidR="00B50626" w:rsidRPr="0085092E" w:rsidRDefault="0085092E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85092E">
        <w:rPr>
          <w:sz w:val="28"/>
          <w:szCs w:val="28"/>
        </w:rPr>
        <w:lastRenderedPageBreak/>
        <w:t>Скорректированы правила регистрации граждан по месту пребывания (жительства) жительства в пределах России</w:t>
      </w:r>
      <w:r>
        <w:rPr>
          <w:sz w:val="28"/>
          <w:szCs w:val="28"/>
        </w:rPr>
        <w:t>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 17.02.2016 вступает в законную силу Постановление Правительства Российской Федерации от 05.02.2016 N 72, которым внесены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Положение о паспорте гражданина Российской Федерации.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Согласно изменениям, с целью сокращения сроков регистрационного учета российских граждан по месту пребывания и по месту жительства отметку о регистрации по месту жительства и снятии с регистрационного учета граждан Российской Федерации можно проставить не только в территориальных отделах ФМС России, но и в многофункциональных центрах (МФЦ) предоставления государственных и муниципальных услуг.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Так, отметка о регистрации в паспорте гражданина, а также выдача свидетельства о регистрации по месту пребывания, свидетельства о регистрации по месту жительства лица, не достигшего 14-летнего возраста, производятся уполномоченным должностным лицом многофункционального центра не позднее рабочего дня, следующего за днем получения от органа регистрационного учета сведений о регистрации, в свидетельстве о регистрации по месту пребывания, свидетельстве о регистрации по месту жительства лица, не достигшего 14-летнего возраста.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Кроме того, указано, что администрация организации или учреждения (в гостинице, санатории, доме отдыха, пансионате, кемпинге, медицинской организации, на туристской базе или в ином подобном учреждении), за исключением учреждения уголовно-исполнительной системы, исполняющего наказания в виде лишения свободы или принудительных работ, вправе не регистрировать гражданина по месту пребывания в указанных организации или учреждении в случае, если данный гражданин зарегистрирован по месту жительства или по месту пребывания в жилом помещении, находящемся в том же субъекте Российской Федерации, что и указанные организация или учреждение, и непрерывный срок пребывания данного гражданина в указанных организации или учреждении не превышает 90 дней со дня его прибытия в данное место пребывания.</w:t>
      </w:r>
    </w:p>
    <w:p w:rsidR="0085092E" w:rsidRDefault="0085092E" w:rsidP="008509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92E" w:rsidRPr="002D23B3" w:rsidRDefault="0085092E" w:rsidP="008509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3B3">
        <w:rPr>
          <w:rFonts w:ascii="Times New Roman" w:hAnsi="Times New Roman"/>
          <w:sz w:val="28"/>
          <w:szCs w:val="28"/>
        </w:rPr>
        <w:t>Прокур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2D23B3">
        <w:rPr>
          <w:rFonts w:ascii="Times New Roman" w:hAnsi="Times New Roman"/>
          <w:sz w:val="28"/>
          <w:szCs w:val="28"/>
        </w:rPr>
        <w:t>Лахденпохского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Теришков</w:t>
      </w:r>
    </w:p>
    <w:p w:rsidR="00B50626" w:rsidRDefault="00B50626">
      <w:pPr>
        <w:rPr>
          <w:sz w:val="32"/>
          <w:szCs w:val="32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4E7CA4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B50626" w:rsidRPr="0085092E" w:rsidRDefault="004E7CA4" w:rsidP="0085092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85092E">
        <w:rPr>
          <w:sz w:val="28"/>
          <w:szCs w:val="28"/>
        </w:rPr>
        <w:lastRenderedPageBreak/>
        <w:t>Утвержден национальный план противодействия коррупции на 2016-2017 годы</w:t>
      </w:r>
      <w:r>
        <w:rPr>
          <w:sz w:val="28"/>
          <w:szCs w:val="28"/>
        </w:rPr>
        <w:t>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Указом Президента РФ от 01.04.2016 N 147 утвержден Национальный план противодействия коррупции на 2016 - 2017 годы</w:t>
      </w:r>
      <w:r w:rsidRPr="0085092E">
        <w:rPr>
          <w:rStyle w:val="a4"/>
          <w:sz w:val="28"/>
          <w:szCs w:val="28"/>
        </w:rPr>
        <w:t>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В соответствии с утвержденным Национальным планом противодействия коррупции федеральным государственным органам поручено обеспечить внесение в планы по противодействию коррупции изменений, направленных на достижение конкретных результатов в работе по предупреждению коррупции.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Национальный план направлен на решение основных задач, в том числе: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совершенствование механизмов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Федерации,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Российской Федерации;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усиление влияния этических и нравственных норм на соблюдение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расширение использования механизмов международного сотрудничества для выявления, ареста и возвращения из иностранных юрисдикции активов, полученных в результате совершения преступлений коррупционной направленности;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lastRenderedPageBreak/>
        <w:t>Кроме того, указано, что Генеральная прокуратура Российской Федерации в рамках исполнения данного Плана должна провести проверки: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соблюдения федеральными государственными органами требований законодательства Российской Федерации о противодействии коррупции, в том числе требований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соблюдения лицами, замещавшими должности государственной или муниципальной службы ограничений, предусмотренных статьей 12 Федерального закона "О противодействии коррупции", при заключении ими после увольнения с государственной или муниципальной службы трудовых и гражданско-правовых договоров;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соблюдения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контроле за соответствием расходов их доходам;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соблюдения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Особое внимание должно быть уделено вопросам, касающимся предупреждения коррупции и борьбы с ней.</w:t>
      </w:r>
    </w:p>
    <w:p w:rsidR="00B50626" w:rsidRPr="0085092E" w:rsidRDefault="00B50626" w:rsidP="00850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092E">
        <w:rPr>
          <w:sz w:val="28"/>
          <w:szCs w:val="28"/>
        </w:rPr>
        <w:t>Указ вступает в силу с 09.04.2016.</w:t>
      </w:r>
    </w:p>
    <w:p w:rsidR="006A429C" w:rsidRDefault="006A429C" w:rsidP="006A4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429C" w:rsidRPr="0085092E" w:rsidRDefault="006A429C" w:rsidP="006A42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2D23B3">
        <w:rPr>
          <w:sz w:val="28"/>
          <w:szCs w:val="28"/>
        </w:rPr>
        <w:t>рокур</w:t>
      </w:r>
      <w:r>
        <w:rPr>
          <w:sz w:val="28"/>
          <w:szCs w:val="28"/>
        </w:rPr>
        <w:t>ора</w:t>
      </w:r>
      <w:r w:rsidRPr="002D23B3">
        <w:rPr>
          <w:sz w:val="28"/>
          <w:szCs w:val="28"/>
        </w:rPr>
        <w:t xml:space="preserve"> Лахденпохского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 Катаев</w:t>
      </w:r>
    </w:p>
    <w:p w:rsidR="00B50626" w:rsidRDefault="00B50626">
      <w:pPr>
        <w:rPr>
          <w:sz w:val="32"/>
          <w:szCs w:val="32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CA4" w:rsidRDefault="004E7CA4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0626" w:rsidRPr="006A429C" w:rsidRDefault="006A429C" w:rsidP="006A429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  <w:r w:rsidRPr="006A429C">
        <w:rPr>
          <w:sz w:val="28"/>
          <w:szCs w:val="28"/>
        </w:rPr>
        <w:lastRenderedPageBreak/>
        <w:t>Уведомление о начале осуществления предпринимательской деятельности можно будет представлять в МФЦ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Постановлением Правительства РФ от 29.03.2016 N 246 внесены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Согласно внесенным изменениям, уведомление о начале осуществления предпринимательской деятельности можно будет представлять не только в уполномоченный на то орган, но и в МФЦ.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Для этого между уполномоченным федеральным органом исполнительной власти и МФЦ должно быть заключено соответствующее соглашение о взаимодействии.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Непосредственно в МФЦ заявитель представляет уведомление в одном экземпляре на бумажном носителе, при этом днем его подачи считается день регистрации уведомления в МФЦ.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В случае представления уведомления в МФЦ его должностное лицо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B50626" w:rsidRPr="006A429C" w:rsidRDefault="00B50626" w:rsidP="006A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29C">
        <w:rPr>
          <w:sz w:val="28"/>
          <w:szCs w:val="28"/>
        </w:rPr>
        <w:t>Изменения вступают в силу с 08.04.2016.</w:t>
      </w:r>
    </w:p>
    <w:p w:rsidR="006A429C" w:rsidRDefault="006A429C" w:rsidP="006A4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29C" w:rsidRPr="002D23B3" w:rsidRDefault="006A429C" w:rsidP="006A4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3B3">
        <w:rPr>
          <w:rFonts w:ascii="Times New Roman" w:hAnsi="Times New Roman"/>
          <w:sz w:val="28"/>
          <w:szCs w:val="28"/>
        </w:rPr>
        <w:t>Прокур</w:t>
      </w:r>
      <w:r>
        <w:rPr>
          <w:rFonts w:ascii="Times New Roman" w:hAnsi="Times New Roman"/>
          <w:sz w:val="28"/>
          <w:szCs w:val="28"/>
        </w:rPr>
        <w:t xml:space="preserve">ор </w:t>
      </w:r>
      <w:r w:rsidRPr="002D23B3">
        <w:rPr>
          <w:rFonts w:ascii="Times New Roman" w:hAnsi="Times New Roman"/>
          <w:sz w:val="28"/>
          <w:szCs w:val="28"/>
        </w:rPr>
        <w:t>Лахденпохского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Теришков</w:t>
      </w:r>
    </w:p>
    <w:p w:rsidR="00B50626" w:rsidRDefault="00B50626">
      <w:pPr>
        <w:rPr>
          <w:sz w:val="32"/>
          <w:szCs w:val="32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Default="004E7CA4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626" w:rsidRPr="004E7CA4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CA4">
        <w:rPr>
          <w:rFonts w:ascii="Times New Roman" w:hAnsi="Times New Roman"/>
          <w:b/>
          <w:sz w:val="28"/>
          <w:szCs w:val="28"/>
        </w:rPr>
        <w:t>Нюрнбергский трибунал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20 ноября 1945 года начал свою работу Международный военный трибунал в Нюрнберге, учрежденный для суда над главным военными преступниками Германии.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8 августа 1945 года, через три месяца после Победы над фашистской Германией, правительства СССР, США, Великобритании и Франции заключили соглашение об организации суда над главными военными преступниками. В дальнейшем к соглашению официально присоединились еще 19 государств, и Трибунал стал с полным правом называться Судом народов.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Процесс начался 20 ноября 1945 года и продолжался почти 11 месяцев. Перед Трибуналом предстали 24 военных преступника, входивших в высшее руководство фашистской Германии. Также впервые был рассмотрен вопрос о признании преступными ряда политических и государственных институтов — руководящего состава фашистской партии НСДАП, штурмовых (СА) и охранных (СС) ее отрядов, службы безопасности (СД), тайной государственной полиции (гестапо), правительственного кабинета, Верховного командования и Генерального штаба.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В соответствии с Лондонским соглашением Международный военный трибунал был сформирован на паритетных началах из представителей четырех стран. Представитель Великобритании (лорд-судья) Джеффри Лоренс был назначен главным судьей.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Работники Прокуратуры Союза ССР, Прокуратур РСФСР, УССР и БССР провели огромную по своим масштабам работу по разоблачению немецко-фашистских захватчиков, установлению их злодеяний на оккупированных ими территориях Союза ССР. Высококвалифицированные прокуроры и следователи принимали активное участие в судебном процессе над главными военными преступниками, проходившем в Нюрнберге в период с 20 ноября 1945 г. по 1 октября 1946 г.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Главным обвинителем от СССР выступил Роман Андреевич Руденко. Он показал себя на процессе настойчивым обвинителем, ярким, красноречивым оратором.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30 августа 1946 г. Руденко произнес заключительную речь по делу преступных организаций. В ее завершении он сказал: «Обвинение выполнило свой долг перед Высоким судом, перед светлой памятью невинных жертв, перед совестью народов, перед своей собственной совестью. Да свершится же над фашистскими палачами Суд народов – Суд справедливый и суровый!»  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В первоначальный список обвиняемых вошли: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1. Герман Вильгельм Геринг (нем. Hermann Wilhelm Göring), рейхсмаршал, главнокомандующий военно-воздушными силами Германии.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2. Рудольф Гесс (нем. Rudolf Heß), заместитель Гитлера по руководству нацистской партией.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lastRenderedPageBreak/>
        <w:t>3. Иоахим фон Риббентроп (нем. Ullrich Friedrich Willy Joachim von Ribbentrop), министр иностранных дел нацистской Германии.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4. Роберт Лей (нем. Robert Ley), глава Трудового фронта.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5. Вильгельм Кейтель (нем. Wilhelm Keitel), начальник штаба Верховного главнокомандования вооруженными силами Германии.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6. Эрнст Кальтенбруннер (нем. Ernst Kaltenbrunner), руководитель РСХА.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7. Альфред Розенберг (нем. Alfred Rosenberg), один из главных идеологов нацизма, рейхсминистр по делам Восточных территорий.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8. Ганс Франк (нем. Dr. Hans Frank), глава окуппированных польских земель.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9. Вильгельм Фрик (нем. Wilhelm Frick), министр внутренних дел Рейха.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10. Юлиус Штрейхер (нем. Julius Streicher), гауляйтер, главный редактор антисемитской газеты "Штурмовик" (нем. Der Stürmer — Дер Штюрмер).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11. Яльмар Шахт (нем. Hjalmar Schacht), имперский министр экономики перед войной.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12. Вальтер Функ (нем. Walther Funk), министр экономики после Шахта.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13. Густав Крупп фон Болен унд Гальбах (нем. Gustav Krupp von Bohlen und Halbach), глава концерна "Фридрих Крупп".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14. Карл Дениц (нем. Karl Donitz), адмирал флота Третьего Рейха.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15. Эрих Редер (нем. Erich Raeder), главнокомандующий ВМФ.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16. Бальдур фон Ширах (нем. Baldur Benedikt von Schirach), глава Гитлерюгенда, гауляйтер Вены.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17. Фриц Заукель (нем. Fritz Sauckel), руководитель принудительными депортациями в рейх рабочей силы с оккупированных территорий.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18. Альфред Йодль (нем. Alfred Jodl), начальник штаба оперативного руководства ОКВ.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19. Франц фон Папен (нем. Franz Joseph Hermann Michael Maria von Papen), канцлер Германии до Гитлера, затем посол в Австрии и Турции.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20. Артур Зейсс-Инкварт (нем. Dr. Arthur Sey?-Inquart), канцлер Австрии, затем имперский комиссар окупированной Голландии.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21. Альберт Шпеер (нем. Albert Speer), имперский министр вооружений.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22. Константин фон Нейрат (нем. Konstantin Freiherr von Neurath), в первые годы правления Гитлера министр иностранных дел, затем наместник в протекторате Богемии и Моравии.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23. Ганс Фриче (нем. Hans Fritzsche), руководитель отдела печати и радиовещания в министерстве пропаганды.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24. Мартин Борман (нем. Martin Bormann), глава партийной канцелярии (обвинялся заочно).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lastRenderedPageBreak/>
        <w:t>Обвинялись также группы или организации, к которым принадлежали подсудимые.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Международный военный трибунал приговорил: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· Геринга, Риббентропа, Кейтеля, Кальтенбруннера, Розенберга, Франка, Фрика, Штрейхера, Заукеля, Зейсс-Инкварта, Бормана (заочно) и Йодля (был посмертно оправдан при пересмотре дела мюнхенским судом в 1953 году) к смертной казни через повешение.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· Гесса, Функа и Редера к пожизненному заключению.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· Шираха и Шпеера к 20 годам тюремного заключения.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· Нейрата к 15 годам тюремного заключения.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· Деница к 10 годам тюремного заключения.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Фриче, Папен и Шахтбыли оправданы.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Большинство осужденных подали прошения о помиловании; Редер – о замене пожизненного заключения смертной казнью; Геринг, Йодль и Кейтель – о замене повешения расстрелом, если просьбу о помиловании не удовлетворят. Все эти ходатайства были отклонены. Смертные казни были приведены в исполнение в ночь на 16 октября 1946 года в здании Нюрнбергской тюрьмы. Геринг отравился в тюрьме незадолго до казни.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Приговоренные к пожизненному заключению Функ и Редер были помилованы в 1957 году. После того, как в 1966 году на свободу вышли Шпеер и Ширах, в тюрьме остался один Гесс. Правые силы Германии неоднократно требовали помиловать его, но державы-победительницы отказались смягчить приговор. 17 августа 1987 года Гесс был найден повешенным в своей камере. 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Нюрнбергский трибунал, создав прецедент подсудности высших государственных чиновников международному суду, опроверг средневековый принцип «Короли подсудны только Богу». Именно с Нюрнбергского процесса началась история международного уголовного права. Принципы, закрепленные в Уставе Трибунала, вскоре были подтверждены решениями Генеральной ассамблеи ООН как общепризнанные принципы международного права. Вынеся обвинительный приговор главным нацистским преступникам, Международный военный трибунал признал агрессию тягчайшим преступлением международного характера.</w:t>
      </w:r>
    </w:p>
    <w:p w:rsidR="00B50626" w:rsidRPr="006A429C" w:rsidRDefault="00B50626" w:rsidP="006A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29C">
        <w:rPr>
          <w:rFonts w:ascii="Times New Roman" w:hAnsi="Times New Roman"/>
          <w:sz w:val="28"/>
          <w:szCs w:val="28"/>
        </w:rPr>
        <w:t>Главный урок Нюрнбергского процесса заключается в напоминании ныне живущим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этом процессе подтвердили, что террор и агрессия, направленные против мирного населения, никогда не остаются безнаказанными.</w:t>
      </w:r>
    </w:p>
    <w:p w:rsidR="00B50626" w:rsidRDefault="00B50626">
      <w:pPr>
        <w:rPr>
          <w:sz w:val="32"/>
          <w:szCs w:val="32"/>
        </w:rPr>
      </w:pPr>
    </w:p>
    <w:p w:rsidR="004E7CA4" w:rsidRPr="004E7CA4" w:rsidRDefault="004E7CA4">
      <w:pPr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Заместитель прокурора Лахденпохского района</w:t>
      </w:r>
      <w:r w:rsidRPr="004E7C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E7CA4">
        <w:rPr>
          <w:rFonts w:ascii="Times New Roman" w:hAnsi="Times New Roman"/>
          <w:sz w:val="28"/>
          <w:szCs w:val="28"/>
        </w:rPr>
        <w:t>О.С. Катаев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CA4">
        <w:rPr>
          <w:rFonts w:ascii="Times New Roman" w:hAnsi="Times New Roman"/>
          <w:b/>
          <w:sz w:val="28"/>
          <w:szCs w:val="28"/>
        </w:rPr>
        <w:lastRenderedPageBreak/>
        <w:t>Федеральным законом от 31.01.2016 № 7-ФЗ «О внесении изменений в отдельные законодательные акты Российской Федерации» внесены, в том числе  изменения в Гражданский и Жилищный кодексы Российской Федерации, касающиеся  вопросов  правового положения  жилищных, жилищно-строительных кооперативов, а также товариществ собственников жилья.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Так, часть 1 статьи 291 Гражданского кодекса РФ («Товарищество собственников жилья») изложена в новой редакции, согласно которой создавать товарищества собственников жилья могут: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- собственники помещений в многоквартирном доме или нескольких многоквартирных домах;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-  собственники нескольких</w:t>
      </w:r>
      <w:r w:rsidRPr="004E7CA4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4E7CA4">
        <w:rPr>
          <w:rFonts w:ascii="Times New Roman" w:hAnsi="Times New Roman"/>
          <w:sz w:val="28"/>
          <w:szCs w:val="28"/>
        </w:rPr>
        <w:t>жилых домов,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в целях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созданию, содержанию, сохранению и приращению такого имущества, а также для осуществления иной деятельности, направленной на достижение целей управления многоквартирными домами либо на совместное использование имущества, принадлежащего собственникам помещений в нескольких многоквартирных домах, или имущества собственников нескольких жилых домов.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По общему правилу, установленному Гражданским кодексом РФ (ч.4 ст.49),  гражданско-правовое положение юридических лиц и порядок их участия в гражданском обороте регулируются данным кодексом. Вместе с тем, особенности гражданско-правового положения юридических лиц отдельных организационно-правовых форм, видов и типов, а также юридических лиц, созданных для осуществления деятельности в определенных сферах, определяются не только Гражданским кодексом РФ, но и другими законами и иными правовыми актами.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В развитие указанной нормы, Федеральным законом от 31.01.2016 №7-ФЗ статья 110 Жилищного кодекса РФ дополнена новой частью 1.1, в силу которой правовое положение жилищных и жилищно-строительных кооперативов, в том числе особенности их гражданско-правового положения (пункт 4 статьи 49 Гражданского кодекса РФ), определяются Жилищным кодексом РФ.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Кроме того, установлен перечень сведений, которые должен содержать устав товарищества собственников жилья (ч.2 ст.135 Жилищного кодекса РФ), к их числу отнесены: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- сведения о наименовании товарищества собственников жилья, включающем слова «товарищество собственников жилья»;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- сведения о месте нахождения, предмете и целях деятельности товарищества собственников жилья;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lastRenderedPageBreak/>
        <w:t>- сведения о порядке возникновения и прекращения членства в товариществе собственников жилья, составе и компетенции органов управления товарищества и порядке принятия ими решений, в том числе по вопросам, решения по которым принимаются единогласно или квалифицированным большинством голосов, составе и компетенции ревизионной комиссии (компетенции ревизора) товарищества.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Напомним, что устав обязателен для всех членов соответствующего товарищества, а не только для тех, кто участвовал в утверждении устава при создании товарищества собственников жилья. Законодательство и правоприменительная практика исходят из обязательности устава также для третьих лиц.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 основании устава товарищество собственников жилья в лице соответствующего органа управления выступает участником гражданского оборота, субъектом трудовых, налоговых и других правоотношений, в связи с чем  при подготовке устава товарищества собственников жилья необходимо  руководствоваться соответствующими нормами Гражданского и Жилищного кодексов РФ.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В силу п.1 ч.2 ст.145 Жилищного кодекса РФ, внесение изменений в устав товарищества или утверждение устава товарищества в новой редакции относится к компетенции общего собрания членов товарищества собственников жилья.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Изменения вступили в силу с 31.01.2016.</w:t>
      </w:r>
    </w:p>
    <w:p w:rsidR="004E7CA4" w:rsidRDefault="004E7CA4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CA4" w:rsidRPr="00326507" w:rsidRDefault="00326507" w:rsidP="004E7CA4">
      <w:pPr>
        <w:tabs>
          <w:tab w:val="left" w:pos="12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окурора </w:t>
      </w:r>
      <w:r w:rsidRPr="00326507">
        <w:rPr>
          <w:rFonts w:ascii="Times New Roman" w:hAnsi="Times New Roman"/>
          <w:sz w:val="28"/>
          <w:szCs w:val="28"/>
        </w:rPr>
        <w:t>Лахденпохского района</w:t>
      </w:r>
      <w:r w:rsidR="004E7CA4" w:rsidRPr="00326507">
        <w:rPr>
          <w:rFonts w:ascii="Times New Roman" w:hAnsi="Times New Roman"/>
          <w:sz w:val="28"/>
          <w:szCs w:val="28"/>
        </w:rPr>
        <w:tab/>
      </w:r>
      <w:r w:rsidRPr="00326507">
        <w:rPr>
          <w:rFonts w:ascii="Times New Roman" w:hAnsi="Times New Roman"/>
          <w:sz w:val="28"/>
          <w:szCs w:val="28"/>
        </w:rPr>
        <w:tab/>
      </w:r>
      <w:r w:rsidRPr="00326507">
        <w:rPr>
          <w:rFonts w:ascii="Times New Roman" w:hAnsi="Times New Roman"/>
          <w:sz w:val="28"/>
          <w:szCs w:val="28"/>
        </w:rPr>
        <w:tab/>
        <w:t>А.В. Сурьялайнен</w:t>
      </w:r>
    </w:p>
    <w:p w:rsidR="00B50626" w:rsidRPr="004E7CA4" w:rsidRDefault="00B50626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2F50" w:rsidRDefault="00EC2F50" w:rsidP="004E7C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Налоговый кодекс РФ</w:t>
      </w:r>
      <w:r w:rsidRPr="00EC2F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внесены изменения.</w:t>
      </w:r>
    </w:p>
    <w:p w:rsidR="00C24273" w:rsidRPr="00EC2F50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С 1 января 2016 года в соответствии с предусмотренными Федеральным законом от 23.11.2015 № 317-ФЗ изменениями, внесенными в Налоговый кодекс РФ, работодатель предоставляет вычет на ребенка, пока доход работника не превысит 350 тыс. руб. Ранее согласно пп. 4 п. 1 ст. 218 НК РФ лимит составлял 280 тыс. руб.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Согласно ст. 218 НК РФ  налоговый</w:t>
      </w:r>
      <w:r w:rsidRPr="004E7CA4">
        <w:rPr>
          <w:rFonts w:ascii="Times New Roman" w:hAnsi="Times New Roman"/>
          <w:sz w:val="28"/>
          <w:szCs w:val="28"/>
        </w:rPr>
        <w:t xml:space="preserve"> вычет за каждый месяц налогового периода распространяется на родителя, супруга (супругу) родителя, усыновителя, на обеспечении которых находится ребенок, в следующих размерах: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1 400 рублей - на первого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1 400 рублей - на второго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3 000 рублей - на третьего и каждого последующего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12 000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налоговый вычет за каждый месяц налогового периода распространяется на опекуна, попечителя, приемного родителя, супруга (супругу) приемного родителя, на обеспечении которых находится ребенок, в следующих размерах: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1 400 рублей - на первого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1 400 рублей - на второго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3 000 рублей - на третьего и каждого последующего ребенка;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6 000 рублей - на каждого ребенка в случае, если ребенок в возрасте до 18 лет является ребенком-инвалидом, или учащегося очной формы обучения, аспиранта, ординатора, интерна, студента в возрасте до 24 лет, если он является инвалидом I или II группы.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Налоговый вычет производится на каждого ребенка в возрасте до 18 лет, а также на каждого учащегося очной формы обучения, аспиранта, ординатора, интерна, студента, курсанта в возрасте до 24 лет.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Налоговый вычет предоставляется в двойном размере единственному родителю (приемному родителю), усыновителю, опекуну, попечителю. Предоставление указанного налогового вычета единственному родителю прекращается с месяца, следующего за месяцем вступления его в брак.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Налоговый вычет предоставляется родителям, супругу (супруге) родителя, усыновителям, опекунам, попечителям, приемным родителям, супругу (супруге) приемного родителя на основании их письменных заявлений и документов, подтверждающих право на данный налоговый вычет.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Налоговый вычет может предоставляться в двойном размере одному из родителей (приемных родителей) по их выбору на основании заявления об отказе одного из родителей (приемных родителей) от получения налогового вычета.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lastRenderedPageBreak/>
        <w:t>Налоговый вычет предоставляется за период обучения ребенка (детей) в образовательном учреждении и (или) учебном заведении, включая академический отпуск, оформленный в установленном порядке в период обучения.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С месяца, когда доход сотрудника, исчисленный нарастающим итогом с начала года и облагаемый НДФЛ по ставке 13%, станет больше 350 тыс. руб., работодатель прекратит предоставлять стандартный вычет на ребенка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Кроме того, с 01.01.2016 в соответствии с Федеральным законом от 06.04.2015 № 85-ФЗ работодатель предоставляет социальные вычеты на лечение и обучение по заявлению сотрудника.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При этом, кроме письменного заявления сотрудник должен подать работодателю уведомление о подтверждении права получить социальные вычеты, выданное налоговой инспекцией. Вычеты на лечение и обучение налоговый агент предоставляет начиная с месяца, когда к нему обратился работник (п. 2 ст. 219 НК РФ).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Ранее вычеты на лечение и обучение налогоплательщик мог получить только в налоговой инспекции.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Федеральным законом от 30.03.2016 № 78-ФЗ «О внесении изменений в Уголовный кодекс Российской Федерации и статью 151 Уголовно-процессуального кодекса Российской Федерации» Уголовный кодекс РФ дополнен статьей 172.2 «Организация деятельности по привлечении денежных средств и (или) иного имущества».</w:t>
      </w:r>
    </w:p>
    <w:p w:rsidR="00C24273" w:rsidRPr="004E7CA4" w:rsidRDefault="00C24273" w:rsidP="004E7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>Статья предусматривает уголовную ответственность в виде штрафа в размере до полутора миллионов рублей или в размере заработной платы или иного дохода за период до трех лет, либо принудительных работ сроком до 5 лет, либо лишения свободы на срок до 6 лет с ограничением свободы до 2 лет или без такового за организацию деятельности по привлечению денежных средств и иного имущества физических или юридических лиц в крупном (особо крупном) размере, при которой выплата дохода или предоставление иной выгоды лицам, чьи денежные средства или иное имущество привлечены ранее, осуществляются за счет привлеченных денежных средств и (или) иного имущества иных физических или юридических лиц при отсутствии инвестиционной или иной законной деятельности, связанной с использованием привлеченных материальных ресурсов.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CA4">
        <w:rPr>
          <w:rFonts w:ascii="Times New Roman" w:hAnsi="Times New Roman"/>
          <w:sz w:val="28"/>
          <w:szCs w:val="28"/>
        </w:rPr>
        <w:t xml:space="preserve">Расследование данных преступлений относится к компетенции следователей органов внутренних дел Российской Федерации. Кроме того, </w:t>
      </w:r>
      <w:r w:rsidRPr="00EC2F50">
        <w:rPr>
          <w:rFonts w:ascii="Times New Roman" w:hAnsi="Times New Roman"/>
          <w:sz w:val="28"/>
          <w:szCs w:val="28"/>
        </w:rPr>
        <w:t>предварительное следствие может производиться также следователями органа, выявившего эти преступления.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 xml:space="preserve">Закон </w:t>
      </w:r>
      <w:r w:rsidR="00EC2F50" w:rsidRPr="00EC2F50">
        <w:rPr>
          <w:rFonts w:ascii="Times New Roman" w:hAnsi="Times New Roman"/>
          <w:sz w:val="28"/>
          <w:szCs w:val="28"/>
        </w:rPr>
        <w:t>вступил</w:t>
      </w:r>
      <w:r w:rsidRPr="00EC2F50">
        <w:rPr>
          <w:rFonts w:ascii="Times New Roman" w:hAnsi="Times New Roman"/>
          <w:sz w:val="28"/>
          <w:szCs w:val="28"/>
        </w:rPr>
        <w:t xml:space="preserve"> в силу 10.04.2016.</w:t>
      </w:r>
    </w:p>
    <w:p w:rsidR="00EC2F50" w:rsidRDefault="00EC2F50" w:rsidP="00EC2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50" w:rsidRDefault="00326507" w:rsidP="00EC2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окурора Лахденпохского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Т.Ю. Макиев</w:t>
      </w:r>
    </w:p>
    <w:p w:rsidR="00326507" w:rsidRDefault="00326507" w:rsidP="00EC2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6507" w:rsidRDefault="00326507" w:rsidP="00EC2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F50" w:rsidRP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2F50">
        <w:rPr>
          <w:rFonts w:ascii="Times New Roman" w:hAnsi="Times New Roman"/>
          <w:b/>
          <w:sz w:val="28"/>
          <w:szCs w:val="28"/>
        </w:rPr>
        <w:lastRenderedPageBreak/>
        <w:t>В Уголовно-процессуальный кодекс Российской Федерации внесены изменения.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Федеральным законом от 02.03.2016 № 40-ФЗ «О внесении изменений в статью 281 Уголовно-процессуального кодекса Российской Федерации» подробно регламентирован порядок оглашения в судебном заседании по уголовному делу показаний потерпевшего и свидетелей.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Новой редакцией статьи установлено, что в случае неявки в судебное заседание потерпевшего или свидетеля, суд вправе по ходатайству стороны или по собственной инициативе принять решение об оглашении ранее данных ими показаний в случае, если в результате принятых мер установить место нахождения этих лиц для вызова в судебное заседание не представилось возможным.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В данном случае, а также в случаях тяжелой болезни, препятствующей явке в суд, отказа потерпевшего или свидетеля, являющегося иностранным гражданином, явиться по вызову суда, стихийного бедствия или иных чрезвычайных обстоятельств, препятствующих явке в суд, решение об оглашении показаний потерпевшего или свидетеля может быть принято судом при условии предоставления обвиняемому (подсудимому) в предыдущих стадиях производства по делу возможности оспорить эти доказательства предусмотренными законом способами.</w:t>
      </w:r>
    </w:p>
    <w:p w:rsidR="00C24273" w:rsidRP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 xml:space="preserve">Закон вступил в силу </w:t>
      </w:r>
      <w:r w:rsidR="00C24273" w:rsidRPr="00EC2F50">
        <w:rPr>
          <w:rFonts w:ascii="Times New Roman" w:hAnsi="Times New Roman"/>
          <w:sz w:val="28"/>
          <w:szCs w:val="28"/>
        </w:rPr>
        <w:t>13.03.2016.</w:t>
      </w:r>
    </w:p>
    <w:p w:rsidR="00B50626" w:rsidRPr="00EC2F50" w:rsidRDefault="00B50626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326507" w:rsidP="00326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окурора Лахденпохского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Д.В. Костина</w:t>
      </w: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F50" w:rsidRPr="00EC2F50" w:rsidRDefault="00EC2F50" w:rsidP="00EC2F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2F50">
        <w:rPr>
          <w:rFonts w:ascii="Times New Roman" w:hAnsi="Times New Roman"/>
          <w:b/>
          <w:sz w:val="28"/>
          <w:szCs w:val="28"/>
        </w:rPr>
        <w:lastRenderedPageBreak/>
        <w:t>В Гражданский процессуальный кодекс Российской Федерации и Арбитражный процессуальный кодекс Российской Федерации внесены изменения.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02.03.2016 Президентом Российской Федерации подписан Федеральный закон № 45-ФЗ «О внесении изменений в Гражданский процессуальный кодекс Российской Федерации и Арбитражный процессуальный кодекс Российской Федерации», вступающий в силу по истечении 90 дней после дня его официального опубликования (опубликован на Официальном интернет-портале правовой информации </w:t>
      </w:r>
      <w:hyperlink r:id="rId8" w:tgtFrame="_blank" w:tooltip="Ссылка на ресурс http://www.pravo.gov.ru" w:history="1">
        <w:r w:rsidRPr="00EC2F50">
          <w:rPr>
            <w:rStyle w:val="a5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http://www.pravo.gov.ru</w:t>
        </w:r>
      </w:hyperlink>
      <w:r w:rsidRPr="00EC2F50">
        <w:rPr>
          <w:rFonts w:ascii="Times New Roman" w:hAnsi="Times New Roman"/>
          <w:sz w:val="28"/>
          <w:szCs w:val="28"/>
        </w:rPr>
        <w:t> 02.03.2016).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Приведенным Федеральным законом Гражданский процессуальный кодекс Российской Федерации дополнен новой главой 21.1. об упрощенном производстве по гражданским делам.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Особенностью рассмотрения дела в порядке упрощенного производства является то, что заявленные истцом требования рассматриваются судьей без вызова сторон и без составления протокола судебного заседания.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Копия искового заявления с определением о рассмотрении дела в порядке упрощенного производства направляется судом, лицам, участвующим в деле, которые вправе в установленный судом срок направить суду и друг другу доказательства и возражения относительно предъявленных требований.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Впоследствии суд исследует представленные документы, объяснения, возражения лиц, участвующих в деле, и принимает решение на основании имеющихся доказательств.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По результатам судом выносится резолютивная часть решения, копия которого высылается лицам, участвующим в деле, не позднее следующего дня после дня его принятия и которое размещается на официальном сайте суда в информационно-телекоммуникационной сети «Интернет».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В случае подачи апелляционных жалобы, представления, а также по заявлению лиц, участвующих в деле, суд обязан составить мотивированное решение.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Апелляционная, а также кассационная жалоба, представление на решение суда по делу, рассмотренному в порядке упрощенного производства, рассматриваются в суде апелляционной, кассационной инстанции также без вызова лиц, участвующих в деле.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Однако с учетом характера и сложности разрешаемого вопроса, а также доводов жалобы, представления и возражений относительно них, суд апелляционной, кассационной инстанции может вызвать лиц, участвующих в деле, в судебное заседание.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lastRenderedPageBreak/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В порядке упрощенного производства будут рассматриваться дела: по искам о взыскании денежных средств или об истребовании имущества, если цена иска не превышает сто тысяч рублей, кроме дел, рассматриваемых в порядке приказного производства; по искам о признании права собственности, если цена иска не превышает сто тысяч рублей, а также по искам, основанным на представленных истцом документах, устанавливающих денежные обязательства ответчика, которые ответчиком признаются, но не исполняются, и (или) на документах, подтверждающих задолженность по договору, кроме дел, рассматриваемых в порядке приказного производства.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Кроме того, по ходатайству стороны, при согласии другой стороны или по инициативе суда, при согласии сторон, судом в порядке упрощенного производства могут быть рассмотрены и иные дела, если отсутствует необходимость выяснения дополнительных обстоятельств или исследования дополнительных доказательств, производства осмотра и исследования доказательств по месту их нахождения, назначения экспертизы или заслушивания свидетельских показаний, а также заявленное требование не связано с иными требованиями, в том числе к другим лицам, и судебным актом, принятым по данному делу, не могут быть нарушены права и законные интересы других лиц.</w:t>
      </w:r>
    </w:p>
    <w:p w:rsidR="00C24273" w:rsidRPr="00EC2F50" w:rsidRDefault="00C24273" w:rsidP="00EC2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Не подлежат рассмотрению в порядке упрощенного производства дела, возникающие из административных правоотношений; связанные с государственной тайной; по спорам, затрагивающим права детей; особого производства.</w:t>
      </w:r>
    </w:p>
    <w:p w:rsidR="00EC2F50" w:rsidRDefault="00EC2F50" w:rsidP="00EC2F50">
      <w:pPr>
        <w:jc w:val="both"/>
        <w:rPr>
          <w:rFonts w:ascii="Times New Roman" w:hAnsi="Times New Roman"/>
          <w:sz w:val="28"/>
          <w:szCs w:val="28"/>
        </w:rPr>
      </w:pPr>
    </w:p>
    <w:p w:rsidR="00EC2F50" w:rsidRDefault="00326507">
      <w:pPr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окурора Лахденпохского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Сурьялайнен</w:t>
      </w:r>
    </w:p>
    <w:p w:rsidR="00EC2F50" w:rsidRDefault="00EC2F50">
      <w:pPr>
        <w:rPr>
          <w:sz w:val="32"/>
          <w:szCs w:val="32"/>
        </w:rPr>
      </w:pPr>
    </w:p>
    <w:p w:rsidR="00EC2F50" w:rsidRDefault="00EC2F50">
      <w:pPr>
        <w:rPr>
          <w:sz w:val="32"/>
          <w:szCs w:val="32"/>
        </w:rPr>
      </w:pPr>
    </w:p>
    <w:p w:rsidR="00EC2F50" w:rsidRDefault="00EC2F50">
      <w:pPr>
        <w:rPr>
          <w:sz w:val="32"/>
          <w:szCs w:val="32"/>
        </w:rPr>
      </w:pPr>
    </w:p>
    <w:p w:rsidR="00EC2F50" w:rsidRDefault="00EC2F50">
      <w:pPr>
        <w:rPr>
          <w:sz w:val="32"/>
          <w:szCs w:val="32"/>
        </w:rPr>
      </w:pPr>
    </w:p>
    <w:p w:rsidR="00EC2F50" w:rsidRDefault="00EC2F50">
      <w:pPr>
        <w:rPr>
          <w:sz w:val="32"/>
          <w:szCs w:val="32"/>
        </w:rPr>
      </w:pPr>
    </w:p>
    <w:p w:rsidR="00EC2F50" w:rsidRDefault="00EC2F50">
      <w:pPr>
        <w:rPr>
          <w:sz w:val="32"/>
          <w:szCs w:val="32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2F50" w:rsidRP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507">
        <w:rPr>
          <w:rFonts w:ascii="Times New Roman" w:hAnsi="Times New Roman"/>
          <w:b/>
          <w:color w:val="000000"/>
          <w:sz w:val="28"/>
          <w:szCs w:val="28"/>
        </w:rPr>
        <w:lastRenderedPageBreak/>
        <w:t>Внесены изменения в Положение о паспорте гражданина Российской Федерации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24273" w:rsidRPr="00EC2F50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F50">
        <w:rPr>
          <w:rFonts w:ascii="Times New Roman" w:hAnsi="Times New Roman"/>
          <w:sz w:val="28"/>
          <w:szCs w:val="28"/>
        </w:rPr>
        <w:t>Постановление</w:t>
      </w:r>
      <w:r w:rsidRPr="00EC2F50">
        <w:rPr>
          <w:rFonts w:ascii="Times New Roman" w:hAnsi="Times New Roman"/>
          <w:color w:val="000000"/>
          <w:sz w:val="28"/>
          <w:szCs w:val="28"/>
        </w:rPr>
        <w:t>м Правительства Российской Федерации от 29.02.2016 № 154 внесены изменения в Положение о паспорте гражданина Российской Федерации, утвержденное постановлением Правительства Российской Федерации от 08.07.1997 № 828.</w:t>
      </w:r>
    </w:p>
    <w:p w:rsidR="00C24273" w:rsidRPr="00EC2F50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F50">
        <w:rPr>
          <w:rFonts w:ascii="Times New Roman" w:hAnsi="Times New Roman"/>
          <w:color w:val="000000"/>
          <w:sz w:val="28"/>
          <w:szCs w:val="28"/>
        </w:rPr>
        <w:t>В частности, срок оформления паспорта гражданина Российской Федерации в случае обращения гражданина по вопросу выдачи или замены паспорта не по месту жительства, а также в связи с его утратой, если утраченный паспорт выдавался другим территориальным органом Федеральной миграционной службы России, сокращен с 2 месяцев до 30 дней.</w:t>
      </w:r>
    </w:p>
    <w:p w:rsidR="00C24273" w:rsidRPr="00EC2F50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F50">
        <w:rPr>
          <w:rFonts w:ascii="Times New Roman" w:hAnsi="Times New Roman"/>
          <w:color w:val="000000"/>
          <w:sz w:val="28"/>
          <w:szCs w:val="28"/>
        </w:rPr>
        <w:t>В случае обращения гражданина по вопросу выдачи или замены паспорта по месту жительства паспорт оформляется ему, как и ранее, в десятидневный срок со дня принятия документов территориальным органом Федеральной миграционной службы России.</w:t>
      </w:r>
    </w:p>
    <w:p w:rsidR="00C24273" w:rsidRPr="00EC2F50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F50">
        <w:rPr>
          <w:rFonts w:ascii="Times New Roman" w:hAnsi="Times New Roman"/>
          <w:color w:val="000000"/>
          <w:sz w:val="28"/>
          <w:szCs w:val="28"/>
        </w:rPr>
        <w:t>Кроме того, уточнено, что в случае представления заявления о выдаче (замене) паспорта по форме, установленной Федеральной миграционной службой России, и личной фотографии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паспорт оформляется в указанные сроки после личного обращения заявителя в территориальный орган Федеральной миграционной службы России и представления паспорта, подлежащего замене, необходимых документов и личных фотографий.</w:t>
      </w:r>
    </w:p>
    <w:p w:rsidR="00326507" w:rsidRDefault="00326507" w:rsidP="00326507">
      <w:pPr>
        <w:rPr>
          <w:rFonts w:ascii="Times New Roman" w:hAnsi="Times New Roman"/>
          <w:sz w:val="28"/>
          <w:szCs w:val="28"/>
        </w:rPr>
      </w:pPr>
    </w:p>
    <w:p w:rsidR="00C24273" w:rsidRDefault="00326507">
      <w:pPr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Старший 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окурора Лахденпохского района</w:t>
      </w:r>
      <w:r>
        <w:rPr>
          <w:rFonts w:ascii="Times New Roman" w:hAnsi="Times New Roman"/>
          <w:sz w:val="28"/>
          <w:szCs w:val="28"/>
        </w:rPr>
        <w:tab/>
        <w:t>Т.Ю. Макиев</w:t>
      </w:r>
    </w:p>
    <w:p w:rsidR="00326507" w:rsidRDefault="00326507">
      <w:pPr>
        <w:rPr>
          <w:sz w:val="32"/>
          <w:szCs w:val="32"/>
        </w:rPr>
      </w:pPr>
    </w:p>
    <w:p w:rsidR="00326507" w:rsidRDefault="00326507">
      <w:pPr>
        <w:rPr>
          <w:sz w:val="32"/>
          <w:szCs w:val="32"/>
        </w:rPr>
      </w:pPr>
    </w:p>
    <w:p w:rsidR="00326507" w:rsidRDefault="00326507">
      <w:pPr>
        <w:rPr>
          <w:sz w:val="32"/>
          <w:szCs w:val="32"/>
        </w:rPr>
      </w:pPr>
    </w:p>
    <w:p w:rsidR="00326507" w:rsidRDefault="00326507">
      <w:pPr>
        <w:rPr>
          <w:sz w:val="32"/>
          <w:szCs w:val="32"/>
        </w:rPr>
      </w:pPr>
    </w:p>
    <w:p w:rsidR="00326507" w:rsidRDefault="00326507">
      <w:pPr>
        <w:rPr>
          <w:sz w:val="32"/>
          <w:szCs w:val="32"/>
        </w:rPr>
      </w:pPr>
    </w:p>
    <w:p w:rsidR="00326507" w:rsidRDefault="00326507">
      <w:pPr>
        <w:rPr>
          <w:sz w:val="32"/>
          <w:szCs w:val="32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6507" w:rsidRDefault="00326507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507">
        <w:rPr>
          <w:rFonts w:ascii="Times New Roman" w:hAnsi="Times New Roman"/>
          <w:b/>
          <w:sz w:val="28"/>
          <w:szCs w:val="28"/>
        </w:rPr>
        <w:lastRenderedPageBreak/>
        <w:t>О требованиях, предъявляемых к письменным обращениям граждан</w:t>
      </w:r>
    </w:p>
    <w:p w:rsidR="00C24273" w:rsidRPr="00326507" w:rsidRDefault="00C24273" w:rsidP="003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Конституцией РФ гражданам предоставлено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C24273" w:rsidRPr="00326507" w:rsidRDefault="00C24273" w:rsidP="0032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Правоотношения, связанные с реализацией указанного конституционного права, регулируются Федеральным законом РФ «О порядке рассмотрения обращений граждан Российской Федерации».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Законодателем закреплены требования к письменному обращению, соблюдение которых способствует наиболее эффективному, качественному и своевременному его разрешению.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уведомление о переадресации обращения в другой орган. Для этого заявителю следует обязательно указать наименование госоргана или органа местного самоуправления, в которые направляется обращение, либо фамилию, имя, отчество соответствующего должностного лица или его должность (статья 7 указанного закона).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Неотъемлемыми реквизитами обращения также является фамилия и имя заявителя (отчество сообщается при его наличии) и почтовый адрес (включая индекс), по которому должны быть направлены ответ или уведомление о переадресации обращения.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В обращении, направляемом в форме электронного документа, обязательному указанию подлежит адрес электронной почты, если ответ должен быть отправлен в форме электронного документа, и почтовый адрес - для ответа в письменной форме.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При отсутствии в обращении фамилии гражданина, направившего обращение, или адреса, по которому должен быть направлен ответ, в соответствии с п. 2.8 Инструкции о порядке рассмотрения обращений и приема граждан в органах прокуратуры РФ, утвержденной приказом Генерального прокурора РФ от 30.01.2013 № 45, ответ на обращение не дается.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Заявителю в обязательном порядке надлежит изложить суть своего предложения, заявления или жалобы. В тексте обращения должны содержаться сведения, достаточные для его разрешения. В частности, к ним относится информация об органах, учреждениях и должностных лицах, чьи действия обжалуются, характере допущенных нарушений, месте нарушения прав. Необходимыми реквизитами обращения являются личная подпись и дата.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В случае неисполнения заявителями указанных требований обращение считается не содержащим необходимой для разрешения и направления ответа информации.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lastRenderedPageBreak/>
        <w:t>Статьями 15 и 16 названного закона предусмотрена ответственность  за его нарушение, а также возможность взыскания с граждан по решению суда расходов, понесенных в связи с рассмотрением обращения в случае изложения в нем заведомо ложных сведений.</w:t>
      </w:r>
    </w:p>
    <w:p w:rsidR="00C24273" w:rsidRPr="00326507" w:rsidRDefault="00C24273" w:rsidP="0032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507">
        <w:rPr>
          <w:rFonts w:ascii="Times New Roman" w:hAnsi="Times New Roman"/>
          <w:sz w:val="28"/>
          <w:szCs w:val="28"/>
        </w:rPr>
        <w:t>Соблюдение гражданами установленных законодательством требований при составлении обращений будет способствовать своевременной и эффективной защите соответствующего конституционного права.</w:t>
      </w:r>
    </w:p>
    <w:p w:rsidR="00C24273" w:rsidRDefault="00C24273">
      <w:pPr>
        <w:rPr>
          <w:sz w:val="32"/>
          <w:szCs w:val="32"/>
        </w:rPr>
      </w:pPr>
    </w:p>
    <w:p w:rsidR="00326507" w:rsidRPr="00EC2F50" w:rsidRDefault="00326507" w:rsidP="003265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</w:t>
      </w:r>
      <w:r w:rsidRPr="00EC2F50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окурора Лахденпохского района               Д.В. Костина</w:t>
      </w:r>
    </w:p>
    <w:p w:rsidR="00326507" w:rsidRPr="00651148" w:rsidRDefault="00326507">
      <w:pPr>
        <w:rPr>
          <w:sz w:val="32"/>
          <w:szCs w:val="32"/>
        </w:rPr>
      </w:pPr>
    </w:p>
    <w:sectPr w:rsidR="00326507" w:rsidRPr="00651148" w:rsidSect="0052119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07" w:rsidRDefault="00F85507" w:rsidP="00EC2F50">
      <w:pPr>
        <w:spacing w:after="0" w:line="240" w:lineRule="auto"/>
      </w:pPr>
      <w:r>
        <w:separator/>
      </w:r>
    </w:p>
  </w:endnote>
  <w:endnote w:type="continuationSeparator" w:id="0">
    <w:p w:rsidR="00F85507" w:rsidRDefault="00F85507" w:rsidP="00E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07" w:rsidRDefault="00F85507" w:rsidP="00EC2F50">
      <w:pPr>
        <w:spacing w:after="0" w:line="240" w:lineRule="auto"/>
      </w:pPr>
      <w:r>
        <w:separator/>
      </w:r>
    </w:p>
  </w:footnote>
  <w:footnote w:type="continuationSeparator" w:id="0">
    <w:p w:rsidR="00F85507" w:rsidRDefault="00F85507" w:rsidP="00EC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0" w:rsidRDefault="00EC2F50">
    <w:pPr>
      <w:pStyle w:val="a8"/>
      <w:jc w:val="center"/>
    </w:pPr>
  </w:p>
  <w:p w:rsidR="00EC2F50" w:rsidRDefault="00EC2F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49A4"/>
    <w:multiLevelType w:val="multilevel"/>
    <w:tmpl w:val="93EA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F23AE"/>
    <w:multiLevelType w:val="multilevel"/>
    <w:tmpl w:val="FE82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F43"/>
    <w:rsid w:val="001D356F"/>
    <w:rsid w:val="002D23B3"/>
    <w:rsid w:val="00326507"/>
    <w:rsid w:val="00342D15"/>
    <w:rsid w:val="003B6412"/>
    <w:rsid w:val="00495AC6"/>
    <w:rsid w:val="004E7CA4"/>
    <w:rsid w:val="004F3F31"/>
    <w:rsid w:val="00521191"/>
    <w:rsid w:val="00651148"/>
    <w:rsid w:val="006A429C"/>
    <w:rsid w:val="006D0F43"/>
    <w:rsid w:val="00793119"/>
    <w:rsid w:val="007D4E08"/>
    <w:rsid w:val="0085092E"/>
    <w:rsid w:val="00B50626"/>
    <w:rsid w:val="00C24273"/>
    <w:rsid w:val="00C60871"/>
    <w:rsid w:val="00CC7076"/>
    <w:rsid w:val="00E83547"/>
    <w:rsid w:val="00EC2F50"/>
    <w:rsid w:val="00F014DA"/>
    <w:rsid w:val="00F85507"/>
    <w:rsid w:val="00FA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062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0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0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0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626"/>
  </w:style>
  <w:style w:type="character" w:styleId="a4">
    <w:name w:val="Strong"/>
    <w:basedOn w:val="a0"/>
    <w:uiPriority w:val="22"/>
    <w:qFormat/>
    <w:rsid w:val="00B506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06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50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24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F50"/>
  </w:style>
  <w:style w:type="paragraph" w:styleId="aa">
    <w:name w:val="footer"/>
    <w:basedOn w:val="a"/>
    <w:link w:val="ab"/>
    <w:uiPriority w:val="99"/>
    <w:unhideWhenUsed/>
    <w:rsid w:val="00E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18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2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85B4D-4C82-4713-AA13-9F903F4B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5614</Words>
  <Characters>32003</Characters>
  <Application>Microsoft Office Word</Application>
  <DocSecurity>0</DocSecurity>
  <Lines>266</Lines>
  <Paragraphs>75</Paragraphs>
  <ScaleCrop>false</ScaleCrop>
  <Company/>
  <LinksUpToDate>false</LinksUpToDate>
  <CharactersWithSpaces>37542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2015-11-18T17:21:00Z</cp:lastPrinted>
  <dcterms:created xsi:type="dcterms:W3CDTF">2016-04-10T19:12:00Z</dcterms:created>
  <dcterms:modified xsi:type="dcterms:W3CDTF">2016-04-12T15:14:00Z</dcterms:modified>
</cp:coreProperties>
</file>