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369B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9B6" w:rsidRDefault="00E3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июня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9B6" w:rsidRDefault="00E3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47</w:t>
            </w:r>
          </w:p>
        </w:tc>
      </w:tr>
    </w:tbl>
    <w:p w:rsidR="00E369B6" w:rsidRDefault="00E369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ДОЛЖНОСТНОМУ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ЛИЦ, ЗАМЕЩАЮЩИХ ГОСУДАРСТВЕННЫЕ ДОЛЖНОСТИ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 В ОРГАНАХ ИСПОЛНИТЕЛЬНОЙ ВЛАСТИ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КАРЕЛИЯ, И УРЕГУЛИРОВАНИЮ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соблюдения лицами, замещающими государственные должности Республики Карелия в органах исполнительной власти Республики Карелия,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Карелия, постановляю:</w:t>
      </w:r>
      <w:proofErr w:type="gramEnd"/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комиссию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 (далее - комиссия).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47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Утверждено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2013 года N 47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ДОЛЖНОСТНОМУ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ЛИЦ, ЗАМЕЩАЮЩИХ ГОСУДАРСТВЕННЫЕ ДОЛЖНОСТИ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 В ОРГАНАХ ИСПОЛНИТЕЛЬНОЙ ВЛАСТИ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КАРЕЛИЯ, И УРЕГУЛИРОВАНИЮ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Комиссия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 (далее - комиссия) образована в целях рассмотрения вопросов, касающихся соблюдения лицами, замещающими государственные должности Республики Карелия в органах исполнительной власти Республики Карелия, ограничений и запретов, требований о предотвращении или урегулировании конфликта интересов, исполнения ими обязанностей, установленных в целях</w:t>
      </w:r>
      <w:proofErr w:type="gramEnd"/>
      <w:r>
        <w:rPr>
          <w:rFonts w:ascii="Calibri" w:hAnsi="Calibri" w:cs="Calibri"/>
        </w:rPr>
        <w:t xml:space="preserve"> противодействия коррупции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 (далее - требования к должностному поведению и (или) требования об урегулировании конфликта интересов).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Карелия, законами Республики Карелия, актами Главы Республики Карелия и Правительства Республики Карелия, а также настоящим Положением.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Заседание комиссии проводится по решению Главы Республики Карелия, принятому на основании: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proofErr w:type="gramStart"/>
      <w:r>
        <w:rPr>
          <w:rFonts w:ascii="Calibri" w:hAnsi="Calibri" w:cs="Calibri"/>
        </w:rPr>
        <w:t xml:space="preserve">материалов проверки, проведенной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утвержденным Указом Главы Республики Карелия от 30 декабря 2009 года N 121 "О проверке достоверности и полноты сведений, представляемых гражданами, претендующими на</w:t>
      </w:r>
      <w:proofErr w:type="gramEnd"/>
      <w:r>
        <w:rPr>
          <w:rFonts w:ascii="Calibri" w:hAnsi="Calibri" w:cs="Calibri"/>
        </w:rPr>
        <w:t xml:space="preserve">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Карелия";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иных материалов о нарушении лицами, замещающими государственные должности Республики Карелия в органах исполнительной власти Республики Карелия (далее - лица, замещающие государственные должности), требований к должностному поведению и (или) требований об урегулировании конфликта интересов;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мотивированного заключения Администрации Главы Республики Карелия на него и иных материалов, относящихся к рассмотрению заявления.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подается в Администрацию Главы Республики Карелия в порядке и сроки, установленные для подачи данными лицами сведений о доходах, об имуществе и обязательствах имущественного характера. Администрация Главы Республики Карелия в течение семи рабочих дней со дня поступления заявления осуществляет подготовку мотивированного заключения на него и направляет указанные документы, а также иные материалы, относящиеся к рассмотрению заявления, Главе Республики Карелия.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Дата проведения заседания комиссии, на котором предусматривается рассмотрение вопросов,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и место его проведения определяются Главой Республики Карелия.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комиссии утверждается Главой Республики Карелия.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состав комиссии входят: председатель комиссии, заместитель председателя комиссии, секретарь и члены комиссии. В отсутствие председателя комиссии его обязанности исполняет </w:t>
      </w:r>
      <w:r>
        <w:rPr>
          <w:rFonts w:ascii="Calibri" w:hAnsi="Calibri" w:cs="Calibri"/>
        </w:rPr>
        <w:lastRenderedPageBreak/>
        <w:t>заместитель председателя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о дате, времени и месте проведения заседания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семь рабочих дней до дня заседания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Все члены комиссии при принятии решений обладают равными правами.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если на заседании комиссий рассматривается вопрос о соблюдении требований к должностному поведению и (или) об урегулировании конфликта интересов в отношении одного из членов комиссии, указанный член комиссии не имеет права голоса при принятии решения.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комиссии проводится в присутствии лица, замещающего государственную должность. При наличии письменной просьбы лица, замещающего государственную должность, о рассмотрении вопроса о соблюдении требований к должностному поведению и (или) об урегулировании конфликта интересов без его участия заседание комиссии проводится в отсутствие данного лица. В случае неявки лица, замещающего государственную должность, или его представителя на заседание комиссии при отсутствии его письменной просьбы о рассмотрении указанного вопроса без его участия рассмотрение вопроса откладывается. В случае вторичной неявки лица, замещающего государственную должность,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заседание комиссии по решению председателя комиссии могут приглашаться должностные лица территориальных органов федеральных органов государственной власти, органов государственной власти Республики Карелия, органов местного самоуправления в Республике Карелия, а также представители заинтересованных организаций.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 xml:space="preserve">15. По итогам рассмотрения документов, указанных в </w:t>
      </w:r>
      <w:hyperlink w:anchor="Par5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третьем пункта 3</w:t>
        </w:r>
      </w:hyperlink>
      <w:r>
        <w:rPr>
          <w:rFonts w:ascii="Calibri" w:hAnsi="Calibri" w:cs="Calibri"/>
        </w:rPr>
        <w:t xml:space="preserve"> настоящего Положения, комиссия может принять одно из следующих решений: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в рассматриваемом случае не содержится признаков нарушения лицом, замещающим государственную должность, требований к должностному поведению и (или) требований об урегулировании конфликта интересов;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в рассматриваемом случае имеются признаки нарушения лицом, замещающим государственную должность, требований к должностному поведению и (или) требований об урегулировании конфликта интересов. В этом случае комиссией готовится доклад Главе Республики Карелия.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 xml:space="preserve">15.1. По итогам рассмотрения документов, указанных в </w:t>
      </w:r>
      <w:hyperlink w:anchor="Par53" w:history="1">
        <w:r>
          <w:rPr>
            <w:rFonts w:ascii="Calibri" w:hAnsi="Calibri" w:cs="Calibri"/>
            <w:color w:val="0000FF"/>
          </w:rPr>
          <w:t>абзаце четвертом пункта 3</w:t>
        </w:r>
      </w:hyperlink>
      <w:r>
        <w:rPr>
          <w:rFonts w:ascii="Calibri" w:hAnsi="Calibri" w:cs="Calibri"/>
        </w:rPr>
        <w:t xml:space="preserve"> настоящего Положения, комиссия может принять одно из следующих решений: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признать, что причина непредставления лицом, замещающим государственную </w:t>
      </w:r>
      <w:r>
        <w:rPr>
          <w:rFonts w:ascii="Calibri" w:hAnsi="Calibri" w:cs="Calibri"/>
        </w:rPr>
        <w:lastRenderedPageBreak/>
        <w:t>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Главе Республики Карелия.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15.1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Комиссия вправе принять иное, чем предусмотрено </w:t>
      </w:r>
      <w:hyperlink w:anchor="Par68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15.1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комиссии оформляется протоколом, который подписывают члены комиссии, принимавшие участие в его заседании.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протоколе заседания комиссии указываются: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иных лиц, присутствующих на заседании;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рассматривался вопрос;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источник и дата поступления информации, содержащей основания для проведения заседания комиссии;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содержание пояснений лица, замещающего государственную должность, и других лиц по существу рассматриваемых вопросов;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фамилии, имена, отчества выступивших на заседании лиц и краткое изложение их выступлений;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 комиссии, несогласный с принятым решением,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Копия протокола заседания комиссии или выписка из него направляется лицу, замещающему государственную должность, в течение семи рабочих дней после проведения соответствующего заседания комиссии.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Организационно-техническое обеспечение деятельности комиссии осуществляет Администрация Главы Республики Карелия.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Решение комиссии может быть обжаловано в порядке, установленном законодательством.</w:t>
      </w: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9B6" w:rsidRDefault="00E369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6393C" w:rsidRDefault="00F6393C"/>
    <w:sectPr w:rsidR="00F6393C" w:rsidSect="00EC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369B6"/>
    <w:rsid w:val="00E369B6"/>
    <w:rsid w:val="00F6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61158A0C89F596402A769F7A9D03A2D48B5425ABE0C398EC55121B0C3BB8DC83F58B60F8E898F2E408cEK9L" TargetMode="External"/><Relationship Id="rId13" Type="http://schemas.openxmlformats.org/officeDocument/2006/relationships/hyperlink" Target="consultantplus://offline/ref=5B2C61158A0C89F596402A769F7A9D03A2D48B5425ABE0C398EC55121B0C3BB8DC83F58B60F8E898F2E408cEKEL" TargetMode="External"/><Relationship Id="rId18" Type="http://schemas.openxmlformats.org/officeDocument/2006/relationships/hyperlink" Target="consultantplus://offline/ref=5B2C61158A0C89F596402A769F7A9D03A2D48B5425ABE0C398EC55121B0C3BB8DC83F58B60F8E898F2E409cEK9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2C61158A0C89F596402A769F7A9D03A2D48B5425ABE0C398EC55121B0C3BB8DC83F58B60F8E898F2E408cEKAL" TargetMode="External"/><Relationship Id="rId12" Type="http://schemas.openxmlformats.org/officeDocument/2006/relationships/hyperlink" Target="consultantplus://offline/ref=5B2C61158A0C89F596402A769F7A9D03A2D48B5422A3EBC59EEC55121B0C3BB8cDKCL" TargetMode="External"/><Relationship Id="rId17" Type="http://schemas.openxmlformats.org/officeDocument/2006/relationships/hyperlink" Target="consultantplus://offline/ref=5B2C61158A0C89F596402A769F7A9D03A2D48B5425ABE0C398EC55121B0C3BB8DC83F58B60F8E898F2E409cEK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2C61158A0C89F596402A769F7A9D03A2D48B5425ABE0C398EC55121B0C3BB8DC83F58B60F8E898F2E408cEK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C61158A0C89F596402A609C16CA0EA7D8D75C24A8E295C2B30E4F4Cc0K5L" TargetMode="External"/><Relationship Id="rId11" Type="http://schemas.openxmlformats.org/officeDocument/2006/relationships/hyperlink" Target="consultantplus://offline/ref=5B2C61158A0C89F596402A609C16CA0EA4D7D25C2AFDB59793E600c4KAL" TargetMode="External"/><Relationship Id="rId5" Type="http://schemas.openxmlformats.org/officeDocument/2006/relationships/hyperlink" Target="consultantplus://offline/ref=5B2C61158A0C89F596402A769F7A9D03A2D48B5425ABE0C398EC55121B0C3BB8DC83F58B60F8E898F2E408cEKBL" TargetMode="External"/><Relationship Id="rId15" Type="http://schemas.openxmlformats.org/officeDocument/2006/relationships/hyperlink" Target="consultantplus://offline/ref=5B2C61158A0C89F596402A769F7A9D03A2D48B5425ABE0C398EC55121B0C3BB8DC83F58B60F8E898F2E408cEKCL" TargetMode="External"/><Relationship Id="rId10" Type="http://schemas.openxmlformats.org/officeDocument/2006/relationships/hyperlink" Target="consultantplus://offline/ref=5B2C61158A0C89F596402A769F7A9D03A2D48B5425ABE0C398EC55121B0C3BB8DC83F58B60F8E898F2E408cEK8L" TargetMode="External"/><Relationship Id="rId19" Type="http://schemas.openxmlformats.org/officeDocument/2006/relationships/hyperlink" Target="consultantplus://offline/ref=5B2C61158A0C89F596402A769F7A9D03A2D48B5425ABE0C398EC55121B0C3BB8DC83F58B60F8E898F2E409cEK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2C61158A0C89F596402A609C16CA0EA7D8D75C24A8E295C2B30E4F4Cc0K5L" TargetMode="External"/><Relationship Id="rId14" Type="http://schemas.openxmlformats.org/officeDocument/2006/relationships/hyperlink" Target="consultantplus://offline/ref=5B2C61158A0C89F596402A769F7A9D03A2D48B5425AAE9CB98EC55121B0C3BB8DC83F58B60F8E898F2E40FcE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2137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2015-06-30T11:10:00Z</dcterms:created>
  <dcterms:modified xsi:type="dcterms:W3CDTF">2015-06-30T11:10:00Z</dcterms:modified>
</cp:coreProperties>
</file>