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РЕСПУБЛИКА КАРЕЛИЯ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B6B52">
        <w:rPr>
          <w:rFonts w:ascii="Times New Roman" w:eastAsia="Times New Roman" w:hAnsi="Times New Roman" w:cs="Times New Roman"/>
          <w:sz w:val="24"/>
          <w:szCs w:val="24"/>
        </w:rPr>
        <w:t xml:space="preserve">«______» ____________ </w:t>
      </w:r>
      <w:r w:rsidRPr="00A030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</w:t>
      </w:r>
      <w:r w:rsidR="00FB6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0301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B5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г. Лахденпохья</w:t>
      </w:r>
    </w:p>
    <w:p w:rsidR="001339A4" w:rsidRPr="00A03018" w:rsidRDefault="001339A4" w:rsidP="0013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6B3" w:rsidTr="00FB66B3">
        <w:trPr>
          <w:trHeight w:val="2182"/>
        </w:trPr>
        <w:tc>
          <w:tcPr>
            <w:tcW w:w="4785" w:type="dxa"/>
          </w:tcPr>
          <w:p w:rsidR="00FB66B3" w:rsidRPr="00A03018" w:rsidRDefault="00FB66B3" w:rsidP="00FB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Лахденпохского </w:t>
            </w:r>
            <w:proofErr w:type="gramStart"/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FB66B3" w:rsidRDefault="00FB66B3" w:rsidP="00FB6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по предоставлению муниципальной услуги </w:t>
            </w:r>
            <w:r w:rsidR="00FB6B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0301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</w:t>
            </w:r>
            <w:r w:rsidR="00FB6B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B66B3" w:rsidRDefault="00FB66B3" w:rsidP="0013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B6C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0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Pr="00303006">
        <w:rPr>
          <w:rFonts w:ascii="Times New Roman" w:hAnsi="Times New Roman"/>
          <w:sz w:val="24"/>
          <w:szCs w:val="24"/>
        </w:rPr>
        <w:t>ст.15 Федерального закона № 181-ФЗ «О социальной защите инвалидов в Российской Федерации», п. 12 ст. 14 Федерального Закона № 210-ФЗ «Об организации предоставления государственных и муниципальных услуг»,  руководствуясь Федеральным  законом</w:t>
      </w:r>
      <w:proofErr w:type="gramEnd"/>
      <w:r w:rsidRPr="00303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006">
        <w:rPr>
          <w:rFonts w:ascii="Times New Roman" w:hAnsi="Times New Roman"/>
          <w:sz w:val="24"/>
          <w:szCs w:val="24"/>
        </w:rPr>
        <w:t>Российской Федерации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4"/>
          <w:szCs w:val="24"/>
        </w:rPr>
        <w:t>, У</w:t>
      </w:r>
      <w:r w:rsidRPr="00303006">
        <w:rPr>
          <w:rFonts w:ascii="Times New Roman" w:eastAsia="Times New Roman" w:hAnsi="Times New Roman" w:cs="Times New Roman"/>
          <w:sz w:val="24"/>
          <w:szCs w:val="24"/>
        </w:rPr>
        <w:t>ставом Лахденпохского городского поселения, в связи с необходимостью актуализации Перечня услуг, предоставляемых администрацией Лахденпохского городского поселения согласно Типового перечня муниципальных услуг, предоставление которых организуется в многофункциональных центрах предоставления государственных и муниципальных услуг</w:t>
      </w:r>
      <w:proofErr w:type="gramEnd"/>
      <w:r w:rsidRPr="00303006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Карелия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013" w:rsidRDefault="001339A4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18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301" w:rsidRDefault="008E7301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B52" w:rsidRPr="00FB6B52" w:rsidRDefault="008E7301" w:rsidP="009D147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Пункт  </w:t>
      </w:r>
      <w:r w:rsidR="00FB6B52" w:rsidRPr="00FB6B52">
        <w:rPr>
          <w:rFonts w:ascii="Times New Roman" w:eastAsia="Times New Roman" w:hAnsi="Times New Roman" w:cs="Times New Roman"/>
          <w:sz w:val="24"/>
          <w:szCs w:val="24"/>
        </w:rPr>
        <w:t>2.12.2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читать в следующей редакции</w:t>
      </w:r>
      <w:r w:rsidRPr="00FB6B52">
        <w:rPr>
          <w:rFonts w:ascii="Times New Roman" w:eastAsia="Times New Roman" w:hAnsi="Times New Roman" w:cs="Times New Roman"/>
          <w:b/>
          <w:sz w:val="24"/>
          <w:szCs w:val="24"/>
        </w:rPr>
        <w:t>: «</w:t>
      </w:r>
      <w:r w:rsidR="00FB6B52" w:rsidRPr="00FB6B52">
        <w:rPr>
          <w:rFonts w:ascii="Times New Roman" w:hAnsi="Times New Roman" w:cs="Times New Roman"/>
          <w:sz w:val="24"/>
          <w:szCs w:val="24"/>
        </w:rPr>
        <w:t>2.12.2</w:t>
      </w:r>
      <w:r w:rsidRPr="00FB6B52">
        <w:rPr>
          <w:rFonts w:ascii="Times New Roman" w:hAnsi="Times New Roman" w:cs="Times New Roman"/>
          <w:sz w:val="24"/>
          <w:szCs w:val="24"/>
        </w:rPr>
        <w:t xml:space="preserve">. </w:t>
      </w:r>
      <w:r w:rsidR="00FB6B52" w:rsidRPr="00FB6B52">
        <w:rPr>
          <w:rFonts w:ascii="Times New Roman" w:hAnsi="Times New Roman" w:cs="Times New Roman"/>
          <w:sz w:val="24"/>
          <w:szCs w:val="24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</w:t>
      </w:r>
      <w:r w:rsidR="00FB6B52">
        <w:rPr>
          <w:rFonts w:ascii="Times New Roman" w:hAnsi="Times New Roman" w:cs="Times New Roman"/>
          <w:sz w:val="24"/>
          <w:szCs w:val="24"/>
        </w:rPr>
        <w:t>я срока подачи такого заявления</w:t>
      </w:r>
      <w:proofErr w:type="gramStart"/>
      <w:r w:rsidR="00FB6B52" w:rsidRPr="00A03018">
        <w:rPr>
          <w:rFonts w:ascii="Times New Roman" w:hAnsi="Times New Roman" w:cs="Times New Roman"/>
          <w:sz w:val="24"/>
          <w:szCs w:val="24"/>
        </w:rPr>
        <w:t>.</w:t>
      </w:r>
      <w:r w:rsidR="00FB6B5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65396" w:rsidRPr="00F65396" w:rsidRDefault="00FB6B52" w:rsidP="009D147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 2.13</w:t>
      </w:r>
      <w:r w:rsidR="008E7301" w:rsidRPr="00FB6B52">
        <w:rPr>
          <w:rFonts w:ascii="Times New Roman" w:eastAsia="Times New Roman" w:hAnsi="Times New Roman" w:cs="Times New Roman"/>
          <w:sz w:val="24"/>
          <w:szCs w:val="24"/>
        </w:rPr>
        <w:t>.2. Административного регламента читать в следующей редакции</w:t>
      </w:r>
      <w:r w:rsidR="008E7301" w:rsidRPr="00FB6B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7301" w:rsidRPr="00FB6B5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2.13.2. </w:t>
      </w:r>
      <w:r w:rsidRPr="00A0301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>
        <w:rPr>
          <w:rFonts w:ascii="Times New Roman" w:hAnsi="Times New Roman" w:cs="Times New Roman"/>
          <w:sz w:val="24"/>
          <w:szCs w:val="24"/>
        </w:rPr>
        <w:t>7 (семи)</w:t>
      </w:r>
      <w:r w:rsidRPr="00A03018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о выдаче разрешения на строительство и представления комплекта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0301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.</w:t>
      </w:r>
      <w:r w:rsidR="008E7301" w:rsidRPr="00FB6B5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FB6B52" w:rsidRPr="00F65396" w:rsidRDefault="00FB6B52" w:rsidP="009D147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="008E7301" w:rsidRPr="00F65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 w:rsidRPr="00F65396">
        <w:rPr>
          <w:rFonts w:ascii="Times New Roman" w:eastAsia="Times New Roman" w:hAnsi="Times New Roman" w:cs="Times New Roman"/>
          <w:sz w:val="24"/>
          <w:szCs w:val="24"/>
        </w:rPr>
        <w:t xml:space="preserve">«Перечень </w:t>
      </w:r>
      <w:r w:rsidR="00F65396" w:rsidRPr="00F65396">
        <w:rPr>
          <w:rFonts w:ascii="Times New Roman" w:hAnsi="Times New Roman" w:cs="Times New Roman"/>
          <w:bCs/>
          <w:sz w:val="24"/>
          <w:szCs w:val="24"/>
        </w:rPr>
        <w:t>документов, необходимых для выдачи разрешения</w:t>
      </w:r>
      <w:r w:rsidR="00F6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396" w:rsidRPr="00F65396">
        <w:rPr>
          <w:rFonts w:ascii="Times New Roman" w:hAnsi="Times New Roman" w:cs="Times New Roman"/>
          <w:bCs/>
          <w:sz w:val="24"/>
          <w:szCs w:val="24"/>
        </w:rPr>
        <w:t>на строительство</w:t>
      </w:r>
      <w:r w:rsidR="00F65396" w:rsidRPr="00F6539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E7301" w:rsidRPr="00F65396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F65396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8E7301" w:rsidRPr="00F653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6B52" w:rsidRPr="00FB6B52" w:rsidRDefault="008E7301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6B52" w:rsidRPr="00FB6B52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="00F653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Государственной корпорацией по космической деятельности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="00F653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соглашение;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а) пояснительная записка;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г) архитектурные решения;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B6B52">
        <w:rPr>
          <w:rFonts w:ascii="Times New Roman" w:eastAsia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6B5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статьей 49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, положительное заключение государственной</w:t>
      </w:r>
      <w:proofErr w:type="gram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5396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4.1) заключение, предусмотренное частью 3.5 статьи 49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, в случае использования модифицированной проектной документации;</w:t>
      </w:r>
    </w:p>
    <w:p w:rsidR="00FB6B52" w:rsidRPr="00F65396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96">
        <w:rPr>
          <w:rFonts w:ascii="Times New Roman" w:eastAsia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5396" w:rsidRPr="00FB6B52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F653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lastRenderedPageBreak/>
        <w:t>6) согласие всех правообладателей объекта капитального строительства в случае реконструкции такого объекта, за иск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 xml:space="preserve">лючением указанных в пункте 6.2 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случаев реконструкции многоквартирного дома;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="00F653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Государственной корпорацией по космической деятельности </w:t>
      </w:r>
      <w:r w:rsidR="00F653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="00F653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6B52">
        <w:rPr>
          <w:rFonts w:ascii="Times New Roman" w:eastAsia="Times New Roman" w:hAnsi="Times New Roman" w:cs="Times New Roman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B6B52">
        <w:rPr>
          <w:rFonts w:ascii="Times New Roman" w:eastAsia="Times New Roman" w:hAnsi="Times New Roman" w:cs="Times New Roman"/>
          <w:sz w:val="24"/>
          <w:szCs w:val="24"/>
        </w:rPr>
        <w:t>определяющее</w:t>
      </w:r>
      <w:proofErr w:type="gram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B6B52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FB6B52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доме;</w:t>
      </w:r>
    </w:p>
    <w:p w:rsidR="00FB6B52" w:rsidRPr="00FB6B52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D1479" w:rsidRDefault="00FB6B52" w:rsidP="009D147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52">
        <w:rPr>
          <w:rFonts w:ascii="Times New Roman" w:eastAsia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D1479" w:rsidRPr="009D1479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47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394" w:history="1">
        <w:r w:rsidRPr="009D1479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3, </w:t>
      </w:r>
      <w:hyperlink w:anchor="Par399" w:history="1">
        <w:r w:rsidRPr="009D14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, 4.1 </w:t>
      </w:r>
      <w:hyperlink w:anchor="Par407" w:history="1">
        <w:r w:rsidRPr="009D14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D14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6.1, 6.2,</w:t>
      </w:r>
      <w:r w:rsidRPr="009D147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09" w:history="1">
        <w:r w:rsidRPr="009D147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0" w:history="1">
        <w:r w:rsidRPr="009D147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9D1479" w:rsidRPr="00A03018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396" w:history="1">
        <w:r w:rsidRPr="00A0301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 н</w:t>
      </w:r>
      <w:r w:rsidRPr="00A03018">
        <w:rPr>
          <w:rFonts w:ascii="Times New Roman" w:hAnsi="Times New Roman" w:cs="Times New Roman"/>
          <w:sz w:val="24"/>
          <w:szCs w:val="24"/>
        </w:rPr>
        <w:t xml:space="preserve">астоящего перечня, представляется заявителем самостоятельно, если право на земельный участок не зарегистрировано в Едином государственном реестре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8E7301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301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>
        <w:rPr>
          <w:rFonts w:ascii="Times New Roman" w:hAnsi="Times New Roman" w:cs="Times New Roman"/>
          <w:sz w:val="24"/>
          <w:szCs w:val="24"/>
        </w:rPr>
        <w:t>1 н</w:t>
      </w:r>
      <w:r w:rsidRPr="00A03018">
        <w:rPr>
          <w:rFonts w:ascii="Times New Roman" w:hAnsi="Times New Roman" w:cs="Times New Roman"/>
          <w:sz w:val="24"/>
          <w:szCs w:val="24"/>
        </w:rPr>
        <w:t xml:space="preserve">астоящего перечня, если право на земельный участок зарегистрировано в Едином государственном реестре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а также документы, указанные в </w:t>
      </w:r>
      <w:hyperlink w:anchor="Par397" w:history="1">
        <w:r w:rsidRPr="00A0301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8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  <w:r w:rsidR="005E5F6A" w:rsidRPr="009D1479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D1479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«Перечень </w:t>
      </w:r>
      <w:r w:rsidRPr="009D1479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выдачи разрешения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79">
        <w:rPr>
          <w:rFonts w:ascii="Times New Roman" w:eastAsia="Times New Roman" w:hAnsi="Times New Roman" w:cs="Times New Roman"/>
          <w:sz w:val="24"/>
          <w:szCs w:val="24"/>
        </w:rPr>
        <w:t>на строительство объекта индивидуального жилищного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79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Приложения №2 </w:t>
      </w:r>
      <w:r w:rsidRPr="00F6539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оставить без 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479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E7301" w:rsidRPr="009D1479">
        <w:rPr>
          <w:rFonts w:ascii="Times New Roman" w:hAnsi="Times New Roman" w:cs="Times New Roman"/>
          <w:sz w:val="24"/>
          <w:szCs w:val="24"/>
        </w:rPr>
        <w:t>Настоящее постановление опубликовать</w:t>
      </w:r>
      <w:r w:rsidRPr="009D1479">
        <w:rPr>
          <w:rFonts w:ascii="Times New Roman" w:hAnsi="Times New Roman" w:cs="Times New Roman"/>
          <w:sz w:val="24"/>
          <w:szCs w:val="24"/>
        </w:rPr>
        <w:t xml:space="preserve"> (обнародовать) в установленном </w:t>
      </w:r>
      <w:r w:rsidR="008E7301" w:rsidRPr="009D1479">
        <w:rPr>
          <w:rFonts w:ascii="Times New Roman" w:hAnsi="Times New Roman" w:cs="Times New Roman"/>
          <w:sz w:val="24"/>
          <w:szCs w:val="24"/>
        </w:rPr>
        <w:t>порядке.</w:t>
      </w:r>
    </w:p>
    <w:p w:rsidR="009D1479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E7301" w:rsidRPr="009D1479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8E7301" w:rsidRPr="009D1479" w:rsidRDefault="009D1479" w:rsidP="009D1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8E7301" w:rsidRPr="009D14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E7301" w:rsidRPr="009D14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7301" w:rsidRPr="008E7301" w:rsidRDefault="008E7301" w:rsidP="008E73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301" w:rsidRDefault="008E7301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479" w:rsidRDefault="009D1479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479" w:rsidRDefault="009D1479" w:rsidP="00AE4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B7230" w:rsidRDefault="00303006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30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1339A4" w:rsidRP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Лахденпохского городского поселения                </w:t>
      </w:r>
      <w:r w:rsid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03006" w:rsidRPr="00AB72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Р.М. Казымов</w:t>
      </w:r>
    </w:p>
    <w:p w:rsidR="001339A4" w:rsidRPr="00A03018" w:rsidRDefault="001339A4" w:rsidP="001339A4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A030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</w:t>
      </w:r>
      <w:r w:rsidR="001339A4" w:rsidRPr="00A030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 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от </w:t>
      </w:r>
      <w:r w:rsidR="00D05626">
        <w:rPr>
          <w:rFonts w:ascii="Times New Roman" w:hAnsi="Times New Roman" w:cs="Times New Roman"/>
          <w:sz w:val="24"/>
          <w:szCs w:val="24"/>
        </w:rPr>
        <w:t>02</w:t>
      </w:r>
      <w:r w:rsidRPr="00A03018">
        <w:rPr>
          <w:rFonts w:ascii="Times New Roman" w:hAnsi="Times New Roman" w:cs="Times New Roman"/>
          <w:sz w:val="24"/>
          <w:szCs w:val="24"/>
        </w:rPr>
        <w:t>.07.2015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 N</w:t>
      </w:r>
      <w:r w:rsidR="00D05626">
        <w:rPr>
          <w:rFonts w:ascii="Times New Roman" w:hAnsi="Times New Roman" w:cs="Times New Roman"/>
          <w:sz w:val="24"/>
          <w:szCs w:val="24"/>
        </w:rPr>
        <w:t>279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A0301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39A4"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Pr="00A03018">
        <w:rPr>
          <w:rFonts w:ascii="Times New Roman" w:hAnsi="Times New Roman" w:cs="Times New Roman"/>
          <w:b/>
          <w:bCs/>
          <w:sz w:val="24"/>
          <w:szCs w:val="24"/>
        </w:rPr>
        <w:t>Лахденпохского городского поселения</w:t>
      </w:r>
    </w:p>
    <w:p w:rsidR="001339A4" w:rsidRPr="00A03018" w:rsidRDefault="001339A4" w:rsidP="0030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r w:rsidR="00FB6B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03006" w:rsidRPr="00303006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строительство</w:t>
      </w:r>
      <w:r w:rsidR="00FB6B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03006" w:rsidRPr="00303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006">
        <w:rPr>
          <w:rFonts w:ascii="Times New Roman" w:hAnsi="Times New Roman" w:cs="Times New Roman"/>
          <w:b/>
          <w:bCs/>
          <w:sz w:val="24"/>
          <w:szCs w:val="24"/>
        </w:rPr>
        <w:t xml:space="preserve">(ред. от </w:t>
      </w:r>
      <w:r w:rsidR="00FB6B52">
        <w:rPr>
          <w:rFonts w:ascii="Times New Roman" w:hAnsi="Times New Roman" w:cs="Times New Roman"/>
          <w:b/>
          <w:bCs/>
          <w:sz w:val="24"/>
          <w:szCs w:val="24"/>
        </w:rPr>
        <w:t>01.08</w:t>
      </w:r>
      <w:r w:rsidR="00303006">
        <w:rPr>
          <w:rFonts w:ascii="Times New Roman" w:hAnsi="Times New Roman" w:cs="Times New Roman"/>
          <w:b/>
          <w:bCs/>
          <w:sz w:val="24"/>
          <w:szCs w:val="24"/>
        </w:rPr>
        <w:t>.2017 года)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A030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r:id="rId6" w:history="1">
        <w:r w:rsidRPr="00A030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6F2488" w:rsidRPr="00A03018">
        <w:rPr>
          <w:rFonts w:ascii="Times New Roman" w:hAnsi="Times New Roman" w:cs="Times New Roman"/>
          <w:sz w:val="24"/>
          <w:szCs w:val="24"/>
        </w:rPr>
        <w:t xml:space="preserve"> а</w:t>
      </w:r>
      <w:r w:rsidRPr="00A030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</w:t>
      </w:r>
      <w:r w:rsidR="00303006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 xml:space="preserve">" (далее Административный регламент) по вопросам, отнесенным к компетенции Администрации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(далее Администрация),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услуги, определяет порядок, сроки и последовательность действий (далее - административные процедуры) при предоставлении муниципальной услуги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.</w:t>
      </w:r>
      <w:r w:rsidR="00303006">
        <w:rPr>
          <w:rFonts w:ascii="Times New Roman" w:hAnsi="Times New Roman" w:cs="Times New Roman"/>
          <w:sz w:val="24"/>
          <w:szCs w:val="24"/>
        </w:rPr>
        <w:t xml:space="preserve"> (ред. от 28.04.2017 года)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1.2. Заявителями муниципальной услуги "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</w:t>
      </w:r>
      <w:r w:rsidR="00303006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>" (далее муниципальная услуга) являются: физическое лицо, юридическое лицо либо их уполномоченные представители, обеспечивающие на земельном участке строительство, реконструкцию объектов капитального строительства (далее - заявитель)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0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30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03006">
        <w:rPr>
          <w:rFonts w:ascii="Times New Roman" w:hAnsi="Times New Roman" w:cs="Times New Roman"/>
          <w:sz w:val="24"/>
          <w:szCs w:val="24"/>
        </w:rPr>
        <w:t>ед. от 28.04.2017 г)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1.3.1. Место нахождения и режим работы </w:t>
      </w:r>
      <w:r w:rsidR="006F2488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: </w:t>
      </w:r>
      <w:r w:rsidR="006F2488" w:rsidRPr="00A03018">
        <w:rPr>
          <w:rFonts w:ascii="Times New Roman" w:hAnsi="Times New Roman" w:cs="Times New Roman"/>
          <w:sz w:val="24"/>
          <w:szCs w:val="24"/>
        </w:rPr>
        <w:t>186730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г. </w:t>
      </w:r>
      <w:r w:rsidR="006F2488" w:rsidRPr="00A03018">
        <w:rPr>
          <w:rFonts w:ascii="Times New Roman" w:hAnsi="Times New Roman" w:cs="Times New Roman"/>
          <w:sz w:val="24"/>
          <w:szCs w:val="24"/>
        </w:rPr>
        <w:t>Лахденпохья,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F2488" w:rsidRPr="00A0301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F2488" w:rsidRPr="00A0301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F2488" w:rsidRPr="00A03018">
        <w:rPr>
          <w:rFonts w:ascii="Times New Roman" w:hAnsi="Times New Roman" w:cs="Times New Roman"/>
          <w:sz w:val="24"/>
          <w:szCs w:val="24"/>
        </w:rPr>
        <w:t>Ленина, дом 31.</w:t>
      </w:r>
    </w:p>
    <w:p w:rsidR="001339A4" w:rsidRPr="00A03018" w:rsidRDefault="006F248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Р</w:t>
      </w:r>
      <w:r w:rsidR="001339A4" w:rsidRPr="00A03018">
        <w:rPr>
          <w:rFonts w:ascii="Times New Roman" w:hAnsi="Times New Roman" w:cs="Times New Roman"/>
          <w:sz w:val="24"/>
          <w:szCs w:val="24"/>
        </w:rPr>
        <w:t>ежим работы:</w:t>
      </w:r>
      <w:r w:rsidRPr="00A03018">
        <w:rPr>
          <w:rFonts w:ascii="Times New Roman" w:hAnsi="Times New Roman" w:cs="Times New Roman"/>
          <w:sz w:val="24"/>
          <w:szCs w:val="24"/>
        </w:rPr>
        <w:t xml:space="preserve"> с понедельника по четверг с 9.00 до 17.3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0 часов, </w:t>
      </w:r>
      <w:r w:rsidRPr="00A03018">
        <w:rPr>
          <w:rFonts w:ascii="Times New Roman" w:hAnsi="Times New Roman" w:cs="Times New Roman"/>
          <w:sz w:val="24"/>
          <w:szCs w:val="24"/>
        </w:rPr>
        <w:t xml:space="preserve">в пятницу с 9.00 до 16.00, </w:t>
      </w:r>
      <w:r w:rsidR="001339A4" w:rsidRPr="00A03018">
        <w:rPr>
          <w:rFonts w:ascii="Times New Roman" w:hAnsi="Times New Roman" w:cs="Times New Roman"/>
          <w:sz w:val="24"/>
          <w:szCs w:val="24"/>
        </w:rPr>
        <w:t>перерыв на обед с 13.00 до 14.00 часов, выходные - суббота, воскресенье.</w:t>
      </w:r>
    </w:p>
    <w:p w:rsidR="006F2488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График приема заявителей: ежедневно, </w:t>
      </w:r>
      <w:r w:rsidR="006F2488" w:rsidRPr="00A03018">
        <w:rPr>
          <w:rFonts w:ascii="Times New Roman" w:hAnsi="Times New Roman" w:cs="Times New Roman"/>
          <w:sz w:val="24"/>
          <w:szCs w:val="24"/>
        </w:rPr>
        <w:t>с понедельника по четверг с 9.00 до 17.30 часов, в пятницу с 9.00 до 16.00, перерыв на обед с 13.00 до 14.00 часов, выходные - суббота, воскресенье.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6F2488" w:rsidRPr="00A03018">
        <w:rPr>
          <w:rFonts w:ascii="Times New Roman" w:hAnsi="Times New Roman" w:cs="Times New Roman"/>
          <w:sz w:val="24"/>
          <w:szCs w:val="24"/>
        </w:rPr>
        <w:t>: 8 (81450</w:t>
      </w:r>
      <w:r w:rsidRPr="00A03018">
        <w:rPr>
          <w:rFonts w:ascii="Times New Roman" w:hAnsi="Times New Roman" w:cs="Times New Roman"/>
          <w:sz w:val="24"/>
          <w:szCs w:val="24"/>
        </w:rPr>
        <w:t xml:space="preserve">) </w:t>
      </w:r>
      <w:r w:rsidR="006F2488" w:rsidRPr="00A03018">
        <w:rPr>
          <w:rFonts w:ascii="Times New Roman" w:hAnsi="Times New Roman" w:cs="Times New Roman"/>
          <w:sz w:val="24"/>
          <w:szCs w:val="24"/>
        </w:rPr>
        <w:t>2-22-72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1.3.2. Информирование заявителя по вопросам предоставления муниципальной услуги проводится в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размещения информации на стенде </w:t>
      </w:r>
      <w:r w:rsidR="006F2488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в сети Интернет.</w:t>
      </w:r>
    </w:p>
    <w:p w:rsidR="00D8100E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Информирование о процедуре предоставления муниципальной услу</w:t>
      </w:r>
      <w:r w:rsidR="006F2488" w:rsidRPr="00A03018">
        <w:rPr>
          <w:rFonts w:ascii="Times New Roman" w:hAnsi="Times New Roman" w:cs="Times New Roman"/>
          <w:sz w:val="24"/>
          <w:szCs w:val="24"/>
        </w:rPr>
        <w:t xml:space="preserve">ги осуществляется специалистами, участвующими в предоставлении услуги, </w:t>
      </w:r>
      <w:r w:rsidRPr="00A03018">
        <w:rPr>
          <w:rFonts w:ascii="Times New Roman" w:hAnsi="Times New Roman" w:cs="Times New Roman"/>
          <w:sz w:val="24"/>
          <w:szCs w:val="24"/>
        </w:rPr>
        <w:t xml:space="preserve">в ходе личного приема, с использованием средств телефонной связи и информационных систем общего пользования 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с понедельника по четверг с 9.00 до 17.30 часов, в пятницу с 9.00 до 16.00, перерыв на обед с 13.00 до 14.00 часов, выходные - суббота, воскресенье 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Информирование осуществляется по вопросам: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 структурных подразделениях Администрации, в которые можно обратиться с заявлением о предоставлении муниципальной услуги, включая информацию об их почтовых адресах и адресах электронной почты;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- о документах, необходимых для предоставления муниципальной услуги и предъявляемых к ним требованиях;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иная информация о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D8100E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D8100E" w:rsidRPr="00A03018">
        <w:rPr>
          <w:rFonts w:ascii="Times New Roman" w:hAnsi="Times New Roman" w:cs="Times New Roman"/>
          <w:sz w:val="24"/>
          <w:szCs w:val="24"/>
        </w:rPr>
        <w:t>amo_lahdenpohja@onego.ru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услуги, порядок получения информации, телефоны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Интернет: </w:t>
      </w:r>
      <w:r w:rsidR="00D8100E" w:rsidRPr="00A03018">
        <w:rPr>
          <w:rFonts w:ascii="Times New Roman" w:hAnsi="Times New Roman" w:cs="Times New Roman"/>
          <w:sz w:val="24"/>
          <w:szCs w:val="24"/>
        </w:rPr>
        <w:t>http://lahdenpohya-adm.ru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Карелия,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1.3.3. Консультирование заявителей по вопросам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Основанием для консультирования по вопросам предоставления муниципальной услуги является обращение заявителя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предоставляется: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при устном обращении;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по электронной почте по адресу: </w:t>
      </w:r>
      <w:r w:rsidR="00D8100E" w:rsidRPr="00A03018">
        <w:rPr>
          <w:rFonts w:ascii="Times New Roman" w:hAnsi="Times New Roman" w:cs="Times New Roman"/>
          <w:sz w:val="24"/>
          <w:szCs w:val="24"/>
        </w:rPr>
        <w:t>amo_lahdenpohja@onego.ru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При консультировании непосредственно в </w:t>
      </w:r>
      <w:r w:rsidR="00D8100E" w:rsidRPr="00A03018">
        <w:rPr>
          <w:rFonts w:ascii="Times New Roman" w:hAnsi="Times New Roman" w:cs="Times New Roman"/>
          <w:sz w:val="24"/>
          <w:szCs w:val="24"/>
        </w:rPr>
        <w:t>Администрации или по телефону специалист, участвующий в пред</w:t>
      </w:r>
      <w:r w:rsidR="00D02539">
        <w:rPr>
          <w:rFonts w:ascii="Times New Roman" w:hAnsi="Times New Roman" w:cs="Times New Roman"/>
          <w:sz w:val="24"/>
          <w:szCs w:val="24"/>
        </w:rPr>
        <w:t xml:space="preserve">оставлении услуги (далее </w:t>
      </w:r>
      <w:proofErr w:type="gramStart"/>
      <w:r w:rsidR="00D0253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D02539">
        <w:rPr>
          <w:rFonts w:ascii="Times New Roman" w:hAnsi="Times New Roman" w:cs="Times New Roman"/>
          <w:sz w:val="24"/>
          <w:szCs w:val="24"/>
        </w:rPr>
        <w:t>пециа</w:t>
      </w:r>
      <w:r w:rsidR="00D8100E" w:rsidRPr="00A03018">
        <w:rPr>
          <w:rFonts w:ascii="Times New Roman" w:hAnsi="Times New Roman" w:cs="Times New Roman"/>
          <w:sz w:val="24"/>
          <w:szCs w:val="24"/>
        </w:rPr>
        <w:t xml:space="preserve">лист), </w:t>
      </w:r>
      <w:r w:rsidRPr="00A03018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информирует заявителей по интересующим их вопросам. Продолжительность консультации по устному обращению по телефону не должна превышать 10 минут.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необходимости специалист оказывает помощь заявителям в оформлении заявления.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письменном обращении или по электронной почте консультирование осуществляется в срок, не превышающий 30 дней,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предоставляется при наличии письменного обращения.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A0301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2.1. Наименование муниципальной услуги: подготовка и выдача разрешений на строительство, реконструкцию объектов капитального строительства.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в лице </w:t>
      </w:r>
      <w:r w:rsidR="00D8100E" w:rsidRPr="00A03018">
        <w:rPr>
          <w:rFonts w:ascii="Times New Roman" w:hAnsi="Times New Roman" w:cs="Times New Roman"/>
          <w:sz w:val="24"/>
          <w:szCs w:val="24"/>
        </w:rPr>
        <w:t>уполномоченного Администрацией Лахденпохского городского поселения лица (далее уполномоченное лицо).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2.3. Муниципальную услугу предоставляют </w:t>
      </w:r>
      <w:r w:rsidR="00D8100E" w:rsidRPr="00A03018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услуги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(далее - специалист).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A0301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8" w:history="1">
        <w:r w:rsidRPr="00A03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9" w:history="1">
        <w:r w:rsidRPr="00A03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A030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D8100E" w:rsidRPr="00A03018" w:rsidRDefault="00D8100E" w:rsidP="00D8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Приказом Минстроя России от 19.02.2015 N 117/</w:t>
      </w:r>
      <w:proofErr w:type="spellStart"/>
      <w:proofErr w:type="gramStart"/>
      <w:r w:rsidRPr="00A0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</w:p>
    <w:p w:rsidR="001339A4" w:rsidRPr="00A03018" w:rsidRDefault="001339A4" w:rsidP="003D6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A0301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N 87 "О составе разделов проектной документации и требованиях к их содержанию";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A030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3D650C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 выдача разрешения на строительство, реконструкцию объекта капитального строительства (далее - разрешение на строительство), продление срока действия разрешения на строительство или направление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2.6. Муниципальная услуга предоставляется бесплатно.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2.7. Ограничение права на получение муниципальной услуги не допускается.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2.8. Для получения муниципальной услуги необходимо обращение заявителей в Администрацию в письменной форме или в форме электронного документа (далее заявление).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В заявлении заявитель в обязательном порядке указывает: для юридического лица - название юридического лица, для физического лица -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документы согласно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Кроме предусмотренных документов, по своему желанию, заявитель дополнительно может представить иные документы, которые, по его мнению, имеют значение для выдачи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A03018">
        <w:rPr>
          <w:rFonts w:ascii="Times New Roman" w:hAnsi="Times New Roman" w:cs="Times New Roman"/>
          <w:sz w:val="24"/>
          <w:szCs w:val="24"/>
        </w:rPr>
        <w:t>2.10. Перечень оснований для отказа в приеме заявления с приложенными к нему документами: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представлено не по форме согласно приложению N 1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документы не поддаются прочтению либо исполнены карандашом;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неоговоренные исправления;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 Требования к составу документов, необходимых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2.11.1. В целях строительства, реконструкции объекта капитального строительства заявитель представляет (лично, посредством почтового отправления или по электронной почте) в </w:t>
      </w:r>
      <w:r w:rsidR="003D650C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N 1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2.11.2. Для принятия решения о выдаче разрешения на строительство необходимы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согласно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2.11.3. Для продления срока действия разрешения на строительство заявитель представляет в </w:t>
      </w:r>
      <w:r w:rsidR="003D650C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 xml:space="preserve"> (лично, посредством почтового отправления или по электронной почте) заявление о продлении срока действия разрешения на строительство в произвольной форме.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2.11.4. Для принятия решения о продлении срока действия разрешения на строительство представление иных документов не требуется.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2.11.5. Не допускается требовать от заявителя: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</w:t>
      </w:r>
      <w:r w:rsidR="003D650C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17" w:history="1">
        <w:r w:rsidRPr="00A0301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2.12. Перечень оснований для приостановления и для отказа в предоставлении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9"/>
      <w:bookmarkEnd w:id="5"/>
      <w:r w:rsidRPr="00A03018">
        <w:rPr>
          <w:rFonts w:ascii="Times New Roman" w:hAnsi="Times New Roman" w:cs="Times New Roman"/>
          <w:sz w:val="24"/>
          <w:szCs w:val="24"/>
        </w:rPr>
        <w:t>2.12.1. Основаниями для отказа в выдаче разрешения на строительство являются: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 градостроительного плана земельного участка или в случае обращения с заявлением о выдаче разрешения на строительство линейного объекта проекту планировки территории и проекту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несоответствие представленных копий документов и (или) электронных версий подлинникам данных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A03018">
        <w:rPr>
          <w:rFonts w:ascii="Times New Roman" w:hAnsi="Times New Roman" w:cs="Times New Roman"/>
          <w:sz w:val="24"/>
          <w:szCs w:val="24"/>
        </w:rPr>
        <w:t xml:space="preserve">2.12.2. </w:t>
      </w:r>
      <w:r w:rsidR="00FB6B52" w:rsidRPr="00FB6B52">
        <w:rPr>
          <w:rFonts w:ascii="Times New Roman" w:hAnsi="Times New Roman" w:cs="Times New Roman"/>
          <w:sz w:val="24"/>
          <w:szCs w:val="24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</w:t>
      </w:r>
      <w:r w:rsidR="00FB6B52">
        <w:rPr>
          <w:rFonts w:ascii="Times New Roman" w:hAnsi="Times New Roman" w:cs="Times New Roman"/>
          <w:sz w:val="24"/>
          <w:szCs w:val="24"/>
        </w:rPr>
        <w:t>я срока подачи такого заявления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2.12.3. 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 в сроки, установленные </w:t>
      </w:r>
      <w:hyperlink w:anchor="Par129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2.13.2</w:t>
        </w:r>
      </w:hyperlink>
      <w:r w:rsidRPr="00A0301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предоставленные заявителем документы возвращаются заявителю.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2.12.4. Основания для приостановления предоставления муниципальной услуги отсутствуют.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 Условия и сроки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2.13.1. Заявление и приложенные к нему документы регистрируются в день подачи заявителем специалистом </w:t>
      </w:r>
      <w:r w:rsidR="00FA3259" w:rsidRPr="00A03018">
        <w:rPr>
          <w:rFonts w:ascii="Times New Roman" w:hAnsi="Times New Roman" w:cs="Times New Roman"/>
          <w:sz w:val="24"/>
          <w:szCs w:val="24"/>
        </w:rPr>
        <w:t>Администрации, ответственным за регистрацию поступивших документов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 w:rsidRPr="00A03018">
        <w:rPr>
          <w:rFonts w:ascii="Times New Roman" w:hAnsi="Times New Roman" w:cs="Times New Roman"/>
          <w:sz w:val="24"/>
          <w:szCs w:val="24"/>
        </w:rPr>
        <w:t xml:space="preserve">2.13.2. </w:t>
      </w:r>
      <w:r w:rsidR="00FB6B52" w:rsidRPr="00A0301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срок, не превышающий </w:t>
      </w:r>
      <w:r w:rsidR="00FB6B52">
        <w:rPr>
          <w:rFonts w:ascii="Times New Roman" w:hAnsi="Times New Roman" w:cs="Times New Roman"/>
          <w:sz w:val="24"/>
          <w:szCs w:val="24"/>
        </w:rPr>
        <w:t>7 (семи)</w:t>
      </w:r>
      <w:r w:rsidR="00FB6B52" w:rsidRPr="00A03018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о выдаче разрешения на строительство и представления комплекта документов,</w:t>
      </w:r>
      <w:r w:rsidR="00FB6B52">
        <w:rPr>
          <w:rFonts w:ascii="Times New Roman" w:hAnsi="Times New Roman" w:cs="Times New Roman"/>
          <w:sz w:val="24"/>
          <w:szCs w:val="24"/>
        </w:rPr>
        <w:t xml:space="preserve"> </w:t>
      </w:r>
      <w:r w:rsidR="00FB6B52" w:rsidRPr="00A0301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381" w:history="1">
        <w:r w:rsidR="00FB6B52" w:rsidRPr="00A03018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FB6B52">
          <w:rPr>
            <w:rFonts w:ascii="Times New Roman" w:hAnsi="Times New Roman" w:cs="Times New Roman"/>
            <w:sz w:val="24"/>
            <w:szCs w:val="24"/>
          </w:rPr>
          <w:t>№</w:t>
        </w:r>
        <w:r w:rsidR="00FB6B52" w:rsidRPr="00A0301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B6B52" w:rsidRPr="00A030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2.13.3. Предоставление муниципальной услуги по продлению срока действия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осуществляется в срок, не превышающий 30 дней со дня регистрации заявления о продлении срока действия разрешения на строительство.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2.13.4. Максимальное время ожидания в очереди для подачи и получения документов не должно превышать 15 минут.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 Требования к местам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2.14.1. Требования к местам для ожидания: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места для ожидания должны соответствовать комфортным условиям для заявителей и оптимальным условиям работы специалистов;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места для ожидания должны находиться в холле или ином специально приспособленном помещении.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2.14.2. Требования к местам для информирования, получения информации и заполнения необходимых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стульями и столами (стойками) для возможности оформления документов.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с указанием: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2.14.3. </w:t>
      </w:r>
      <w:r w:rsidRPr="00303006">
        <w:rPr>
          <w:rFonts w:ascii="Times New Roman" w:hAnsi="Times New Roman" w:cs="Times New Roman"/>
          <w:sz w:val="24"/>
          <w:szCs w:val="24"/>
        </w:rPr>
        <w:t>Обеспечить инвалидам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303006" w:rsidRPr="00303006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0300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03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300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03006">
        <w:rPr>
          <w:rFonts w:ascii="Times New Roman" w:hAnsi="Times New Roman" w:cs="Times New Roman"/>
          <w:sz w:val="24"/>
          <w:szCs w:val="24"/>
        </w:rPr>
        <w:t xml:space="preserve"> на объект, в котором предоставляется услуга.</w:t>
      </w:r>
    </w:p>
    <w:p w:rsidR="00303006" w:rsidRPr="00A03018" w:rsidRDefault="00303006" w:rsidP="0030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 xml:space="preserve">Обеспечить оказание работниками организаций, предоставляющих услуги населению, помощи инвалидам в преодолении барьеров, мешающих получению ими </w:t>
      </w:r>
      <w:r w:rsidR="00AB7230">
        <w:rPr>
          <w:rFonts w:ascii="Times New Roman" w:hAnsi="Times New Roman" w:cs="Times New Roman"/>
          <w:sz w:val="24"/>
          <w:szCs w:val="24"/>
        </w:rPr>
        <w:t>услуг наравне с другими лицами» (ред. от 28.04.2017 года)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минимальное время ожидания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 w:rsidR="00FA3259" w:rsidRPr="00A03018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>, на официальном сайте Администрации, в средствах массовой информации, информационных материалах (брошюрах, буклетах);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материалов;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культура обслуживания заявителей;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2.16. Качество предоставления муниципальной услуги характеризуется отсутствием жалоб заявителей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наличие очередей при приеме и получении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нарушение сроков предоставления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некомпетентность и неисполнительность должностных лиц</w:t>
      </w:r>
      <w:r w:rsidR="00FA3259" w:rsidRPr="00A03018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r w:rsidR="00FA3259" w:rsidRPr="00A03018">
        <w:rPr>
          <w:rFonts w:ascii="Times New Roman" w:hAnsi="Times New Roman" w:cs="Times New Roman"/>
          <w:sz w:val="24"/>
          <w:szCs w:val="24"/>
        </w:rPr>
        <w:t>специалистов,</w:t>
      </w:r>
      <w:r w:rsidRPr="00A03018">
        <w:rPr>
          <w:rFonts w:ascii="Times New Roman" w:hAnsi="Times New Roman" w:cs="Times New Roman"/>
          <w:sz w:val="24"/>
          <w:szCs w:val="24"/>
        </w:rPr>
        <w:t xml:space="preserve"> участвовавших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безосновательный отказ в приеме документов и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нарушение прав и законных интересов заявителей.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2.17. Взаимодействие заявителя со специалистами осуществляется при личном обращении заявителя: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для подачи документов, необходимых для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 получением разрешения на строительство;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 получением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2.18.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услуг в электронной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2.19.1. Муниципальная услуга может оказываться в электронной форме: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Обеспечение доступа заявителей к сведениям о предоставляемой муниципальной услуге осуществляется на официальном сайте Администрации: </w:t>
      </w:r>
      <w:r w:rsidR="00FA3259" w:rsidRPr="00A03018">
        <w:rPr>
          <w:rFonts w:ascii="Times New Roman" w:hAnsi="Times New Roman" w:cs="Times New Roman"/>
          <w:sz w:val="24"/>
          <w:szCs w:val="24"/>
        </w:rPr>
        <w:t>http://lahdenpohya-adm.ru</w:t>
      </w:r>
      <w:r w:rsidRPr="00A03018">
        <w:rPr>
          <w:rFonts w:ascii="Times New Roman" w:hAnsi="Times New Roman" w:cs="Times New Roman"/>
          <w:sz w:val="24"/>
          <w:szCs w:val="24"/>
        </w:rPr>
        <w:t>, через Портал государственных и муниципальных услуг Республики Карелия и Единый портал государственных и муниципальных услуг (функций).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Заявление и иные документы, необходимые для предоставления муниципальной услуги, могут быть направлены с использованием Портала государственных и муниципальных услуг Республики Карелия: http://service.karelia.ru.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Порядок получения муниципальной услуги в электронном виде: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Для подачи заявления на получение муниципальной услуги заявителю необходимо: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пройти процедуру регистрации на портале государственных и муниципальных услуг Республики Карелия или, если заявитель уже зарегистрирован, авторизоваться (ввести свои логин и пароль);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войти в свой Личный кабинет и в разделе "Услуги </w:t>
      </w:r>
      <w:proofErr w:type="spellStart"/>
      <w:r w:rsidRPr="00A030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>" выбрать необходимую заявителю услугу;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заполнить заявление на получение услуги в электронном виде (поля, отмеченные знаком "*", обязательны для заполнения);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прикрепить к заявлению файлы, содержащие электронные образы документов, необходимых для получения услуги (документы рекомендуется отсканировать заранее);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отправить заявление с прикрепленными файлами.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По мере прохождения заявления в Личном кабинете заявителя отражается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следующая информация: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дата регистрации заявления на Портале и направления его в Администрацию;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дата принятия заявления к рассмотрению в Администрации;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информация о результате рассмотрения заявления.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2.19.2. 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в соответствии с законодательством Российской Федерации, Республики Карелия и соглашением о взаимодействии между государственным бюджетным учреждением Республики Карелия "Многофункциональный центр предоставления государственных и муниципальных услуг Республики Карелия" и Администрацией.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2.20. Услуги, которые являются необходимыми и обязательными для предоставления муниципальной услуги: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подготовка положительного заключения экспертизы проектной документации (в том числе экологической);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разработка проектной документации;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выдача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A03018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процедур предоставления муниципальной услуги представлена в </w:t>
      </w:r>
      <w:hyperlink w:anchor="Par443" w:history="1">
        <w:r w:rsidRPr="00A0301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(приложение N 3 к настоящему Административному регламенту).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осуществляются следующие административные процедуры: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3.2. Прием заявления и документов для выдачи разрешения на строительство, для продления срока действия разрешения на строительство: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 xml:space="preserve">- основанием для начала предоставления муниципальной услуги является поступление в Администрацию </w:t>
      </w:r>
      <w:hyperlink w:anchor="Par273" w:history="1">
        <w:r w:rsidRPr="00A0301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 по форме согласно приложению N 1 к настоящему Административному регламенту, заявление о продлении срока действия разрешения на строительства, оформленное в произвольной форме в письменной форме или в форме электронного документа с приложением документов в письменной форме или электронной форме,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</w:t>
        </w:r>
        <w:proofErr w:type="gramEnd"/>
        <w:r w:rsidRPr="00A0301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Заявление и документы направляются по адресу: </w:t>
      </w:r>
      <w:r w:rsidR="006C784E" w:rsidRPr="00A03018">
        <w:rPr>
          <w:rFonts w:ascii="Times New Roman" w:hAnsi="Times New Roman" w:cs="Times New Roman"/>
          <w:sz w:val="24"/>
          <w:szCs w:val="24"/>
        </w:rPr>
        <w:t>186730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г. 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Лахденпохья, ул. Ленина, дом 31 </w:t>
      </w:r>
      <w:r w:rsidRPr="00A03018">
        <w:rPr>
          <w:rFonts w:ascii="Times New Roman" w:hAnsi="Times New Roman" w:cs="Times New Roman"/>
          <w:sz w:val="24"/>
          <w:szCs w:val="24"/>
        </w:rPr>
        <w:t xml:space="preserve">или электронной почтой по адресу: </w:t>
      </w:r>
      <w:proofErr w:type="spellStart"/>
      <w:r w:rsidR="006C784E" w:rsidRPr="00A03018">
        <w:rPr>
          <w:rFonts w:ascii="Times New Roman" w:hAnsi="Times New Roman" w:cs="Times New Roman"/>
          <w:sz w:val="24"/>
          <w:szCs w:val="24"/>
        </w:rPr>
        <w:t>amo_lahdenpohja@onego.ru</w:t>
      </w:r>
      <w:proofErr w:type="spellEnd"/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специалист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03018">
        <w:rPr>
          <w:rFonts w:ascii="Times New Roman" w:hAnsi="Times New Roman" w:cs="Times New Roman"/>
          <w:sz w:val="24"/>
          <w:szCs w:val="24"/>
        </w:rPr>
        <w:t>, ответственный за прием заявления и документов, устанавливает предмет обращения, личность заявителя и его полномочия, фиксирует факт приема заявления и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срок выполнения указанных действий - в день поступления заявления в </w:t>
      </w:r>
      <w:r w:rsidR="006C784E" w:rsidRPr="00A03018">
        <w:rPr>
          <w:rFonts w:ascii="Times New Roman" w:hAnsi="Times New Roman" w:cs="Times New Roman"/>
          <w:sz w:val="24"/>
          <w:szCs w:val="24"/>
        </w:rPr>
        <w:t>Администрацию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3.3. При приеме заявления и документов специалист, ответственный за прием заявления и пакета документов: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устанавливает предмет обращения, полномочия заявителя или представителя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проверяет правильность заполнения заявления;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проводит проверку наличия документов, указанных в </w:t>
      </w:r>
      <w:hyperlink w:anchor="Par381" w:history="1">
        <w:r w:rsidRPr="00A03018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к </w:t>
      </w:r>
      <w:r w:rsidRPr="00A03018">
        <w:rPr>
          <w:rFonts w:ascii="Times New Roman" w:hAnsi="Times New Roman" w:cs="Times New Roman"/>
          <w:sz w:val="24"/>
          <w:szCs w:val="24"/>
        </w:rPr>
        <w:lastRenderedPageBreak/>
        <w:t>настоящему Административному регламенту, сверяет копии документов с их подлинниками.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установленных </w:t>
      </w:r>
      <w:hyperlink w:anchor="Par105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возвращает заявление и документы заявителю и предлагает устранить выявленные недостатки.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документов, установленных </w:t>
      </w:r>
      <w:hyperlink w:anchor="Par105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регистрирует заявление в день его поступления.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3.4. Выдача разрешения на строительство включает: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 либо в случае обращения с заявлением о выдаче разрешения на строительство линейного объекта проекту планировки территории и проекту межевания территории (до 31 декабря 2013 года в случае, если подготовка проектной документации линейного объекта осуществлялась на основании градостроительного плана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земельного участка, проводится проверка соответствия проектной документации линейного объекта требованиям градостроительного плана земельного участка);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принятие решения о выдаче разрешения на строительство или об отказе в предоставлении муниципальной услуги при наличии оснований, установленных </w:t>
      </w:r>
      <w:hyperlink w:anchor="Par119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2.12.1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подготовку разрешения на строительство или письменного уведомления об отказе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выдачу разрешения на строительство или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Осуществление административных процедур по выдаче разрешения на строительство обеспечивается специалистами</w:t>
      </w:r>
      <w:r w:rsidR="006C784E" w:rsidRPr="00A03018">
        <w:rPr>
          <w:rFonts w:ascii="Times New Roman" w:hAnsi="Times New Roman" w:cs="Times New Roman"/>
          <w:sz w:val="24"/>
          <w:szCs w:val="24"/>
        </w:rPr>
        <w:t>, участвующими в предоставлении услуги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6C7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готовится в 2 экземплярах по </w:t>
      </w:r>
      <w:hyperlink r:id="rId18" w:history="1">
        <w:r w:rsidRPr="00A030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6C784E" w:rsidRPr="00A03018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19.02.2015 N 117/</w:t>
      </w:r>
      <w:proofErr w:type="spellStart"/>
      <w:proofErr w:type="gramStart"/>
      <w:r w:rsidR="006C784E" w:rsidRPr="00A0301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C784E" w:rsidRPr="00A03018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и подписывается </w:t>
      </w:r>
      <w:r w:rsidR="006C784E" w:rsidRPr="00A03018">
        <w:rPr>
          <w:rFonts w:ascii="Times New Roman" w:hAnsi="Times New Roman" w:cs="Times New Roman"/>
          <w:sz w:val="24"/>
          <w:szCs w:val="24"/>
        </w:rPr>
        <w:t>Главой администрации Лахденпохского городского поселения</w:t>
      </w:r>
      <w:r w:rsidRPr="00A03018">
        <w:rPr>
          <w:rFonts w:ascii="Times New Roman" w:hAnsi="Times New Roman" w:cs="Times New Roman"/>
          <w:sz w:val="24"/>
          <w:szCs w:val="24"/>
        </w:rPr>
        <w:t xml:space="preserve">. Один экземпляр разрешения на строительство выдается заявителю или его уполномоченному представителю под роспись и регистрируется в </w:t>
      </w:r>
      <w:hyperlink w:anchor="Par501" w:history="1">
        <w:r w:rsidRPr="00A03018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учета и регист</w:t>
      </w:r>
      <w:r w:rsidR="006C784E" w:rsidRPr="00A03018">
        <w:rPr>
          <w:rFonts w:ascii="Times New Roman" w:hAnsi="Times New Roman" w:cs="Times New Roman"/>
          <w:sz w:val="24"/>
          <w:szCs w:val="24"/>
        </w:rPr>
        <w:t xml:space="preserve">рации, который ведет специалист, участвующий в предоставлении услуги, </w:t>
      </w:r>
      <w:r w:rsidRPr="00A03018">
        <w:rPr>
          <w:rFonts w:ascii="Times New Roman" w:hAnsi="Times New Roman" w:cs="Times New Roman"/>
          <w:sz w:val="24"/>
          <w:szCs w:val="24"/>
        </w:rPr>
        <w:t>по форме согласно приложению N 4 к настоящему Административному регламенту.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3.5. Продление срока действия разрешения на строительство включает: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осмотр объекта, на строительство которого выдано разрешение на строительство;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- принятие решения о продлении срока действия разрешения на строительство или об отказе в предоставлении муниципальной услуги при наличии оснований, установленных </w:t>
      </w:r>
      <w:hyperlink w:anchor="Par1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пунктом 2.12.2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внесение записи о продлении срока действия разрешения на строительство или подготовка письменного уведомления об отказе в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выдача разрешения на строительство с продленным сроком или письменного уведомления об отказе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Осуществление административных процедур по продлению срока действия разрешения на строительство обеспечивается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специалистами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C784E" w:rsidRPr="00A03018">
        <w:rPr>
          <w:rFonts w:ascii="Times New Roman" w:hAnsi="Times New Roman" w:cs="Times New Roman"/>
          <w:sz w:val="24"/>
          <w:szCs w:val="24"/>
        </w:rPr>
        <w:t>участвующими в предоставлении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7"/>
      <w:bookmarkEnd w:id="9"/>
      <w:r w:rsidRPr="00A0301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4.1. Специалисты,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специалистов,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</w:t>
      </w:r>
      <w:r w:rsidR="006C784E" w:rsidRPr="00A03018">
        <w:rPr>
          <w:rFonts w:ascii="Times New Roman" w:hAnsi="Times New Roman" w:cs="Times New Roman"/>
          <w:sz w:val="24"/>
          <w:szCs w:val="24"/>
        </w:rPr>
        <w:t>и.</w:t>
      </w:r>
    </w:p>
    <w:p w:rsidR="006F366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4.2. Текущий контроль за полнотой и качеством предоставления муниципальной услуги, за соблюдением и исполнением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заместителем главы Администрации </w:t>
      </w:r>
      <w:r w:rsidR="006F3664" w:rsidRPr="00A03018">
        <w:rPr>
          <w:rFonts w:ascii="Times New Roman" w:hAnsi="Times New Roman" w:cs="Times New Roman"/>
          <w:sz w:val="24"/>
          <w:szCs w:val="24"/>
        </w:rPr>
        <w:t>Лахденпохского городского поселения (далее зам</w:t>
      </w:r>
      <w:proofErr w:type="gramStart"/>
      <w:r w:rsidR="006F3664" w:rsidRPr="00A030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F3664" w:rsidRPr="00A03018">
        <w:rPr>
          <w:rFonts w:ascii="Times New Roman" w:hAnsi="Times New Roman" w:cs="Times New Roman"/>
          <w:sz w:val="24"/>
          <w:szCs w:val="24"/>
        </w:rPr>
        <w:t>лавы Администрации).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специалистов, участвующих в предоставлении муниципальной услуги.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4.4. Внеплановые проверки прово</w:t>
      </w:r>
      <w:r w:rsidR="006F3664" w:rsidRPr="00A03018">
        <w:rPr>
          <w:rFonts w:ascii="Times New Roman" w:hAnsi="Times New Roman" w:cs="Times New Roman"/>
          <w:sz w:val="24"/>
          <w:szCs w:val="24"/>
        </w:rPr>
        <w:t>дятся зам.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="006F3664" w:rsidRPr="00A03018">
        <w:rPr>
          <w:rFonts w:ascii="Times New Roman" w:hAnsi="Times New Roman" w:cs="Times New Roman"/>
          <w:sz w:val="24"/>
          <w:szCs w:val="24"/>
        </w:rPr>
        <w:t>Г</w:t>
      </w:r>
      <w:r w:rsidRPr="00A03018">
        <w:rPr>
          <w:rFonts w:ascii="Times New Roman" w:hAnsi="Times New Roman" w:cs="Times New Roman"/>
          <w:sz w:val="24"/>
          <w:szCs w:val="24"/>
        </w:rPr>
        <w:t>лавы, по мере необходимости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 поступлении жалоб со стороны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- при получении представления органа прокуратуры, иного органа.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7"/>
      <w:bookmarkEnd w:id="10"/>
      <w:r w:rsidRPr="00A03018">
        <w:rPr>
          <w:rFonts w:ascii="Times New Roman" w:hAnsi="Times New Roman" w:cs="Times New Roman"/>
          <w:sz w:val="24"/>
          <w:szCs w:val="24"/>
        </w:rPr>
        <w:t>5. Порядок досудебного (внесудебного) обжалования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заявителем решений и действий (бездействия), принятых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>) при предоставлении муниципальной услуги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0301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5.1.1. нарушение срока регистрации заявления о предоставлении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5.1.2. нарушение срока предоставления муниципальной услуги;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5.1.3. требование у заявителя документов, не предусмотренных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5.1.4. отказ в приеме документов, предоставление которых предусмотрено настоящим Административным регламентом, у заявителя;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5.1.5.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5.1.6.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5.1.7.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lastRenderedPageBreak/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F3664" w:rsidRPr="00A03018">
        <w:rPr>
          <w:rFonts w:ascii="Times New Roman" w:hAnsi="Times New Roman" w:cs="Times New Roman"/>
          <w:sz w:val="24"/>
          <w:szCs w:val="24"/>
        </w:rPr>
        <w:t>, специалиста</w:t>
      </w:r>
      <w:r w:rsidRPr="00A03018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03018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 Ответ на жалобу не дается в следующих случаях: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5.6.1. в жалобе не указана фамилия гражданина, ее направившего;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5.6.2. в жалобе не указан почтовый адрес, по которому должен быть направлен ответ;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5.6.3. текст жалобы не поддается прочтению.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1"/>
      <w:bookmarkEnd w:id="11"/>
      <w:r w:rsidRPr="00A03018">
        <w:rPr>
          <w:rFonts w:ascii="Times New Roman" w:hAnsi="Times New Roman" w:cs="Times New Roman"/>
          <w:sz w:val="24"/>
          <w:szCs w:val="24"/>
        </w:rPr>
        <w:t>5.7. По результатам рассмотрения жалобы Администрация принимает одно из следующих решений: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5.7.2. отказывает в удовлетворении жалобы.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ar251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Pr="00A03018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F6A" w:rsidRDefault="005E5F6A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F6A" w:rsidRDefault="005E5F6A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F6A" w:rsidRPr="00A03018" w:rsidRDefault="005E5F6A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64" w:rsidRPr="00A03018" w:rsidRDefault="006F366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AE4013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60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39A4" w:rsidRPr="00A0301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B6B52">
        <w:rPr>
          <w:rFonts w:ascii="Times New Roman" w:hAnsi="Times New Roman" w:cs="Times New Roman"/>
          <w:sz w:val="24"/>
          <w:szCs w:val="24"/>
        </w:rPr>
        <w:t>№</w:t>
      </w:r>
      <w:r w:rsidR="001339A4" w:rsidRPr="00A03018">
        <w:rPr>
          <w:rFonts w:ascii="Times New Roman" w:hAnsi="Times New Roman" w:cs="Times New Roman"/>
          <w:sz w:val="24"/>
          <w:szCs w:val="24"/>
        </w:rPr>
        <w:t>1</w:t>
      </w: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4013" w:rsidRDefault="00AE4013" w:rsidP="00AE401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AE4013" w:rsidRDefault="00AE4013" w:rsidP="00AE401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Лахденпохского</w:t>
      </w:r>
    </w:p>
    <w:p w:rsidR="00AE4013" w:rsidRDefault="00AE4013" w:rsidP="00AE4013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Pr="005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адресу:______________________________________________________________________________________________________________________________</w:t>
      </w:r>
    </w:p>
    <w:p w:rsidR="00AE4013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E4013" w:rsidRPr="00C47CF4" w:rsidRDefault="00AE4013" w:rsidP="00AE4013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</w:t>
      </w:r>
    </w:p>
    <w:p w:rsidR="00AE4013" w:rsidRPr="00AF14EA" w:rsidRDefault="00AE4013" w:rsidP="00AE401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E4013" w:rsidRPr="003D496E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F14E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</w:t>
      </w:r>
      <w:r w:rsidRPr="00AF14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14EA">
        <w:rPr>
          <w:rFonts w:ascii="Times New Roman" w:hAnsi="Times New Roman" w:cs="Times New Roman"/>
          <w:sz w:val="30"/>
          <w:szCs w:val="30"/>
        </w:rPr>
        <w:t xml:space="preserve">     </w:t>
      </w:r>
      <w:r w:rsidRPr="003D496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AE4013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 подготовить и утвердить градостроительный план земельного участка с кадастровым номером 10:12:______________________, 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013" w:rsidRPr="00AF14EA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C267CD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(реконструкцию)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0F4A50">
        <w:rPr>
          <w:rFonts w:ascii="Times New Roman" w:hAnsi="Times New Roman" w:cs="Times New Roman"/>
          <w:b/>
          <w:sz w:val="24"/>
          <w:szCs w:val="24"/>
        </w:rPr>
        <w:t>после подготовки и утверждения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4013" w:rsidRPr="000F4A50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10:12:__________________________ 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7.____________________________________________________________на________листах</w:t>
      </w:r>
    </w:p>
    <w:p w:rsidR="00AE4013" w:rsidRPr="00D11F2D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9.____________________________________________________________на________листах</w:t>
      </w:r>
    </w:p>
    <w:p w:rsidR="00AE4013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10.___________________________________________________________на________листах</w:t>
      </w:r>
    </w:p>
    <w:p w:rsidR="00AE4013" w:rsidRPr="00D11F2D" w:rsidRDefault="00AE4013" w:rsidP="00AE4013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13" w:rsidRDefault="00AE4013" w:rsidP="00AE4013">
      <w:pPr>
        <w:tabs>
          <w:tab w:val="left" w:pos="5355"/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E4013" w:rsidRPr="005D4B0F" w:rsidRDefault="00AE4013" w:rsidP="00AE4013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Градостроительный план и (или) р</w:t>
      </w:r>
      <w:r w:rsidRPr="005D4B0F">
        <w:rPr>
          <w:rFonts w:ascii="Times New Roman" w:hAnsi="Times New Roman" w:cs="Times New Roman"/>
          <w:szCs w:val="24"/>
        </w:rPr>
        <w:t xml:space="preserve">азрешение на </w:t>
      </w:r>
      <w:r>
        <w:rPr>
          <w:rFonts w:ascii="Times New Roman" w:hAnsi="Times New Roman"/>
          <w:szCs w:val="24"/>
        </w:rPr>
        <w:t>строительство</w:t>
      </w:r>
      <w:r w:rsidRPr="005D4B0F">
        <w:rPr>
          <w:rFonts w:ascii="Times New Roman" w:hAnsi="Times New Roman" w:cs="Times New Roman"/>
          <w:szCs w:val="24"/>
        </w:rPr>
        <w:t xml:space="preserve"> обязуюсь получить лично в МКУ «Недвижимость» в приемные дни вторник, четверг 10:00 до 16:00 (перерыв с 13:00 до 14:00)  .</w:t>
      </w: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20____ года                                         ________________________</w:t>
      </w: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013" w:rsidRDefault="00AE4013" w:rsidP="00AE4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233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                   ____________________________</w:t>
      </w:r>
    </w:p>
    <w:p w:rsidR="00AE4013" w:rsidRPr="00E46284" w:rsidRDefault="00AE4013" w:rsidP="00AE4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 w:cs="Times New Roman"/>
          <w:sz w:val="16"/>
          <w:szCs w:val="16"/>
        </w:rPr>
        <w:t>(Подпись)</w:t>
      </w:r>
    </w:p>
    <w:p w:rsidR="00AB7230" w:rsidRPr="00A03018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230" w:rsidRPr="00A03018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81"/>
      <w:bookmarkEnd w:id="13"/>
      <w:r w:rsidRPr="00A030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6B52">
        <w:rPr>
          <w:rFonts w:ascii="Times New Roman" w:hAnsi="Times New Roman" w:cs="Times New Roman"/>
          <w:sz w:val="24"/>
          <w:szCs w:val="24"/>
        </w:rPr>
        <w:t>№</w:t>
      </w:r>
      <w:r w:rsidRPr="00A03018">
        <w:rPr>
          <w:rFonts w:ascii="Times New Roman" w:hAnsi="Times New Roman" w:cs="Times New Roman"/>
          <w:sz w:val="24"/>
          <w:szCs w:val="24"/>
        </w:rPr>
        <w:t>2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389"/>
      <w:bookmarkEnd w:id="14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выдачи разрешения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на строительство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19" w:history="1"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>статья 51</w:t>
        </w:r>
      </w:hyperlink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кодекса РФ)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94"/>
      <w:bookmarkEnd w:id="15"/>
      <w:r w:rsidRPr="005E5F6A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6A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E5F6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E5F6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E5F6A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5F6A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F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5F6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6A"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</w:t>
      </w:r>
      <w:r w:rsidRPr="005E5F6A">
        <w:rPr>
          <w:rFonts w:ascii="Times New Roman" w:hAnsi="Times New Roman" w:cs="Times New Roman"/>
          <w:sz w:val="24"/>
          <w:szCs w:val="24"/>
        </w:rPr>
        <w:lastRenderedPageBreak/>
        <w:t>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5E5F6A">
        <w:rPr>
          <w:rFonts w:ascii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4.1)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случаев реконструкции многоквартирного дома;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F6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E5F6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E5F6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E5F6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E5F6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5E5F6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5E5F6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E5F6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E5F6A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5E5F6A" w:rsidRPr="005E5F6A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03018" w:rsidRPr="00A03018" w:rsidRDefault="005E5F6A" w:rsidP="005E5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F6A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339A4" w:rsidRPr="009D1479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47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394" w:history="1">
        <w:r w:rsidRPr="009D1479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9D1479" w:rsidRPr="009D1479">
        <w:rPr>
          <w:rFonts w:ascii="Times New Roman" w:hAnsi="Times New Roman" w:cs="Times New Roman"/>
          <w:sz w:val="24"/>
          <w:szCs w:val="24"/>
        </w:rPr>
        <w:t xml:space="preserve">3, </w:t>
      </w:r>
      <w:hyperlink w:anchor="Par399" w:history="1">
        <w:r w:rsidRPr="009D14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, </w:t>
      </w:r>
      <w:r w:rsidR="009D1479" w:rsidRPr="009D1479">
        <w:rPr>
          <w:rFonts w:ascii="Times New Roman" w:hAnsi="Times New Roman" w:cs="Times New Roman"/>
          <w:sz w:val="24"/>
          <w:szCs w:val="24"/>
        </w:rPr>
        <w:t xml:space="preserve">4.1 </w:t>
      </w:r>
      <w:hyperlink w:anchor="Par407" w:history="1">
        <w:r w:rsidR="005E5F6A" w:rsidRPr="009D14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D1479">
        <w:rPr>
          <w:rFonts w:ascii="Times New Roman" w:hAnsi="Times New Roman" w:cs="Times New Roman"/>
          <w:sz w:val="24"/>
          <w:szCs w:val="24"/>
        </w:rPr>
        <w:t>,</w:t>
      </w:r>
      <w:r w:rsidR="009D1479">
        <w:rPr>
          <w:rFonts w:ascii="Times New Roman" w:hAnsi="Times New Roman" w:cs="Times New Roman"/>
          <w:sz w:val="24"/>
          <w:szCs w:val="24"/>
        </w:rPr>
        <w:t xml:space="preserve"> 6.1, 6.2,</w:t>
      </w:r>
      <w:r w:rsidRPr="009D147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09" w:history="1">
        <w:r w:rsidRPr="009D147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0" w:history="1">
        <w:r w:rsidRPr="009D147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D1479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396" w:history="1">
        <w:r w:rsidRPr="00A0301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D1479">
        <w:rPr>
          <w:rFonts w:ascii="Times New Roman" w:hAnsi="Times New Roman" w:cs="Times New Roman"/>
          <w:sz w:val="24"/>
          <w:szCs w:val="24"/>
        </w:rPr>
        <w:t>1 н</w:t>
      </w:r>
      <w:r w:rsidRPr="00A03018">
        <w:rPr>
          <w:rFonts w:ascii="Times New Roman" w:hAnsi="Times New Roman" w:cs="Times New Roman"/>
          <w:sz w:val="24"/>
          <w:szCs w:val="24"/>
        </w:rPr>
        <w:t xml:space="preserve">астоящего перечня, представляется заявителем самостоятельно, если право на земельный участок не зарегистрировано в Едином государственном реестре </w:t>
      </w:r>
      <w:r w:rsidR="005E5F6A">
        <w:rPr>
          <w:rFonts w:ascii="Times New Roman" w:hAnsi="Times New Roman" w:cs="Times New Roman"/>
          <w:sz w:val="24"/>
          <w:szCs w:val="24"/>
        </w:rPr>
        <w:t>недвижимости</w:t>
      </w:r>
      <w:r w:rsidRPr="00A03018">
        <w:rPr>
          <w:rFonts w:ascii="Times New Roman" w:hAnsi="Times New Roman" w:cs="Times New Roman"/>
          <w:sz w:val="24"/>
          <w:szCs w:val="24"/>
        </w:rPr>
        <w:t>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18">
        <w:rPr>
          <w:rFonts w:ascii="Times New Roman" w:hAnsi="Times New Roman" w:cs="Times New Roman"/>
          <w:sz w:val="24"/>
          <w:szCs w:val="24"/>
        </w:rPr>
        <w:t>Документ</w:t>
      </w:r>
      <w:r w:rsidR="009D1479">
        <w:rPr>
          <w:rFonts w:ascii="Times New Roman" w:hAnsi="Times New Roman" w:cs="Times New Roman"/>
          <w:sz w:val="24"/>
          <w:szCs w:val="24"/>
        </w:rPr>
        <w:t>ы</w:t>
      </w:r>
      <w:r w:rsidRPr="00A03018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9D1479">
        <w:rPr>
          <w:rFonts w:ascii="Times New Roman" w:hAnsi="Times New Roman" w:cs="Times New Roman"/>
          <w:sz w:val="24"/>
          <w:szCs w:val="24"/>
        </w:rPr>
        <w:t>1 н</w:t>
      </w:r>
      <w:r w:rsidRPr="00A03018">
        <w:rPr>
          <w:rFonts w:ascii="Times New Roman" w:hAnsi="Times New Roman" w:cs="Times New Roman"/>
          <w:sz w:val="24"/>
          <w:szCs w:val="24"/>
        </w:rPr>
        <w:t xml:space="preserve">астоящего перечня, если право на земельный участок зарегистрировано в </w:t>
      </w:r>
      <w:r w:rsidR="005E5F6A" w:rsidRPr="00A03018">
        <w:rPr>
          <w:rFonts w:ascii="Times New Roman" w:hAnsi="Times New Roman" w:cs="Times New Roman"/>
          <w:sz w:val="24"/>
          <w:szCs w:val="24"/>
        </w:rPr>
        <w:t xml:space="preserve">Едином государственном реестре </w:t>
      </w:r>
      <w:r w:rsidR="005E5F6A">
        <w:rPr>
          <w:rFonts w:ascii="Times New Roman" w:hAnsi="Times New Roman" w:cs="Times New Roman"/>
          <w:sz w:val="24"/>
          <w:szCs w:val="24"/>
        </w:rPr>
        <w:t>недвижимости</w:t>
      </w:r>
      <w:r w:rsidRPr="00A03018">
        <w:rPr>
          <w:rFonts w:ascii="Times New Roman" w:hAnsi="Times New Roman" w:cs="Times New Roman"/>
          <w:sz w:val="24"/>
          <w:szCs w:val="24"/>
        </w:rPr>
        <w:t xml:space="preserve">, а также документы, указанные в </w:t>
      </w:r>
      <w:hyperlink w:anchor="Par397" w:history="1">
        <w:r w:rsidRPr="00A0301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9D147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8" w:history="1">
        <w:r w:rsidR="005E5F6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  <w:proofErr w:type="gramEnd"/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416"/>
      <w:bookmarkEnd w:id="16"/>
      <w:r w:rsidRPr="00A030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выдачи разрешения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на строительство объекта индивидуального жилищного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18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20" w:history="1"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часть </w:t>
        </w:r>
        <w:r w:rsidR="00FB6B52">
          <w:rPr>
            <w:rFonts w:ascii="Times New Roman" w:hAnsi="Times New Roman" w:cs="Times New Roman"/>
            <w:b/>
            <w:bCs/>
            <w:sz w:val="24"/>
            <w:szCs w:val="24"/>
          </w:rPr>
          <w:t>9</w:t>
        </w:r>
        <w:r w:rsidRPr="00A03018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статьи 51</w:t>
        </w:r>
      </w:hyperlink>
      <w:r w:rsidRPr="00A03018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кодекса РФ)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22"/>
      <w:bookmarkEnd w:id="17"/>
      <w:r w:rsidRPr="00A0301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уполномоченного представителя, а также документ, подтверждающий полномочия представителя - для физических лиц;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23"/>
      <w:bookmarkEnd w:id="18"/>
      <w:r w:rsidRPr="00A03018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24"/>
      <w:bookmarkEnd w:id="19"/>
      <w:r w:rsidRPr="00A03018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участка;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25"/>
      <w:bookmarkEnd w:id="20"/>
      <w:r w:rsidRPr="00A03018">
        <w:rPr>
          <w:rFonts w:ascii="Times New Roman" w:hAnsi="Times New Roman" w:cs="Times New Roman"/>
          <w:sz w:val="24"/>
          <w:szCs w:val="24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422" w:history="1">
        <w:r w:rsidRPr="00A0301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A03018" w:rsidRPr="00A03018">
        <w:rPr>
          <w:rFonts w:ascii="Times New Roman" w:hAnsi="Times New Roman" w:cs="Times New Roman"/>
          <w:sz w:val="24"/>
          <w:szCs w:val="24"/>
        </w:rPr>
        <w:t xml:space="preserve"> и</w:t>
      </w:r>
      <w:r w:rsidRPr="00A030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5" w:history="1">
        <w:r w:rsidRPr="00A0301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03018" w:rsidRPr="00A03018">
        <w:rPr>
          <w:rFonts w:ascii="Times New Roman" w:hAnsi="Times New Roman" w:cs="Times New Roman"/>
          <w:sz w:val="24"/>
          <w:szCs w:val="24"/>
        </w:rPr>
        <w:t xml:space="preserve"> </w:t>
      </w:r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заявителем самостоятельно.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4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заявителем самостоятельно,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1339A4" w:rsidRPr="00A03018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018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423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если право на земельный участок зарегистрировано в Едином государственном реестре прав на недвижимое имущество и сделок с ним, а также документ, указанный в </w:t>
      </w:r>
      <w:hyperlink w:anchor="Par424" w:history="1">
        <w:r w:rsidRPr="00A030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03018">
        <w:rPr>
          <w:rFonts w:ascii="Times New Roman" w:hAnsi="Times New Roman" w:cs="Times New Roman"/>
          <w:sz w:val="24"/>
          <w:szCs w:val="24"/>
        </w:rPr>
        <w:t xml:space="preserve"> настоящего перечня, запрашиваются специалистами в рамках межведомственного информационного взаимодействия, но могут быть представлены заявителем самостоятельно.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435"/>
      <w:bookmarkEnd w:id="21"/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1479" w:rsidRDefault="009D1479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2" w:name="Par443"/>
      <w:bookmarkEnd w:id="22"/>
      <w:r w:rsidRPr="00A03018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018">
        <w:rPr>
          <w:rFonts w:ascii="Times New Roman" w:hAnsi="Times New Roman" w:cs="Times New Roman"/>
          <w:b/>
          <w:bCs/>
          <w:sz w:val="20"/>
          <w:szCs w:val="20"/>
        </w:rPr>
        <w:t>Последовательность административных процедур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3018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заявления и документов.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правильности заполнения      ├───────────┐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│заявления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и наличия документов       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не соответствует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           │  требованиям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    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┌────────────────────────────────────────────┐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соответствует   │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│Отказ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в принятии документов для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рассмотрения│</w:t>
      </w:r>
      <w:proofErr w:type="spellEnd"/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требованиям     │        └────────────────────────────────────────────┘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│Регистрация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заявления.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│Рассмотрение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правильности оформления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>, соответствия срока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│подачи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заявления о продлении срока    ├───────────┐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│действия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разрешения на строительство,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│при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условии, что начато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строительство,│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│реконструкция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объекта капитального   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не соответствует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│строительства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. Осмотр данного объекта │   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 требованиям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    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        ┌────────────────────────────────────────────┐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соответствует   │        </w:t>
      </w:r>
      <w:proofErr w:type="spellStart"/>
      <w:r w:rsidRPr="00A03018">
        <w:rPr>
          <w:rFonts w:ascii="Courier New" w:hAnsi="Courier New" w:cs="Courier New"/>
          <w:sz w:val="20"/>
          <w:szCs w:val="20"/>
        </w:rPr>
        <w:t>│Отказ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в предоставлении муниципальной услуги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требованиям     │        └────────────────────────────────────────────┘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проекта разрешения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строительство   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│Согласование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проекта разрешения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строительство   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┌──────────────────────────────────────┐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│Оформление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и выдача разрешения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0301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A03018">
        <w:rPr>
          <w:rFonts w:ascii="Courier New" w:hAnsi="Courier New" w:cs="Courier New"/>
          <w:sz w:val="20"/>
          <w:szCs w:val="20"/>
        </w:rPr>
        <w:t xml:space="preserve"> строительство заявителю            │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301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└──────────────────────────────────────┘</w:t>
      </w:r>
    </w:p>
    <w:p w:rsidR="00A03018" w:rsidRPr="00A03018" w:rsidRDefault="00A03018" w:rsidP="00A0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18" w:rsidRPr="001339A4" w:rsidRDefault="00A03018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93"/>
      <w:bookmarkEnd w:id="23"/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230" w:rsidRDefault="00AB7230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9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3018" w:rsidRPr="001339A4" w:rsidRDefault="00A03018" w:rsidP="00A03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501"/>
      <w:bookmarkEnd w:id="24"/>
      <w:r w:rsidRPr="001339A4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9A4">
        <w:rPr>
          <w:rFonts w:ascii="Times New Roman" w:hAnsi="Times New Roman" w:cs="Times New Roman"/>
          <w:b/>
          <w:bCs/>
          <w:sz w:val="24"/>
          <w:szCs w:val="24"/>
        </w:rPr>
        <w:t>УЧЕТА И РЕГИСТРАЦИИ</w:t>
      </w: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1"/>
        <w:gridCol w:w="1563"/>
        <w:gridCol w:w="1323"/>
        <w:gridCol w:w="1443"/>
        <w:gridCol w:w="1323"/>
        <w:gridCol w:w="1323"/>
        <w:gridCol w:w="1443"/>
        <w:gridCol w:w="842"/>
      </w:tblGrid>
      <w:tr w:rsidR="001339A4" w:rsidRPr="001339A4" w:rsidTr="00A03018">
        <w:trPr>
          <w:trHeight w:val="956"/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Заявитель,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исх. N,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дата,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адрес,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телефон 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Дата и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proofErr w:type="gram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или дата 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отправки  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39A4" w:rsidRPr="001339A4" w:rsidTr="00A03018">
        <w:trPr>
          <w:trHeight w:val="287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    7   </w:t>
            </w:r>
          </w:p>
        </w:tc>
        <w:tc>
          <w:tcPr>
            <w:tcW w:w="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4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</w:tr>
      <w:tr w:rsidR="001339A4" w:rsidRPr="001339A4" w:rsidTr="00A03018">
        <w:trPr>
          <w:trHeight w:val="303"/>
          <w:tblCellSpacing w:w="5" w:type="nil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9A4" w:rsidRPr="001339A4" w:rsidRDefault="001339A4" w:rsidP="0013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Pr="001339A4" w:rsidRDefault="001339A4" w:rsidP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A4" w:rsidRDefault="001339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339A4" w:rsidSect="0030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08"/>
    <w:multiLevelType w:val="hybridMultilevel"/>
    <w:tmpl w:val="FF4EF6E2"/>
    <w:lvl w:ilvl="0" w:tplc="DC400CE4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24C318F"/>
    <w:multiLevelType w:val="hybridMultilevel"/>
    <w:tmpl w:val="650CEA72"/>
    <w:lvl w:ilvl="0" w:tplc="ACA2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70BD9"/>
    <w:multiLevelType w:val="hybridMultilevel"/>
    <w:tmpl w:val="D00882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3776D"/>
    <w:multiLevelType w:val="hybridMultilevel"/>
    <w:tmpl w:val="650CEA72"/>
    <w:lvl w:ilvl="0" w:tplc="ACA2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9A4"/>
    <w:rsid w:val="00003C61"/>
    <w:rsid w:val="000D103B"/>
    <w:rsid w:val="001339A4"/>
    <w:rsid w:val="001B3903"/>
    <w:rsid w:val="00301E99"/>
    <w:rsid w:val="00303006"/>
    <w:rsid w:val="00312CA8"/>
    <w:rsid w:val="003D650C"/>
    <w:rsid w:val="00553B6C"/>
    <w:rsid w:val="00591DB0"/>
    <w:rsid w:val="005E5F6A"/>
    <w:rsid w:val="00606199"/>
    <w:rsid w:val="006432FF"/>
    <w:rsid w:val="006C784E"/>
    <w:rsid w:val="006F2488"/>
    <w:rsid w:val="006F3664"/>
    <w:rsid w:val="008E7301"/>
    <w:rsid w:val="009D1479"/>
    <w:rsid w:val="00A03018"/>
    <w:rsid w:val="00A84C24"/>
    <w:rsid w:val="00AB7230"/>
    <w:rsid w:val="00AE1906"/>
    <w:rsid w:val="00AE4013"/>
    <w:rsid w:val="00B86923"/>
    <w:rsid w:val="00BA0DEC"/>
    <w:rsid w:val="00C63DB6"/>
    <w:rsid w:val="00D02539"/>
    <w:rsid w:val="00D05626"/>
    <w:rsid w:val="00D8100E"/>
    <w:rsid w:val="00E77F72"/>
    <w:rsid w:val="00F65396"/>
    <w:rsid w:val="00FA3259"/>
    <w:rsid w:val="00FB66B3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39A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303006"/>
    <w:pPr>
      <w:ind w:left="720"/>
      <w:contextualSpacing/>
    </w:pPr>
  </w:style>
  <w:style w:type="table" w:styleId="a4">
    <w:name w:val="Table Grid"/>
    <w:basedOn w:val="a1"/>
    <w:uiPriority w:val="59"/>
    <w:rsid w:val="00FB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378DF69CAFFC3295D670234507FAF55379E98F2A42FE2183B5892AD9C91C8B7F8DD46A272FBB3F0qAI" TargetMode="External"/><Relationship Id="rId13" Type="http://schemas.openxmlformats.org/officeDocument/2006/relationships/hyperlink" Target="consultantplus://offline/ref=91C378DF69CAFFC3295D670234507FAF55379A92FFA92FE2183B5892AD9C91C8B7F8DD46A272FDB6F0qBI" TargetMode="External"/><Relationship Id="rId18" Type="http://schemas.openxmlformats.org/officeDocument/2006/relationships/hyperlink" Target="consultantplus://offline/ref=91C378DF69CAFFC3295D670234507FAF51369B98FBAB72E810625490AA93CEDFB0B1D147A272FDFBq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C378DF69CAFFC3295D670234507FAF56389A95F1F678E0496E56F9q7I" TargetMode="External"/><Relationship Id="rId12" Type="http://schemas.openxmlformats.org/officeDocument/2006/relationships/hyperlink" Target="consultantplus://offline/ref=91C378DF69CAFFC3295D670234507FAF55379E98F2A32FE2183B5892ADF9qCI" TargetMode="External"/><Relationship Id="rId17" Type="http://schemas.openxmlformats.org/officeDocument/2006/relationships/hyperlink" Target="consultantplus://offline/ref=91C378DF69CAFFC3295D670234507FAF55379E97F9A52FE2183B5892AD9C91C8B7F8DD43FAq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378DF69CAFFC3295D6714373C28A2503BC39DFEA220BD4D6403CFFA959B9FF0B78404E67FFDB00F1587F5q2I" TargetMode="External"/><Relationship Id="rId20" Type="http://schemas.openxmlformats.org/officeDocument/2006/relationships/hyperlink" Target="consultantplus://offline/ref=80A571D6B17EF0E171CC8127941B1222F9A13815F3123D4DD6FD0D13528B8D7E7791BD9909G4q2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C378DF69CAFFC3295D670234507FAF55379E97F9A52FE2183B5892AD9C91C8B7F8DD46A272FCB9F0q9I" TargetMode="External"/><Relationship Id="rId11" Type="http://schemas.openxmlformats.org/officeDocument/2006/relationships/hyperlink" Target="consultantplus://offline/ref=91C378DF69CAFFC3295D670234507FAF55379C92FFA42FE2183B5892ADF9q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378DF69CAFFC3295D670234507FAF55379F91F3A42FE2183B5892ADF9qCI" TargetMode="External"/><Relationship Id="rId10" Type="http://schemas.openxmlformats.org/officeDocument/2006/relationships/hyperlink" Target="consultantplus://offline/ref=91C378DF69CAFFC3295D670234507FAF55379E97F9A52FE2183B5892ADF9qCI" TargetMode="External"/><Relationship Id="rId19" Type="http://schemas.openxmlformats.org/officeDocument/2006/relationships/hyperlink" Target="consultantplus://offline/ref=80A571D6B17EF0E171CC8127941B1222F9A13815F3123D4DD6FD0D13528B8D7E7791BD9909G4q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378DF69CAFFC3295D670234507FAF55379E95FDA92FE2183B5892ADF9qCI" TargetMode="External"/><Relationship Id="rId14" Type="http://schemas.openxmlformats.org/officeDocument/2006/relationships/hyperlink" Target="consultantplus://offline/ref=91C378DF69CAFFC3295D670234507FAF55389D98F9A22FE2183B5892ADF9q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EA9-43D5-4848-9D22-E5959398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2017-05-02T12:15:00Z</cp:lastPrinted>
  <dcterms:created xsi:type="dcterms:W3CDTF">2017-09-04T05:15:00Z</dcterms:created>
  <dcterms:modified xsi:type="dcterms:W3CDTF">2017-09-04T05:26:00Z</dcterms:modified>
</cp:coreProperties>
</file>