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DE" w:rsidRDefault="00C074DE" w:rsidP="00C074DE">
      <w:pPr>
        <w:jc w:val="center"/>
        <w:rPr>
          <w:rFonts w:ascii="Times New Roman" w:hAnsi="Times New Roman" w:cs="Times New Roman"/>
          <w:sz w:val="28"/>
        </w:rPr>
      </w:pPr>
    </w:p>
    <w:p w:rsidR="003D041F" w:rsidRDefault="003D041F" w:rsidP="00C074DE">
      <w:pPr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jc w:val="center"/>
        <w:rPr>
          <w:rFonts w:ascii="Times New Roman" w:hAnsi="Times New Roman" w:cs="Times New Roman"/>
          <w:sz w:val="28"/>
        </w:rPr>
      </w:pPr>
    </w:p>
    <w:p w:rsidR="00C539D6" w:rsidRDefault="00C539D6" w:rsidP="00C074DE">
      <w:pPr>
        <w:jc w:val="center"/>
        <w:rPr>
          <w:rFonts w:ascii="Times New Roman" w:hAnsi="Times New Roman" w:cs="Times New Roman"/>
          <w:sz w:val="28"/>
        </w:rPr>
      </w:pPr>
    </w:p>
    <w:p w:rsidR="00C539D6" w:rsidRDefault="00C539D6" w:rsidP="00C074DE">
      <w:pPr>
        <w:jc w:val="center"/>
        <w:rPr>
          <w:rFonts w:ascii="Times New Roman" w:hAnsi="Times New Roman" w:cs="Times New Roman"/>
          <w:sz w:val="28"/>
        </w:rPr>
      </w:pPr>
    </w:p>
    <w:p w:rsidR="00C539D6" w:rsidRDefault="00C539D6" w:rsidP="00C074DE">
      <w:pPr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66267C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66267C" w:rsidRDefault="00C074DE" w:rsidP="0066267C">
      <w:pPr>
        <w:spacing w:after="240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КОМПЛЕКСНОГО РАЗВИТИЯ </w:t>
      </w:r>
    </w:p>
    <w:p w:rsidR="0066267C" w:rsidRDefault="0066267C" w:rsidP="0066267C">
      <w:pPr>
        <w:spacing w:after="240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СИСТЕМЫ </w:t>
      </w:r>
      <w:r w:rsidR="00C074DE">
        <w:rPr>
          <w:rFonts w:ascii="Times New Roman" w:hAnsi="Times New Roman" w:cs="Times New Roman"/>
          <w:sz w:val="28"/>
        </w:rPr>
        <w:t>КОММУНАЛЬНОЙ</w:t>
      </w:r>
      <w:r>
        <w:rPr>
          <w:rFonts w:ascii="Times New Roman" w:hAnsi="Times New Roman" w:cs="Times New Roman"/>
          <w:sz w:val="28"/>
        </w:rPr>
        <w:t xml:space="preserve"> </w:t>
      </w:r>
      <w:r w:rsidR="00C074DE">
        <w:rPr>
          <w:rFonts w:ascii="Times New Roman" w:hAnsi="Times New Roman" w:cs="Times New Roman"/>
          <w:sz w:val="28"/>
        </w:rPr>
        <w:t xml:space="preserve">ИНФРАСТРУКТУРЫ </w:t>
      </w:r>
    </w:p>
    <w:p w:rsidR="003D041F" w:rsidRDefault="003D041F" w:rsidP="0066267C">
      <w:pPr>
        <w:spacing w:after="240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66267C" w:rsidRDefault="00622ACE" w:rsidP="0066267C">
      <w:pPr>
        <w:spacing w:after="240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</w:t>
      </w:r>
      <w:r w:rsidR="00C074DE">
        <w:rPr>
          <w:rFonts w:ascii="Times New Roman" w:hAnsi="Times New Roman" w:cs="Times New Roman"/>
          <w:sz w:val="28"/>
        </w:rPr>
        <w:t xml:space="preserve"> ПОСЕЛЕНИЯ «</w:t>
      </w:r>
      <w:r>
        <w:rPr>
          <w:rFonts w:ascii="Times New Roman" w:hAnsi="Times New Roman" w:cs="Times New Roman"/>
          <w:sz w:val="28"/>
        </w:rPr>
        <w:t>УСОГОРСК</w:t>
      </w:r>
      <w:r w:rsidR="00C074DE">
        <w:rPr>
          <w:rFonts w:ascii="Times New Roman" w:hAnsi="Times New Roman" w:cs="Times New Roman"/>
          <w:sz w:val="28"/>
        </w:rPr>
        <w:t>»</w:t>
      </w:r>
      <w:r w:rsidR="0066267C">
        <w:rPr>
          <w:rFonts w:ascii="Times New Roman" w:hAnsi="Times New Roman" w:cs="Times New Roman"/>
          <w:sz w:val="28"/>
        </w:rPr>
        <w:t xml:space="preserve"> </w:t>
      </w:r>
    </w:p>
    <w:p w:rsidR="00C074DE" w:rsidRDefault="00C074DE" w:rsidP="0066267C">
      <w:pPr>
        <w:spacing w:after="240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2016-203</w:t>
      </w:r>
      <w:r w:rsidR="00576F5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ГОДЫ</w:t>
      </w:r>
    </w:p>
    <w:p w:rsidR="00C074DE" w:rsidRDefault="00C074DE" w:rsidP="0066267C">
      <w:pPr>
        <w:spacing w:after="240"/>
        <w:ind w:firstLine="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Pr="003D041F" w:rsidRDefault="00C074DE" w:rsidP="005D6CF2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3D041F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  <w:gridCol w:w="531"/>
      </w:tblGrid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after="24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31" w:type="dxa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pStyle w:val="a8"/>
              <w:numPr>
                <w:ilvl w:val="0"/>
                <w:numId w:val="1"/>
              </w:numPr>
              <w:spacing w:after="24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программы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531" w:type="dxa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существующего состояния системы коммунальной инфраструктуры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2.1 Теплоснабжение…………………………………………………………………………………......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2.2 Водоснабжение………………………………………………………………………………….......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2.3 Водоотведение …………………………………………………………………………………........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2.4 Электроснабжение…………………………………………………………………………………...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2.5 Газоснабжение………………………………………………………………………………………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after="24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2.6 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рдые коммунальные отходы………………………………………………………….................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531" w:type="dxa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План развития муниципального образования, план прогнозируемой застройки и прогнозируемый спрос на коммунальные ресурсы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3.1 Перспективные показатели: динамика численности населения и строительства жилой застройки……………………………………………………………………………………………………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…...……...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after="24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3.2  Прогноз спроса на коммунальные ресурсы………………………………………………………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" w:type="dxa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pStyle w:val="a8"/>
              <w:numPr>
                <w:ilvl w:val="0"/>
                <w:numId w:val="1"/>
              </w:numPr>
              <w:spacing w:after="24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необходимых мероприятий для развития системы коммунальной инфраструктуры и целевых показателей Программы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531" w:type="dxa"/>
            <w:vAlign w:val="center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pStyle w:val="a8"/>
              <w:numPr>
                <w:ilvl w:val="0"/>
                <w:numId w:val="1"/>
              </w:numPr>
              <w:spacing w:after="24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Анализ фактических и плановых расходов на финансирование инвестиционных проектов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" w:type="dxa"/>
            <w:vAlign w:val="center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Обосновывающие материалы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Обоснование прогнозируемого спроса на коммунальные ресурсы……………………………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Обоснование целевых показателей комплексного развития системы коммунальной инфраструктуры и мероприятий, входящих в план застройки…………………………………………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pStyle w:val="a8"/>
              <w:numPr>
                <w:ilvl w:val="1"/>
                <w:numId w:val="1"/>
              </w:numPr>
              <w:spacing w:line="240" w:lineRule="auto"/>
              <w:ind w:left="811" w:hanging="52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Характеристика состояния и проблем системы коммунальной инфраструктуры…………………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6.3.1 Теплоснабжение………………………………………………………………………………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6.3.2 Водоснабжение……………………………………………………………………………........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6.3.3 Водоотведение…………………………………………………………………………………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6.3.4 Электроснабжение……………………………………………………………………………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6.3.5 Газоснабжение…………………………………………………………………………………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6.3.6 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рдые коммунальные отходы………………………………………………………………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6.4 Оценка реализации мероприятий в области энерго-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6.5 Обоснование целевых показателей развития соответствующей системы коммунальной инфраструктуры……………………………………………………………………………………………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6.5.1 Теплоснабжение………………………………………………………………………………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6.5.2 Водоснабжение……………………………………………………………………………........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6.5.3 Водоотведение…………………………………………………………………………………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6.5.4 Электроснабжение……………………………………………………………………………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6.5.5 Газоснабжение…………………………………………………………………………………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6.5.6 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рдые коммунальные отходы………………………………………………………………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6.6 Инвестиционные проекты, разработанные в отношении системы коммунальной инфраструктуры……………………………………………………………………………………………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6.7  Предложения по организации реализации инвестиционных проектов…………………………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6.8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6.9 Оценка совокупного платежа граждан за коммунальные услуги на соответствие критериям доступности…………………………………………………………………………………………………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97408" w:rsidRPr="004F1E9A" w:rsidTr="00AC52CA">
        <w:tc>
          <w:tcPr>
            <w:tcW w:w="9606" w:type="dxa"/>
          </w:tcPr>
          <w:p w:rsidR="00097408" w:rsidRPr="004F1E9A" w:rsidRDefault="00097408" w:rsidP="00AC52CA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6.10 Прогнозируемые расходы бюджетов всех уровней на оказание мер социальной поддержки, в том числе на предоставление отдельным категориям граждан субсидий на оплату жилого помещения и коммунальных услуг………………………………………………………………………...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</w:t>
            </w:r>
          </w:p>
        </w:tc>
        <w:tc>
          <w:tcPr>
            <w:tcW w:w="531" w:type="dxa"/>
            <w:vAlign w:val="bottom"/>
          </w:tcPr>
          <w:p w:rsidR="00097408" w:rsidRPr="004F1E9A" w:rsidRDefault="00097408" w:rsidP="00AC52C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097408" w:rsidRPr="003605F9" w:rsidRDefault="00097408" w:rsidP="005D6CF2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:rsidR="0066267C" w:rsidRDefault="0066267C" w:rsidP="0066267C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6F17C2" w:rsidRDefault="0066267C" w:rsidP="00662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системы коммунальной инфраструктуры </w:t>
      </w:r>
      <w:r w:rsidR="00622ACE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622ACE">
        <w:rPr>
          <w:rFonts w:ascii="Times New Roman" w:hAnsi="Times New Roman" w:cs="Times New Roman"/>
          <w:sz w:val="24"/>
          <w:szCs w:val="24"/>
        </w:rPr>
        <w:t>Усогорск</w:t>
      </w:r>
      <w:r>
        <w:rPr>
          <w:rFonts w:ascii="Times New Roman" w:hAnsi="Times New Roman" w:cs="Times New Roman"/>
          <w:sz w:val="24"/>
          <w:szCs w:val="24"/>
        </w:rPr>
        <w:t>» на 2016-203</w:t>
      </w:r>
      <w:r w:rsidR="00576F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 представляет собой комплекс мероприятий по строительству и реконструкции системы коммунальной инфраструктуры поселения, которые предусмотрены схемами и программами развития электрической сети на долгосрочный период, региональными программами, схемами теплоснабжения, схемами водоснабжения и водоотведения, программами в области обращения с отходами. </w:t>
      </w:r>
    </w:p>
    <w:p w:rsidR="0066267C" w:rsidRDefault="0066267C" w:rsidP="00662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разработки Программы генеральный план </w:t>
      </w:r>
      <w:r w:rsidR="00622ACE">
        <w:rPr>
          <w:rFonts w:ascii="Times New Roman" w:hAnsi="Times New Roman" w:cs="Times New Roman"/>
          <w:sz w:val="24"/>
          <w:szCs w:val="24"/>
        </w:rPr>
        <w:t>городского поселения «Усогорск»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менее 5 лет и Программа разработана на оставшийся срок действия генерального плана поселения</w:t>
      </w:r>
      <w:r w:rsidR="006F17C2">
        <w:rPr>
          <w:rFonts w:ascii="Times New Roman" w:hAnsi="Times New Roman" w:cs="Times New Roman"/>
          <w:sz w:val="24"/>
          <w:szCs w:val="24"/>
        </w:rPr>
        <w:t>.</w:t>
      </w:r>
    </w:p>
    <w:p w:rsidR="00650C8E" w:rsidRDefault="00263EC0" w:rsidP="00A1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внесении изменений в содержание мероприятий, установленных схемами и программами развития электрической сети на долгосрочный период, региональными программами, схемами теплоснабжения, схемами водоснабжения и водоотведения, программами в области обращения с отходами, соответствующие изменения вносятся в Программу комплексного развития системы коммунальной инфраструктуры </w:t>
      </w:r>
      <w:r w:rsidR="00622AC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50C8E">
        <w:rPr>
          <w:rFonts w:ascii="Times New Roman" w:hAnsi="Times New Roman" w:cs="Times New Roman"/>
          <w:sz w:val="24"/>
          <w:szCs w:val="24"/>
        </w:rPr>
        <w:t>«Усогорск»  на 2016-2035 гг.</w:t>
      </w:r>
    </w:p>
    <w:p w:rsidR="00263EC0" w:rsidRDefault="00263EC0" w:rsidP="00A1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 правовыми актами:</w:t>
      </w:r>
    </w:p>
    <w:p w:rsidR="00263EC0" w:rsidRDefault="00A14E9F" w:rsidP="005E275E">
      <w:pPr>
        <w:pStyle w:val="a8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12F61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14 июня 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631B" w:rsidRDefault="003D631B" w:rsidP="005E275E">
      <w:pPr>
        <w:pStyle w:val="a8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631B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программ комплексного развития систем коммунальной инфраструктуры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3D631B">
        <w:rPr>
          <w:rFonts w:ascii="Times New Roman" w:hAnsi="Times New Roman" w:cs="Times New Roman"/>
          <w:sz w:val="24"/>
          <w:szCs w:val="24"/>
        </w:rPr>
        <w:t>утв. Приказом Минрегиона РФ от 06.05.2011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D6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D631B">
        <w:rPr>
          <w:rFonts w:ascii="Times New Roman" w:hAnsi="Times New Roman" w:cs="Times New Roman"/>
          <w:sz w:val="24"/>
          <w:szCs w:val="24"/>
        </w:rPr>
        <w:t xml:space="preserve"> </w:t>
      </w:r>
      <w:r w:rsidR="00650C8E">
        <w:rPr>
          <w:rFonts w:ascii="Times New Roman" w:hAnsi="Times New Roman" w:cs="Times New Roman"/>
          <w:sz w:val="24"/>
          <w:szCs w:val="24"/>
        </w:rPr>
        <w:t xml:space="preserve">  </w:t>
      </w:r>
      <w:r w:rsidRPr="003D631B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B78" w:rsidRPr="00232B78" w:rsidRDefault="00232B78" w:rsidP="005E275E">
      <w:pPr>
        <w:pStyle w:val="a8"/>
        <w:numPr>
          <w:ilvl w:val="0"/>
          <w:numId w:val="19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32B78">
        <w:rPr>
          <w:rFonts w:ascii="Times New Roman" w:hAnsi="Times New Roman" w:cs="Times New Roman"/>
          <w:sz w:val="24"/>
          <w:szCs w:val="24"/>
        </w:rPr>
        <w:t>Федеральный закон от 27.07.2010 г. № 190-ФЗ «О теплоснабжении»;</w:t>
      </w:r>
    </w:p>
    <w:p w:rsidR="00EE5210" w:rsidRPr="00232B78" w:rsidRDefault="00232B78" w:rsidP="005E275E">
      <w:pPr>
        <w:pStyle w:val="a8"/>
        <w:numPr>
          <w:ilvl w:val="0"/>
          <w:numId w:val="19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32B78">
        <w:rPr>
          <w:rFonts w:ascii="Times New Roman" w:hAnsi="Times New Roman" w:cs="Times New Roman"/>
          <w:sz w:val="24"/>
          <w:szCs w:val="24"/>
        </w:rPr>
        <w:t xml:space="preserve">Федеральный закон от 07.12.2011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232B78">
        <w:rPr>
          <w:rFonts w:ascii="Times New Roman" w:hAnsi="Times New Roman" w:cs="Times New Roman"/>
          <w:sz w:val="24"/>
          <w:szCs w:val="24"/>
        </w:rPr>
        <w:t xml:space="preserve"> 416-ФЗ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2B78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32B78" w:rsidRDefault="00232B78" w:rsidP="005E275E">
      <w:pPr>
        <w:pStyle w:val="a8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232B78">
        <w:rPr>
          <w:rFonts w:ascii="Times New Roman" w:hAnsi="Times New Roman" w:cs="Times New Roman"/>
          <w:sz w:val="24"/>
          <w:szCs w:val="24"/>
        </w:rPr>
        <w:t xml:space="preserve">Федеральный закон от 26.03.2003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232B78">
        <w:rPr>
          <w:rFonts w:ascii="Times New Roman" w:hAnsi="Times New Roman" w:cs="Times New Roman"/>
          <w:sz w:val="24"/>
          <w:szCs w:val="24"/>
        </w:rPr>
        <w:t>№ 35-ФЗ «Об электроэнергетике»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5210" w:rsidRDefault="00232B78" w:rsidP="005E275E">
      <w:pPr>
        <w:pStyle w:val="a8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232B78">
        <w:rPr>
          <w:rFonts w:ascii="Times New Roman" w:hAnsi="Times New Roman" w:cs="Times New Roman"/>
          <w:sz w:val="24"/>
          <w:szCs w:val="24"/>
        </w:rPr>
        <w:t xml:space="preserve">Федеральный закон от 31.03.1999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232B78">
        <w:rPr>
          <w:rFonts w:ascii="Times New Roman" w:hAnsi="Times New Roman" w:cs="Times New Roman"/>
          <w:sz w:val="24"/>
          <w:szCs w:val="24"/>
        </w:rPr>
        <w:t xml:space="preserve"> 69-ФЗ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2B78">
        <w:rPr>
          <w:rFonts w:ascii="Times New Roman" w:hAnsi="Times New Roman" w:cs="Times New Roman"/>
          <w:sz w:val="24"/>
          <w:szCs w:val="24"/>
        </w:rPr>
        <w:t>О газоснабжении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631B">
        <w:rPr>
          <w:rFonts w:ascii="Times New Roman" w:hAnsi="Times New Roman" w:cs="Times New Roman"/>
          <w:sz w:val="24"/>
          <w:szCs w:val="24"/>
        </w:rPr>
        <w:t>;</w:t>
      </w:r>
    </w:p>
    <w:p w:rsidR="006F0D08" w:rsidRDefault="006F0D08" w:rsidP="005E275E">
      <w:pPr>
        <w:pStyle w:val="a8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F0D08">
        <w:rPr>
          <w:rFonts w:ascii="Times New Roman" w:hAnsi="Times New Roman" w:cs="Times New Roman"/>
          <w:sz w:val="24"/>
          <w:szCs w:val="24"/>
        </w:rPr>
        <w:t>Федеральный закон от 24.06.1998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F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F0D08">
        <w:rPr>
          <w:rFonts w:ascii="Times New Roman" w:hAnsi="Times New Roman" w:cs="Times New Roman"/>
          <w:sz w:val="24"/>
          <w:szCs w:val="24"/>
        </w:rPr>
        <w:t xml:space="preserve"> 89-ФЗ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0D08">
        <w:rPr>
          <w:rFonts w:ascii="Times New Roman" w:hAnsi="Times New Roman" w:cs="Times New Roman"/>
          <w:sz w:val="24"/>
          <w:szCs w:val="24"/>
        </w:rPr>
        <w:t>Об отходах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631B" w:rsidRDefault="003D631B" w:rsidP="005E275E">
      <w:pPr>
        <w:pStyle w:val="a8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D631B">
        <w:rPr>
          <w:rFonts w:ascii="Times New Roman" w:hAnsi="Times New Roman" w:cs="Times New Roman"/>
          <w:sz w:val="24"/>
          <w:szCs w:val="24"/>
        </w:rPr>
        <w:t xml:space="preserve">Федеральный закон от 23.11.2009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3D631B">
        <w:rPr>
          <w:rFonts w:ascii="Times New Roman" w:hAnsi="Times New Roman" w:cs="Times New Roman"/>
          <w:sz w:val="24"/>
          <w:szCs w:val="24"/>
        </w:rPr>
        <w:t xml:space="preserve"> 261-ФЗ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631B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631B" w:rsidRPr="00232B78" w:rsidRDefault="003D631B" w:rsidP="005E275E">
      <w:pPr>
        <w:pStyle w:val="a8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D631B">
        <w:rPr>
          <w:rFonts w:ascii="Times New Roman" w:hAnsi="Times New Roman" w:cs="Times New Roman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3D631B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631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32B78" w:rsidRDefault="00232B78" w:rsidP="00232B78">
      <w:pPr>
        <w:rPr>
          <w:rFonts w:ascii="Times New Roman" w:hAnsi="Times New Roman" w:cs="Times New Roman"/>
          <w:b/>
          <w:sz w:val="24"/>
          <w:szCs w:val="24"/>
        </w:rPr>
      </w:pPr>
    </w:p>
    <w:p w:rsidR="00232B78" w:rsidRDefault="00232B78" w:rsidP="0049760C">
      <w:pPr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1B" w:rsidRDefault="003D631B" w:rsidP="0049760C">
      <w:pPr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2FD" w:rsidRDefault="002C42FD" w:rsidP="0049760C">
      <w:pPr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2FD" w:rsidRDefault="002C42FD" w:rsidP="0049760C">
      <w:pPr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2FD" w:rsidRDefault="002C42FD" w:rsidP="0049760C">
      <w:pPr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DE" w:rsidRPr="00512F61" w:rsidRDefault="00A4413B" w:rsidP="003605F9">
      <w:pPr>
        <w:pStyle w:val="a8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61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7"/>
        <w:tblW w:w="0" w:type="auto"/>
        <w:tblLook w:val="04A0"/>
      </w:tblPr>
      <w:tblGrid>
        <w:gridCol w:w="3936"/>
        <w:gridCol w:w="6201"/>
      </w:tblGrid>
      <w:tr w:rsidR="00A4413B" w:rsidRPr="00AC2D54" w:rsidTr="005E157B">
        <w:tc>
          <w:tcPr>
            <w:tcW w:w="3936" w:type="dxa"/>
            <w:vAlign w:val="center"/>
          </w:tcPr>
          <w:p w:rsidR="00A4413B" w:rsidRPr="003605F9" w:rsidRDefault="00B430EB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</w:rPr>
            </w:pP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>Ответственный исполнитель</w:t>
            </w:r>
          </w:p>
        </w:tc>
        <w:tc>
          <w:tcPr>
            <w:tcW w:w="6201" w:type="dxa"/>
            <w:vAlign w:val="center"/>
          </w:tcPr>
          <w:p w:rsidR="00A4413B" w:rsidRPr="00AC2D54" w:rsidRDefault="00B430EB" w:rsidP="00AC2D54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C2D54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муниципального </w:t>
            </w:r>
            <w:r w:rsidR="00AC2D54" w:rsidRPr="00AC2D54">
              <w:rPr>
                <w:rFonts w:ascii="Times New Roman" w:hAnsi="Times New Roman" w:cs="Times New Roman"/>
                <w:sz w:val="23"/>
                <w:szCs w:val="23"/>
              </w:rPr>
              <w:t>образования городского поселения «Усогорск»</w:t>
            </w:r>
          </w:p>
        </w:tc>
      </w:tr>
      <w:tr w:rsidR="00A4413B" w:rsidRPr="00AC2D54" w:rsidTr="005E157B">
        <w:tc>
          <w:tcPr>
            <w:tcW w:w="3936" w:type="dxa"/>
            <w:vAlign w:val="center"/>
          </w:tcPr>
          <w:p w:rsidR="00A4413B" w:rsidRPr="003605F9" w:rsidRDefault="00B430EB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</w:rPr>
            </w:pP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>Соисполнители программы</w:t>
            </w:r>
          </w:p>
        </w:tc>
        <w:tc>
          <w:tcPr>
            <w:tcW w:w="6201" w:type="dxa"/>
            <w:vAlign w:val="center"/>
          </w:tcPr>
          <w:p w:rsidR="00A4413B" w:rsidRPr="00AC2D54" w:rsidRDefault="00B430EB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C2D54">
              <w:rPr>
                <w:rFonts w:ascii="Times New Roman" w:hAnsi="Times New Roman" w:cs="Times New Roman"/>
                <w:sz w:val="23"/>
                <w:szCs w:val="23"/>
              </w:rPr>
              <w:t>Ресурсоснабжающие организации, подрядные организации</w:t>
            </w:r>
          </w:p>
        </w:tc>
      </w:tr>
      <w:tr w:rsidR="00A4413B" w:rsidRPr="00AC2D54" w:rsidTr="005E157B">
        <w:tc>
          <w:tcPr>
            <w:tcW w:w="3936" w:type="dxa"/>
            <w:vAlign w:val="center"/>
          </w:tcPr>
          <w:p w:rsidR="00A4413B" w:rsidRPr="003605F9" w:rsidRDefault="00B430EB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</w:rPr>
            </w:pP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>Цели программы</w:t>
            </w:r>
          </w:p>
        </w:tc>
        <w:tc>
          <w:tcPr>
            <w:tcW w:w="6201" w:type="dxa"/>
            <w:vAlign w:val="center"/>
          </w:tcPr>
          <w:p w:rsidR="00A4413B" w:rsidRPr="00AC2D54" w:rsidRDefault="003605F9" w:rsidP="004E4501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Р</w:t>
            </w:r>
            <w:r w:rsidRPr="00FF23D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азвитие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системы коммунальной инфраструктуры поселения</w:t>
            </w:r>
            <w:r w:rsidRPr="00FF23D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и объектов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системы </w:t>
            </w:r>
            <w:r w:rsidRPr="00FF23D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в соответствии с потребностями жилищного и промышленного строительства, повышение качества оказываемых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коммунальных </w:t>
            </w:r>
            <w:r w:rsidRPr="00FF23D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услуг, улучшение экологической ситуации на территории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поселения</w:t>
            </w:r>
          </w:p>
        </w:tc>
      </w:tr>
      <w:tr w:rsidR="00A4413B" w:rsidRPr="00AC2D54" w:rsidTr="005E157B">
        <w:tc>
          <w:tcPr>
            <w:tcW w:w="3936" w:type="dxa"/>
            <w:vAlign w:val="center"/>
          </w:tcPr>
          <w:p w:rsidR="00A4413B" w:rsidRPr="003605F9" w:rsidRDefault="00B430EB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</w:rPr>
            </w:pP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>Задачи программы</w:t>
            </w:r>
          </w:p>
        </w:tc>
        <w:tc>
          <w:tcPr>
            <w:tcW w:w="6201" w:type="dxa"/>
            <w:vAlign w:val="center"/>
          </w:tcPr>
          <w:p w:rsidR="00A4413B" w:rsidRPr="00AC2D54" w:rsidRDefault="003605F9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организационно-технических и нормативно-правовых мероприятий, направленных на оптимизацию, развитие и модернизацию коммунальных систем тепло-, водо-, электро-, газоснабжения, водоотведения и очистки сточных вод,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и утилизации твё</w:t>
            </w: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 xml:space="preserve">рдых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</w:t>
            </w: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отходов на территории поселения</w:t>
            </w:r>
          </w:p>
        </w:tc>
      </w:tr>
      <w:tr w:rsidR="003605F9" w:rsidRPr="00AC2D54" w:rsidTr="002C42FD">
        <w:tc>
          <w:tcPr>
            <w:tcW w:w="3936" w:type="dxa"/>
            <w:vAlign w:val="center"/>
          </w:tcPr>
          <w:p w:rsidR="003605F9" w:rsidRPr="003605F9" w:rsidRDefault="003605F9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</w:rPr>
            </w:pP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>Целевые показатели</w:t>
            </w:r>
          </w:p>
        </w:tc>
        <w:tc>
          <w:tcPr>
            <w:tcW w:w="6201" w:type="dxa"/>
          </w:tcPr>
          <w:p w:rsidR="003605F9" w:rsidRPr="00512F61" w:rsidRDefault="003605F9" w:rsidP="002C42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Перспективная обеспеченность и потребность застройки поселения; надежность, энергоэффективность и развитие соответствующей системы коммунальной инфра-структуры, объектов, используемых для утилизации, обезвреживания и захоронения твёрдых коммунальных отходов; качество коммунальных ресурсов.</w:t>
            </w:r>
          </w:p>
        </w:tc>
      </w:tr>
      <w:tr w:rsidR="003605F9" w:rsidRPr="00AC2D54" w:rsidTr="005E157B">
        <w:tc>
          <w:tcPr>
            <w:tcW w:w="3936" w:type="dxa"/>
            <w:vAlign w:val="center"/>
          </w:tcPr>
          <w:p w:rsidR="003605F9" w:rsidRPr="003605F9" w:rsidRDefault="003605F9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</w:rPr>
            </w:pP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>Сроки и этапы реализации программы</w:t>
            </w:r>
          </w:p>
        </w:tc>
        <w:tc>
          <w:tcPr>
            <w:tcW w:w="6201" w:type="dxa"/>
            <w:vAlign w:val="center"/>
          </w:tcPr>
          <w:p w:rsidR="003605F9" w:rsidRDefault="003605F9" w:rsidP="003605F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2016-203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05F9" w:rsidRDefault="003605F9" w:rsidP="003605F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– 2016-2020 годы</w:t>
            </w:r>
          </w:p>
          <w:p w:rsidR="003605F9" w:rsidRPr="003605F9" w:rsidRDefault="003605F9" w:rsidP="003605F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2020-2035 годы</w:t>
            </w:r>
          </w:p>
        </w:tc>
      </w:tr>
      <w:tr w:rsidR="003605F9" w:rsidRPr="00AC2D54" w:rsidTr="005E157B">
        <w:tc>
          <w:tcPr>
            <w:tcW w:w="3936" w:type="dxa"/>
            <w:vAlign w:val="center"/>
          </w:tcPr>
          <w:p w:rsidR="003605F9" w:rsidRPr="003605F9" w:rsidRDefault="003605F9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</w:rPr>
            </w:pP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>Объемы требуемых капитальных вложений, млн. руб.</w:t>
            </w:r>
          </w:p>
        </w:tc>
        <w:tc>
          <w:tcPr>
            <w:tcW w:w="6201" w:type="dxa"/>
            <w:vAlign w:val="center"/>
          </w:tcPr>
          <w:p w:rsidR="003605F9" w:rsidRPr="003605F9" w:rsidRDefault="003605F9" w:rsidP="00594F6A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  <w:highlight w:val="blue"/>
              </w:rPr>
            </w:pP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>225,</w:t>
            </w:r>
            <w:r w:rsidR="00594F6A">
              <w:rPr>
                <w:rFonts w:ascii="Times New Roman" w:hAnsi="Times New Roman" w:cs="Times New Roman"/>
                <w:sz w:val="24"/>
                <w:szCs w:val="23"/>
              </w:rPr>
              <w:t>589</w:t>
            </w:r>
          </w:p>
        </w:tc>
      </w:tr>
      <w:tr w:rsidR="003605F9" w:rsidRPr="00AC2D54" w:rsidTr="005E157B">
        <w:tc>
          <w:tcPr>
            <w:tcW w:w="3936" w:type="dxa"/>
            <w:vAlign w:val="center"/>
          </w:tcPr>
          <w:p w:rsidR="003605F9" w:rsidRPr="003605F9" w:rsidRDefault="003605F9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</w:rPr>
            </w:pP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>Ожидаемые результаты реализации программы</w:t>
            </w:r>
          </w:p>
        </w:tc>
        <w:tc>
          <w:tcPr>
            <w:tcW w:w="6201" w:type="dxa"/>
            <w:vAlign w:val="center"/>
          </w:tcPr>
          <w:p w:rsidR="003605F9" w:rsidRPr="003605F9" w:rsidRDefault="003605F9" w:rsidP="0049760C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</w:rPr>
            </w:pP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>В области теплоснабжения – повышение энергоэффективности и улучшение показателей надежности системы теплоснабжения.</w:t>
            </w:r>
          </w:p>
          <w:p w:rsidR="003605F9" w:rsidRPr="003605F9" w:rsidRDefault="003605F9" w:rsidP="0049760C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</w:rPr>
            </w:pP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>В области водоснабжения – улучшение показателей качества воды, показателей бесперебойности и надежности централизованной системы водоснабжения, снижение доли потерь воды при транспортировке.</w:t>
            </w:r>
          </w:p>
          <w:p w:rsidR="003605F9" w:rsidRPr="003605F9" w:rsidRDefault="003605F9" w:rsidP="0049760C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</w:rPr>
            </w:pP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>В области водоотведения – повышение уровня благоустройства территории поселения, охрана окружающей среды.</w:t>
            </w:r>
          </w:p>
          <w:p w:rsidR="003605F9" w:rsidRPr="003605F9" w:rsidRDefault="003605F9" w:rsidP="0049760C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</w:rPr>
            </w:pP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 xml:space="preserve">В области электроснабжения – </w:t>
            </w:r>
            <w:r w:rsidRPr="003605F9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повышение надежности электроснабжения потребителей при сокращении потерь электроэнергии.</w:t>
            </w:r>
          </w:p>
          <w:p w:rsidR="003605F9" w:rsidRPr="003605F9" w:rsidRDefault="003605F9" w:rsidP="0049760C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</w:rPr>
            </w:pP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>В области газоснабжения – надежное и бесперебойное обеспечение газом потребителей поселения.</w:t>
            </w:r>
          </w:p>
          <w:p w:rsidR="003605F9" w:rsidRPr="003605F9" w:rsidRDefault="003605F9" w:rsidP="003605F9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</w:rPr>
            </w:pP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>В области сбора и транспортировки тв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ё</w:t>
            </w: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 xml:space="preserve">рдых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коммунальных</w:t>
            </w: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 xml:space="preserve"> отходов – ликвидация несанк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-</w:t>
            </w:r>
            <w:r w:rsidRPr="003605F9">
              <w:rPr>
                <w:rFonts w:ascii="Times New Roman" w:hAnsi="Times New Roman" w:cs="Times New Roman"/>
                <w:sz w:val="24"/>
                <w:szCs w:val="23"/>
              </w:rPr>
              <w:t>ционированных свалок на территории поселения; повышение уровня благоустройства территории поселения.</w:t>
            </w:r>
          </w:p>
        </w:tc>
      </w:tr>
    </w:tbl>
    <w:p w:rsidR="00AC2D54" w:rsidRDefault="00AC2D54" w:rsidP="00AC2D54">
      <w:pPr>
        <w:widowControl w:val="0"/>
        <w:spacing w:after="120"/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2FD" w:rsidRDefault="002C42FD" w:rsidP="00AC2D54">
      <w:pPr>
        <w:widowControl w:val="0"/>
        <w:spacing w:after="120"/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81F" w:rsidRPr="00512F61" w:rsidRDefault="0055281F" w:rsidP="00B06D9B">
      <w:pPr>
        <w:pStyle w:val="a8"/>
        <w:widowControl w:val="0"/>
        <w:numPr>
          <w:ilvl w:val="0"/>
          <w:numId w:val="2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СУЩЕСТВУЮЩЕГО СОСТОЯНИЯ </w:t>
      </w:r>
    </w:p>
    <w:p w:rsidR="00C074DE" w:rsidRPr="00512F61" w:rsidRDefault="0055281F" w:rsidP="005D6CF2">
      <w:pPr>
        <w:widowControl w:val="0"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61">
        <w:rPr>
          <w:rFonts w:ascii="Times New Roman" w:hAnsi="Times New Roman" w:cs="Times New Roman"/>
          <w:b/>
          <w:sz w:val="24"/>
          <w:szCs w:val="24"/>
        </w:rPr>
        <w:t>СИСТЕМЫ КОММУНАЛЬНОЙ ИНФРАСТРУКТУРЫ</w:t>
      </w:r>
    </w:p>
    <w:p w:rsidR="00AC2D54" w:rsidRPr="00CD1A9D" w:rsidRDefault="00AC2D54" w:rsidP="00CD1A9D">
      <w:pPr>
        <w:rPr>
          <w:rFonts w:ascii="Times New Roman" w:hAnsi="Times New Roman"/>
          <w:sz w:val="24"/>
          <w:szCs w:val="24"/>
        </w:rPr>
      </w:pPr>
      <w:r w:rsidRPr="00CD1A9D">
        <w:rPr>
          <w:rFonts w:ascii="Times New Roman" w:hAnsi="Times New Roman"/>
          <w:sz w:val="24"/>
          <w:szCs w:val="24"/>
        </w:rPr>
        <w:t xml:space="preserve">По характеру организации территории муниципальный район «Удорский» относится ко 2 группе – район, территория которого состоит из территорий сельских  и городских поселений. Административным центром административно–территориального образования  является село Кослан. </w:t>
      </w:r>
    </w:p>
    <w:p w:rsidR="00AC2D54" w:rsidRPr="00CD1A9D" w:rsidRDefault="00AC2D54" w:rsidP="00CD1A9D">
      <w:pPr>
        <w:rPr>
          <w:rFonts w:ascii="Times New Roman" w:hAnsi="Times New Roman"/>
          <w:sz w:val="24"/>
          <w:szCs w:val="24"/>
        </w:rPr>
      </w:pPr>
      <w:r w:rsidRPr="00CD1A9D">
        <w:rPr>
          <w:rFonts w:ascii="Times New Roman" w:hAnsi="Times New Roman"/>
          <w:sz w:val="24"/>
          <w:szCs w:val="24"/>
        </w:rPr>
        <w:t xml:space="preserve">Городское поселение «Усогорск» не самое отдаленное и достаточно доступное городское поселение Республики Коми. От районного центра – с. Кослан, поселок Усогорск находится на расстоянии 13 км. </w:t>
      </w:r>
    </w:p>
    <w:p w:rsidR="00CD1A9D" w:rsidRPr="00CD1A9D" w:rsidRDefault="00AC2D54" w:rsidP="00CD1A9D">
      <w:pPr>
        <w:pStyle w:val="ConsPlusNormal"/>
        <w:suppressAutoHyphens w:val="0"/>
        <w:ind w:firstLine="709"/>
        <w:rPr>
          <w:rFonts w:ascii="Times New Roman" w:hAnsi="Times New Roman"/>
          <w:sz w:val="24"/>
          <w:szCs w:val="24"/>
        </w:rPr>
      </w:pPr>
      <w:r w:rsidRPr="00CD1A9D">
        <w:rPr>
          <w:rFonts w:ascii="Times New Roman" w:hAnsi="Times New Roman"/>
          <w:sz w:val="24"/>
          <w:szCs w:val="24"/>
        </w:rPr>
        <w:t xml:space="preserve">МО ГП «Усогорск» изрезано множеством разных рек. Главная река района и поселения – Мезень и её приток в поселении – река Ус. </w:t>
      </w:r>
    </w:p>
    <w:p w:rsidR="00CD1A9D" w:rsidRPr="00CD1A9D" w:rsidRDefault="00CD1A9D" w:rsidP="00CD1A9D">
      <w:pPr>
        <w:rPr>
          <w:rFonts w:ascii="Times New Roman" w:hAnsi="Times New Roman"/>
          <w:sz w:val="24"/>
          <w:szCs w:val="24"/>
        </w:rPr>
      </w:pPr>
      <w:r w:rsidRPr="00CD1A9D">
        <w:rPr>
          <w:rFonts w:ascii="Times New Roman" w:hAnsi="Times New Roman"/>
          <w:sz w:val="24"/>
          <w:szCs w:val="24"/>
        </w:rPr>
        <w:t xml:space="preserve">Климат </w:t>
      </w:r>
      <w:r>
        <w:rPr>
          <w:rFonts w:ascii="Times New Roman" w:hAnsi="Times New Roman"/>
          <w:sz w:val="24"/>
          <w:szCs w:val="24"/>
        </w:rPr>
        <w:t>–</w:t>
      </w:r>
      <w:r w:rsidRPr="00CD1A9D">
        <w:rPr>
          <w:rFonts w:ascii="Times New Roman" w:hAnsi="Times New Roman"/>
          <w:sz w:val="24"/>
          <w:szCs w:val="24"/>
        </w:rPr>
        <w:t xml:space="preserve"> умеренно-континентальный, суровый, с длительной, морозной и снежной зимой, с резкими ветрами и метелями и коротким, умеренно-теплым летом.</w:t>
      </w:r>
    </w:p>
    <w:p w:rsidR="00AC2D54" w:rsidRPr="00CD1A9D" w:rsidRDefault="00AC2D54" w:rsidP="00CD1A9D">
      <w:pPr>
        <w:rPr>
          <w:rFonts w:ascii="Times New Roman" w:hAnsi="Times New Roman"/>
          <w:sz w:val="24"/>
          <w:szCs w:val="24"/>
        </w:rPr>
      </w:pPr>
      <w:r w:rsidRPr="00CD1A9D">
        <w:rPr>
          <w:rFonts w:ascii="Times New Roman" w:hAnsi="Times New Roman"/>
          <w:sz w:val="24"/>
          <w:szCs w:val="24"/>
        </w:rPr>
        <w:t>Территория МО ГП «Усогорск», входящая в состав Удорского района, включает в себя: посёлок городского типа  Усогорск, деревня Разгорт и деревня Выльыб и прилегающие к ним земли. Административным центром МО ГП «Усогорск» является п. Усогорск.</w:t>
      </w:r>
    </w:p>
    <w:p w:rsidR="00AC2D54" w:rsidRPr="00CD1A9D" w:rsidRDefault="00AC2D54" w:rsidP="00CD1A9D">
      <w:pPr>
        <w:pStyle w:val="ConsPlusNormal"/>
        <w:suppressAutoHyphens w:val="0"/>
        <w:ind w:firstLine="709"/>
        <w:rPr>
          <w:rFonts w:ascii="Times New Roman" w:hAnsi="Times New Roman" w:cs="Times New Roman"/>
          <w:sz w:val="24"/>
          <w:szCs w:val="24"/>
        </w:rPr>
      </w:pPr>
      <w:r w:rsidRPr="00CD1A9D">
        <w:rPr>
          <w:rFonts w:ascii="Times New Roman" w:hAnsi="Times New Roman" w:cs="Times New Roman"/>
          <w:sz w:val="24"/>
          <w:szCs w:val="24"/>
        </w:rPr>
        <w:t>Площадь городского поселения «Усогорск» составляет 895,9 га, в т.ч.:</w:t>
      </w:r>
    </w:p>
    <w:p w:rsidR="00AC2D54" w:rsidRPr="00CD1A9D" w:rsidRDefault="00CD1A9D" w:rsidP="005E275E">
      <w:pPr>
        <w:pStyle w:val="ConsPlusNormal"/>
        <w:numPr>
          <w:ilvl w:val="0"/>
          <w:numId w:val="20"/>
        </w:numPr>
        <w:suppressAutoHyphens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D54" w:rsidRPr="00CD1A9D">
        <w:rPr>
          <w:rFonts w:ascii="Times New Roman" w:hAnsi="Times New Roman" w:cs="Times New Roman"/>
          <w:sz w:val="24"/>
          <w:szCs w:val="24"/>
        </w:rPr>
        <w:t>поселок Усогорск – 820,8 га;</w:t>
      </w:r>
    </w:p>
    <w:p w:rsidR="00AC2D54" w:rsidRPr="00CD1A9D" w:rsidRDefault="00CD1A9D" w:rsidP="005E275E">
      <w:pPr>
        <w:pStyle w:val="ConsPlusNormal"/>
        <w:numPr>
          <w:ilvl w:val="0"/>
          <w:numId w:val="20"/>
        </w:numPr>
        <w:suppressAutoHyphens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D54" w:rsidRPr="00CD1A9D">
        <w:rPr>
          <w:rFonts w:ascii="Times New Roman" w:hAnsi="Times New Roman" w:cs="Times New Roman"/>
          <w:sz w:val="24"/>
          <w:szCs w:val="24"/>
        </w:rPr>
        <w:t>деревня Разгорт – 58,0 га;</w:t>
      </w:r>
    </w:p>
    <w:p w:rsidR="00AC2D54" w:rsidRPr="00CD1A9D" w:rsidRDefault="00CD1A9D" w:rsidP="005E275E">
      <w:pPr>
        <w:pStyle w:val="ConsPlusNormal"/>
        <w:numPr>
          <w:ilvl w:val="0"/>
          <w:numId w:val="20"/>
        </w:numPr>
        <w:suppressAutoHyphens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D54" w:rsidRPr="00CD1A9D">
        <w:rPr>
          <w:rFonts w:ascii="Times New Roman" w:hAnsi="Times New Roman" w:cs="Times New Roman"/>
          <w:sz w:val="24"/>
          <w:szCs w:val="24"/>
        </w:rPr>
        <w:t>деревня Выльыб – 17,1 га.</w:t>
      </w:r>
    </w:p>
    <w:p w:rsidR="00475DE6" w:rsidRPr="00512F61" w:rsidRDefault="00CD1A9D" w:rsidP="00D1076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12F61" w:rsidRPr="00512F61">
        <w:rPr>
          <w:rFonts w:ascii="Times New Roman" w:hAnsi="Times New Roman" w:cs="Times New Roman"/>
          <w:sz w:val="24"/>
          <w:szCs w:val="24"/>
        </w:rPr>
        <w:t>исленность постоянно зарегистрированного населения</w:t>
      </w:r>
      <w:r w:rsidR="00D10765">
        <w:rPr>
          <w:rFonts w:ascii="Times New Roman" w:hAnsi="Times New Roman" w:cs="Times New Roman"/>
          <w:sz w:val="24"/>
          <w:szCs w:val="24"/>
        </w:rPr>
        <w:t xml:space="preserve"> (по состоянию на 01.01.2016 г.)</w:t>
      </w:r>
      <w:r w:rsidR="0055281F" w:rsidRPr="00512F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5DE6" w:rsidRPr="00512F61" w:rsidRDefault="00CD1A9D" w:rsidP="00D10765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поселок Усогорск</w:t>
      </w:r>
      <w:r w:rsidR="00512F61">
        <w:rPr>
          <w:rFonts w:ascii="Times New Roman" w:hAnsi="Times New Roman" w:cs="Times New Roman"/>
          <w:sz w:val="24"/>
          <w:szCs w:val="24"/>
        </w:rPr>
        <w:t xml:space="preserve"> </w:t>
      </w:r>
      <w:r w:rsidR="0055281F" w:rsidRPr="00512F6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5340</w:t>
      </w:r>
      <w:r w:rsidR="00475DE6" w:rsidRPr="00512F61">
        <w:rPr>
          <w:rFonts w:ascii="Times New Roman" w:hAnsi="Times New Roman" w:cs="Times New Roman"/>
          <w:sz w:val="24"/>
          <w:szCs w:val="24"/>
        </w:rPr>
        <w:t>  чел.;</w:t>
      </w:r>
    </w:p>
    <w:p w:rsidR="00475DE6" w:rsidRPr="00512F61" w:rsidRDefault="00CD1A9D" w:rsidP="00D10765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A9D">
        <w:rPr>
          <w:rFonts w:ascii="Times New Roman" w:hAnsi="Times New Roman" w:cs="Times New Roman"/>
          <w:sz w:val="24"/>
          <w:szCs w:val="24"/>
        </w:rPr>
        <w:t>деревня Разгорт</w:t>
      </w:r>
      <w:r w:rsidR="00475DE6" w:rsidRPr="00512F61">
        <w:rPr>
          <w:rFonts w:ascii="Times New Roman" w:hAnsi="Times New Roman" w:cs="Times New Roman"/>
          <w:sz w:val="24"/>
          <w:szCs w:val="24"/>
        </w:rPr>
        <w:t xml:space="preserve"> </w:t>
      </w:r>
      <w:r w:rsidR="0030505B" w:rsidRPr="00512F6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130</w:t>
      </w:r>
      <w:r w:rsidR="0030505B" w:rsidRPr="00512F61">
        <w:rPr>
          <w:rFonts w:ascii="Times New Roman" w:hAnsi="Times New Roman" w:cs="Times New Roman"/>
          <w:sz w:val="24"/>
          <w:szCs w:val="24"/>
        </w:rPr>
        <w:t xml:space="preserve"> </w:t>
      </w:r>
      <w:r w:rsidR="00475DE6" w:rsidRPr="00512F61">
        <w:rPr>
          <w:rFonts w:ascii="Times New Roman" w:hAnsi="Times New Roman" w:cs="Times New Roman"/>
          <w:sz w:val="24"/>
          <w:szCs w:val="24"/>
        </w:rPr>
        <w:t>чел;</w:t>
      </w:r>
    </w:p>
    <w:p w:rsidR="0055281F" w:rsidRPr="00512F61" w:rsidRDefault="00CD1A9D" w:rsidP="00D10765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A9D">
        <w:rPr>
          <w:rFonts w:ascii="Times New Roman" w:hAnsi="Times New Roman" w:cs="Times New Roman"/>
          <w:sz w:val="24"/>
          <w:szCs w:val="24"/>
        </w:rPr>
        <w:t>деревня Выльыб</w:t>
      </w:r>
      <w:r w:rsidR="00475DE6" w:rsidRPr="00512F61">
        <w:rPr>
          <w:rFonts w:ascii="Times New Roman" w:hAnsi="Times New Roman" w:cs="Times New Roman"/>
          <w:sz w:val="24"/>
          <w:szCs w:val="24"/>
        </w:rPr>
        <w:t xml:space="preserve"> </w:t>
      </w:r>
      <w:r w:rsidR="0030505B" w:rsidRPr="00512F61">
        <w:rPr>
          <w:rFonts w:ascii="Times New Roman" w:hAnsi="Times New Roman" w:cs="Times New Roman"/>
          <w:sz w:val="24"/>
          <w:szCs w:val="24"/>
        </w:rPr>
        <w:t>–</w:t>
      </w:r>
      <w:r w:rsidR="0055281F" w:rsidRPr="00512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0505B" w:rsidRPr="00512F61">
        <w:rPr>
          <w:rFonts w:ascii="Times New Roman" w:hAnsi="Times New Roman" w:cs="Times New Roman"/>
          <w:sz w:val="24"/>
          <w:szCs w:val="24"/>
        </w:rPr>
        <w:t xml:space="preserve"> </w:t>
      </w:r>
      <w:r w:rsidR="0055281F" w:rsidRPr="00512F61">
        <w:rPr>
          <w:rFonts w:ascii="Times New Roman" w:hAnsi="Times New Roman" w:cs="Times New Roman"/>
          <w:sz w:val="24"/>
          <w:szCs w:val="24"/>
        </w:rPr>
        <w:t>чел</w:t>
      </w:r>
      <w:r w:rsidR="00475DE6" w:rsidRPr="00512F61">
        <w:rPr>
          <w:rFonts w:ascii="Times New Roman" w:hAnsi="Times New Roman" w:cs="Times New Roman"/>
          <w:sz w:val="24"/>
          <w:szCs w:val="24"/>
        </w:rPr>
        <w:t>.</w:t>
      </w:r>
    </w:p>
    <w:p w:rsidR="00C074DE" w:rsidRPr="00512F61" w:rsidRDefault="00C074DE" w:rsidP="0055281F">
      <w:pPr>
        <w:jc w:val="center"/>
        <w:rPr>
          <w:rFonts w:ascii="Times New Roman" w:hAnsi="Times New Roman" w:cs="Times New Roman"/>
        </w:rPr>
      </w:pPr>
    </w:p>
    <w:p w:rsidR="00C074DE" w:rsidRDefault="00512F61" w:rsidP="00BC28E7">
      <w:pPr>
        <w:pStyle w:val="a8"/>
        <w:widowControl w:val="0"/>
        <w:numPr>
          <w:ilvl w:val="1"/>
          <w:numId w:val="2"/>
        </w:numPr>
        <w:spacing w:after="24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12F61">
        <w:rPr>
          <w:rFonts w:ascii="Times New Roman" w:hAnsi="Times New Roman" w:cs="Times New Roman"/>
          <w:b/>
          <w:sz w:val="24"/>
          <w:szCs w:val="24"/>
        </w:rPr>
        <w:t>Теплоснабжение</w:t>
      </w:r>
    </w:p>
    <w:p w:rsidR="003E2945" w:rsidRDefault="00512F61" w:rsidP="00650C8E">
      <w:pPr>
        <w:widowContro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="001070B4">
        <w:rPr>
          <w:rFonts w:ascii="Times New Roman" w:hAnsi="Times New Roman"/>
          <w:sz w:val="24"/>
          <w:szCs w:val="24"/>
        </w:rPr>
        <w:t>городского</w:t>
      </w:r>
      <w:r w:rsidRPr="00512F6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512F61">
        <w:rPr>
          <w:rFonts w:ascii="Times New Roman" w:hAnsi="Times New Roman"/>
          <w:sz w:val="24"/>
          <w:szCs w:val="24"/>
        </w:rPr>
        <w:t xml:space="preserve"> </w:t>
      </w:r>
      <w:r w:rsidR="00650C8E">
        <w:rPr>
          <w:rFonts w:ascii="Times New Roman" w:hAnsi="Times New Roman"/>
          <w:bCs/>
          <w:sz w:val="24"/>
          <w:szCs w:val="24"/>
        </w:rPr>
        <w:t>«</w:t>
      </w:r>
      <w:r w:rsidR="00650C8E" w:rsidRPr="003E2945">
        <w:rPr>
          <w:rFonts w:ascii="Times New Roman" w:hAnsi="Times New Roman"/>
          <w:bCs/>
          <w:sz w:val="24"/>
          <w:szCs w:val="24"/>
        </w:rPr>
        <w:t xml:space="preserve">Усогорск» </w:t>
      </w:r>
      <w:r w:rsidRPr="003E2945">
        <w:rPr>
          <w:rFonts w:ascii="Times New Roman" w:hAnsi="Times New Roman"/>
          <w:bCs/>
          <w:sz w:val="24"/>
          <w:szCs w:val="24"/>
        </w:rPr>
        <w:t xml:space="preserve">функционирует система централизованного теплоснабжения. </w:t>
      </w:r>
    </w:p>
    <w:p w:rsidR="001070B4" w:rsidRPr="00650C8E" w:rsidRDefault="001070B4" w:rsidP="00650C8E">
      <w:pPr>
        <w:widowControl w:val="0"/>
        <w:rPr>
          <w:rFonts w:ascii="Times New Roman" w:hAnsi="Times New Roman"/>
          <w:sz w:val="24"/>
          <w:szCs w:val="24"/>
        </w:rPr>
      </w:pPr>
      <w:r w:rsidRPr="00650C8E">
        <w:rPr>
          <w:rFonts w:ascii="Times New Roman" w:hAnsi="Times New Roman"/>
          <w:sz w:val="24"/>
          <w:szCs w:val="24"/>
        </w:rPr>
        <w:t xml:space="preserve">Источником тепловой энергии в поселке Усогорск для жилых, общественных и производственных зданий являются Центральная котельная поселка Усогорск и котельная станции Кослан. Эксплуатацию централизованной системы теплоснабжения поселения осуществляет одно базовое предприятие – Удорский филиал АО «Коми тепловая компания».  </w:t>
      </w:r>
    </w:p>
    <w:p w:rsidR="001070B4" w:rsidRPr="00650C8E" w:rsidRDefault="001070B4" w:rsidP="00650C8E">
      <w:pPr>
        <w:widowControl w:val="0"/>
        <w:rPr>
          <w:rFonts w:ascii="Times New Roman" w:hAnsi="Times New Roman"/>
          <w:sz w:val="24"/>
          <w:szCs w:val="24"/>
        </w:rPr>
      </w:pPr>
      <w:r w:rsidRPr="00650C8E">
        <w:rPr>
          <w:rFonts w:ascii="Times New Roman" w:hAnsi="Times New Roman"/>
          <w:sz w:val="24"/>
          <w:szCs w:val="24"/>
        </w:rPr>
        <w:t xml:space="preserve">Деревня Разгорт и деревня Выльыб, расположенные на территории </w:t>
      </w:r>
      <w:r w:rsidRPr="00650C8E">
        <w:rPr>
          <w:rFonts w:ascii="Times New Roman" w:hAnsi="Times New Roman"/>
          <w:snapToGrid w:val="0"/>
          <w:sz w:val="24"/>
          <w:szCs w:val="24"/>
        </w:rPr>
        <w:t>МО ГП «</w:t>
      </w:r>
      <w:r w:rsidRPr="00650C8E">
        <w:rPr>
          <w:rFonts w:ascii="Times New Roman" w:hAnsi="Times New Roman"/>
          <w:sz w:val="24"/>
          <w:szCs w:val="24"/>
        </w:rPr>
        <w:t>Усогорск</w:t>
      </w:r>
      <w:r w:rsidRPr="00650C8E">
        <w:rPr>
          <w:rFonts w:ascii="Times New Roman" w:hAnsi="Times New Roman"/>
          <w:snapToGrid w:val="0"/>
          <w:sz w:val="24"/>
          <w:szCs w:val="24"/>
        </w:rPr>
        <w:t xml:space="preserve">», </w:t>
      </w:r>
      <w:r w:rsidRPr="00650C8E">
        <w:rPr>
          <w:rFonts w:ascii="Times New Roman" w:hAnsi="Times New Roman"/>
          <w:sz w:val="24"/>
          <w:szCs w:val="24"/>
        </w:rPr>
        <w:t xml:space="preserve"> застроены,  в основном, одноэтажными жилыми домами с печным отоплением.</w:t>
      </w:r>
    </w:p>
    <w:p w:rsidR="007005AC" w:rsidRPr="00650C8E" w:rsidRDefault="00E55DE7" w:rsidP="00650C8E">
      <w:pPr>
        <w:widowControl w:val="0"/>
        <w:rPr>
          <w:rFonts w:ascii="Times New Roman" w:hAnsi="Times New Roman"/>
          <w:sz w:val="24"/>
          <w:szCs w:val="24"/>
        </w:rPr>
      </w:pPr>
      <w:r w:rsidRPr="00650C8E">
        <w:rPr>
          <w:rFonts w:ascii="Times New Roman" w:hAnsi="Times New Roman"/>
          <w:sz w:val="24"/>
          <w:szCs w:val="24"/>
        </w:rPr>
        <w:t>Перечень</w:t>
      </w:r>
      <w:r w:rsidR="007005AC" w:rsidRPr="00650C8E">
        <w:rPr>
          <w:rFonts w:ascii="Times New Roman" w:hAnsi="Times New Roman"/>
          <w:sz w:val="24"/>
          <w:szCs w:val="24"/>
        </w:rPr>
        <w:t xml:space="preserve"> </w:t>
      </w:r>
      <w:r w:rsidRPr="00650C8E">
        <w:rPr>
          <w:rFonts w:ascii="Times New Roman" w:hAnsi="Times New Roman"/>
          <w:sz w:val="24"/>
          <w:szCs w:val="24"/>
        </w:rPr>
        <w:t>источников тепловой энергии</w:t>
      </w:r>
      <w:r w:rsidR="007005AC" w:rsidRPr="00650C8E">
        <w:rPr>
          <w:rFonts w:ascii="Times New Roman" w:hAnsi="Times New Roman"/>
          <w:sz w:val="24"/>
          <w:szCs w:val="24"/>
        </w:rPr>
        <w:t xml:space="preserve"> приведен в таблице 1.</w:t>
      </w:r>
    </w:p>
    <w:p w:rsidR="001070B4" w:rsidRPr="00650C8E" w:rsidRDefault="001070B4" w:rsidP="00D10765">
      <w:pPr>
        <w:widowControl w:val="0"/>
        <w:rPr>
          <w:rFonts w:ascii="Times New Roman" w:hAnsi="Times New Roman"/>
          <w:sz w:val="24"/>
          <w:szCs w:val="24"/>
        </w:rPr>
      </w:pPr>
      <w:r w:rsidRPr="00650C8E">
        <w:rPr>
          <w:rFonts w:ascii="Times New Roman" w:hAnsi="Times New Roman"/>
          <w:sz w:val="24"/>
          <w:szCs w:val="24"/>
        </w:rPr>
        <w:t xml:space="preserve">Центральная котельная п. Усогорск осуществляет покрытие </w:t>
      </w:r>
      <w:r w:rsidR="00C51683" w:rsidRPr="00650C8E">
        <w:rPr>
          <w:rFonts w:ascii="Times New Roman" w:hAnsi="Times New Roman"/>
          <w:sz w:val="24"/>
          <w:szCs w:val="24"/>
        </w:rPr>
        <w:t xml:space="preserve">тепловых </w:t>
      </w:r>
      <w:r w:rsidRPr="00650C8E">
        <w:rPr>
          <w:rFonts w:ascii="Times New Roman" w:hAnsi="Times New Roman"/>
          <w:sz w:val="24"/>
          <w:szCs w:val="24"/>
        </w:rPr>
        <w:t>нагрузок на отопление</w:t>
      </w:r>
      <w:r w:rsidR="00C51683" w:rsidRPr="00650C8E">
        <w:rPr>
          <w:rFonts w:ascii="Times New Roman" w:hAnsi="Times New Roman"/>
          <w:sz w:val="24"/>
          <w:szCs w:val="24"/>
        </w:rPr>
        <w:t xml:space="preserve"> потребителей</w:t>
      </w:r>
      <w:r w:rsidRPr="00650C8E">
        <w:rPr>
          <w:rFonts w:ascii="Times New Roman" w:hAnsi="Times New Roman"/>
          <w:sz w:val="24"/>
          <w:szCs w:val="24"/>
        </w:rPr>
        <w:t xml:space="preserve">. </w:t>
      </w:r>
      <w:r w:rsidR="00C51683" w:rsidRPr="00650C8E">
        <w:rPr>
          <w:rFonts w:ascii="Times New Roman" w:hAnsi="Times New Roman"/>
          <w:sz w:val="24"/>
          <w:szCs w:val="24"/>
        </w:rPr>
        <w:t>В</w:t>
      </w:r>
      <w:r w:rsidRPr="00650C8E">
        <w:rPr>
          <w:rFonts w:ascii="Times New Roman" w:hAnsi="Times New Roman"/>
          <w:sz w:val="24"/>
          <w:szCs w:val="24"/>
        </w:rPr>
        <w:t>ведена в эксплуатацию в 1972 году. КПД котельной – 85 %. Котельная ГВС п. Усогорск</w:t>
      </w:r>
      <w:r w:rsidR="00C51683" w:rsidRPr="00650C8E">
        <w:rPr>
          <w:rFonts w:ascii="Times New Roman" w:hAnsi="Times New Roman"/>
          <w:sz w:val="24"/>
          <w:szCs w:val="24"/>
        </w:rPr>
        <w:t xml:space="preserve"> осуществляет тепловых нагрузок на горячее водоснабжение потребителей.</w:t>
      </w:r>
    </w:p>
    <w:p w:rsidR="00C51683" w:rsidRPr="00650C8E" w:rsidRDefault="00C51683" w:rsidP="008E2F60">
      <w:pPr>
        <w:pStyle w:val="af0"/>
        <w:spacing w:after="0"/>
        <w:ind w:firstLine="567"/>
      </w:pPr>
      <w:r w:rsidRPr="00650C8E">
        <w:t xml:space="preserve">Система теплоснабжения п. Усогорск – закрытая, </w:t>
      </w:r>
      <w:r w:rsidR="00B9495D">
        <w:t>четырех</w:t>
      </w:r>
      <w:r w:rsidRPr="00650C8E">
        <w:t xml:space="preserve">трубная. Длина тепловых сетей в двухтрубном исполнении составляет 13001 м. Год ввода в эксплуатацию 1974 год, </w:t>
      </w:r>
      <w:r w:rsidRPr="00650C8E">
        <w:lastRenderedPageBreak/>
        <w:t xml:space="preserve">изоляционный материал – минвата. Прокладка тепловых сетей – надземная  на высоких и низких опорах и подземная: бесканальная и в непроходных каналах. Компенсация тепловых удлинений осуществляется за счет углов поворота трассы и П-образных компенсаторов. </w:t>
      </w:r>
    </w:p>
    <w:p w:rsidR="00C51683" w:rsidRDefault="00C51683" w:rsidP="008E2F60">
      <w:pPr>
        <w:pStyle w:val="af0"/>
        <w:spacing w:after="0"/>
        <w:ind w:firstLine="567"/>
      </w:pPr>
      <w:r>
        <w:t>Тепловая сеть состоит из двух подсистем с различными гидравлическими и температурными режимами. Усогорск-1 – кот</w:t>
      </w:r>
      <w:r w:rsidR="00B9495D">
        <w:t>т</w:t>
      </w:r>
      <w:r>
        <w:t>еджный поселок, работает по графику 95</w:t>
      </w:r>
      <w:r w:rsidRPr="00F47583">
        <w:t>/</w:t>
      </w:r>
      <w:r>
        <w:t>70</w:t>
      </w:r>
      <w:r w:rsidR="00B9495D">
        <w:t xml:space="preserve"> </w:t>
      </w:r>
      <w:r w:rsidR="00B9495D" w:rsidRPr="00B9495D">
        <w:t>°</w:t>
      </w:r>
      <w:r>
        <w:t>С, переход на который обеспечивается за счет насосов подмешивания, установленных на насосной станции. Нагрузка 1,2 Гкал/ч, расход 48,1 т/ч.</w:t>
      </w:r>
      <w:r w:rsidR="00D20A32">
        <w:t xml:space="preserve"> </w:t>
      </w:r>
      <w:r>
        <w:t>Усогорск-2 – преобладающая часть теплотрассы, работающая по графику 130</w:t>
      </w:r>
      <w:r w:rsidRPr="00F47583">
        <w:t>/</w:t>
      </w:r>
      <w:r>
        <w:t>70</w:t>
      </w:r>
      <w:r w:rsidR="008E2F60">
        <w:t xml:space="preserve"> </w:t>
      </w:r>
      <w:r w:rsidR="008E2F60" w:rsidRPr="00B9495D">
        <w:t>°</w:t>
      </w:r>
      <w:r w:rsidR="008E2F60">
        <w:t>С</w:t>
      </w:r>
      <w:r>
        <w:t xml:space="preserve">. На объектах предусмотрены узлы элеваторного присоединения системы отопления к тепловой сети. Нагрузка 17,42 Гкал/ч, расход 350,28 т/ч, в том числе ГВС 0,9 Гкал/ч (60 т/ч). </w:t>
      </w:r>
    </w:p>
    <w:p w:rsidR="008E2F60" w:rsidRPr="00202CDD" w:rsidRDefault="008E2F60" w:rsidP="008E2F60">
      <w:pPr>
        <w:pStyle w:val="a8"/>
        <w:widowControl w:val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02CDD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в системы отопления потребителей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Усогорск </w:t>
      </w:r>
      <w:r w:rsidRPr="00202CDD">
        <w:rPr>
          <w:rFonts w:ascii="Times New Roman" w:eastAsia="Times New Roman" w:hAnsi="Times New Roman" w:cs="Times New Roman"/>
          <w:sz w:val="24"/>
          <w:szCs w:val="24"/>
        </w:rPr>
        <w:t>осуществляется по центральному качественному методу регулирования в зависимости от температуры наружного воздуха.</w:t>
      </w:r>
      <w:r w:rsidRPr="00202CDD">
        <w:rPr>
          <w:rFonts w:ascii="Times New Roman" w:hAnsi="Times New Roman"/>
          <w:sz w:val="24"/>
          <w:szCs w:val="24"/>
        </w:rPr>
        <w:t xml:space="preserve"> В соответствии с этим расход теплоносителя является постоянным на протяжении всего отопительного сезона. Система теплоснабжения – закрытая</w:t>
      </w:r>
      <w:r w:rsidRPr="008E2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зависимым присоединением систем теплопотребления к тепловой сети</w:t>
      </w:r>
      <w:r w:rsidRPr="00202CDD">
        <w:rPr>
          <w:rFonts w:ascii="Times New Roman" w:hAnsi="Times New Roman"/>
          <w:sz w:val="24"/>
          <w:szCs w:val="24"/>
        </w:rPr>
        <w:t xml:space="preserve">. </w:t>
      </w:r>
    </w:p>
    <w:p w:rsidR="008E2F60" w:rsidRPr="00650C8E" w:rsidRDefault="008E2F60" w:rsidP="008E2F60">
      <w:pPr>
        <w:widowControl w:val="0"/>
        <w:rPr>
          <w:rFonts w:ascii="Times New Roman" w:hAnsi="Times New Roman"/>
          <w:sz w:val="24"/>
          <w:szCs w:val="24"/>
        </w:rPr>
      </w:pPr>
      <w:r w:rsidRPr="00650C8E">
        <w:rPr>
          <w:rFonts w:ascii="Times New Roman" w:hAnsi="Times New Roman"/>
          <w:sz w:val="24"/>
          <w:szCs w:val="24"/>
        </w:rPr>
        <w:t>Котельная ст. Кослан осуществляет покрытие тепловых нагрузок на отопление и горячее водоснабжение потребителей. Введена в эксплуатацию в 1981 году. КПД котельной – 81 %.</w:t>
      </w:r>
    </w:p>
    <w:p w:rsidR="00D10765" w:rsidRDefault="00D10765" w:rsidP="00D10765">
      <w:pPr>
        <w:widowControl w:val="0"/>
        <w:rPr>
          <w:rFonts w:ascii="Times New Roman" w:hAnsi="Times New Roman"/>
          <w:sz w:val="24"/>
          <w:szCs w:val="24"/>
        </w:rPr>
      </w:pPr>
      <w:r w:rsidRPr="000B49B3">
        <w:rPr>
          <w:rFonts w:ascii="Times New Roman" w:hAnsi="Times New Roman"/>
          <w:sz w:val="24"/>
          <w:szCs w:val="24"/>
        </w:rPr>
        <w:t>В системе теплоснабжения с</w:t>
      </w:r>
      <w:r w:rsidR="008E2F60">
        <w:rPr>
          <w:rFonts w:ascii="Times New Roman" w:hAnsi="Times New Roman"/>
          <w:sz w:val="24"/>
          <w:szCs w:val="24"/>
        </w:rPr>
        <w:t>т</w:t>
      </w:r>
      <w:r w:rsidRPr="000B49B3">
        <w:rPr>
          <w:rFonts w:ascii="Times New Roman" w:hAnsi="Times New Roman"/>
          <w:sz w:val="24"/>
          <w:szCs w:val="24"/>
        </w:rPr>
        <w:t xml:space="preserve">. Кослан организовано центральное качественное регулирование </w:t>
      </w:r>
      <w:r>
        <w:rPr>
          <w:rFonts w:ascii="Times New Roman" w:hAnsi="Times New Roman"/>
          <w:sz w:val="24"/>
          <w:szCs w:val="24"/>
        </w:rPr>
        <w:t xml:space="preserve">отпуска теплоты </w:t>
      </w:r>
      <w:r w:rsidRPr="000B49B3">
        <w:rPr>
          <w:rFonts w:ascii="Times New Roman" w:hAnsi="Times New Roman"/>
          <w:sz w:val="24"/>
          <w:szCs w:val="24"/>
        </w:rPr>
        <w:t>с температурным графиком 95/70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0B49B3">
        <w:rPr>
          <w:rFonts w:ascii="Times New Roman" w:hAnsi="Times New Roman"/>
          <w:sz w:val="24"/>
          <w:szCs w:val="24"/>
        </w:rPr>
        <w:t>C. В соответствии с этим расход теплоносителя является постоянным на протяжении всего отопительного сезона.</w:t>
      </w:r>
      <w:r w:rsidRPr="00903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 теплоснабжения – закрытая с зависимым присоединением систем теплопотребления к тепловой сети.</w:t>
      </w:r>
    </w:p>
    <w:p w:rsidR="008E2F60" w:rsidRDefault="008E2F60" w:rsidP="008E2F60">
      <w:pPr>
        <w:rPr>
          <w:rFonts w:ascii="Times New Roman" w:hAnsi="Times New Roman" w:cs="Times New Roman"/>
          <w:color w:val="000000" w:themeColor="text1"/>
          <w:sz w:val="24"/>
        </w:rPr>
      </w:pPr>
      <w:r w:rsidRPr="008E2F60">
        <w:rPr>
          <w:rFonts w:ascii="Times New Roman" w:hAnsi="Times New Roman" w:cs="Times New Roman"/>
          <w:sz w:val="24"/>
        </w:rPr>
        <w:t>Длина тепловых сетей в двухтрубном исполнении составляет 1683</w:t>
      </w:r>
      <w:r>
        <w:rPr>
          <w:rFonts w:ascii="Times New Roman" w:hAnsi="Times New Roman" w:cs="Times New Roman"/>
          <w:sz w:val="24"/>
        </w:rPr>
        <w:t xml:space="preserve"> м. </w:t>
      </w:r>
      <w:r w:rsidRPr="008E2F60">
        <w:rPr>
          <w:rFonts w:ascii="Times New Roman" w:hAnsi="Times New Roman" w:cs="Times New Roman"/>
          <w:sz w:val="24"/>
        </w:rPr>
        <w:t xml:space="preserve">Год ввода в эксплуатацию 1974 год, изоляционный материал </w:t>
      </w:r>
      <w:r>
        <w:rPr>
          <w:rFonts w:ascii="Times New Roman" w:hAnsi="Times New Roman" w:cs="Times New Roman"/>
          <w:sz w:val="24"/>
        </w:rPr>
        <w:t>–</w:t>
      </w:r>
      <w:r w:rsidRPr="008E2F60">
        <w:rPr>
          <w:rFonts w:ascii="Times New Roman" w:hAnsi="Times New Roman" w:cs="Times New Roman"/>
          <w:sz w:val="24"/>
        </w:rPr>
        <w:t xml:space="preserve"> минвата. Прокладка тепловых сетей надземная и поземная</w:t>
      </w:r>
      <w:r w:rsidRPr="008E2F60">
        <w:rPr>
          <w:rFonts w:ascii="Times New Roman" w:hAnsi="Times New Roman" w:cs="Times New Roman"/>
          <w:color w:val="000000" w:themeColor="text1"/>
          <w:sz w:val="24"/>
        </w:rPr>
        <w:t>. Компенсация тепловых удлинений осуществляется за счет углов поворота трассы и П-образных компенсаторов.</w:t>
      </w:r>
    </w:p>
    <w:p w:rsidR="008E2F60" w:rsidRPr="00C05694" w:rsidRDefault="008E2F60" w:rsidP="00D20A32">
      <w:pPr>
        <w:spacing w:after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056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05694">
        <w:rPr>
          <w:rFonts w:ascii="Times New Roman" w:hAnsi="Times New Roman"/>
          <w:sz w:val="24"/>
          <w:szCs w:val="24"/>
        </w:rPr>
        <w:t>еревн</w:t>
      </w:r>
      <w:r>
        <w:rPr>
          <w:rFonts w:ascii="Times New Roman" w:hAnsi="Times New Roman"/>
          <w:sz w:val="24"/>
          <w:szCs w:val="24"/>
        </w:rPr>
        <w:t>е</w:t>
      </w:r>
      <w:r w:rsidRPr="00C05694">
        <w:rPr>
          <w:rFonts w:ascii="Times New Roman" w:hAnsi="Times New Roman"/>
          <w:sz w:val="24"/>
          <w:szCs w:val="24"/>
        </w:rPr>
        <w:t xml:space="preserve"> Разгорт и </w:t>
      </w:r>
      <w:r>
        <w:rPr>
          <w:rFonts w:ascii="Times New Roman" w:hAnsi="Times New Roman"/>
          <w:sz w:val="24"/>
          <w:szCs w:val="24"/>
        </w:rPr>
        <w:t>д</w:t>
      </w:r>
      <w:r w:rsidRPr="00C05694">
        <w:rPr>
          <w:rFonts w:ascii="Times New Roman" w:hAnsi="Times New Roman"/>
          <w:sz w:val="24"/>
          <w:szCs w:val="24"/>
        </w:rPr>
        <w:t>еревн</w:t>
      </w:r>
      <w:r>
        <w:rPr>
          <w:rFonts w:ascii="Times New Roman" w:hAnsi="Times New Roman"/>
          <w:sz w:val="24"/>
          <w:szCs w:val="24"/>
        </w:rPr>
        <w:t>е</w:t>
      </w:r>
      <w:r w:rsidRPr="00C05694">
        <w:rPr>
          <w:rFonts w:ascii="Times New Roman" w:hAnsi="Times New Roman"/>
          <w:sz w:val="24"/>
          <w:szCs w:val="24"/>
        </w:rPr>
        <w:t xml:space="preserve"> Выльыб </w:t>
      </w:r>
      <w:r w:rsidR="00657334">
        <w:rPr>
          <w:rFonts w:ascii="Times New Roman" w:hAnsi="Times New Roman"/>
          <w:sz w:val="24"/>
          <w:szCs w:val="24"/>
        </w:rPr>
        <w:t xml:space="preserve">децентрализованное </w:t>
      </w:r>
      <w:r w:rsidRPr="00C05694">
        <w:rPr>
          <w:rFonts w:ascii="Times New Roman" w:hAnsi="Times New Roman"/>
          <w:sz w:val="24"/>
          <w:szCs w:val="24"/>
        </w:rPr>
        <w:t xml:space="preserve">теплоснабжение </w:t>
      </w:r>
      <w:r w:rsidR="00657334">
        <w:rPr>
          <w:rFonts w:ascii="Times New Roman" w:hAnsi="Times New Roman"/>
          <w:sz w:val="24"/>
          <w:szCs w:val="24"/>
        </w:rPr>
        <w:t xml:space="preserve">и </w:t>
      </w:r>
      <w:r w:rsidRPr="00C05694">
        <w:rPr>
          <w:rFonts w:ascii="Times New Roman" w:hAnsi="Times New Roman"/>
          <w:sz w:val="24"/>
          <w:szCs w:val="24"/>
        </w:rPr>
        <w:t>осуществляется при помощи индивидуальных отопительных печей, отопительных теплогенераторов, работающих на различных видах топлива.</w:t>
      </w:r>
    </w:p>
    <w:p w:rsidR="007005AC" w:rsidRDefault="00E55DE7" w:rsidP="0041454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Перечень источников тепловой энергии </w:t>
      </w:r>
      <w:r w:rsidR="008E2F6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П «</w:t>
      </w:r>
      <w:r w:rsidR="008E2F60">
        <w:rPr>
          <w:rFonts w:ascii="Times New Roman" w:hAnsi="Times New Roman"/>
          <w:sz w:val="24"/>
          <w:szCs w:val="24"/>
        </w:rPr>
        <w:t>Усогорск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7"/>
        <w:tblW w:w="0" w:type="auto"/>
        <w:tblInd w:w="108" w:type="dxa"/>
        <w:tblLook w:val="04A0"/>
      </w:tblPr>
      <w:tblGrid>
        <w:gridCol w:w="567"/>
        <w:gridCol w:w="3544"/>
        <w:gridCol w:w="2410"/>
        <w:gridCol w:w="1843"/>
        <w:gridCol w:w="1559"/>
      </w:tblGrid>
      <w:tr w:rsidR="00E55DE7" w:rsidTr="00E55DE7">
        <w:tc>
          <w:tcPr>
            <w:tcW w:w="567" w:type="dxa"/>
            <w:vAlign w:val="center"/>
          </w:tcPr>
          <w:p w:rsidR="00E55DE7" w:rsidRDefault="00E55DE7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E55DE7" w:rsidRDefault="00E55DE7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E55DE7" w:rsidRDefault="00E55DE7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:rsidR="00324F51" w:rsidRDefault="00E55DE7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Установленная мощность, </w:t>
            </w:r>
          </w:p>
          <w:p w:rsidR="00E55DE7" w:rsidRDefault="00E55DE7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МВт (Гкал/ч)</w:t>
            </w:r>
          </w:p>
        </w:tc>
        <w:tc>
          <w:tcPr>
            <w:tcW w:w="1559" w:type="dxa"/>
            <w:vAlign w:val="center"/>
          </w:tcPr>
          <w:p w:rsidR="00E55DE7" w:rsidRDefault="000B49B3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в</w:t>
            </w:r>
            <w:r w:rsidR="00E55DE7">
              <w:rPr>
                <w:rFonts w:ascii="Times New Roman" w:hAnsi="Times New Roman"/>
                <w:sz w:val="24"/>
                <w:szCs w:val="24"/>
              </w:rPr>
              <w:t>ид топлива</w:t>
            </w:r>
          </w:p>
        </w:tc>
      </w:tr>
      <w:tr w:rsidR="000B49B3" w:rsidTr="00E55DE7">
        <w:tc>
          <w:tcPr>
            <w:tcW w:w="567" w:type="dxa"/>
            <w:vAlign w:val="center"/>
          </w:tcPr>
          <w:p w:rsidR="00E55DE7" w:rsidRDefault="00E55DE7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E55DE7" w:rsidRDefault="001070B4" w:rsidP="004976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котельная п. Усогорск</w:t>
            </w:r>
          </w:p>
        </w:tc>
        <w:tc>
          <w:tcPr>
            <w:tcW w:w="2410" w:type="dxa"/>
          </w:tcPr>
          <w:p w:rsidR="00E55DE7" w:rsidRDefault="001070B4" w:rsidP="003E29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5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Усогорск</w:t>
            </w:r>
            <w:r w:rsidR="00E55D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0C8E">
              <w:rPr>
                <w:rFonts w:ascii="Times New Roman" w:hAnsi="Times New Roman"/>
                <w:sz w:val="24"/>
                <w:szCs w:val="24"/>
              </w:rPr>
              <w:t>ул. Энергетиков</w:t>
            </w:r>
            <w:r w:rsidR="003E294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vAlign w:val="center"/>
          </w:tcPr>
          <w:p w:rsidR="00E55DE7" w:rsidRDefault="001070B4" w:rsidP="001070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  <w:r w:rsidR="00E55D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33,2</w:t>
            </w:r>
            <w:r w:rsidR="00E55D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55DE7" w:rsidRDefault="00E55DE7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мазут</w:t>
            </w:r>
          </w:p>
        </w:tc>
      </w:tr>
      <w:tr w:rsidR="00E55DE7" w:rsidTr="00E55DE7">
        <w:tc>
          <w:tcPr>
            <w:tcW w:w="567" w:type="dxa"/>
            <w:vAlign w:val="center"/>
          </w:tcPr>
          <w:p w:rsidR="00E55DE7" w:rsidRDefault="00E55DE7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E55DE7" w:rsidRDefault="001070B4" w:rsidP="004976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 ГВС п. Усогорск</w:t>
            </w:r>
          </w:p>
        </w:tc>
        <w:tc>
          <w:tcPr>
            <w:tcW w:w="2410" w:type="dxa"/>
            <w:vAlign w:val="center"/>
          </w:tcPr>
          <w:p w:rsidR="001070B4" w:rsidRDefault="001070B4" w:rsidP="003E29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Усогорск</w:t>
            </w:r>
          </w:p>
        </w:tc>
        <w:tc>
          <w:tcPr>
            <w:tcW w:w="1843" w:type="dxa"/>
            <w:vAlign w:val="center"/>
          </w:tcPr>
          <w:p w:rsidR="00E55DE7" w:rsidRDefault="008E2F60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(2,0)</w:t>
            </w:r>
          </w:p>
        </w:tc>
        <w:tc>
          <w:tcPr>
            <w:tcW w:w="1559" w:type="dxa"/>
            <w:vAlign w:val="center"/>
          </w:tcPr>
          <w:p w:rsidR="00E55DE7" w:rsidRDefault="001070B4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0B49B3" w:rsidTr="00E55DE7">
        <w:tc>
          <w:tcPr>
            <w:tcW w:w="567" w:type="dxa"/>
            <w:vAlign w:val="center"/>
          </w:tcPr>
          <w:p w:rsidR="00E55DE7" w:rsidRDefault="00E55DE7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E55DE7" w:rsidRDefault="00E55DE7" w:rsidP="001070B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  <w:r w:rsidR="001070B4">
              <w:rPr>
                <w:rFonts w:ascii="Times New Roman" w:hAnsi="Times New Roman"/>
                <w:sz w:val="24"/>
                <w:szCs w:val="24"/>
              </w:rPr>
              <w:t>ст. Кослан</w:t>
            </w:r>
          </w:p>
        </w:tc>
        <w:tc>
          <w:tcPr>
            <w:tcW w:w="2410" w:type="dxa"/>
            <w:vAlign w:val="center"/>
          </w:tcPr>
          <w:p w:rsidR="00E55DE7" w:rsidRDefault="00E55DE7" w:rsidP="003E29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070B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 Кослан,</w:t>
            </w:r>
            <w:r w:rsidR="003E2945">
              <w:rPr>
                <w:rFonts w:ascii="Times New Roman" w:hAnsi="Times New Roman"/>
                <w:sz w:val="24"/>
                <w:szCs w:val="24"/>
              </w:rPr>
              <w:t xml:space="preserve"> ул. Привокзальная 22</w:t>
            </w:r>
          </w:p>
        </w:tc>
        <w:tc>
          <w:tcPr>
            <w:tcW w:w="1843" w:type="dxa"/>
            <w:vAlign w:val="center"/>
          </w:tcPr>
          <w:p w:rsidR="00E55DE7" w:rsidRDefault="00324F51" w:rsidP="00324F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="008E2F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3,5</w:t>
            </w:r>
            <w:r w:rsidR="008E2F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55DE7" w:rsidRDefault="00E55DE7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</w:tbl>
    <w:p w:rsidR="00D20A32" w:rsidRDefault="00D20A32" w:rsidP="002C42FD">
      <w:pPr>
        <w:widowControl w:val="0"/>
        <w:spacing w:after="120"/>
        <w:rPr>
          <w:rFonts w:ascii="Times New Roman" w:hAnsi="Times New Roman"/>
          <w:sz w:val="24"/>
          <w:szCs w:val="24"/>
        </w:rPr>
      </w:pPr>
    </w:p>
    <w:p w:rsidR="00BC28E7" w:rsidRPr="00414541" w:rsidRDefault="00BC28E7" w:rsidP="00414541">
      <w:pPr>
        <w:pStyle w:val="a8"/>
        <w:widowControl w:val="0"/>
        <w:numPr>
          <w:ilvl w:val="1"/>
          <w:numId w:val="2"/>
        </w:numPr>
        <w:spacing w:after="24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14541"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:rsidR="00765773" w:rsidRPr="00414541" w:rsidRDefault="00414541" w:rsidP="00414541">
      <w:pPr>
        <w:pStyle w:val="Default"/>
        <w:widowControl w:val="0"/>
      </w:pPr>
      <w:r>
        <w:t>Работу с</w:t>
      </w:r>
      <w:r w:rsidR="00A33289" w:rsidRPr="00414541">
        <w:t xml:space="preserve">истем централизованного хозяйственно-бытового и противопожарного водоснабжения </w:t>
      </w:r>
      <w:r w:rsidR="00324F51">
        <w:t>городског</w:t>
      </w:r>
      <w:r w:rsidR="00A33289" w:rsidRPr="00414541">
        <w:t>о поселения «</w:t>
      </w:r>
      <w:r w:rsidR="00324F51">
        <w:t>Усогорск</w:t>
      </w:r>
      <w:r w:rsidR="00A33289" w:rsidRPr="00414541">
        <w:t xml:space="preserve">» </w:t>
      </w:r>
      <w:r>
        <w:t>обеспечивает</w:t>
      </w:r>
      <w:r w:rsidR="00A33289" w:rsidRPr="00414541">
        <w:t xml:space="preserve"> Удорский филиал АО «Коми тепловая компания».</w:t>
      </w:r>
    </w:p>
    <w:p w:rsidR="00A33289" w:rsidRPr="00324F51" w:rsidRDefault="00A33289" w:rsidP="004145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45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данный момент в </w:t>
      </w:r>
      <w:r w:rsidR="00324F51" w:rsidRPr="00324F51">
        <w:rPr>
          <w:rFonts w:ascii="Times New Roman" w:hAnsi="Times New Roman" w:cs="Times New Roman"/>
          <w:sz w:val="24"/>
          <w:szCs w:val="24"/>
        </w:rPr>
        <w:t>городско</w:t>
      </w:r>
      <w:r w:rsidRPr="00324F51">
        <w:rPr>
          <w:rFonts w:ascii="Times New Roman" w:hAnsi="Times New Roman" w:cs="Times New Roman"/>
          <w:color w:val="000000"/>
          <w:sz w:val="24"/>
          <w:szCs w:val="24"/>
        </w:rPr>
        <w:t>м поселении «</w:t>
      </w:r>
      <w:r w:rsidR="00324F51" w:rsidRPr="00324F51">
        <w:rPr>
          <w:rFonts w:ascii="Times New Roman" w:hAnsi="Times New Roman" w:cs="Times New Roman"/>
          <w:sz w:val="24"/>
          <w:szCs w:val="24"/>
        </w:rPr>
        <w:t>Усогорск</w:t>
      </w:r>
      <w:r w:rsidRPr="00324F51">
        <w:rPr>
          <w:rFonts w:ascii="Times New Roman" w:hAnsi="Times New Roman" w:cs="Times New Roman"/>
          <w:color w:val="000000"/>
          <w:sz w:val="24"/>
          <w:szCs w:val="24"/>
        </w:rPr>
        <w:t xml:space="preserve">» имеются следующие территории, неохваченные централизованной системой водоснабжения: </w:t>
      </w:r>
      <w:r w:rsidR="00324F5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24F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24F51">
        <w:rPr>
          <w:rFonts w:ascii="Times New Roman" w:hAnsi="Times New Roman" w:cs="Times New Roman"/>
          <w:color w:val="000000"/>
          <w:sz w:val="24"/>
          <w:szCs w:val="24"/>
        </w:rPr>
        <w:t>Разгорт</w:t>
      </w:r>
      <w:r w:rsidRPr="00324F51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324F51" w:rsidRPr="00C05694">
        <w:rPr>
          <w:rFonts w:ascii="Times New Roman" w:hAnsi="Times New Roman"/>
          <w:sz w:val="24"/>
          <w:szCs w:val="24"/>
        </w:rPr>
        <w:t>Выльыб</w:t>
      </w:r>
      <w:r w:rsidRPr="00324F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E50BC">
        <w:rPr>
          <w:rFonts w:ascii="Times New Roman" w:hAnsi="Times New Roman" w:cs="Times New Roman"/>
          <w:color w:val="000000"/>
          <w:sz w:val="24"/>
          <w:szCs w:val="24"/>
        </w:rPr>
        <w:t>Водоснабжение данных населенных пунктов обеспечивается от колодцев и скважин частной формы собственности.</w:t>
      </w:r>
    </w:p>
    <w:p w:rsidR="00324F51" w:rsidRPr="00324F51" w:rsidRDefault="00324F51" w:rsidP="00324F51">
      <w:pPr>
        <w:rPr>
          <w:rFonts w:ascii="Times New Roman" w:hAnsi="Times New Roman"/>
          <w:sz w:val="24"/>
          <w:szCs w:val="28"/>
        </w:rPr>
      </w:pPr>
      <w:r w:rsidRPr="00324F51">
        <w:rPr>
          <w:rFonts w:ascii="Times New Roman" w:hAnsi="Times New Roman"/>
          <w:sz w:val="24"/>
          <w:szCs w:val="28"/>
        </w:rPr>
        <w:t xml:space="preserve">Забор воды для нужд питьевого, хозяйственно-бытового водоснабжения населения и технологического обеспечения объектов коммунального хозяйства </w:t>
      </w:r>
      <w:r w:rsidRPr="00324F51">
        <w:rPr>
          <w:rFonts w:ascii="Times New Roman" w:hAnsi="Times New Roman"/>
          <w:sz w:val="24"/>
          <w:szCs w:val="28"/>
        </w:rPr>
        <w:br/>
        <w:t>п. Усогорск, осуществляется из реки Ус в 3,5 км от устья, в 1,5 км юго-западнее от поселка. Водозабор находится на расстоянии 3000 м юго-восточнее от выпуска сточных вод.</w:t>
      </w:r>
      <w:r w:rsidR="001268C8">
        <w:rPr>
          <w:rFonts w:ascii="Times New Roman" w:hAnsi="Times New Roman"/>
          <w:sz w:val="24"/>
          <w:szCs w:val="28"/>
        </w:rPr>
        <w:t xml:space="preserve"> Производительность водоочистных сооружений п. Усогорск – 8640 м</w:t>
      </w:r>
      <w:r w:rsidR="001268C8" w:rsidRPr="001268C8">
        <w:rPr>
          <w:rFonts w:ascii="Times New Roman" w:hAnsi="Times New Roman"/>
          <w:sz w:val="24"/>
          <w:szCs w:val="28"/>
          <w:vertAlign w:val="superscript"/>
        </w:rPr>
        <w:t>3</w:t>
      </w:r>
      <w:r w:rsidR="001268C8">
        <w:rPr>
          <w:rFonts w:ascii="Times New Roman" w:hAnsi="Times New Roman"/>
          <w:sz w:val="24"/>
          <w:szCs w:val="28"/>
        </w:rPr>
        <w:t>/сут.</w:t>
      </w:r>
    </w:p>
    <w:p w:rsidR="00324F51" w:rsidRPr="00324F51" w:rsidRDefault="00324F51" w:rsidP="00324F51">
      <w:pPr>
        <w:rPr>
          <w:rFonts w:ascii="Times New Roman" w:hAnsi="Times New Roman"/>
          <w:sz w:val="24"/>
          <w:szCs w:val="28"/>
        </w:rPr>
      </w:pPr>
      <w:r w:rsidRPr="00D55F6C">
        <w:rPr>
          <w:rFonts w:ascii="Times New Roman" w:hAnsi="Times New Roman"/>
          <w:sz w:val="24"/>
          <w:szCs w:val="28"/>
        </w:rPr>
        <w:t xml:space="preserve">Протяжённость водопроводных сетей п. Усогорск составляет </w:t>
      </w:r>
      <w:r w:rsidR="00D55F6C">
        <w:rPr>
          <w:rFonts w:ascii="Times New Roman" w:hAnsi="Times New Roman"/>
          <w:sz w:val="24"/>
          <w:szCs w:val="28"/>
        </w:rPr>
        <w:t>15,757</w:t>
      </w:r>
      <w:r w:rsidRPr="00D55F6C">
        <w:rPr>
          <w:rFonts w:ascii="Times New Roman" w:hAnsi="Times New Roman"/>
          <w:sz w:val="24"/>
          <w:szCs w:val="28"/>
        </w:rPr>
        <w:t xml:space="preserve"> км.</w:t>
      </w:r>
    </w:p>
    <w:p w:rsidR="00324F51" w:rsidRPr="00324F51" w:rsidRDefault="00324F51" w:rsidP="00324F51">
      <w:pPr>
        <w:rPr>
          <w:rFonts w:ascii="Times New Roman" w:hAnsi="Times New Roman"/>
          <w:sz w:val="24"/>
          <w:szCs w:val="28"/>
        </w:rPr>
      </w:pPr>
      <w:r w:rsidRPr="00324F51">
        <w:rPr>
          <w:rFonts w:ascii="Times New Roman" w:hAnsi="Times New Roman"/>
          <w:sz w:val="24"/>
          <w:szCs w:val="28"/>
        </w:rPr>
        <w:t xml:space="preserve">Забор воды для питьевого, хозяйственно-бытового водоснабжения населения и технологического </w:t>
      </w:r>
      <w:r>
        <w:rPr>
          <w:rFonts w:ascii="Times New Roman" w:hAnsi="Times New Roman"/>
          <w:sz w:val="24"/>
          <w:szCs w:val="28"/>
        </w:rPr>
        <w:t xml:space="preserve">обеспечения объектов коммунального хозяйства ст. Кослан </w:t>
      </w:r>
      <w:r w:rsidRPr="00324F51">
        <w:rPr>
          <w:rFonts w:ascii="Times New Roman" w:hAnsi="Times New Roman"/>
          <w:sz w:val="24"/>
          <w:szCs w:val="28"/>
        </w:rPr>
        <w:t>осуществляется из подземных источников — артезианских скважин № 1 и № 2 на юго-западной окраине населенного пункта.</w:t>
      </w:r>
      <w:r w:rsidR="00D55F6C">
        <w:rPr>
          <w:rFonts w:ascii="Times New Roman" w:hAnsi="Times New Roman"/>
          <w:sz w:val="24"/>
          <w:szCs w:val="28"/>
        </w:rPr>
        <w:t xml:space="preserve"> </w:t>
      </w:r>
      <w:r w:rsidRPr="00324F51">
        <w:rPr>
          <w:rFonts w:ascii="Times New Roman" w:hAnsi="Times New Roman"/>
          <w:sz w:val="24"/>
          <w:szCs w:val="28"/>
        </w:rPr>
        <w:t>Водозабор находится на расстоянии 1000 м юго-восточнее от выпуска сточных вод.</w:t>
      </w:r>
      <w:r w:rsidR="001268C8" w:rsidRPr="001268C8">
        <w:rPr>
          <w:rFonts w:ascii="Times New Roman" w:hAnsi="Times New Roman"/>
          <w:sz w:val="24"/>
          <w:szCs w:val="28"/>
        </w:rPr>
        <w:t xml:space="preserve"> </w:t>
      </w:r>
      <w:r w:rsidR="001268C8">
        <w:rPr>
          <w:rFonts w:ascii="Times New Roman" w:hAnsi="Times New Roman"/>
          <w:sz w:val="24"/>
          <w:szCs w:val="28"/>
        </w:rPr>
        <w:t>Дебит действующих скважин ст. Кослан составляет 480 м</w:t>
      </w:r>
      <w:r w:rsidR="001268C8" w:rsidRPr="001268C8">
        <w:rPr>
          <w:rFonts w:ascii="Times New Roman" w:hAnsi="Times New Roman"/>
          <w:sz w:val="24"/>
          <w:szCs w:val="28"/>
          <w:vertAlign w:val="superscript"/>
        </w:rPr>
        <w:t>3</w:t>
      </w:r>
      <w:r w:rsidR="001268C8">
        <w:rPr>
          <w:rFonts w:ascii="Times New Roman" w:hAnsi="Times New Roman"/>
          <w:sz w:val="24"/>
          <w:szCs w:val="28"/>
        </w:rPr>
        <w:t>/сут.</w:t>
      </w:r>
    </w:p>
    <w:p w:rsidR="00324F51" w:rsidRPr="00324F51" w:rsidRDefault="00324F51" w:rsidP="00D55F6C">
      <w:pPr>
        <w:rPr>
          <w:rFonts w:ascii="Times New Roman" w:hAnsi="Times New Roman"/>
          <w:sz w:val="24"/>
          <w:szCs w:val="28"/>
        </w:rPr>
      </w:pPr>
      <w:r w:rsidRPr="00D55F6C">
        <w:rPr>
          <w:rFonts w:ascii="Times New Roman" w:hAnsi="Times New Roman"/>
          <w:sz w:val="24"/>
          <w:szCs w:val="28"/>
        </w:rPr>
        <w:t xml:space="preserve">Протяжённость водопроводных сетей ст. Кослан составляет </w:t>
      </w:r>
      <w:r w:rsidR="00D55F6C" w:rsidRPr="00D55F6C">
        <w:rPr>
          <w:rFonts w:ascii="Times New Roman" w:hAnsi="Times New Roman"/>
          <w:sz w:val="24"/>
          <w:szCs w:val="28"/>
        </w:rPr>
        <w:t>3,361</w:t>
      </w:r>
      <w:r w:rsidRPr="00D55F6C">
        <w:rPr>
          <w:rFonts w:ascii="Times New Roman" w:hAnsi="Times New Roman"/>
          <w:sz w:val="24"/>
          <w:szCs w:val="28"/>
        </w:rPr>
        <w:t xml:space="preserve"> км.</w:t>
      </w:r>
    </w:p>
    <w:p w:rsidR="00D55F6C" w:rsidRPr="001268C8" w:rsidRDefault="00D55F6C" w:rsidP="00D55F6C">
      <w:pPr>
        <w:autoSpaceDE w:val="0"/>
        <w:autoSpaceDN w:val="0"/>
        <w:adjustRightInd w:val="0"/>
        <w:rPr>
          <w:rFonts w:ascii="Times New Roman" w:eastAsia="TT706o00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В</w:t>
      </w:r>
      <w:r w:rsidRPr="00C056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05694">
        <w:rPr>
          <w:rFonts w:ascii="Times New Roman" w:hAnsi="Times New Roman"/>
          <w:sz w:val="24"/>
          <w:szCs w:val="24"/>
        </w:rPr>
        <w:t>еревн</w:t>
      </w:r>
      <w:r>
        <w:rPr>
          <w:rFonts w:ascii="Times New Roman" w:hAnsi="Times New Roman"/>
          <w:sz w:val="24"/>
          <w:szCs w:val="24"/>
        </w:rPr>
        <w:t>е</w:t>
      </w:r>
      <w:r w:rsidRPr="00C05694">
        <w:rPr>
          <w:rFonts w:ascii="Times New Roman" w:hAnsi="Times New Roman"/>
          <w:sz w:val="24"/>
          <w:szCs w:val="24"/>
        </w:rPr>
        <w:t xml:space="preserve"> Разгорт и </w:t>
      </w:r>
      <w:r>
        <w:rPr>
          <w:rFonts w:ascii="Times New Roman" w:hAnsi="Times New Roman"/>
          <w:sz w:val="24"/>
          <w:szCs w:val="24"/>
        </w:rPr>
        <w:t>д</w:t>
      </w:r>
      <w:r w:rsidRPr="00C05694">
        <w:rPr>
          <w:rFonts w:ascii="Times New Roman" w:hAnsi="Times New Roman"/>
          <w:sz w:val="24"/>
          <w:szCs w:val="24"/>
        </w:rPr>
        <w:t>еревн</w:t>
      </w:r>
      <w:r>
        <w:rPr>
          <w:rFonts w:ascii="Times New Roman" w:hAnsi="Times New Roman"/>
          <w:sz w:val="24"/>
          <w:szCs w:val="24"/>
        </w:rPr>
        <w:t>е</w:t>
      </w:r>
      <w:r w:rsidRPr="00C05694">
        <w:rPr>
          <w:rFonts w:ascii="Times New Roman" w:hAnsi="Times New Roman"/>
          <w:sz w:val="24"/>
          <w:szCs w:val="24"/>
        </w:rPr>
        <w:t xml:space="preserve"> Выльыб</w:t>
      </w:r>
      <w:r>
        <w:rPr>
          <w:rFonts w:ascii="Times New Roman" w:eastAsia="TT706o00" w:hAnsi="Times New Roman" w:cs="Times New Roman"/>
          <w:sz w:val="24"/>
          <w:szCs w:val="24"/>
        </w:rPr>
        <w:t xml:space="preserve"> </w:t>
      </w:r>
      <w:r w:rsidR="00AC5966">
        <w:rPr>
          <w:rFonts w:ascii="Times New Roman" w:eastAsia="TT706o00" w:hAnsi="Times New Roman" w:cs="Times New Roman"/>
          <w:sz w:val="24"/>
          <w:szCs w:val="24"/>
        </w:rPr>
        <w:t xml:space="preserve">– </w:t>
      </w:r>
      <w:r w:rsidR="005802AE">
        <w:rPr>
          <w:rFonts w:ascii="Times New Roman" w:eastAsia="TT706o00" w:hAnsi="Times New Roman" w:cs="Times New Roman"/>
          <w:sz w:val="24"/>
          <w:szCs w:val="24"/>
        </w:rPr>
        <w:t xml:space="preserve">децентрализованная </w:t>
      </w:r>
      <w:r>
        <w:rPr>
          <w:rFonts w:ascii="Times New Roman" w:eastAsia="TT706o00" w:hAnsi="Times New Roman" w:cs="Times New Roman"/>
          <w:sz w:val="24"/>
          <w:szCs w:val="24"/>
        </w:rPr>
        <w:t xml:space="preserve">система </w:t>
      </w:r>
      <w:r w:rsidRPr="008265CE">
        <w:rPr>
          <w:rFonts w:ascii="Times New Roman" w:eastAsia="TT706o00" w:hAnsi="Times New Roman" w:cs="Times New Roman"/>
          <w:sz w:val="24"/>
          <w:szCs w:val="24"/>
        </w:rPr>
        <w:t xml:space="preserve">водоснабжения. Водоснабжение </w:t>
      </w:r>
      <w:r w:rsidR="005802AE">
        <w:rPr>
          <w:rFonts w:ascii="Times New Roman" w:eastAsia="TT706o00" w:hAnsi="Times New Roman" w:cs="Times New Roman"/>
          <w:sz w:val="24"/>
          <w:szCs w:val="24"/>
        </w:rPr>
        <w:t>населенных пунктов</w:t>
      </w:r>
      <w:r w:rsidRPr="008265CE">
        <w:rPr>
          <w:rFonts w:ascii="Times New Roman" w:eastAsia="TT706o00" w:hAnsi="Times New Roman" w:cs="Times New Roman"/>
          <w:sz w:val="24"/>
          <w:szCs w:val="24"/>
        </w:rPr>
        <w:t xml:space="preserve"> осуществляется из индивидуальных</w:t>
      </w:r>
      <w:r>
        <w:rPr>
          <w:rFonts w:ascii="Times New Roman" w:eastAsia="TT706o00" w:hAnsi="Times New Roman" w:cs="Times New Roman"/>
          <w:sz w:val="24"/>
          <w:szCs w:val="24"/>
        </w:rPr>
        <w:t xml:space="preserve"> </w:t>
      </w:r>
      <w:r w:rsidRPr="008265CE">
        <w:rPr>
          <w:rFonts w:ascii="Times New Roman" w:eastAsia="TT706o00" w:hAnsi="Times New Roman" w:cs="Times New Roman"/>
          <w:sz w:val="24"/>
          <w:szCs w:val="24"/>
        </w:rPr>
        <w:t>скважин и шахтных колодцев</w:t>
      </w:r>
      <w:r w:rsidRPr="001268C8">
        <w:rPr>
          <w:rFonts w:ascii="Times New Roman" w:eastAsia="TT706o00" w:hAnsi="Times New Roman" w:cs="Times New Roman"/>
          <w:sz w:val="26"/>
          <w:szCs w:val="26"/>
        </w:rPr>
        <w:t>.</w:t>
      </w:r>
    </w:p>
    <w:p w:rsidR="00324F51" w:rsidRDefault="00324F51" w:rsidP="00324F51">
      <w:pPr>
        <w:pStyle w:val="Default"/>
        <w:widowControl w:val="0"/>
        <w:spacing w:after="120"/>
      </w:pPr>
      <w:r>
        <w:t>Перечень объектов водоснабжения представлен в таблице  2.</w:t>
      </w:r>
    </w:p>
    <w:p w:rsidR="00414541" w:rsidRPr="00D55F6C" w:rsidRDefault="00414541" w:rsidP="0041454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55F6C">
        <w:rPr>
          <w:rFonts w:ascii="Times New Roman" w:hAnsi="Times New Roman" w:cs="Times New Roman"/>
          <w:sz w:val="24"/>
          <w:szCs w:val="24"/>
        </w:rPr>
        <w:t xml:space="preserve">Таблица 2 – </w:t>
      </w:r>
      <w:r w:rsidR="002D7974" w:rsidRPr="00D55F6C">
        <w:rPr>
          <w:rFonts w:ascii="Times New Roman" w:hAnsi="Times New Roman" w:cs="Times New Roman"/>
          <w:sz w:val="24"/>
          <w:szCs w:val="24"/>
        </w:rPr>
        <w:t>Перечень</w:t>
      </w:r>
      <w:r w:rsidRPr="00D55F6C">
        <w:rPr>
          <w:rFonts w:ascii="Times New Roman" w:hAnsi="Times New Roman" w:cs="Times New Roman"/>
          <w:sz w:val="24"/>
          <w:szCs w:val="24"/>
        </w:rPr>
        <w:t xml:space="preserve"> </w:t>
      </w:r>
      <w:r w:rsidR="00D55F6C" w:rsidRPr="00D55F6C">
        <w:rPr>
          <w:rFonts w:ascii="Times New Roman" w:hAnsi="Times New Roman" w:cs="Times New Roman"/>
          <w:sz w:val="24"/>
          <w:szCs w:val="24"/>
        </w:rPr>
        <w:t>объектов</w:t>
      </w:r>
      <w:r w:rsidR="00D55F6C">
        <w:rPr>
          <w:rFonts w:ascii="Times New Roman" w:hAnsi="Times New Roman" w:cs="Times New Roman"/>
          <w:sz w:val="24"/>
          <w:szCs w:val="24"/>
        </w:rPr>
        <w:t xml:space="preserve"> централизованного </w:t>
      </w:r>
      <w:r w:rsidR="00D55F6C" w:rsidRPr="00D55F6C">
        <w:rPr>
          <w:rFonts w:ascii="Times New Roman" w:hAnsi="Times New Roman" w:cs="Times New Roman"/>
          <w:sz w:val="24"/>
          <w:szCs w:val="24"/>
        </w:rPr>
        <w:t>водоснабжения</w:t>
      </w:r>
      <w:r w:rsidRPr="00D55F6C">
        <w:rPr>
          <w:rFonts w:ascii="Times New Roman" w:hAnsi="Times New Roman" w:cs="Times New Roman"/>
          <w:sz w:val="24"/>
          <w:szCs w:val="24"/>
        </w:rPr>
        <w:t xml:space="preserve"> </w:t>
      </w:r>
      <w:r w:rsidR="00D55F6C">
        <w:rPr>
          <w:rFonts w:ascii="Times New Roman" w:hAnsi="Times New Roman" w:cs="Times New Roman"/>
          <w:sz w:val="24"/>
          <w:szCs w:val="24"/>
        </w:rPr>
        <w:t>Г</w:t>
      </w:r>
      <w:r w:rsidRPr="00D55F6C">
        <w:rPr>
          <w:rFonts w:ascii="Times New Roman" w:hAnsi="Times New Roman" w:cs="Times New Roman"/>
          <w:sz w:val="24"/>
          <w:szCs w:val="24"/>
        </w:rPr>
        <w:t xml:space="preserve">П </w:t>
      </w:r>
      <w:r w:rsidR="00D55F6C" w:rsidRPr="00D55F6C">
        <w:rPr>
          <w:rFonts w:ascii="Times New Roman" w:hAnsi="Times New Roman" w:cs="Times New Roman"/>
          <w:sz w:val="24"/>
          <w:szCs w:val="24"/>
        </w:rPr>
        <w:t>«Усогорск»</w:t>
      </w:r>
    </w:p>
    <w:tbl>
      <w:tblPr>
        <w:tblStyle w:val="a7"/>
        <w:tblW w:w="0" w:type="auto"/>
        <w:tblInd w:w="108" w:type="dxa"/>
        <w:tblLook w:val="04A0"/>
      </w:tblPr>
      <w:tblGrid>
        <w:gridCol w:w="561"/>
        <w:gridCol w:w="4259"/>
        <w:gridCol w:w="5103"/>
      </w:tblGrid>
      <w:tr w:rsidR="005E34CD" w:rsidRPr="00686FA4" w:rsidTr="005E34CD">
        <w:tc>
          <w:tcPr>
            <w:tcW w:w="561" w:type="dxa"/>
            <w:vAlign w:val="center"/>
          </w:tcPr>
          <w:p w:rsidR="005E34CD" w:rsidRPr="00686FA4" w:rsidRDefault="005E34CD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9" w:type="dxa"/>
            <w:vAlign w:val="center"/>
          </w:tcPr>
          <w:p w:rsidR="005E34CD" w:rsidRPr="00686FA4" w:rsidRDefault="005E34CD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vAlign w:val="center"/>
          </w:tcPr>
          <w:p w:rsidR="005E34CD" w:rsidRPr="00686FA4" w:rsidRDefault="005E34CD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A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5E34CD" w:rsidRPr="00686FA4" w:rsidTr="005E34CD">
        <w:tc>
          <w:tcPr>
            <w:tcW w:w="561" w:type="dxa"/>
            <w:vAlign w:val="center"/>
          </w:tcPr>
          <w:p w:rsidR="005E34CD" w:rsidRPr="00686FA4" w:rsidRDefault="005E34CD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vAlign w:val="center"/>
          </w:tcPr>
          <w:p w:rsidR="005E34CD" w:rsidRPr="00324F51" w:rsidRDefault="005E34CD" w:rsidP="004976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-го подъема</w:t>
            </w:r>
          </w:p>
        </w:tc>
        <w:tc>
          <w:tcPr>
            <w:tcW w:w="5103" w:type="dxa"/>
          </w:tcPr>
          <w:p w:rsidR="005E34CD" w:rsidRPr="00686FA4" w:rsidRDefault="005E34CD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Усогорск, ул. Ленина 20б</w:t>
            </w:r>
          </w:p>
        </w:tc>
      </w:tr>
      <w:tr w:rsidR="005E34CD" w:rsidRPr="00686FA4" w:rsidTr="005E34CD">
        <w:tc>
          <w:tcPr>
            <w:tcW w:w="561" w:type="dxa"/>
            <w:vAlign w:val="center"/>
          </w:tcPr>
          <w:p w:rsidR="005E34CD" w:rsidRPr="00686FA4" w:rsidRDefault="005E34CD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  <w:vAlign w:val="center"/>
          </w:tcPr>
          <w:p w:rsidR="005E34CD" w:rsidRPr="00686FA4" w:rsidRDefault="005E34CD" w:rsidP="004976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Водоочистные сооружения</w:t>
            </w:r>
          </w:p>
        </w:tc>
        <w:tc>
          <w:tcPr>
            <w:tcW w:w="5103" w:type="dxa"/>
            <w:vAlign w:val="center"/>
          </w:tcPr>
          <w:p w:rsidR="005E34CD" w:rsidRPr="00686FA4" w:rsidRDefault="005E34CD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Усогорск, ул. Ленина 20б</w:t>
            </w:r>
          </w:p>
        </w:tc>
      </w:tr>
      <w:tr w:rsidR="005E34CD" w:rsidRPr="00686FA4" w:rsidTr="005E34CD">
        <w:tc>
          <w:tcPr>
            <w:tcW w:w="561" w:type="dxa"/>
            <w:vAlign w:val="center"/>
          </w:tcPr>
          <w:p w:rsidR="005E34CD" w:rsidRPr="00686FA4" w:rsidRDefault="005E34CD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9" w:type="dxa"/>
            <w:vAlign w:val="center"/>
          </w:tcPr>
          <w:p w:rsidR="005E34CD" w:rsidRPr="00686FA4" w:rsidRDefault="005E34CD" w:rsidP="004976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1</w:t>
            </w:r>
          </w:p>
        </w:tc>
        <w:tc>
          <w:tcPr>
            <w:tcW w:w="5103" w:type="dxa"/>
            <w:vAlign w:val="center"/>
          </w:tcPr>
          <w:p w:rsidR="005E34CD" w:rsidRPr="00686FA4" w:rsidRDefault="005E34CD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Кослан, ул. Железнодорожная 12а</w:t>
            </w:r>
          </w:p>
        </w:tc>
      </w:tr>
      <w:tr w:rsidR="005E34CD" w:rsidRPr="00686FA4" w:rsidTr="005E34CD">
        <w:tc>
          <w:tcPr>
            <w:tcW w:w="561" w:type="dxa"/>
            <w:vAlign w:val="center"/>
          </w:tcPr>
          <w:p w:rsidR="005E34CD" w:rsidRPr="00686FA4" w:rsidRDefault="005E34CD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9" w:type="dxa"/>
            <w:vAlign w:val="center"/>
          </w:tcPr>
          <w:p w:rsidR="005E34CD" w:rsidRPr="00686FA4" w:rsidRDefault="005E34CD" w:rsidP="00D55F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2</w:t>
            </w:r>
          </w:p>
        </w:tc>
        <w:tc>
          <w:tcPr>
            <w:tcW w:w="5103" w:type="dxa"/>
            <w:vAlign w:val="center"/>
          </w:tcPr>
          <w:p w:rsidR="005E34CD" w:rsidRPr="00686FA4" w:rsidRDefault="005E34CD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Кослан, ул. Таёжная 12а</w:t>
            </w:r>
          </w:p>
        </w:tc>
      </w:tr>
    </w:tbl>
    <w:p w:rsidR="005802AE" w:rsidRDefault="005802AE" w:rsidP="002C42FD">
      <w:pPr>
        <w:pStyle w:val="Default"/>
        <w:widowControl w:val="0"/>
        <w:spacing w:line="360" w:lineRule="auto"/>
        <w:rPr>
          <w:color w:val="auto"/>
          <w:sz w:val="28"/>
          <w:szCs w:val="28"/>
        </w:rPr>
      </w:pPr>
    </w:p>
    <w:p w:rsidR="00ED19FF" w:rsidRDefault="00ED19FF" w:rsidP="002C42FD">
      <w:pPr>
        <w:pStyle w:val="a8"/>
        <w:widowControl w:val="0"/>
        <w:numPr>
          <w:ilvl w:val="1"/>
          <w:numId w:val="2"/>
        </w:numPr>
        <w:spacing w:after="120"/>
        <w:ind w:left="1066" w:hanging="357"/>
        <w:rPr>
          <w:rFonts w:ascii="Times New Roman" w:hAnsi="Times New Roman" w:cs="Times New Roman"/>
          <w:b/>
          <w:sz w:val="24"/>
          <w:szCs w:val="24"/>
        </w:rPr>
      </w:pPr>
      <w:r w:rsidRPr="00414541">
        <w:rPr>
          <w:rFonts w:ascii="Times New Roman" w:hAnsi="Times New Roman" w:cs="Times New Roman"/>
          <w:b/>
          <w:sz w:val="24"/>
          <w:szCs w:val="24"/>
        </w:rPr>
        <w:t>Водо</w:t>
      </w:r>
      <w:r>
        <w:rPr>
          <w:rFonts w:ascii="Times New Roman" w:hAnsi="Times New Roman" w:cs="Times New Roman"/>
          <w:b/>
          <w:sz w:val="24"/>
          <w:szCs w:val="24"/>
        </w:rPr>
        <w:t>отведение</w:t>
      </w:r>
    </w:p>
    <w:p w:rsidR="001268C8" w:rsidRPr="005802AE" w:rsidRDefault="005802AE" w:rsidP="002C42FD">
      <w:pPr>
        <w:pStyle w:val="af"/>
        <w:widowControl w:val="0"/>
        <w:spacing w:before="0" w:beforeAutospacing="0" w:after="0" w:afterAutospacing="0" w:line="288" w:lineRule="auto"/>
        <w:ind w:firstLine="709"/>
        <w:jc w:val="both"/>
      </w:pPr>
      <w:r w:rsidRPr="005802AE">
        <w:t>Сточные воды от населения и абонентов – школы, детские сады, дом культуры, поликлиника, административные здания республиканских и федеральных организаций, магазины и прочие поступают на канализационные очистные сооружения.</w:t>
      </w:r>
      <w:r w:rsidR="001268C8">
        <w:t xml:space="preserve"> </w:t>
      </w:r>
      <w:r w:rsidRPr="005802AE">
        <w:t>Промышленные предприятия в п. Усогорск отсутствуют.</w:t>
      </w:r>
      <w:r w:rsidR="001268C8" w:rsidRPr="001268C8">
        <w:t xml:space="preserve"> </w:t>
      </w:r>
      <w:r w:rsidR="001268C8" w:rsidRPr="005802AE">
        <w:t>Территории заповедников, зоны отдыха, музеи, памятники архитектуры и другие охраняемые объекты вблизи очистных сооружений не располагаются.</w:t>
      </w:r>
    </w:p>
    <w:p w:rsidR="005802AE" w:rsidRPr="005802AE" w:rsidRDefault="005802AE" w:rsidP="002C42FD">
      <w:pPr>
        <w:pStyle w:val="af"/>
        <w:widowControl w:val="0"/>
        <w:spacing w:before="0" w:beforeAutospacing="0" w:after="0" w:afterAutospacing="0" w:line="288" w:lineRule="auto"/>
        <w:ind w:firstLine="709"/>
        <w:jc w:val="both"/>
      </w:pPr>
      <w:r w:rsidRPr="005802AE">
        <w:t>Очистные сооружения расположены в 700 м западнее от поселка. Расстояние между территорией КОС и селитебной зоной составляет 100 метров.</w:t>
      </w:r>
    </w:p>
    <w:p w:rsidR="005802AE" w:rsidRPr="005802AE" w:rsidRDefault="005802AE" w:rsidP="002C42FD">
      <w:pPr>
        <w:pStyle w:val="af"/>
        <w:widowControl w:val="0"/>
        <w:spacing w:before="0" w:beforeAutospacing="0" w:after="0" w:afterAutospacing="0" w:line="288" w:lineRule="auto"/>
        <w:ind w:firstLine="709"/>
        <w:jc w:val="both"/>
      </w:pPr>
      <w:r w:rsidRPr="005802AE">
        <w:t>Сточные воды самотеком поступают на канализационные насосные станции и перекачиваются насосами на канализационные очистные сооружения, где проходят механическую, биологическую очистку и обеззараживание и далее по напорному подземному коллектору длиной 1000 м сбрасываются в реку Ус, которая через 500 м впадает в р. Мезень.</w:t>
      </w:r>
    </w:p>
    <w:p w:rsidR="005802AE" w:rsidRPr="005802AE" w:rsidRDefault="005802AE" w:rsidP="002C42FD">
      <w:pPr>
        <w:pStyle w:val="af"/>
        <w:widowControl w:val="0"/>
        <w:spacing w:before="0" w:beforeAutospacing="0" w:after="0" w:afterAutospacing="0" w:line="288" w:lineRule="auto"/>
        <w:ind w:firstLine="709"/>
        <w:jc w:val="both"/>
      </w:pPr>
      <w:r w:rsidRPr="005802AE">
        <w:t xml:space="preserve">В состав очистных сооружений входят: 2 приемные камеры, 2 песколовки, блок </w:t>
      </w:r>
      <w:r w:rsidRPr="005802AE">
        <w:lastRenderedPageBreak/>
        <w:t>емкостей (4 линии, в каждой – аэробный сбраживатель, первичный отстойник, аэротенк, вторичный отстойник, контактный резервуар), хлораторная, воздуходувная станция, 2 иловые и 4 песковые площадки.</w:t>
      </w:r>
    </w:p>
    <w:p w:rsidR="005802AE" w:rsidRPr="005802AE" w:rsidRDefault="005802AE" w:rsidP="005802AE">
      <w:pPr>
        <w:pStyle w:val="af"/>
        <w:spacing w:before="0" w:beforeAutospacing="0" w:after="0" w:afterAutospacing="0" w:line="288" w:lineRule="auto"/>
        <w:ind w:firstLine="709"/>
        <w:jc w:val="both"/>
      </w:pPr>
      <w:r w:rsidRPr="005802AE">
        <w:t xml:space="preserve">Проектная производительность </w:t>
      </w:r>
      <w:r w:rsidR="001268C8">
        <w:t xml:space="preserve">очистных сооружений п. Усогорск </w:t>
      </w:r>
      <w:r w:rsidRPr="005802AE">
        <w:t>– 7000 м³/сут.</w:t>
      </w:r>
    </w:p>
    <w:p w:rsidR="00AC5966" w:rsidRDefault="005802AE" w:rsidP="005802AE">
      <w:pPr>
        <w:pStyle w:val="af"/>
        <w:spacing w:before="0" w:beforeAutospacing="0" w:after="0" w:afterAutospacing="0" w:line="288" w:lineRule="auto"/>
        <w:ind w:firstLine="709"/>
        <w:jc w:val="both"/>
      </w:pPr>
      <w:r w:rsidRPr="005802AE">
        <w:t>В состав очистных сооружений п. Усогорск входят: 2 приемные камеры, 2 песколовки, блок емкостей (4 линии, в каждой – аэробный сбраживатель, первичный отстойник, аэротенк, вторичный отстойник, контактный резервуар), хлораторная, воздуходувная станция, 2 иловые и 4 песковые площадки.</w:t>
      </w:r>
    </w:p>
    <w:p w:rsidR="005802AE" w:rsidRPr="005802AE" w:rsidRDefault="005802AE" w:rsidP="005802AE">
      <w:pPr>
        <w:pStyle w:val="af"/>
        <w:spacing w:before="0" w:beforeAutospacing="0" w:after="0" w:afterAutospacing="0" w:line="288" w:lineRule="auto"/>
        <w:ind w:firstLine="709"/>
        <w:jc w:val="both"/>
      </w:pPr>
      <w:r>
        <w:t>Протяженность канализационных сетей п. Усогорск – 17,734 км</w:t>
      </w:r>
      <w:r w:rsidR="001268C8">
        <w:t>.</w:t>
      </w:r>
    </w:p>
    <w:p w:rsidR="001268C8" w:rsidRPr="005802AE" w:rsidRDefault="005802AE" w:rsidP="001268C8">
      <w:pPr>
        <w:rPr>
          <w:rFonts w:ascii="Times New Roman" w:hAnsi="Times New Roman"/>
          <w:sz w:val="24"/>
          <w:szCs w:val="24"/>
        </w:rPr>
      </w:pPr>
      <w:r w:rsidRPr="005802AE">
        <w:rPr>
          <w:rFonts w:ascii="Times New Roman" w:hAnsi="Times New Roman"/>
          <w:sz w:val="24"/>
          <w:szCs w:val="24"/>
        </w:rPr>
        <w:t>Сточные воды от населения и абонентов ст. Кослан – детский сад, вокзал, магазин поступают на канализационные очистные сооружения.</w:t>
      </w:r>
      <w:r w:rsidR="001268C8">
        <w:rPr>
          <w:rFonts w:ascii="Times New Roman" w:hAnsi="Times New Roman"/>
          <w:sz w:val="24"/>
          <w:szCs w:val="24"/>
        </w:rPr>
        <w:t xml:space="preserve"> </w:t>
      </w:r>
      <w:r w:rsidRPr="005802AE">
        <w:rPr>
          <w:rFonts w:ascii="Times New Roman" w:hAnsi="Times New Roman"/>
          <w:sz w:val="24"/>
          <w:szCs w:val="24"/>
        </w:rPr>
        <w:t>Промышленные предприятия на ст. Кослан отсутствуют.</w:t>
      </w:r>
      <w:r w:rsidR="001268C8" w:rsidRPr="001268C8">
        <w:rPr>
          <w:rFonts w:ascii="Times New Roman" w:hAnsi="Times New Roman"/>
          <w:sz w:val="24"/>
          <w:szCs w:val="24"/>
        </w:rPr>
        <w:t xml:space="preserve"> </w:t>
      </w:r>
      <w:r w:rsidR="001268C8" w:rsidRPr="005802AE">
        <w:rPr>
          <w:rFonts w:ascii="Times New Roman" w:hAnsi="Times New Roman"/>
          <w:sz w:val="24"/>
          <w:szCs w:val="24"/>
        </w:rPr>
        <w:t>Территории заповедников, зоны отдыха, музеи, памятники архитектуры и другие охраняемые объекты вблизи очистных сооружений не располагаются.</w:t>
      </w:r>
    </w:p>
    <w:p w:rsidR="005802AE" w:rsidRPr="005802AE" w:rsidRDefault="005802AE" w:rsidP="005802AE">
      <w:pPr>
        <w:rPr>
          <w:rFonts w:ascii="Times New Roman" w:hAnsi="Times New Roman"/>
          <w:sz w:val="24"/>
          <w:szCs w:val="24"/>
        </w:rPr>
      </w:pPr>
      <w:r w:rsidRPr="005802AE">
        <w:rPr>
          <w:rFonts w:ascii="Times New Roman" w:hAnsi="Times New Roman"/>
          <w:sz w:val="24"/>
          <w:szCs w:val="24"/>
        </w:rPr>
        <w:t>Очистные сооружения расположены в 150 м северо-восточнее от населенного пункта. Расстояние между территорией КОС и селитебной зоной составляет 100 метров.</w:t>
      </w:r>
    </w:p>
    <w:p w:rsidR="005802AE" w:rsidRPr="005802AE" w:rsidRDefault="005802AE" w:rsidP="005802AE">
      <w:pPr>
        <w:rPr>
          <w:rFonts w:ascii="Times New Roman" w:hAnsi="Times New Roman"/>
          <w:sz w:val="24"/>
          <w:szCs w:val="24"/>
        </w:rPr>
      </w:pPr>
      <w:r w:rsidRPr="005802AE">
        <w:rPr>
          <w:rFonts w:ascii="Times New Roman" w:hAnsi="Times New Roman"/>
          <w:sz w:val="24"/>
          <w:szCs w:val="24"/>
        </w:rPr>
        <w:t>Сточные воды самотеком поступают на канализационную насосную станцию и перекачиваются насосами на канализационные очистные сооружения, где проходят механическую, биологическую очистку и обеззараживание и далее по самотечному подземному коллектору длиной 900 м сбрасываются в реку Мезень в 575 км от устья.</w:t>
      </w:r>
    </w:p>
    <w:p w:rsidR="005802AE" w:rsidRPr="001268C8" w:rsidRDefault="005802AE" w:rsidP="005802AE">
      <w:pPr>
        <w:rPr>
          <w:rFonts w:ascii="Times New Roman" w:hAnsi="Times New Roman" w:cs="Times New Roman"/>
          <w:sz w:val="24"/>
          <w:szCs w:val="24"/>
        </w:rPr>
      </w:pPr>
      <w:r w:rsidRPr="005802AE">
        <w:rPr>
          <w:rFonts w:ascii="Times New Roman" w:hAnsi="Times New Roman"/>
          <w:sz w:val="24"/>
          <w:szCs w:val="24"/>
        </w:rPr>
        <w:t xml:space="preserve">В состав очистных сооружений </w:t>
      </w:r>
      <w:r w:rsidR="001268C8">
        <w:rPr>
          <w:rFonts w:ascii="Times New Roman" w:hAnsi="Times New Roman"/>
          <w:sz w:val="24"/>
          <w:szCs w:val="24"/>
        </w:rPr>
        <w:t xml:space="preserve">ст. Кослан </w:t>
      </w:r>
      <w:r w:rsidRPr="005802AE">
        <w:rPr>
          <w:rFonts w:ascii="Times New Roman" w:hAnsi="Times New Roman"/>
          <w:sz w:val="24"/>
          <w:szCs w:val="24"/>
        </w:rPr>
        <w:t xml:space="preserve">входят: 2 приемные камеры, 2 песколовки, </w:t>
      </w:r>
      <w:r w:rsidRPr="005802AE">
        <w:rPr>
          <w:rFonts w:ascii="Times New Roman" w:hAnsi="Times New Roman"/>
          <w:sz w:val="24"/>
          <w:szCs w:val="24"/>
        </w:rPr>
        <w:br/>
        <w:t>2 двухярусных отстойника, блок биофильтров, вторичный отстойник, хлораторная, 2 иловые и 1 песковая площадки.</w:t>
      </w:r>
    </w:p>
    <w:p w:rsidR="005802AE" w:rsidRPr="005802AE" w:rsidRDefault="005802AE" w:rsidP="005802AE">
      <w:pPr>
        <w:rPr>
          <w:rFonts w:ascii="Times New Roman" w:hAnsi="Times New Roman"/>
          <w:sz w:val="24"/>
          <w:szCs w:val="24"/>
        </w:rPr>
      </w:pPr>
      <w:r w:rsidRPr="001268C8">
        <w:rPr>
          <w:rFonts w:ascii="Times New Roman" w:hAnsi="Times New Roman" w:cs="Times New Roman"/>
          <w:sz w:val="24"/>
          <w:szCs w:val="24"/>
        </w:rPr>
        <w:t xml:space="preserve">Проектная производительность </w:t>
      </w:r>
      <w:r w:rsidR="001268C8" w:rsidRPr="001268C8">
        <w:rPr>
          <w:rFonts w:ascii="Times New Roman" w:hAnsi="Times New Roman" w:cs="Times New Roman"/>
          <w:sz w:val="24"/>
          <w:szCs w:val="24"/>
        </w:rPr>
        <w:t xml:space="preserve">очистных сооружений ст. Кослан </w:t>
      </w:r>
      <w:r w:rsidRPr="001268C8">
        <w:rPr>
          <w:rFonts w:ascii="Times New Roman" w:hAnsi="Times New Roman" w:cs="Times New Roman"/>
          <w:sz w:val="24"/>
          <w:szCs w:val="24"/>
        </w:rPr>
        <w:t>– 200</w:t>
      </w:r>
      <w:r w:rsidRPr="005802AE">
        <w:rPr>
          <w:rFonts w:ascii="Times New Roman" w:hAnsi="Times New Roman"/>
          <w:sz w:val="24"/>
          <w:szCs w:val="24"/>
        </w:rPr>
        <w:t xml:space="preserve"> м³/сут.</w:t>
      </w:r>
    </w:p>
    <w:p w:rsidR="001268C8" w:rsidRPr="005802AE" w:rsidRDefault="001268C8" w:rsidP="001268C8">
      <w:pPr>
        <w:pStyle w:val="af"/>
        <w:spacing w:before="0" w:beforeAutospacing="0" w:after="0" w:afterAutospacing="0" w:line="288" w:lineRule="auto"/>
        <w:ind w:firstLine="709"/>
        <w:jc w:val="both"/>
      </w:pPr>
      <w:r>
        <w:t xml:space="preserve">Протяженность канализационных сетей </w:t>
      </w:r>
      <w:r w:rsidRPr="001268C8">
        <w:t>ст. Кослан</w:t>
      </w:r>
      <w:r>
        <w:t xml:space="preserve"> – 1,671 км.</w:t>
      </w:r>
    </w:p>
    <w:p w:rsidR="001268C8" w:rsidRDefault="001268C8" w:rsidP="001268C8">
      <w:pPr>
        <w:pStyle w:val="Default"/>
        <w:widowControl w:val="0"/>
        <w:spacing w:after="120"/>
      </w:pPr>
      <w:r>
        <w:t>Перечень объектов водоотведения представлен в таблице 3.</w:t>
      </w:r>
    </w:p>
    <w:p w:rsidR="001268C8" w:rsidRPr="001268C8" w:rsidRDefault="001268C8" w:rsidP="001268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55F6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5F6C">
        <w:rPr>
          <w:rFonts w:ascii="Times New Roman" w:hAnsi="Times New Roman" w:cs="Times New Roman"/>
          <w:sz w:val="24"/>
          <w:szCs w:val="24"/>
        </w:rPr>
        <w:t xml:space="preserve"> – Перечень </w:t>
      </w:r>
      <w:r w:rsidRPr="001268C8">
        <w:rPr>
          <w:rFonts w:ascii="Times New Roman" w:hAnsi="Times New Roman" w:cs="Times New Roman"/>
          <w:sz w:val="24"/>
          <w:szCs w:val="24"/>
        </w:rPr>
        <w:t>объектов централизованного водоотведения ГП «Усогорск»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52"/>
        <w:gridCol w:w="4410"/>
        <w:gridCol w:w="3827"/>
        <w:gridCol w:w="1240"/>
      </w:tblGrid>
      <w:tr w:rsidR="00444F77" w:rsidRPr="00686FA4" w:rsidTr="00444F77">
        <w:trPr>
          <w:trHeight w:val="537"/>
        </w:trPr>
        <w:tc>
          <w:tcPr>
            <w:tcW w:w="552" w:type="dxa"/>
            <w:vAlign w:val="center"/>
          </w:tcPr>
          <w:p w:rsidR="0036561B" w:rsidRPr="00686FA4" w:rsidRDefault="0036561B" w:rsidP="001737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10" w:type="dxa"/>
            <w:vAlign w:val="center"/>
          </w:tcPr>
          <w:p w:rsidR="0036561B" w:rsidRPr="00686FA4" w:rsidRDefault="0036561B" w:rsidP="003656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36561B" w:rsidRPr="00686FA4" w:rsidRDefault="0036561B" w:rsidP="003656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A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240" w:type="dxa"/>
            <w:vAlign w:val="center"/>
          </w:tcPr>
          <w:p w:rsidR="0036561B" w:rsidRPr="00686FA4" w:rsidRDefault="0036561B" w:rsidP="00DE6B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 в эксплуатаци</w:t>
            </w:r>
            <w:r w:rsidR="00DE6B45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444F77" w:rsidRPr="00686FA4" w:rsidTr="00444F77">
        <w:tc>
          <w:tcPr>
            <w:tcW w:w="552" w:type="dxa"/>
            <w:vAlign w:val="center"/>
          </w:tcPr>
          <w:p w:rsidR="0036561B" w:rsidRPr="00686FA4" w:rsidRDefault="0036561B" w:rsidP="001737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vAlign w:val="center"/>
          </w:tcPr>
          <w:p w:rsidR="0036561B" w:rsidRPr="00324F51" w:rsidRDefault="0036561B" w:rsidP="0017370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Канализационно-очистные сооружения</w:t>
            </w:r>
          </w:p>
        </w:tc>
        <w:tc>
          <w:tcPr>
            <w:tcW w:w="3827" w:type="dxa"/>
          </w:tcPr>
          <w:p w:rsidR="0036561B" w:rsidRPr="00686FA4" w:rsidRDefault="0036561B" w:rsidP="005E34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Усогорск, ул. Дружбы 1б</w:t>
            </w:r>
          </w:p>
        </w:tc>
        <w:tc>
          <w:tcPr>
            <w:tcW w:w="1240" w:type="dxa"/>
            <w:vAlign w:val="center"/>
          </w:tcPr>
          <w:p w:rsidR="0036561B" w:rsidRDefault="007E6D3A" w:rsidP="00DE6B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444F77" w:rsidRPr="00686FA4" w:rsidTr="00444F77">
        <w:tc>
          <w:tcPr>
            <w:tcW w:w="552" w:type="dxa"/>
            <w:vAlign w:val="center"/>
          </w:tcPr>
          <w:p w:rsidR="0036561B" w:rsidRPr="00686FA4" w:rsidRDefault="0036561B" w:rsidP="001737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36561B" w:rsidRPr="00686FA4" w:rsidRDefault="0036561B" w:rsidP="0017370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№ 1</w:t>
            </w:r>
          </w:p>
        </w:tc>
        <w:tc>
          <w:tcPr>
            <w:tcW w:w="3827" w:type="dxa"/>
            <w:vAlign w:val="center"/>
          </w:tcPr>
          <w:p w:rsidR="0036561B" w:rsidRPr="00686FA4" w:rsidRDefault="0036561B" w:rsidP="005E34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Усогорск, ул. Дружбы 2г</w:t>
            </w:r>
          </w:p>
        </w:tc>
        <w:tc>
          <w:tcPr>
            <w:tcW w:w="1240" w:type="dxa"/>
            <w:vAlign w:val="center"/>
          </w:tcPr>
          <w:p w:rsidR="0036561B" w:rsidRDefault="00444F77" w:rsidP="00DE6B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</w:tr>
      <w:tr w:rsidR="00444F77" w:rsidRPr="00686FA4" w:rsidTr="00444F77">
        <w:tc>
          <w:tcPr>
            <w:tcW w:w="552" w:type="dxa"/>
            <w:vAlign w:val="center"/>
          </w:tcPr>
          <w:p w:rsidR="0036561B" w:rsidRDefault="0036561B" w:rsidP="001737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vAlign w:val="center"/>
          </w:tcPr>
          <w:p w:rsidR="0036561B" w:rsidRPr="00686FA4" w:rsidRDefault="0036561B" w:rsidP="005E34C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№ 2</w:t>
            </w:r>
          </w:p>
        </w:tc>
        <w:tc>
          <w:tcPr>
            <w:tcW w:w="3827" w:type="dxa"/>
            <w:vAlign w:val="center"/>
          </w:tcPr>
          <w:p w:rsidR="0036561B" w:rsidRDefault="0036561B" w:rsidP="005E34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Усогорск, ул. Советская 21а</w:t>
            </w:r>
          </w:p>
        </w:tc>
        <w:tc>
          <w:tcPr>
            <w:tcW w:w="1240" w:type="dxa"/>
            <w:vAlign w:val="center"/>
          </w:tcPr>
          <w:p w:rsidR="0036561B" w:rsidRDefault="00444F77" w:rsidP="00DE6B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</w:tr>
      <w:tr w:rsidR="00444F77" w:rsidRPr="00686FA4" w:rsidTr="00444F77">
        <w:tc>
          <w:tcPr>
            <w:tcW w:w="552" w:type="dxa"/>
            <w:vAlign w:val="center"/>
          </w:tcPr>
          <w:p w:rsidR="0036561B" w:rsidRDefault="0036561B" w:rsidP="001737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vAlign w:val="center"/>
          </w:tcPr>
          <w:p w:rsidR="0036561B" w:rsidRPr="00686FA4" w:rsidRDefault="0036561B" w:rsidP="0017370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№ 7</w:t>
            </w:r>
          </w:p>
        </w:tc>
        <w:tc>
          <w:tcPr>
            <w:tcW w:w="3827" w:type="dxa"/>
            <w:vAlign w:val="center"/>
          </w:tcPr>
          <w:p w:rsidR="0036561B" w:rsidRDefault="0036561B" w:rsidP="001737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Усогорск, ул. Ленина 17</w:t>
            </w:r>
          </w:p>
        </w:tc>
        <w:tc>
          <w:tcPr>
            <w:tcW w:w="1240" w:type="dxa"/>
            <w:vAlign w:val="center"/>
          </w:tcPr>
          <w:p w:rsidR="0036561B" w:rsidRDefault="00444F77" w:rsidP="00DE6B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444F77" w:rsidRPr="00686FA4" w:rsidTr="00444F77">
        <w:tc>
          <w:tcPr>
            <w:tcW w:w="552" w:type="dxa"/>
            <w:vAlign w:val="center"/>
          </w:tcPr>
          <w:p w:rsidR="0036561B" w:rsidRDefault="0036561B" w:rsidP="001737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vAlign w:val="center"/>
          </w:tcPr>
          <w:p w:rsidR="0036561B" w:rsidRPr="00686FA4" w:rsidRDefault="0036561B" w:rsidP="005E34C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№ 8</w:t>
            </w:r>
          </w:p>
        </w:tc>
        <w:tc>
          <w:tcPr>
            <w:tcW w:w="3827" w:type="dxa"/>
            <w:vAlign w:val="center"/>
          </w:tcPr>
          <w:p w:rsidR="0036561B" w:rsidRDefault="0036561B" w:rsidP="005E34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Усогорск, ул. Мезенская 10а</w:t>
            </w:r>
          </w:p>
        </w:tc>
        <w:tc>
          <w:tcPr>
            <w:tcW w:w="1240" w:type="dxa"/>
            <w:vAlign w:val="center"/>
          </w:tcPr>
          <w:p w:rsidR="0036561B" w:rsidRDefault="00444F77" w:rsidP="00DE6B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</w:tr>
      <w:tr w:rsidR="00444F77" w:rsidRPr="00686FA4" w:rsidTr="00444F77">
        <w:tc>
          <w:tcPr>
            <w:tcW w:w="552" w:type="dxa"/>
            <w:vAlign w:val="center"/>
          </w:tcPr>
          <w:p w:rsidR="0036561B" w:rsidRDefault="0036561B" w:rsidP="001737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  <w:vAlign w:val="center"/>
          </w:tcPr>
          <w:p w:rsidR="0036561B" w:rsidRPr="00324F51" w:rsidRDefault="0036561B" w:rsidP="0017370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Канализационно-очистные сооружения</w:t>
            </w:r>
          </w:p>
        </w:tc>
        <w:tc>
          <w:tcPr>
            <w:tcW w:w="3827" w:type="dxa"/>
            <w:vAlign w:val="center"/>
          </w:tcPr>
          <w:p w:rsidR="0036561B" w:rsidRDefault="0036561B" w:rsidP="001737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Кослан, ул. Привокзальная 26в</w:t>
            </w:r>
          </w:p>
        </w:tc>
        <w:tc>
          <w:tcPr>
            <w:tcW w:w="1240" w:type="dxa"/>
            <w:vAlign w:val="center"/>
          </w:tcPr>
          <w:p w:rsidR="0036561B" w:rsidRDefault="007E6D3A" w:rsidP="00DE6B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444F77" w:rsidRPr="00686FA4" w:rsidTr="00444F77">
        <w:tc>
          <w:tcPr>
            <w:tcW w:w="552" w:type="dxa"/>
            <w:vAlign w:val="center"/>
          </w:tcPr>
          <w:p w:rsidR="0036561B" w:rsidRPr="00686FA4" w:rsidRDefault="0036561B" w:rsidP="001737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  <w:vAlign w:val="center"/>
          </w:tcPr>
          <w:p w:rsidR="0036561B" w:rsidRPr="00686FA4" w:rsidRDefault="0036561B" w:rsidP="0017370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3827" w:type="dxa"/>
            <w:vAlign w:val="center"/>
          </w:tcPr>
          <w:p w:rsidR="0036561B" w:rsidRPr="00686FA4" w:rsidRDefault="0036561B" w:rsidP="0017370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Кослан, ул. Привокзальная 26в</w:t>
            </w:r>
          </w:p>
        </w:tc>
        <w:tc>
          <w:tcPr>
            <w:tcW w:w="1240" w:type="dxa"/>
            <w:vAlign w:val="center"/>
          </w:tcPr>
          <w:p w:rsidR="0036561B" w:rsidRDefault="00444F77" w:rsidP="00DE6B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</w:tr>
    </w:tbl>
    <w:p w:rsidR="003D0658" w:rsidRDefault="003D0658" w:rsidP="002C42FD">
      <w:pPr>
        <w:pStyle w:val="a8"/>
        <w:widowControl w:val="0"/>
        <w:numPr>
          <w:ilvl w:val="1"/>
          <w:numId w:val="2"/>
        </w:numPr>
        <w:spacing w:before="240" w:after="12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F61B2E" w:rsidRPr="00F94732" w:rsidRDefault="00F61B2E" w:rsidP="002C42F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F94732">
        <w:rPr>
          <w:rFonts w:ascii="Times New Roman" w:hAnsi="Times New Roman" w:cs="Times New Roman"/>
          <w:sz w:val="24"/>
          <w:szCs w:val="24"/>
        </w:rPr>
        <w:t xml:space="preserve">В Удорском районе расположены 7 ПС 110/10 кВ. Крупный энергоузел образован с Кослан, п. Усогорск и Благоево. Это центральный энергоузел – </w:t>
      </w:r>
      <w:r w:rsidRPr="00F94732">
        <w:rPr>
          <w:rFonts w:ascii="Times New Roman" w:hAnsi="Times New Roman" w:cs="Times New Roman"/>
          <w:iCs/>
          <w:sz w:val="24"/>
          <w:szCs w:val="24"/>
        </w:rPr>
        <w:t>Косланско-Благоевский</w:t>
      </w:r>
      <w:r w:rsidRPr="00F94732">
        <w:rPr>
          <w:rFonts w:ascii="Times New Roman" w:hAnsi="Times New Roman" w:cs="Times New Roman"/>
          <w:sz w:val="24"/>
          <w:szCs w:val="24"/>
        </w:rPr>
        <w:t>, с наличием сразу нескольких центров электропитания (4 ПС 110/10 кВ).</w:t>
      </w:r>
    </w:p>
    <w:p w:rsidR="003D0658" w:rsidRPr="00F94732" w:rsidRDefault="003D0658" w:rsidP="002C42F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94732">
        <w:rPr>
          <w:rFonts w:ascii="Times New Roman" w:eastAsia="Times New Roman" w:hAnsi="Times New Roman" w:cs="Times New Roman"/>
          <w:sz w:val="24"/>
          <w:szCs w:val="24"/>
        </w:rPr>
        <w:t xml:space="preserve">Основные сети системы электроснабжения </w:t>
      </w:r>
      <w:r w:rsidR="00C21447" w:rsidRPr="00F9473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94732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C21447" w:rsidRPr="00F94732">
        <w:rPr>
          <w:rFonts w:ascii="Times New Roman" w:eastAsia="Times New Roman" w:hAnsi="Times New Roman" w:cs="Times New Roman"/>
          <w:sz w:val="24"/>
          <w:szCs w:val="24"/>
        </w:rPr>
        <w:t xml:space="preserve">«Удорский» </w:t>
      </w:r>
      <w:r w:rsidRPr="00F947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выполнены по воздушным линиям напряжением 110 кВ. В районе расположено 7 </w:t>
      </w:r>
      <w:r w:rsidRPr="004E4501">
        <w:rPr>
          <w:rFonts w:ascii="Times New Roman" w:eastAsia="Times New Roman" w:hAnsi="Times New Roman" w:cs="Times New Roman"/>
          <w:sz w:val="24"/>
          <w:szCs w:val="24"/>
        </w:rPr>
        <w:t>понизительных</w:t>
      </w:r>
      <w:r w:rsidRPr="00F94732">
        <w:rPr>
          <w:rFonts w:ascii="Times New Roman" w:eastAsia="Times New Roman" w:hAnsi="Times New Roman" w:cs="Times New Roman"/>
          <w:sz w:val="24"/>
          <w:szCs w:val="24"/>
        </w:rPr>
        <w:t xml:space="preserve"> подстанций 110/10 кВ (ПС «Усогорск», ПС «Благоево», ПС «Кослан», ПС «Вожская», ПС «Едва», ПС «Междуреченск», ПС «Чернутьево»). От подстанций электроэнергия по воздушным линиям 10 кВ распределяется по трансформаторным подстанциям (ТП) 10/0,4 кВ. Далее по воздушным и кабельным линиям 0,4 кВ электроэнергия поступает потребителям. </w:t>
      </w:r>
    </w:p>
    <w:p w:rsidR="00D73BDF" w:rsidRDefault="00F94732" w:rsidP="00D73BDF">
      <w:pPr>
        <w:widowControl w:val="0"/>
        <w:rPr>
          <w:rFonts w:ascii="Times New Roman" w:hAnsi="Times New Roman"/>
          <w:sz w:val="24"/>
          <w:szCs w:val="24"/>
        </w:rPr>
      </w:pPr>
      <w:r w:rsidRPr="00F94732">
        <w:rPr>
          <w:rFonts w:ascii="Times New Roman" w:eastAsia="Times New Roman" w:hAnsi="Times New Roman" w:cs="Times New Roman"/>
          <w:sz w:val="24"/>
          <w:szCs w:val="24"/>
        </w:rPr>
        <w:t>В городском поселении «Усогорск»</w:t>
      </w:r>
      <w:r w:rsidR="0069261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94732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централизованная система электроснабжения. Центром питания ГП «Усогорск» является ПС 110/10 кВ «Усогорск». </w:t>
      </w:r>
      <w:r w:rsidR="00D73BDF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="002C42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73BDF">
        <w:rPr>
          <w:rFonts w:ascii="Times New Roman" w:eastAsia="Times New Roman" w:hAnsi="Times New Roman" w:cs="Times New Roman"/>
          <w:sz w:val="24"/>
          <w:szCs w:val="24"/>
        </w:rPr>
        <w:t>вода в эксплуатацию – 1978 год.</w:t>
      </w:r>
      <w:r w:rsidR="002C4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732">
        <w:rPr>
          <w:rFonts w:ascii="Times New Roman" w:hAnsi="Times New Roman" w:cs="Times New Roman"/>
          <w:sz w:val="24"/>
          <w:szCs w:val="24"/>
        </w:rPr>
        <w:t xml:space="preserve">От подстанций электроэнергия по воздушным линиям 10 кВ распределяется по трансформаторным подстанциям (ТП) и комплектным трансформаторным подстанциям (КТП) 10/0,4 кВ, расположенным в непосредственной близости к потребителям. </w:t>
      </w:r>
      <w:r w:rsidR="00D73BDF" w:rsidRPr="00D73BDF">
        <w:rPr>
          <w:rFonts w:ascii="Times New Roman" w:hAnsi="Times New Roman" w:cs="Times New Roman"/>
          <w:sz w:val="24"/>
          <w:szCs w:val="24"/>
        </w:rPr>
        <w:t>Электроснабжение ПС 110/35/10 кВ «Усогорск»</w:t>
      </w:r>
      <w:r w:rsidR="00D73BDF">
        <w:rPr>
          <w:rFonts w:ascii="Times New Roman" w:hAnsi="Times New Roman" w:cs="Times New Roman"/>
          <w:sz w:val="24"/>
          <w:szCs w:val="24"/>
        </w:rPr>
        <w:t xml:space="preserve">, </w:t>
      </w:r>
      <w:r w:rsidR="00D73BDF" w:rsidRPr="00D73BDF">
        <w:rPr>
          <w:rFonts w:ascii="Times New Roman" w:hAnsi="Times New Roman" w:cs="Times New Roman"/>
          <w:sz w:val="24"/>
          <w:szCs w:val="24"/>
        </w:rPr>
        <w:t xml:space="preserve">ПС 110/10 кВ «Благоево», ПС 110/10 кВ «Междуреченск» и ПС 35/10 кВ «Кослан» в нормальной схеме осуществляется по ВЛ 110 кВ № 179 «Едва </w:t>
      </w:r>
      <w:r w:rsidR="00D73BD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73BDF" w:rsidRPr="00D73BDF">
        <w:rPr>
          <w:rFonts w:ascii="Times New Roman" w:hAnsi="Times New Roman" w:cs="Times New Roman"/>
          <w:sz w:val="24"/>
          <w:szCs w:val="24"/>
        </w:rPr>
        <w:t xml:space="preserve"> Междуреченск </w:t>
      </w:r>
      <w:r w:rsidR="00D73BD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73BDF" w:rsidRPr="00D73BDF">
        <w:rPr>
          <w:rFonts w:ascii="Times New Roman" w:hAnsi="Times New Roman" w:cs="Times New Roman"/>
          <w:sz w:val="24"/>
          <w:szCs w:val="24"/>
        </w:rPr>
        <w:t xml:space="preserve"> Благоево </w:t>
      </w:r>
      <w:r w:rsidR="00D73BD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73BDF" w:rsidRPr="00D73BDF">
        <w:rPr>
          <w:rFonts w:ascii="Times New Roman" w:hAnsi="Times New Roman" w:cs="Times New Roman"/>
          <w:sz w:val="24"/>
          <w:szCs w:val="24"/>
        </w:rPr>
        <w:t xml:space="preserve"> Усогорск». Общая длина ВЛ составляет 48,2 км (без учета ответвлений к ПС)</w:t>
      </w:r>
      <w:r w:rsidR="00D73BDF">
        <w:rPr>
          <w:rFonts w:ascii="Times New Roman" w:hAnsi="Times New Roman" w:cs="Times New Roman"/>
          <w:sz w:val="24"/>
          <w:szCs w:val="24"/>
        </w:rPr>
        <w:t>.</w:t>
      </w:r>
      <w:r w:rsidR="00D73BDF" w:rsidRPr="00D73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D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ПС </w:t>
      </w:r>
      <w:r w:rsidR="00D73BDF" w:rsidRPr="00F94732">
        <w:rPr>
          <w:rFonts w:ascii="Times New Roman" w:eastAsia="Times New Roman" w:hAnsi="Times New Roman" w:cs="Times New Roman"/>
          <w:sz w:val="24"/>
          <w:szCs w:val="24"/>
        </w:rPr>
        <w:t>«Усогорск»</w:t>
      </w:r>
      <w:r w:rsidR="00D73BDF" w:rsidRPr="00F61B2E">
        <w:rPr>
          <w:rFonts w:ascii="Times New Roman" w:hAnsi="Times New Roman" w:cs="Times New Roman"/>
          <w:sz w:val="24"/>
          <w:szCs w:val="24"/>
        </w:rPr>
        <w:t xml:space="preserve"> приведена в таблице </w:t>
      </w:r>
      <w:r w:rsidR="00D73BDF">
        <w:rPr>
          <w:rFonts w:ascii="Times New Roman" w:hAnsi="Times New Roman" w:cs="Times New Roman"/>
          <w:sz w:val="24"/>
          <w:szCs w:val="24"/>
        </w:rPr>
        <w:t>4</w:t>
      </w:r>
      <w:r w:rsidR="00D73BDF" w:rsidRPr="00F61B2E">
        <w:rPr>
          <w:rFonts w:ascii="Times New Roman" w:hAnsi="Times New Roman" w:cs="Times New Roman"/>
          <w:sz w:val="24"/>
          <w:szCs w:val="24"/>
        </w:rPr>
        <w:t>.</w:t>
      </w:r>
    </w:p>
    <w:p w:rsidR="005E34CD" w:rsidRPr="00F94732" w:rsidRDefault="005E34CD" w:rsidP="005E34CD">
      <w:pPr>
        <w:rPr>
          <w:rFonts w:ascii="Times New Roman" w:hAnsi="Times New Roman"/>
          <w:sz w:val="24"/>
          <w:szCs w:val="24"/>
        </w:rPr>
      </w:pPr>
      <w:r w:rsidRPr="00F94732">
        <w:rPr>
          <w:rFonts w:ascii="Times New Roman" w:hAnsi="Times New Roman"/>
          <w:sz w:val="24"/>
          <w:szCs w:val="24"/>
        </w:rPr>
        <w:t xml:space="preserve">Большинство потребителей поселения обеспечены электроэнергией на  требуемом уровне надежности. </w:t>
      </w:r>
    </w:p>
    <w:p w:rsidR="00D73BDF" w:rsidRDefault="00D73BDF" w:rsidP="00D20A3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F61B2E">
        <w:rPr>
          <w:rFonts w:ascii="Times New Roman" w:hAnsi="Times New Roman" w:cs="Times New Roman"/>
          <w:sz w:val="24"/>
          <w:szCs w:val="24"/>
        </w:rPr>
        <w:t>По надежности электроснабжения основная группа потребителей относится к III категории. Потребители I и II категории обеспечены резервным питанием (резервирование по ВЛ-10 кВ и дизельные электростанции). Большинство потребителей района обеспечены электроэнергией на требуемом уровне надежности.</w:t>
      </w:r>
    </w:p>
    <w:p w:rsidR="007B28B1" w:rsidRDefault="000E22DD" w:rsidP="002D797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  <w:r w:rsidR="007B28B1">
        <w:rPr>
          <w:rFonts w:ascii="Times New Roman" w:hAnsi="Times New Roman"/>
          <w:sz w:val="24"/>
          <w:szCs w:val="24"/>
        </w:rPr>
        <w:t xml:space="preserve"> – Информация о </w:t>
      </w:r>
      <w:r w:rsidR="00D73BDF">
        <w:rPr>
          <w:rFonts w:ascii="Times New Roman" w:hAnsi="Times New Roman" w:cs="Times New Roman"/>
          <w:color w:val="000000"/>
          <w:sz w:val="24"/>
          <w:szCs w:val="24"/>
        </w:rPr>
        <w:t xml:space="preserve">ПС </w:t>
      </w:r>
      <w:r w:rsidR="00D73BDF" w:rsidRPr="00F94732">
        <w:rPr>
          <w:rFonts w:ascii="Times New Roman" w:eastAsia="Times New Roman" w:hAnsi="Times New Roman" w:cs="Times New Roman"/>
          <w:sz w:val="24"/>
          <w:szCs w:val="24"/>
        </w:rPr>
        <w:t>«Усогорск»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1559"/>
        <w:gridCol w:w="1701"/>
        <w:gridCol w:w="1701"/>
        <w:gridCol w:w="1985"/>
      </w:tblGrid>
      <w:tr w:rsidR="00D73BDF" w:rsidRPr="00122345" w:rsidTr="009B6369">
        <w:trPr>
          <w:cantSplit/>
          <w:trHeight w:val="2483"/>
        </w:trPr>
        <w:tc>
          <w:tcPr>
            <w:tcW w:w="1134" w:type="dxa"/>
            <w:vAlign w:val="center"/>
            <w:hideMark/>
          </w:tcPr>
          <w:p w:rsidR="00D73BDF" w:rsidRPr="00122345" w:rsidRDefault="00D73BDF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Напряже</w:t>
            </w:r>
            <w:r>
              <w:rPr>
                <w:rFonts w:ascii="Times New Roman" w:hAnsi="Times New Roman" w:cs="Times New Roman"/>
              </w:rPr>
              <w:t>-</w:t>
            </w:r>
            <w:r w:rsidRPr="00122345">
              <w:rPr>
                <w:rFonts w:ascii="Times New Roman" w:hAnsi="Times New Roman" w:cs="Times New Roman"/>
              </w:rPr>
              <w:t>ние, кВ</w:t>
            </w:r>
          </w:p>
        </w:tc>
        <w:tc>
          <w:tcPr>
            <w:tcW w:w="1843" w:type="dxa"/>
            <w:vAlign w:val="center"/>
            <w:hideMark/>
          </w:tcPr>
          <w:p w:rsidR="00D73BDF" w:rsidRPr="00122345" w:rsidRDefault="00D73BDF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Pr="00122345">
              <w:rPr>
                <w:rFonts w:ascii="Times New Roman" w:hAnsi="Times New Roman" w:cs="Times New Roman"/>
              </w:rPr>
              <w:t>во и мощность установленных трансформа</w:t>
            </w:r>
            <w:r>
              <w:rPr>
                <w:rFonts w:ascii="Times New Roman" w:hAnsi="Times New Roman" w:cs="Times New Roman"/>
              </w:rPr>
              <w:t>-</w:t>
            </w:r>
            <w:r w:rsidRPr="00122345">
              <w:rPr>
                <w:rFonts w:ascii="Times New Roman" w:hAnsi="Times New Roman" w:cs="Times New Roman"/>
              </w:rPr>
              <w:t>торов, шт.</w:t>
            </w:r>
            <w:r w:rsidRPr="00122345">
              <w:rPr>
                <w:rFonts w:ascii="Times New Roman" w:hAnsi="Times New Roman" w:cs="Times New Roman"/>
              </w:rPr>
              <w:sym w:font="Symbol" w:char="F0B4"/>
            </w:r>
            <w:r w:rsidRPr="00122345">
              <w:rPr>
                <w:rFonts w:ascii="Times New Roman" w:hAnsi="Times New Roman" w:cs="Times New Roman"/>
              </w:rPr>
              <w:t>МВА</w:t>
            </w:r>
          </w:p>
        </w:tc>
        <w:tc>
          <w:tcPr>
            <w:tcW w:w="1559" w:type="dxa"/>
            <w:vAlign w:val="center"/>
            <w:hideMark/>
          </w:tcPr>
          <w:p w:rsidR="00D73BDF" w:rsidRPr="00122345" w:rsidRDefault="00D73BDF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Максимально допустимая нагрузка питающего центра, кВА</w:t>
            </w:r>
          </w:p>
        </w:tc>
        <w:tc>
          <w:tcPr>
            <w:tcW w:w="1701" w:type="dxa"/>
            <w:vAlign w:val="center"/>
            <w:hideMark/>
          </w:tcPr>
          <w:p w:rsidR="00D73BDF" w:rsidRPr="00122345" w:rsidRDefault="00D73BDF" w:rsidP="00D73BD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Максимальная фактическая нагрузка, кВА</w:t>
            </w:r>
          </w:p>
        </w:tc>
        <w:tc>
          <w:tcPr>
            <w:tcW w:w="1701" w:type="dxa"/>
            <w:vAlign w:val="center"/>
            <w:hideMark/>
          </w:tcPr>
          <w:p w:rsidR="00D73BDF" w:rsidRPr="00122345" w:rsidRDefault="00D73BDF" w:rsidP="00D73BD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Мощность по заключенным договорам на ТП, кВА</w:t>
            </w:r>
          </w:p>
        </w:tc>
        <w:tc>
          <w:tcPr>
            <w:tcW w:w="1985" w:type="dxa"/>
            <w:vAlign w:val="center"/>
            <w:hideMark/>
          </w:tcPr>
          <w:p w:rsidR="00D73BDF" w:rsidRPr="00122345" w:rsidRDefault="00D73BDF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Резерв мощности с учетом заключенных договоров на ТП, кВА</w:t>
            </w:r>
          </w:p>
        </w:tc>
      </w:tr>
      <w:tr w:rsidR="00D73BDF" w:rsidRPr="00122345" w:rsidTr="009B6369">
        <w:trPr>
          <w:trHeight w:val="360"/>
        </w:trPr>
        <w:tc>
          <w:tcPr>
            <w:tcW w:w="1134" w:type="dxa"/>
            <w:shd w:val="clear" w:color="auto" w:fill="auto"/>
            <w:vAlign w:val="center"/>
            <w:hideMark/>
          </w:tcPr>
          <w:p w:rsidR="00D73BDF" w:rsidRPr="007B28B1" w:rsidRDefault="00D73BDF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7B28B1">
              <w:rPr>
                <w:rFonts w:ascii="Times New Roman" w:hAnsi="Times New Roman" w:cs="Times New Roman"/>
                <w:color w:val="000000"/>
              </w:rPr>
              <w:t>/10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3BDF" w:rsidRPr="007B28B1" w:rsidRDefault="00D73BDF" w:rsidP="00D73BD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B28B1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>
              <w:rPr>
                <w:rFonts w:ascii="Times New Roman" w:hAnsi="Times New Roman" w:cs="Times New Roman"/>
                <w:color w:val="000000"/>
              </w:rPr>
              <w:t>6,3</w:t>
            </w:r>
            <w:r w:rsidRPr="007B28B1">
              <w:rPr>
                <w:rFonts w:ascii="Times New Roman" w:hAnsi="Times New Roman" w:cs="Times New Roman"/>
                <w:color w:val="000000"/>
              </w:rPr>
              <w:t>+1</w:t>
            </w:r>
            <w:r w:rsidRPr="007B28B1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3BDF" w:rsidRPr="007B28B1" w:rsidRDefault="00D73BDF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BDF" w:rsidRPr="007B28B1" w:rsidRDefault="00D73BDF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BDF" w:rsidRPr="007B28B1" w:rsidRDefault="00D73BDF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614,1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3BDF" w:rsidRPr="00122345" w:rsidRDefault="00D73BDF" w:rsidP="00D73BD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8B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91,58</w:t>
            </w:r>
          </w:p>
        </w:tc>
      </w:tr>
    </w:tbl>
    <w:p w:rsidR="007E3E33" w:rsidRDefault="007E3E33" w:rsidP="00C125FF">
      <w:pPr>
        <w:spacing w:after="120"/>
        <w:rPr>
          <w:rFonts w:ascii="Times New Roman" w:hAnsi="Times New Roman"/>
          <w:sz w:val="24"/>
          <w:szCs w:val="24"/>
        </w:rPr>
      </w:pPr>
    </w:p>
    <w:p w:rsidR="00F61B2E" w:rsidRDefault="00F61B2E" w:rsidP="00F61B2E">
      <w:pPr>
        <w:pStyle w:val="a8"/>
        <w:widowControl w:val="0"/>
        <w:numPr>
          <w:ilvl w:val="1"/>
          <w:numId w:val="2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Газоснабжение</w:t>
      </w:r>
    </w:p>
    <w:p w:rsidR="00F20504" w:rsidRDefault="00F20504" w:rsidP="00A07C57">
      <w:pPr>
        <w:widowContro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трех населенных пунктов </w:t>
      </w:r>
      <w:r w:rsidR="009B636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П «</w:t>
      </w:r>
      <w:r w:rsidR="009B6369">
        <w:rPr>
          <w:rFonts w:ascii="Times New Roman" w:hAnsi="Times New Roman"/>
          <w:sz w:val="24"/>
          <w:szCs w:val="24"/>
        </w:rPr>
        <w:t>Усогорск</w:t>
      </w:r>
      <w:r>
        <w:rPr>
          <w:rFonts w:ascii="Times New Roman" w:hAnsi="Times New Roman"/>
          <w:sz w:val="24"/>
          <w:szCs w:val="24"/>
        </w:rPr>
        <w:t>» г</w:t>
      </w:r>
      <w:r w:rsidRPr="006B23C0">
        <w:rPr>
          <w:rFonts w:ascii="Times New Roman" w:hAnsi="Times New Roman"/>
          <w:sz w:val="24"/>
          <w:szCs w:val="24"/>
        </w:rPr>
        <w:t>азораспределительные сети с емкостными установками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существуют только в </w:t>
      </w:r>
      <w:r w:rsidR="0017370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7370E">
        <w:rPr>
          <w:rFonts w:ascii="Times New Roman" w:hAnsi="Times New Roman" w:cs="Times New Roman"/>
          <w:bCs/>
          <w:color w:val="000000"/>
          <w:sz w:val="24"/>
          <w:szCs w:val="24"/>
        </w:rPr>
        <w:t>Усогорск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20504" w:rsidRDefault="00F20504" w:rsidP="002C42FD">
      <w:pPr>
        <w:widowContro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9B636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B6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Усогорск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функционируют три резервуарные установки сжиженного </w:t>
      </w:r>
      <w:r w:rsidR="001737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углеводородного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газа</w:t>
      </w:r>
      <w:r w:rsidR="001737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(СУГ)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Протяженность газопроводов низкого давления составляет </w:t>
      </w:r>
      <w:r w:rsidR="007E6D3A">
        <w:rPr>
          <w:rFonts w:ascii="Times New Roman" w:hAnsi="Times New Roman" w:cs="Times New Roman"/>
          <w:bCs/>
          <w:color w:val="000000"/>
          <w:sz w:val="24"/>
          <w:szCs w:val="24"/>
        </w:rPr>
        <w:t>2105 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67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Среднегодовое потребление СУГ из ГРУ составляет </w:t>
      </w:r>
      <w:r w:rsidR="00331279">
        <w:rPr>
          <w:rFonts w:ascii="Times New Roman" w:hAnsi="Times New Roman" w:cs="Times New Roman"/>
          <w:bCs/>
          <w:color w:val="000000"/>
          <w:sz w:val="24"/>
          <w:szCs w:val="24"/>
        </w:rPr>
        <w:t>154</w:t>
      </w:r>
      <w:r w:rsidR="00FF67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м</w:t>
      </w:r>
      <w:r w:rsidR="00FF67CE" w:rsidRPr="00FF67CE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  <w:r w:rsidR="00FF67C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7370E" w:rsidRDefault="0017370E" w:rsidP="002C42FD">
      <w:pPr>
        <w:widowContro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газифицированных квартир в п. Усогорск составляет 919 ед.; численность потребителей, проживающих в газифицированных СУГ квартирах – 1,8 тыс. чел.</w:t>
      </w:r>
    </w:p>
    <w:p w:rsidR="00F20504" w:rsidRDefault="00F20504" w:rsidP="002C42FD">
      <w:pPr>
        <w:widowContro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Потребители сжиженного газа, проживающие в </w:t>
      </w:r>
      <w:r w:rsidR="00FF67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остальных населенных пунктах МО </w:t>
      </w:r>
      <w:r w:rsidR="001737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ГП </w:t>
      </w:r>
      <w:r w:rsidR="0017370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«Усогорск</w:t>
      </w:r>
      <w:r w:rsidR="00FF67C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снабжаются газовыми баллонами.</w:t>
      </w:r>
    </w:p>
    <w:p w:rsidR="00ED19FF" w:rsidRPr="0060502B" w:rsidRDefault="00ED19FF" w:rsidP="000138B3">
      <w:pPr>
        <w:rPr>
          <w:rFonts w:ascii="Times New Roman" w:hAnsi="Times New Roman"/>
          <w:sz w:val="24"/>
          <w:szCs w:val="24"/>
        </w:rPr>
      </w:pPr>
    </w:p>
    <w:p w:rsidR="00FF67CE" w:rsidRDefault="00FF67CE" w:rsidP="00FF67CE">
      <w:pPr>
        <w:pStyle w:val="a8"/>
        <w:widowControl w:val="0"/>
        <w:numPr>
          <w:ilvl w:val="1"/>
          <w:numId w:val="2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</w:t>
      </w:r>
      <w:r w:rsidR="002C42FD">
        <w:rPr>
          <w:rFonts w:ascii="Times New Roman" w:hAnsi="Times New Roman" w:cs="Times New Roman"/>
          <w:b/>
          <w:sz w:val="24"/>
          <w:szCs w:val="24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>рдые коммунальные отходы</w:t>
      </w:r>
    </w:p>
    <w:p w:rsidR="00ED19FF" w:rsidRPr="000E22DD" w:rsidRDefault="00FF67CE" w:rsidP="001F0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</w:t>
      </w:r>
      <w:r w:rsidR="002C42FD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рдые коммунальные отходы жилых зон и производственные отходы, не подлежащие обеззараживанию и утилизации</w:t>
      </w:r>
      <w:r w:rsidR="007575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собираются в контейнеры и планово-регулярно</w:t>
      </w:r>
      <w:r w:rsidR="000E22DD">
        <w:rPr>
          <w:rFonts w:ascii="Times New Roman" w:hAnsi="Times New Roman"/>
          <w:sz w:val="24"/>
          <w:szCs w:val="24"/>
        </w:rPr>
        <w:t xml:space="preserve"> (по мере накопления или ежедневно при необходимости)</w:t>
      </w:r>
      <w:r>
        <w:rPr>
          <w:rFonts w:ascii="Times New Roman" w:hAnsi="Times New Roman"/>
          <w:sz w:val="24"/>
          <w:szCs w:val="24"/>
        </w:rPr>
        <w:t xml:space="preserve"> вывозятся специализированным автотранспортом на межпоселенческий полигон ТБО на территории </w:t>
      </w:r>
      <w:r w:rsidR="00183B03">
        <w:rPr>
          <w:rFonts w:ascii="Times New Roman" w:hAnsi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>«</w:t>
      </w:r>
      <w:r w:rsidRPr="000E22DD">
        <w:rPr>
          <w:rFonts w:ascii="Times New Roman" w:hAnsi="Times New Roman" w:cs="Times New Roman"/>
          <w:sz w:val="24"/>
          <w:szCs w:val="24"/>
        </w:rPr>
        <w:t>Усогорск».</w:t>
      </w:r>
      <w:r w:rsidR="000E22DD" w:rsidRPr="000E22DD">
        <w:rPr>
          <w:rFonts w:ascii="Times New Roman" w:hAnsi="Times New Roman" w:cs="Times New Roman"/>
          <w:sz w:val="24"/>
          <w:szCs w:val="24"/>
        </w:rPr>
        <w:t xml:space="preserve"> </w:t>
      </w:r>
      <w:r w:rsidR="00741B49">
        <w:rPr>
          <w:rFonts w:ascii="Times New Roman" w:hAnsi="Times New Roman" w:cs="Times New Roman"/>
          <w:sz w:val="24"/>
          <w:szCs w:val="24"/>
        </w:rPr>
        <w:t>Выполнение работ по санитарной очистке, сбору и вывозу ТКО</w:t>
      </w:r>
      <w:r w:rsidR="000E22DD" w:rsidRPr="000E22DD">
        <w:rPr>
          <w:rFonts w:ascii="Times New Roman" w:hAnsi="Times New Roman" w:cs="Times New Roman"/>
          <w:sz w:val="24"/>
          <w:szCs w:val="24"/>
        </w:rPr>
        <w:t xml:space="preserve"> в п. Усогорск и ст. Кослан осуществляется </w:t>
      </w:r>
      <w:r w:rsidR="004E4501">
        <w:rPr>
          <w:rFonts w:ascii="Times New Roman" w:hAnsi="Times New Roman" w:cs="Times New Roman"/>
          <w:sz w:val="24"/>
          <w:szCs w:val="24"/>
        </w:rPr>
        <w:t xml:space="preserve">управляющими организациями </w:t>
      </w:r>
      <w:r w:rsidR="000E22DD" w:rsidRPr="000E22DD">
        <w:rPr>
          <w:rFonts w:ascii="Times New Roman" w:hAnsi="Times New Roman" w:cs="Times New Roman"/>
          <w:sz w:val="24"/>
          <w:szCs w:val="24"/>
        </w:rPr>
        <w:t>ООО «Жилстрой» и ООО «Светлый город»</w:t>
      </w:r>
      <w:r w:rsidR="004E4501">
        <w:rPr>
          <w:rFonts w:ascii="Times New Roman" w:hAnsi="Times New Roman" w:cs="Times New Roman"/>
          <w:sz w:val="24"/>
          <w:szCs w:val="24"/>
        </w:rPr>
        <w:t>, а также МУП «Экосервис».</w:t>
      </w:r>
    </w:p>
    <w:p w:rsidR="000E22DD" w:rsidRPr="000E22DD" w:rsidRDefault="000E22DD" w:rsidP="00852FA0">
      <w:pPr>
        <w:rPr>
          <w:rFonts w:ascii="Times New Roman" w:hAnsi="Times New Roman" w:cs="Times New Roman"/>
          <w:sz w:val="24"/>
          <w:szCs w:val="24"/>
        </w:rPr>
      </w:pPr>
      <w:r w:rsidRPr="000E22DD">
        <w:rPr>
          <w:rFonts w:ascii="Times New Roman" w:hAnsi="Times New Roman" w:cs="Times New Roman"/>
          <w:sz w:val="24"/>
          <w:szCs w:val="24"/>
        </w:rPr>
        <w:t xml:space="preserve">В </w:t>
      </w:r>
      <w:r w:rsidR="002C42FD">
        <w:rPr>
          <w:rFonts w:ascii="Times New Roman" w:hAnsi="Times New Roman" w:cs="Times New Roman"/>
          <w:sz w:val="24"/>
          <w:szCs w:val="24"/>
        </w:rPr>
        <w:t xml:space="preserve">МО </w:t>
      </w:r>
      <w:r w:rsidRPr="000E22DD">
        <w:rPr>
          <w:rFonts w:ascii="Times New Roman" w:hAnsi="Times New Roman" w:cs="Times New Roman"/>
          <w:sz w:val="24"/>
          <w:szCs w:val="24"/>
        </w:rPr>
        <w:t>ГП «Усогорск» сроки накопления отходов соответствуют санитарно-гигиеническим правилам: в холодное время года составляют не более трех суток, в теплое время года - не более одних суток.</w:t>
      </w:r>
    </w:p>
    <w:p w:rsidR="000E22DD" w:rsidRPr="000E22DD" w:rsidRDefault="000E22DD" w:rsidP="000E22DD">
      <w:pPr>
        <w:rPr>
          <w:rFonts w:ascii="Times New Roman" w:hAnsi="Times New Roman" w:cs="Times New Roman"/>
          <w:sz w:val="24"/>
          <w:szCs w:val="24"/>
        </w:rPr>
      </w:pPr>
      <w:r w:rsidRPr="000E22DD">
        <w:rPr>
          <w:rFonts w:ascii="Times New Roman" w:hAnsi="Times New Roman" w:cs="Times New Roman"/>
          <w:sz w:val="24"/>
          <w:szCs w:val="24"/>
        </w:rPr>
        <w:t xml:space="preserve">Для накопления отходов, образующихся от населения, в благоустроенном жилищном фонде и ряде частных домов применяют стандартные металлические контейнеры (ООО «Жилстрой» – </w:t>
      </w:r>
      <w:r w:rsidR="004E4501">
        <w:rPr>
          <w:rFonts w:ascii="Times New Roman" w:hAnsi="Times New Roman" w:cs="Times New Roman"/>
          <w:sz w:val="24"/>
          <w:szCs w:val="24"/>
        </w:rPr>
        <w:t>102</w:t>
      </w:r>
      <w:r w:rsidRPr="000E22DD">
        <w:rPr>
          <w:rFonts w:ascii="Times New Roman" w:hAnsi="Times New Roman" w:cs="Times New Roman"/>
          <w:sz w:val="24"/>
          <w:szCs w:val="24"/>
        </w:rPr>
        <w:t xml:space="preserve"> шт.; ООО «Светлый город» – 2</w:t>
      </w:r>
      <w:r w:rsidR="004E4501">
        <w:rPr>
          <w:rFonts w:ascii="Times New Roman" w:hAnsi="Times New Roman" w:cs="Times New Roman"/>
          <w:sz w:val="24"/>
          <w:szCs w:val="24"/>
        </w:rPr>
        <w:t>3</w:t>
      </w:r>
      <w:r w:rsidRPr="000E22DD">
        <w:rPr>
          <w:rFonts w:ascii="Times New Roman" w:hAnsi="Times New Roman" w:cs="Times New Roman"/>
          <w:sz w:val="24"/>
          <w:szCs w:val="24"/>
        </w:rPr>
        <w:t xml:space="preserve"> шт.). </w:t>
      </w:r>
    </w:p>
    <w:p w:rsidR="000E22DD" w:rsidRPr="000E22DD" w:rsidRDefault="000E22DD" w:rsidP="000E22DD">
      <w:pPr>
        <w:rPr>
          <w:rFonts w:ascii="Times New Roman" w:hAnsi="Times New Roman" w:cs="Times New Roman"/>
          <w:sz w:val="24"/>
          <w:szCs w:val="24"/>
        </w:rPr>
      </w:pPr>
      <w:r w:rsidRPr="000E22DD">
        <w:rPr>
          <w:rFonts w:ascii="Times New Roman" w:hAnsi="Times New Roman" w:cs="Times New Roman"/>
          <w:sz w:val="24"/>
          <w:szCs w:val="24"/>
        </w:rPr>
        <w:t>На территории п. Усогорск функционирует организация осуществляющая сбор черных и цветных металлов от населения и сторонних организаций района.</w:t>
      </w:r>
    </w:p>
    <w:p w:rsidR="000E22DD" w:rsidRPr="000E22DD" w:rsidRDefault="000E22DD" w:rsidP="000E22DD">
      <w:pPr>
        <w:rPr>
          <w:rFonts w:ascii="Times New Roman" w:hAnsi="Times New Roman" w:cs="Times New Roman"/>
          <w:sz w:val="24"/>
          <w:szCs w:val="24"/>
        </w:rPr>
      </w:pPr>
      <w:r w:rsidRPr="000E22DD">
        <w:rPr>
          <w:rFonts w:ascii="Times New Roman" w:hAnsi="Times New Roman" w:cs="Times New Roman"/>
          <w:sz w:val="24"/>
          <w:szCs w:val="24"/>
        </w:rPr>
        <w:t xml:space="preserve"> Отходы I, II, III классов опасности, образующиеся на предприятиях (учреждениях) района, передаются на договорной основе организациям, имеющим такие лицензии. Лечебно-профилактические учреждения передают образующиеся отходы специализированным организациям, также имеющим соответствующие лицензии.</w:t>
      </w:r>
    </w:p>
    <w:p w:rsidR="000E22DD" w:rsidRPr="000E22DD" w:rsidRDefault="000E22DD" w:rsidP="00354DA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E22DD">
        <w:rPr>
          <w:rFonts w:ascii="Times New Roman" w:hAnsi="Times New Roman" w:cs="Times New Roman"/>
          <w:sz w:val="24"/>
          <w:szCs w:val="24"/>
        </w:rPr>
        <w:t xml:space="preserve">Характеристика мест размещения ТКО </w:t>
      </w:r>
      <w:r>
        <w:rPr>
          <w:rFonts w:ascii="Times New Roman" w:hAnsi="Times New Roman" w:cs="Times New Roman"/>
          <w:sz w:val="24"/>
          <w:szCs w:val="24"/>
        </w:rPr>
        <w:t xml:space="preserve">в ГП «Усогорск» </w:t>
      </w:r>
      <w:r w:rsidRPr="000E22DD">
        <w:rPr>
          <w:rFonts w:ascii="Times New Roman" w:hAnsi="Times New Roman" w:cs="Times New Roman"/>
          <w:sz w:val="24"/>
          <w:szCs w:val="24"/>
        </w:rPr>
        <w:t>представлена в таблице 5.</w:t>
      </w:r>
    </w:p>
    <w:p w:rsidR="000E22DD" w:rsidRDefault="00354DAC" w:rsidP="00354DA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 – Характеристика межпоселенческого полигона, расположенного на территории ГП «Усогорск»</w:t>
      </w:r>
    </w:p>
    <w:tbl>
      <w:tblPr>
        <w:tblW w:w="9889" w:type="dxa"/>
        <w:jc w:val="center"/>
        <w:tblInd w:w="-14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1"/>
        <w:gridCol w:w="4761"/>
        <w:gridCol w:w="4577"/>
      </w:tblGrid>
      <w:tr w:rsidR="00354DAC" w:rsidRPr="002C42FD" w:rsidTr="00354DAC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DD" w:rsidRPr="002C42FD" w:rsidRDefault="000E22DD" w:rsidP="000E22DD">
            <w:pPr>
              <w:pStyle w:val="6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№ п/п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DD" w:rsidRPr="002C42FD" w:rsidRDefault="00354DAC" w:rsidP="000E22DD">
            <w:pPr>
              <w:pStyle w:val="13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Показатель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354DAC" w:rsidP="000E22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42FD">
              <w:rPr>
                <w:rFonts w:ascii="Times New Roman" w:hAnsi="Times New Roman" w:cs="Times New Roman"/>
                <w:sz w:val="23"/>
                <w:szCs w:val="23"/>
              </w:rPr>
              <w:t>Значение</w:t>
            </w:r>
          </w:p>
        </w:tc>
      </w:tr>
      <w:tr w:rsidR="00354DAC" w:rsidRPr="002C42FD" w:rsidTr="00354DAC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6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50"/>
              <w:shd w:val="clear" w:color="auto" w:fill="auto"/>
              <w:spacing w:line="240" w:lineRule="auto"/>
            </w:pPr>
            <w:r w:rsidRPr="002C42FD">
              <w:t>Место расположения (ориентир населённый пункт, райцентр)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42FD">
              <w:rPr>
                <w:rFonts w:ascii="Times New Roman" w:hAnsi="Times New Roman" w:cs="Times New Roman"/>
                <w:sz w:val="23"/>
                <w:szCs w:val="23"/>
              </w:rPr>
              <w:t xml:space="preserve">кв. 319 Косланского участкового лесничества ГУ РК </w:t>
            </w:r>
          </w:p>
          <w:p w:rsidR="000E22DD" w:rsidRPr="002C42FD" w:rsidRDefault="000E22DD" w:rsidP="000E22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42FD">
              <w:rPr>
                <w:rFonts w:ascii="Times New Roman" w:hAnsi="Times New Roman" w:cs="Times New Roman"/>
                <w:sz w:val="23"/>
                <w:szCs w:val="23"/>
              </w:rPr>
              <w:t>«Удорское лесничество»,</w:t>
            </w:r>
          </w:p>
          <w:p w:rsidR="000E22DD" w:rsidRPr="002C42FD" w:rsidRDefault="000E22DD" w:rsidP="000E22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42FD">
              <w:rPr>
                <w:rFonts w:ascii="Times New Roman" w:hAnsi="Times New Roman" w:cs="Times New Roman"/>
                <w:sz w:val="23"/>
                <w:szCs w:val="23"/>
              </w:rPr>
              <w:t>кадастровый  номер земельного участка 11:09:0301001</w:t>
            </w:r>
          </w:p>
        </w:tc>
      </w:tr>
      <w:tr w:rsidR="00354DAC" w:rsidRPr="002C42FD" w:rsidTr="00354DAC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6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50"/>
              <w:shd w:val="clear" w:color="auto" w:fill="auto"/>
              <w:spacing w:line="240" w:lineRule="auto"/>
            </w:pPr>
            <w:r w:rsidRPr="002C42FD">
              <w:t>Площадь полигона или свалки, га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354DA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42FD">
              <w:rPr>
                <w:rFonts w:ascii="Times New Roman" w:hAnsi="Times New Roman" w:cs="Times New Roman"/>
                <w:sz w:val="23"/>
                <w:szCs w:val="23"/>
              </w:rPr>
              <w:t xml:space="preserve">7,5 </w:t>
            </w:r>
          </w:p>
        </w:tc>
      </w:tr>
      <w:tr w:rsidR="00354DAC" w:rsidRPr="002C42FD" w:rsidTr="00354DAC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6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50"/>
              <w:shd w:val="clear" w:color="auto" w:fill="auto"/>
              <w:spacing w:line="240" w:lineRule="auto"/>
            </w:pPr>
            <w:r w:rsidRPr="002C42FD">
              <w:t>В том числе площадь участка складирования, га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354DA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42FD">
              <w:rPr>
                <w:rFonts w:ascii="Times New Roman" w:hAnsi="Times New Roman" w:cs="Times New Roman"/>
                <w:sz w:val="23"/>
                <w:szCs w:val="23"/>
              </w:rPr>
              <w:t xml:space="preserve">2,5 </w:t>
            </w:r>
          </w:p>
        </w:tc>
      </w:tr>
      <w:tr w:rsidR="00354DAC" w:rsidRPr="002C42FD" w:rsidTr="00354DAC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6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50"/>
              <w:shd w:val="clear" w:color="auto" w:fill="auto"/>
              <w:spacing w:line="240" w:lineRule="auto"/>
            </w:pPr>
            <w:r w:rsidRPr="002C42FD">
              <w:t>Год ввода в эксплуатацию (план по проекту или по факту)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354DA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42FD">
              <w:rPr>
                <w:rFonts w:ascii="Times New Roman" w:hAnsi="Times New Roman" w:cs="Times New Roman"/>
                <w:sz w:val="23"/>
                <w:szCs w:val="23"/>
              </w:rPr>
              <w:t xml:space="preserve">1982 </w:t>
            </w:r>
          </w:p>
        </w:tc>
      </w:tr>
      <w:tr w:rsidR="00354DAC" w:rsidRPr="002C42FD" w:rsidTr="00354DAC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354DAC" w:rsidP="000E22DD">
            <w:pPr>
              <w:pStyle w:val="6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50"/>
              <w:shd w:val="clear" w:color="auto" w:fill="auto"/>
              <w:spacing w:line="240" w:lineRule="auto"/>
            </w:pPr>
            <w:r w:rsidRPr="002C42FD">
              <w:t>Планируемый срок эксплуатации, лет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42F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354DAC" w:rsidRPr="002C42FD" w:rsidTr="00354DAC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354DAC" w:rsidP="000E22DD">
            <w:pPr>
              <w:pStyle w:val="6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354DAC">
            <w:pPr>
              <w:pStyle w:val="50"/>
              <w:shd w:val="clear" w:color="auto" w:fill="auto"/>
              <w:spacing w:line="240" w:lineRule="auto"/>
            </w:pPr>
            <w:r w:rsidRPr="002C42FD">
              <w:t>Весовой контроль Т</w:t>
            </w:r>
            <w:r w:rsidR="00354DAC" w:rsidRPr="002C42FD">
              <w:t>К</w:t>
            </w:r>
            <w:r w:rsidRPr="002C42FD">
              <w:t>О, поступающих на захоронение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13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нет</w:t>
            </w:r>
          </w:p>
        </w:tc>
      </w:tr>
      <w:tr w:rsidR="00354DAC" w:rsidRPr="002C42FD" w:rsidTr="00354DAC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354DAC" w:rsidP="000E22DD">
            <w:pPr>
              <w:pStyle w:val="6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6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Стационарный радиометрический контроль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13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нет</w:t>
            </w:r>
          </w:p>
        </w:tc>
      </w:tr>
      <w:tr w:rsidR="00354DAC" w:rsidRPr="002C42FD" w:rsidTr="00354DAC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354DAC" w:rsidP="000E22DD">
            <w:pPr>
              <w:pStyle w:val="6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50"/>
              <w:shd w:val="clear" w:color="auto" w:fill="auto"/>
              <w:spacing w:line="240" w:lineRule="auto"/>
            </w:pPr>
            <w:r w:rsidRPr="002C42FD">
              <w:t>Дезинфекция мусоровозов и контейнеров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13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нет</w:t>
            </w:r>
          </w:p>
        </w:tc>
      </w:tr>
      <w:tr w:rsidR="00354DAC" w:rsidRPr="002C42FD" w:rsidTr="00354DAC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354DAC" w:rsidP="000E22DD">
            <w:pPr>
              <w:pStyle w:val="6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9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50"/>
              <w:shd w:val="clear" w:color="auto" w:fill="auto"/>
              <w:spacing w:line="240" w:lineRule="auto"/>
            </w:pPr>
            <w:r w:rsidRPr="002C42FD">
              <w:t>Система мониторинга состояния окружающей среды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42FD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54DAC" w:rsidRPr="002C42FD" w:rsidTr="00354DAC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354DAC" w:rsidP="000E22DD">
            <w:pPr>
              <w:pStyle w:val="6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10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50"/>
              <w:shd w:val="clear" w:color="auto" w:fill="auto"/>
              <w:spacing w:line="240" w:lineRule="auto"/>
            </w:pPr>
            <w:r w:rsidRPr="002C42FD">
              <w:t>Локальная очистка сточных вод, фильтрата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13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нет</w:t>
            </w:r>
          </w:p>
        </w:tc>
      </w:tr>
      <w:tr w:rsidR="00354DAC" w:rsidRPr="002C42FD" w:rsidTr="00354DAC">
        <w:trPr>
          <w:trHeight w:val="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354DAC" w:rsidP="000E22DD">
            <w:pPr>
              <w:pStyle w:val="6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2C42FD">
              <w:rPr>
                <w:sz w:val="23"/>
                <w:szCs w:val="23"/>
              </w:rPr>
              <w:t>11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pStyle w:val="50"/>
              <w:shd w:val="clear" w:color="auto" w:fill="auto"/>
              <w:spacing w:line="240" w:lineRule="auto"/>
            </w:pPr>
            <w:r w:rsidRPr="002C42FD">
              <w:t>Себестоимость складирования, руб</w:t>
            </w:r>
            <w:r w:rsidR="00EF7193" w:rsidRPr="002C42FD">
              <w:t>.</w:t>
            </w:r>
            <w:r w:rsidRPr="002C42FD">
              <w:t>/м</w:t>
            </w:r>
            <w:r w:rsidRPr="002C42FD">
              <w:rPr>
                <w:vertAlign w:val="superscript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DD" w:rsidRPr="002C42FD" w:rsidRDefault="000E22DD" w:rsidP="000E22D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42FD">
              <w:rPr>
                <w:rFonts w:ascii="Times New Roman" w:hAnsi="Times New Roman" w:cs="Times New Roman"/>
                <w:sz w:val="23"/>
                <w:szCs w:val="23"/>
              </w:rPr>
              <w:t>54,74</w:t>
            </w:r>
          </w:p>
        </w:tc>
      </w:tr>
    </w:tbl>
    <w:p w:rsidR="003441B9" w:rsidRDefault="003441B9" w:rsidP="00B06D9B">
      <w:pPr>
        <w:pStyle w:val="a8"/>
        <w:widowControl w:val="0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РАЗВИТИЯ МУНИЦИПАЛЬНОГО ОБРАЗОВАНИЯ, </w:t>
      </w:r>
    </w:p>
    <w:p w:rsidR="003441B9" w:rsidRDefault="003441B9" w:rsidP="0074249C">
      <w:pPr>
        <w:pStyle w:val="a8"/>
        <w:widowControl w:val="0"/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ПРОГНОЗИРУЕМОЙ ЗАСТРОЙКИ И</w:t>
      </w:r>
    </w:p>
    <w:p w:rsidR="003441B9" w:rsidRPr="00512F61" w:rsidRDefault="003441B9" w:rsidP="0074249C">
      <w:pPr>
        <w:pStyle w:val="a8"/>
        <w:widowControl w:val="0"/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ПРОГНОЗИРУЕМЫЙ СПРОС НА КОММУНАЛЬНЫЕ РЕСУРСЫ</w:t>
      </w:r>
    </w:p>
    <w:p w:rsidR="003441B9" w:rsidRPr="00EC05BD" w:rsidRDefault="00EC05BD" w:rsidP="00EC05BD">
      <w:pPr>
        <w:pStyle w:val="a8"/>
        <w:numPr>
          <w:ilvl w:val="1"/>
          <w:numId w:val="2"/>
        </w:numPr>
        <w:spacing w:after="120"/>
        <w:ind w:left="0" w:firstLine="709"/>
        <w:rPr>
          <w:rFonts w:ascii="Times New Roman" w:hAnsi="Times New Roman"/>
          <w:b/>
          <w:sz w:val="24"/>
          <w:szCs w:val="24"/>
        </w:rPr>
      </w:pPr>
      <w:r w:rsidRPr="00EC05BD">
        <w:rPr>
          <w:rFonts w:ascii="Times New Roman" w:hAnsi="Times New Roman"/>
          <w:b/>
          <w:sz w:val="24"/>
          <w:szCs w:val="24"/>
        </w:rPr>
        <w:t>Перспективные показатели: динамика численности населения и строительства жилой застройки</w:t>
      </w:r>
    </w:p>
    <w:p w:rsidR="003441B9" w:rsidRPr="00EC05BD" w:rsidRDefault="00EC05BD" w:rsidP="00EC05BD">
      <w:pPr>
        <w:rPr>
          <w:rFonts w:ascii="Times New Roman" w:hAnsi="Times New Roman" w:cs="Times New Roman"/>
          <w:sz w:val="24"/>
          <w:szCs w:val="24"/>
        </w:rPr>
      </w:pPr>
      <w:r w:rsidRPr="00EC05BD">
        <w:rPr>
          <w:rFonts w:ascii="Times New Roman" w:hAnsi="Times New Roman" w:cs="Times New Roman"/>
          <w:sz w:val="24"/>
          <w:szCs w:val="24"/>
        </w:rPr>
        <w:t xml:space="preserve">Согласно «Основным показателям уточнённого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C05BD">
        <w:rPr>
          <w:rFonts w:ascii="Times New Roman" w:hAnsi="Times New Roman" w:cs="Times New Roman"/>
          <w:sz w:val="24"/>
          <w:szCs w:val="24"/>
        </w:rPr>
        <w:t xml:space="preserve"> «Удорский» в краткосрочной перспективе планируется сокращение численности населения муниципального района (ок</w:t>
      </w:r>
      <w:r>
        <w:rPr>
          <w:rFonts w:ascii="Times New Roman" w:hAnsi="Times New Roman" w:cs="Times New Roman"/>
          <w:sz w:val="24"/>
          <w:szCs w:val="24"/>
        </w:rPr>
        <w:t>оло</w:t>
      </w:r>
      <w:r w:rsidRPr="00EC05BD">
        <w:rPr>
          <w:rFonts w:ascii="Times New Roman" w:hAnsi="Times New Roman" w:cs="Times New Roman"/>
          <w:sz w:val="24"/>
          <w:szCs w:val="24"/>
        </w:rPr>
        <w:t xml:space="preserve"> 2,5 % в год).</w:t>
      </w:r>
    </w:p>
    <w:p w:rsidR="00ED19FF" w:rsidRPr="00EC05BD" w:rsidRDefault="00EC05BD" w:rsidP="00EC48E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C05BD">
        <w:rPr>
          <w:rFonts w:ascii="Times New Roman" w:hAnsi="Times New Roman" w:cs="Times New Roman"/>
          <w:sz w:val="24"/>
          <w:szCs w:val="24"/>
        </w:rPr>
        <w:t>На основании изложенного для целей территориального планирования прогнозируется следующая динамика численности населения – стабилизация в среднесрочной (до 2020 г.) и умеренный (до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5BD">
        <w:rPr>
          <w:rFonts w:ascii="Times New Roman" w:hAnsi="Times New Roman" w:cs="Times New Roman"/>
          <w:sz w:val="24"/>
          <w:szCs w:val="24"/>
        </w:rPr>
        <w:t>%) рост численности населения в долгосрочной (до 203</w:t>
      </w:r>
      <w:r w:rsidR="00576F51">
        <w:rPr>
          <w:rFonts w:ascii="Times New Roman" w:hAnsi="Times New Roman" w:cs="Times New Roman"/>
          <w:sz w:val="24"/>
          <w:szCs w:val="24"/>
        </w:rPr>
        <w:t>5</w:t>
      </w:r>
      <w:r w:rsidRPr="00EC05BD">
        <w:rPr>
          <w:rFonts w:ascii="Times New Roman" w:hAnsi="Times New Roman" w:cs="Times New Roman"/>
          <w:sz w:val="24"/>
          <w:szCs w:val="24"/>
        </w:rPr>
        <w:t xml:space="preserve"> г.) перспективе и последующая стабилизация на достигнутом уровне.</w:t>
      </w:r>
      <w:r>
        <w:rPr>
          <w:rFonts w:ascii="Times New Roman" w:hAnsi="Times New Roman" w:cs="Times New Roman"/>
          <w:sz w:val="24"/>
          <w:szCs w:val="24"/>
        </w:rPr>
        <w:t xml:space="preserve"> Прогнозные значения численности населения на 2020 и 203</w:t>
      </w:r>
      <w:r w:rsidR="00576F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EC48EF">
        <w:rPr>
          <w:rFonts w:ascii="Times New Roman" w:hAnsi="Times New Roman" w:cs="Times New Roman"/>
          <w:sz w:val="24"/>
          <w:szCs w:val="24"/>
        </w:rPr>
        <w:t xml:space="preserve"> приведены в таблице </w:t>
      </w:r>
      <w:r w:rsidR="00657334">
        <w:rPr>
          <w:rFonts w:ascii="Times New Roman" w:hAnsi="Times New Roman" w:cs="Times New Roman"/>
          <w:sz w:val="24"/>
          <w:szCs w:val="24"/>
        </w:rPr>
        <w:t>6</w:t>
      </w:r>
      <w:r w:rsidR="00EC48EF">
        <w:rPr>
          <w:rFonts w:ascii="Times New Roman" w:hAnsi="Times New Roman" w:cs="Times New Roman"/>
          <w:sz w:val="24"/>
          <w:szCs w:val="24"/>
        </w:rPr>
        <w:t>.</w:t>
      </w:r>
    </w:p>
    <w:p w:rsidR="00ED19FF" w:rsidRDefault="00EC48EF" w:rsidP="002D797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65733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Прогнозные значения численности населения </w:t>
      </w:r>
      <w:r w:rsidR="00FA44D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П «</w:t>
      </w:r>
      <w:r w:rsidR="00FA44D1">
        <w:rPr>
          <w:rFonts w:ascii="Times New Roman" w:hAnsi="Times New Roman"/>
          <w:sz w:val="24"/>
          <w:szCs w:val="24"/>
        </w:rPr>
        <w:t>Усогорск</w:t>
      </w:r>
      <w:r>
        <w:rPr>
          <w:rFonts w:ascii="Times New Roman" w:hAnsi="Times New Roman"/>
          <w:sz w:val="24"/>
          <w:szCs w:val="24"/>
        </w:rPr>
        <w:t xml:space="preserve">» до </w:t>
      </w:r>
      <w:r w:rsidR="00387B1D">
        <w:rPr>
          <w:rFonts w:ascii="Times New Roman" w:hAnsi="Times New Roman"/>
          <w:sz w:val="24"/>
          <w:szCs w:val="24"/>
        </w:rPr>
        <w:t>2035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7"/>
        <w:tblW w:w="0" w:type="auto"/>
        <w:tblInd w:w="108" w:type="dxa"/>
        <w:tblLook w:val="04A0"/>
      </w:tblPr>
      <w:tblGrid>
        <w:gridCol w:w="1581"/>
        <w:gridCol w:w="1689"/>
        <w:gridCol w:w="1689"/>
        <w:gridCol w:w="1690"/>
        <w:gridCol w:w="1690"/>
        <w:gridCol w:w="1584"/>
      </w:tblGrid>
      <w:tr w:rsidR="00EC48EF" w:rsidTr="00EC48EF">
        <w:tc>
          <w:tcPr>
            <w:tcW w:w="1581" w:type="dxa"/>
            <w:vMerge w:val="restart"/>
            <w:vAlign w:val="center"/>
          </w:tcPr>
          <w:p w:rsidR="00EC48EF" w:rsidRDefault="00EC48EF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5068" w:type="dxa"/>
            <w:gridSpan w:val="3"/>
            <w:vAlign w:val="center"/>
          </w:tcPr>
          <w:p w:rsidR="00EC48EF" w:rsidRDefault="00EC48EF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значения, чел.</w:t>
            </w:r>
          </w:p>
        </w:tc>
        <w:tc>
          <w:tcPr>
            <w:tcW w:w="3274" w:type="dxa"/>
            <w:gridSpan w:val="2"/>
            <w:vAlign w:val="center"/>
          </w:tcPr>
          <w:p w:rsidR="00EC48EF" w:rsidRDefault="00EC48EF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Прогнозные значения, чел.</w:t>
            </w:r>
          </w:p>
        </w:tc>
      </w:tr>
      <w:tr w:rsidR="00FA44D1" w:rsidTr="00EC48EF">
        <w:tc>
          <w:tcPr>
            <w:tcW w:w="1581" w:type="dxa"/>
            <w:vMerge/>
            <w:vAlign w:val="center"/>
          </w:tcPr>
          <w:p w:rsidR="00FA44D1" w:rsidRDefault="00FA44D1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FA44D1" w:rsidRDefault="00FA44D1" w:rsidP="000D7A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689" w:type="dxa"/>
            <w:vAlign w:val="center"/>
          </w:tcPr>
          <w:p w:rsidR="00FA44D1" w:rsidRDefault="00FA44D1" w:rsidP="000D7A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690" w:type="dxa"/>
            <w:vAlign w:val="center"/>
          </w:tcPr>
          <w:p w:rsidR="00FA44D1" w:rsidRDefault="00FA44D1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690" w:type="dxa"/>
            <w:vAlign w:val="center"/>
          </w:tcPr>
          <w:p w:rsidR="00FA44D1" w:rsidRDefault="00FA44D1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84" w:type="dxa"/>
            <w:vAlign w:val="center"/>
          </w:tcPr>
          <w:p w:rsidR="00FA44D1" w:rsidRDefault="00FA44D1" w:rsidP="00576F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FA44D1" w:rsidTr="00EC48EF">
        <w:tc>
          <w:tcPr>
            <w:tcW w:w="1581" w:type="dxa"/>
          </w:tcPr>
          <w:p w:rsidR="00FA44D1" w:rsidRDefault="00FA44D1" w:rsidP="00FA44D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Усогорск</w:t>
            </w:r>
          </w:p>
        </w:tc>
        <w:tc>
          <w:tcPr>
            <w:tcW w:w="1689" w:type="dxa"/>
            <w:vAlign w:val="center"/>
          </w:tcPr>
          <w:p w:rsidR="00FA44D1" w:rsidRDefault="00FA44D1" w:rsidP="000D7AE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5513</w:t>
            </w:r>
          </w:p>
        </w:tc>
        <w:tc>
          <w:tcPr>
            <w:tcW w:w="1689" w:type="dxa"/>
            <w:vAlign w:val="center"/>
          </w:tcPr>
          <w:p w:rsidR="00FA44D1" w:rsidRDefault="00FA44D1" w:rsidP="000D7AE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5339</w:t>
            </w:r>
          </w:p>
        </w:tc>
        <w:tc>
          <w:tcPr>
            <w:tcW w:w="1690" w:type="dxa"/>
            <w:vAlign w:val="center"/>
          </w:tcPr>
          <w:p w:rsidR="00FA44D1" w:rsidRDefault="00FA44D1" w:rsidP="000D7AE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5340</w:t>
            </w:r>
          </w:p>
        </w:tc>
        <w:tc>
          <w:tcPr>
            <w:tcW w:w="1690" w:type="dxa"/>
            <w:vAlign w:val="center"/>
          </w:tcPr>
          <w:p w:rsidR="00FA44D1" w:rsidRDefault="00FA44D1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5658</w:t>
            </w:r>
          </w:p>
        </w:tc>
        <w:tc>
          <w:tcPr>
            <w:tcW w:w="1584" w:type="dxa"/>
            <w:vAlign w:val="center"/>
          </w:tcPr>
          <w:p w:rsidR="00FA44D1" w:rsidRDefault="00FA44D1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5858</w:t>
            </w:r>
          </w:p>
        </w:tc>
      </w:tr>
      <w:tr w:rsidR="00FA44D1" w:rsidTr="00EC48EF">
        <w:tc>
          <w:tcPr>
            <w:tcW w:w="1581" w:type="dxa"/>
          </w:tcPr>
          <w:p w:rsidR="00FA44D1" w:rsidRDefault="00FA44D1" w:rsidP="00FA44D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Разгорт</w:t>
            </w:r>
          </w:p>
        </w:tc>
        <w:tc>
          <w:tcPr>
            <w:tcW w:w="1689" w:type="dxa"/>
            <w:vAlign w:val="center"/>
          </w:tcPr>
          <w:p w:rsidR="00FA44D1" w:rsidRDefault="00FA44D1" w:rsidP="000D7AE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689" w:type="dxa"/>
            <w:vAlign w:val="center"/>
          </w:tcPr>
          <w:p w:rsidR="00FA44D1" w:rsidRDefault="00FA44D1" w:rsidP="000D7AE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90" w:type="dxa"/>
            <w:vAlign w:val="center"/>
          </w:tcPr>
          <w:p w:rsidR="00FA44D1" w:rsidRDefault="00FA44D1" w:rsidP="000D7AE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90" w:type="dxa"/>
            <w:vAlign w:val="center"/>
          </w:tcPr>
          <w:p w:rsidR="00FA44D1" w:rsidRDefault="00FA44D1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84" w:type="dxa"/>
            <w:vAlign w:val="center"/>
          </w:tcPr>
          <w:p w:rsidR="00FA44D1" w:rsidRDefault="00FA44D1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FA44D1" w:rsidTr="00EC48EF">
        <w:tc>
          <w:tcPr>
            <w:tcW w:w="1581" w:type="dxa"/>
          </w:tcPr>
          <w:p w:rsidR="00FA44D1" w:rsidRDefault="00FA44D1" w:rsidP="00FA44D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Выльыб</w:t>
            </w:r>
          </w:p>
        </w:tc>
        <w:tc>
          <w:tcPr>
            <w:tcW w:w="1689" w:type="dxa"/>
            <w:vAlign w:val="center"/>
          </w:tcPr>
          <w:p w:rsidR="00FA44D1" w:rsidRDefault="00FA44D1" w:rsidP="000D7AE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689" w:type="dxa"/>
            <w:vAlign w:val="center"/>
          </w:tcPr>
          <w:p w:rsidR="00FA44D1" w:rsidRDefault="00FA44D1" w:rsidP="000D7AE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0" w:type="dxa"/>
            <w:vAlign w:val="center"/>
          </w:tcPr>
          <w:p w:rsidR="00FA44D1" w:rsidRDefault="00FA44D1" w:rsidP="000D7AE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vAlign w:val="center"/>
          </w:tcPr>
          <w:p w:rsidR="00FA44D1" w:rsidRDefault="00FA44D1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vAlign w:val="center"/>
          </w:tcPr>
          <w:p w:rsidR="00FA44D1" w:rsidRDefault="00FA44D1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A44D1" w:rsidTr="00EC48EF">
        <w:tc>
          <w:tcPr>
            <w:tcW w:w="1581" w:type="dxa"/>
            <w:vAlign w:val="center"/>
          </w:tcPr>
          <w:p w:rsidR="00FA44D1" w:rsidRPr="00EC48EF" w:rsidRDefault="00FA44D1" w:rsidP="00FA44D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8EF"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C48EF">
              <w:rPr>
                <w:rFonts w:ascii="Times New Roman" w:hAnsi="Times New Roman"/>
                <w:b/>
                <w:sz w:val="24"/>
                <w:szCs w:val="24"/>
              </w:rPr>
              <w:t>П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Усогорск</w:t>
            </w:r>
            <w:r w:rsidRPr="00EC48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89" w:type="dxa"/>
            <w:vAlign w:val="center"/>
          </w:tcPr>
          <w:p w:rsidR="00FA44D1" w:rsidRPr="00EC48EF" w:rsidRDefault="00FA44D1" w:rsidP="000D7AE9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689" w:type="dxa"/>
            <w:vAlign w:val="center"/>
          </w:tcPr>
          <w:p w:rsidR="00FA44D1" w:rsidRPr="00EC48EF" w:rsidRDefault="00FA44D1" w:rsidP="000D7AE9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5477</w:t>
            </w:r>
          </w:p>
        </w:tc>
        <w:tc>
          <w:tcPr>
            <w:tcW w:w="1690" w:type="dxa"/>
            <w:vAlign w:val="center"/>
          </w:tcPr>
          <w:p w:rsidR="00FA44D1" w:rsidRPr="00EC48EF" w:rsidRDefault="00FA44D1" w:rsidP="000D7AE9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5482</w:t>
            </w:r>
          </w:p>
        </w:tc>
        <w:tc>
          <w:tcPr>
            <w:tcW w:w="1690" w:type="dxa"/>
            <w:vAlign w:val="center"/>
          </w:tcPr>
          <w:p w:rsidR="00FA44D1" w:rsidRPr="00EC48EF" w:rsidRDefault="00FA44D1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5800</w:t>
            </w:r>
          </w:p>
        </w:tc>
        <w:tc>
          <w:tcPr>
            <w:tcW w:w="1584" w:type="dxa"/>
            <w:vAlign w:val="center"/>
          </w:tcPr>
          <w:p w:rsidR="00FA44D1" w:rsidRPr="00EC48EF" w:rsidRDefault="00FA44D1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</w:p>
        </w:tc>
      </w:tr>
    </w:tbl>
    <w:p w:rsidR="00BC3FFF" w:rsidRDefault="00BC3FFF" w:rsidP="00BC3FFF">
      <w:pPr>
        <w:rPr>
          <w:rFonts w:ascii="Times New Roman" w:hAnsi="Times New Roman" w:cs="Times New Roman"/>
          <w:bCs/>
          <w:sz w:val="24"/>
          <w:szCs w:val="24"/>
        </w:rPr>
      </w:pPr>
    </w:p>
    <w:p w:rsidR="00C31B47" w:rsidRPr="00C31B47" w:rsidRDefault="00C31B47" w:rsidP="00C31B47">
      <w:pPr>
        <w:rPr>
          <w:rFonts w:ascii="Times New Roman" w:hAnsi="Times New Roman" w:cs="Times New Roman"/>
          <w:sz w:val="24"/>
          <w:szCs w:val="24"/>
        </w:rPr>
      </w:pPr>
      <w:r w:rsidRPr="00C31B47">
        <w:rPr>
          <w:rFonts w:ascii="Times New Roman" w:hAnsi="Times New Roman" w:cs="Times New Roman"/>
          <w:sz w:val="24"/>
          <w:szCs w:val="24"/>
        </w:rPr>
        <w:t>В условиях ГП «Усогорск», где, практически отсутствуют территории, подходящие для жилищного строительства, уместным будет прогноз жилищной обеспеченности в 30 м</w:t>
      </w:r>
      <w:r w:rsidRPr="00C31B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1B47">
        <w:rPr>
          <w:rFonts w:ascii="Times New Roman" w:hAnsi="Times New Roman" w:cs="Times New Roman"/>
          <w:sz w:val="24"/>
          <w:szCs w:val="24"/>
        </w:rPr>
        <w:t>/чел.</w:t>
      </w:r>
    </w:p>
    <w:p w:rsidR="00C31B47" w:rsidRPr="00C31B47" w:rsidRDefault="00C31B47" w:rsidP="00C31B47">
      <w:pPr>
        <w:rPr>
          <w:rFonts w:ascii="Times New Roman" w:hAnsi="Times New Roman" w:cs="Times New Roman"/>
          <w:sz w:val="24"/>
          <w:szCs w:val="24"/>
        </w:rPr>
      </w:pPr>
      <w:r w:rsidRPr="00C31B47">
        <w:rPr>
          <w:rFonts w:ascii="Times New Roman" w:hAnsi="Times New Roman" w:cs="Times New Roman"/>
          <w:sz w:val="24"/>
          <w:szCs w:val="24"/>
        </w:rPr>
        <w:t>При прогнозируемом количестве населения в поселении достижение поставленных целей предполагает увеличение жилого фонда до 180 тыс. м</w:t>
      </w:r>
      <w:r w:rsidRPr="00C31B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1B47">
        <w:rPr>
          <w:rFonts w:ascii="Times New Roman" w:hAnsi="Times New Roman" w:cs="Times New Roman"/>
          <w:sz w:val="24"/>
          <w:szCs w:val="24"/>
        </w:rPr>
        <w:t>. Учитывая современное состояние жилого фонда (118 тыс.м</w:t>
      </w:r>
      <w:r w:rsidRPr="00C31B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1B47">
        <w:rPr>
          <w:rFonts w:ascii="Times New Roman" w:hAnsi="Times New Roman" w:cs="Times New Roman"/>
          <w:sz w:val="24"/>
          <w:szCs w:val="24"/>
        </w:rPr>
        <w:t xml:space="preserve"> по итогам 2015 г., с вычетом площади ветхого и аварийного жилья) это потребует прироста за 20 лет в  62 тыс. м</w:t>
      </w:r>
      <w:r w:rsidRPr="00C31B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1B47">
        <w:rPr>
          <w:rFonts w:ascii="Times New Roman" w:hAnsi="Times New Roman" w:cs="Times New Roman"/>
          <w:sz w:val="24"/>
          <w:szCs w:val="24"/>
        </w:rPr>
        <w:t>, в год  по 3,0 –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1B47">
        <w:rPr>
          <w:rFonts w:ascii="Times New Roman" w:hAnsi="Times New Roman" w:cs="Times New Roman"/>
          <w:sz w:val="24"/>
          <w:szCs w:val="24"/>
        </w:rPr>
        <w:t>2 тыс. м</w:t>
      </w:r>
      <w:r w:rsidRPr="00C31B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1B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B47" w:rsidRPr="00C31B47" w:rsidRDefault="00C31B47" w:rsidP="00C31B4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1B47">
        <w:rPr>
          <w:rFonts w:ascii="Times New Roman" w:hAnsi="Times New Roman" w:cs="Times New Roman"/>
          <w:sz w:val="24"/>
          <w:szCs w:val="24"/>
        </w:rPr>
        <w:t xml:space="preserve">По отдельным этапам данного проекта этот показатель может дифференцироваться следующим образом (таблица </w:t>
      </w:r>
      <w:r w:rsidR="00657334">
        <w:rPr>
          <w:rFonts w:ascii="Times New Roman" w:hAnsi="Times New Roman" w:cs="Times New Roman"/>
          <w:sz w:val="24"/>
          <w:szCs w:val="24"/>
        </w:rPr>
        <w:t>7</w:t>
      </w:r>
      <w:r w:rsidRPr="00C31B47">
        <w:rPr>
          <w:rFonts w:ascii="Times New Roman" w:hAnsi="Times New Roman" w:cs="Times New Roman"/>
          <w:sz w:val="24"/>
          <w:szCs w:val="24"/>
        </w:rPr>
        <w:t>):</w:t>
      </w:r>
    </w:p>
    <w:p w:rsidR="00C31B47" w:rsidRDefault="00C31B47" w:rsidP="00C31B47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65733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Прирост площади жилого фонда ГП «Усогорск»</w:t>
      </w:r>
    </w:p>
    <w:tbl>
      <w:tblPr>
        <w:tblStyle w:val="a7"/>
        <w:tblW w:w="0" w:type="auto"/>
        <w:tblLook w:val="04A0"/>
      </w:tblPr>
      <w:tblGrid>
        <w:gridCol w:w="4077"/>
        <w:gridCol w:w="3119"/>
        <w:gridCol w:w="2835"/>
      </w:tblGrid>
      <w:tr w:rsidR="00C31B47" w:rsidTr="00C31B47">
        <w:tc>
          <w:tcPr>
            <w:tcW w:w="4077" w:type="dxa"/>
          </w:tcPr>
          <w:p w:rsidR="00C31B47" w:rsidRDefault="00C31B47" w:rsidP="00C31B4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3119" w:type="dxa"/>
          </w:tcPr>
          <w:p w:rsidR="00C31B47" w:rsidRDefault="00C31B47" w:rsidP="00C31B4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весь период, тыс. м</w:t>
            </w:r>
            <w:r w:rsidRPr="00C31B4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C31B47" w:rsidRDefault="00C31B47" w:rsidP="00C31B4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среднем за год, м</w:t>
            </w:r>
            <w:r w:rsidRPr="00C31B4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C31B47" w:rsidTr="00C31B47">
        <w:tc>
          <w:tcPr>
            <w:tcW w:w="4077" w:type="dxa"/>
          </w:tcPr>
          <w:p w:rsidR="00C31B47" w:rsidRDefault="00C31B47" w:rsidP="00C31B4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очередь 2015-2025 годы</w:t>
            </w:r>
          </w:p>
        </w:tc>
        <w:tc>
          <w:tcPr>
            <w:tcW w:w="3119" w:type="dxa"/>
            <w:vAlign w:val="center"/>
          </w:tcPr>
          <w:p w:rsidR="00C31B47" w:rsidRDefault="00C31B47" w:rsidP="00C31B4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31B47" w:rsidRDefault="00C31B47" w:rsidP="00C31B4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31B47" w:rsidTr="00C31B47">
        <w:tc>
          <w:tcPr>
            <w:tcW w:w="4077" w:type="dxa"/>
          </w:tcPr>
          <w:p w:rsidR="00C31B47" w:rsidRDefault="00C31B47" w:rsidP="00ED38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 срок 202</w:t>
            </w:r>
            <w:r w:rsidR="00ED38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-2035</w:t>
            </w:r>
            <w:r w:rsidR="00ED3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  <w:vAlign w:val="center"/>
          </w:tcPr>
          <w:p w:rsidR="00C31B47" w:rsidRDefault="00C31B47" w:rsidP="00C31B4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C31B47" w:rsidRDefault="00C31B47" w:rsidP="00C31B4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="00ED38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ED3824" w:rsidRDefault="00ED3824" w:rsidP="00C125FF">
      <w:pPr>
        <w:rPr>
          <w:rFonts w:ascii="Times New Roman" w:hAnsi="Times New Roman" w:cs="Times New Roman"/>
          <w:bCs/>
          <w:sz w:val="24"/>
          <w:szCs w:val="24"/>
        </w:rPr>
      </w:pPr>
    </w:p>
    <w:p w:rsidR="00ED3824" w:rsidRDefault="00ED3824" w:rsidP="00DF4D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5922" w:rsidRDefault="00A95922" w:rsidP="00DF4D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5922" w:rsidRDefault="00A95922" w:rsidP="00DF4D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5922" w:rsidRDefault="00A95922" w:rsidP="00DF4D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5922" w:rsidRPr="00DF4DEE" w:rsidRDefault="00A95922" w:rsidP="00DF4D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4DEE" w:rsidRDefault="00DF4DEE" w:rsidP="00152D3E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Прогноз спроса на коммунальные ресурсы</w:t>
      </w:r>
    </w:p>
    <w:p w:rsidR="00152D3E" w:rsidRDefault="00152D3E" w:rsidP="0049760C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52D3E">
        <w:rPr>
          <w:rFonts w:ascii="Times New Roman" w:hAnsi="Times New Roman"/>
          <w:sz w:val="24"/>
          <w:szCs w:val="24"/>
        </w:rPr>
        <w:t xml:space="preserve">Прогнозируемый расчет коммунальных ресурсов представлен в таблице </w:t>
      </w:r>
      <w:r w:rsidR="00657334">
        <w:rPr>
          <w:rFonts w:ascii="Times New Roman" w:hAnsi="Times New Roman"/>
          <w:sz w:val="24"/>
          <w:szCs w:val="24"/>
        </w:rPr>
        <w:t>8</w:t>
      </w:r>
      <w:r w:rsidRPr="00152D3E">
        <w:rPr>
          <w:rFonts w:ascii="Times New Roman" w:hAnsi="Times New Roman"/>
          <w:sz w:val="24"/>
          <w:szCs w:val="24"/>
        </w:rPr>
        <w:t>.</w:t>
      </w:r>
    </w:p>
    <w:p w:rsidR="00152D3E" w:rsidRDefault="00152D3E" w:rsidP="0049760C">
      <w:pPr>
        <w:pStyle w:val="a8"/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65733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Прогноз спроса на коммунальные ресурсы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3188"/>
        <w:gridCol w:w="2199"/>
        <w:gridCol w:w="1559"/>
        <w:gridCol w:w="1559"/>
        <w:gridCol w:w="1418"/>
        <w:gridCol w:w="106"/>
      </w:tblGrid>
      <w:tr w:rsidR="00DA48C4" w:rsidTr="00D20A32">
        <w:trPr>
          <w:gridAfter w:val="1"/>
          <w:wAfter w:w="106" w:type="dxa"/>
        </w:trPr>
        <w:tc>
          <w:tcPr>
            <w:tcW w:w="3188" w:type="dxa"/>
            <w:vAlign w:val="center"/>
          </w:tcPr>
          <w:p w:rsidR="00D20A32" w:rsidRDefault="00F87B9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пункт, о</w:t>
            </w:r>
            <w:r w:rsidR="00D029BD">
              <w:rPr>
                <w:rFonts w:ascii="Times New Roman" w:hAnsi="Times New Roman" w:cs="Times New Roman"/>
                <w:sz w:val="24"/>
                <w:szCs w:val="24"/>
              </w:rPr>
              <w:t>бъект системы коммунальной инфраструктуры</w:t>
            </w:r>
            <w:r w:rsidR="001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C24" w:rsidRDefault="00152D3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назначение)</w:t>
            </w:r>
          </w:p>
        </w:tc>
        <w:tc>
          <w:tcPr>
            <w:tcW w:w="2199" w:type="dxa"/>
            <w:vAlign w:val="center"/>
          </w:tcPr>
          <w:p w:rsidR="00390C24" w:rsidRDefault="00390C2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390C24" w:rsidRDefault="00DE50BC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390C2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  <w:vAlign w:val="center"/>
          </w:tcPr>
          <w:p w:rsidR="00390C24" w:rsidRDefault="00390C2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390C24" w:rsidRDefault="00390C24" w:rsidP="00576F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576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A48C4" w:rsidTr="00D20A32">
        <w:trPr>
          <w:gridAfter w:val="1"/>
          <w:wAfter w:w="106" w:type="dxa"/>
        </w:trPr>
        <w:tc>
          <w:tcPr>
            <w:tcW w:w="3188" w:type="dxa"/>
            <w:tcBorders>
              <w:bottom w:val="single" w:sz="12" w:space="0" w:color="auto"/>
            </w:tcBorders>
          </w:tcPr>
          <w:p w:rsidR="00D777FB" w:rsidRP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77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99" w:type="dxa"/>
            <w:tcBorders>
              <w:bottom w:val="single" w:sz="12" w:space="0" w:color="auto"/>
            </w:tcBorders>
          </w:tcPr>
          <w:p w:rsidR="00D777FB" w:rsidRP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77F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777FB" w:rsidRP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77F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777FB" w:rsidRP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77F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777FB" w:rsidRP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77F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390C24" w:rsidTr="00D20A32">
        <w:trPr>
          <w:gridAfter w:val="1"/>
          <w:wAfter w:w="106" w:type="dxa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C24" w:rsidRPr="00040ABD" w:rsidRDefault="00390C24" w:rsidP="005E275E">
            <w:pPr>
              <w:pStyle w:val="a8"/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ABD">
              <w:rPr>
                <w:rFonts w:ascii="Times New Roman" w:hAnsi="Times New Roman" w:cs="Times New Roman"/>
                <w:i/>
                <w:sz w:val="24"/>
                <w:szCs w:val="24"/>
              </w:rPr>
              <w:t>Теплоснабжение</w:t>
            </w:r>
          </w:p>
        </w:tc>
      </w:tr>
      <w:tr w:rsidR="00C13726" w:rsidTr="00D20A32">
        <w:trPr>
          <w:gridAfter w:val="1"/>
          <w:wAfter w:w="106" w:type="dxa"/>
        </w:trPr>
        <w:tc>
          <w:tcPr>
            <w:tcW w:w="3188" w:type="dxa"/>
            <w:tcBorders>
              <w:top w:val="single" w:sz="12" w:space="0" w:color="auto"/>
            </w:tcBorders>
          </w:tcPr>
          <w:p w:rsidR="00C13726" w:rsidRDefault="00274940" w:rsidP="0049760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Усогорск, центральная котельная</w:t>
            </w:r>
          </w:p>
        </w:tc>
        <w:tc>
          <w:tcPr>
            <w:tcW w:w="2199" w:type="dxa"/>
            <w:tcBorders>
              <w:top w:val="single" w:sz="12" w:space="0" w:color="auto"/>
            </w:tcBorders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26" w:rsidTr="00D20A32">
        <w:trPr>
          <w:gridAfter w:val="1"/>
          <w:wAfter w:w="106" w:type="dxa"/>
        </w:trPr>
        <w:tc>
          <w:tcPr>
            <w:tcW w:w="3188" w:type="dxa"/>
          </w:tcPr>
          <w:p w:rsidR="00C13726" w:rsidRPr="00D029BD" w:rsidRDefault="00C13726" w:rsidP="0049760C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9BD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2199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 (Гкал/ч)</w:t>
            </w:r>
          </w:p>
        </w:tc>
        <w:tc>
          <w:tcPr>
            <w:tcW w:w="1559" w:type="dxa"/>
            <w:vAlign w:val="center"/>
          </w:tcPr>
          <w:p w:rsidR="00C13726" w:rsidRDefault="00274940" w:rsidP="002749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 (33,2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13726" w:rsidRDefault="00274940" w:rsidP="002749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13726" w:rsidRDefault="00274940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 (33,2)</w:t>
            </w:r>
          </w:p>
        </w:tc>
      </w:tr>
      <w:tr w:rsidR="00C13726" w:rsidTr="00D20A32">
        <w:trPr>
          <w:gridAfter w:val="1"/>
          <w:wAfter w:w="106" w:type="dxa"/>
        </w:trPr>
        <w:tc>
          <w:tcPr>
            <w:tcW w:w="3188" w:type="dxa"/>
          </w:tcPr>
          <w:p w:rsidR="00C13726" w:rsidRPr="00D029BD" w:rsidRDefault="00C13726" w:rsidP="0049760C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9BD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2199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 (Гкал/ч)</w:t>
            </w:r>
          </w:p>
        </w:tc>
        <w:tc>
          <w:tcPr>
            <w:tcW w:w="1559" w:type="dxa"/>
            <w:vAlign w:val="center"/>
          </w:tcPr>
          <w:p w:rsidR="00C13726" w:rsidRDefault="00274940" w:rsidP="002749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13726" w:rsidRDefault="00DE50BC" w:rsidP="00DE50B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 (14,2)</w:t>
            </w:r>
          </w:p>
        </w:tc>
        <w:tc>
          <w:tcPr>
            <w:tcW w:w="1418" w:type="dxa"/>
            <w:vAlign w:val="center"/>
          </w:tcPr>
          <w:p w:rsidR="00C13726" w:rsidRDefault="00DE50BC" w:rsidP="00DE50B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 (15,0)</w:t>
            </w:r>
          </w:p>
        </w:tc>
      </w:tr>
      <w:tr w:rsidR="00C13726" w:rsidTr="00D20A32">
        <w:trPr>
          <w:gridAfter w:val="1"/>
          <w:wAfter w:w="106" w:type="dxa"/>
        </w:trPr>
        <w:tc>
          <w:tcPr>
            <w:tcW w:w="3188" w:type="dxa"/>
          </w:tcPr>
          <w:p w:rsidR="00C13726" w:rsidRDefault="00274940" w:rsidP="002749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Усогорск,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199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26" w:rsidTr="00D20A32">
        <w:trPr>
          <w:gridAfter w:val="1"/>
          <w:wAfter w:w="106" w:type="dxa"/>
        </w:trPr>
        <w:tc>
          <w:tcPr>
            <w:tcW w:w="3188" w:type="dxa"/>
          </w:tcPr>
          <w:p w:rsidR="00C13726" w:rsidRPr="00D029BD" w:rsidRDefault="00C13726" w:rsidP="0049760C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9BD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2199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 (Гкал/ч)</w:t>
            </w:r>
          </w:p>
        </w:tc>
        <w:tc>
          <w:tcPr>
            <w:tcW w:w="1559" w:type="dxa"/>
            <w:vAlign w:val="center"/>
          </w:tcPr>
          <w:p w:rsidR="00C13726" w:rsidRDefault="00C13726" w:rsidP="002749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74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749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13726" w:rsidRDefault="00C13726" w:rsidP="002749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74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</w:t>
            </w:r>
            <w:r w:rsidR="00274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13726" w:rsidRDefault="00274940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(2,0)</w:t>
            </w:r>
          </w:p>
        </w:tc>
      </w:tr>
      <w:tr w:rsidR="00C13726" w:rsidTr="00D20A32">
        <w:trPr>
          <w:gridAfter w:val="1"/>
          <w:wAfter w:w="106" w:type="dxa"/>
        </w:trPr>
        <w:tc>
          <w:tcPr>
            <w:tcW w:w="3188" w:type="dxa"/>
            <w:vAlign w:val="center"/>
          </w:tcPr>
          <w:p w:rsidR="00C13726" w:rsidRPr="00D029BD" w:rsidRDefault="00C13726" w:rsidP="0049760C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9BD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2199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 (Гкал/ч)</w:t>
            </w:r>
          </w:p>
        </w:tc>
        <w:tc>
          <w:tcPr>
            <w:tcW w:w="1559" w:type="dxa"/>
            <w:vAlign w:val="center"/>
          </w:tcPr>
          <w:p w:rsidR="00C13726" w:rsidRDefault="00C13726" w:rsidP="002749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74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</w:t>
            </w:r>
            <w:r w:rsidR="00274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13726" w:rsidRDefault="00C13726" w:rsidP="00DE50B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E5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</w:t>
            </w:r>
            <w:r w:rsidR="00DE5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13726" w:rsidRDefault="00274940" w:rsidP="00DE50B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E5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</w:t>
            </w:r>
            <w:r w:rsidR="00DE5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48C4" w:rsidTr="00D20A32">
        <w:trPr>
          <w:gridAfter w:val="1"/>
          <w:wAfter w:w="106" w:type="dxa"/>
        </w:trPr>
        <w:tc>
          <w:tcPr>
            <w:tcW w:w="3188" w:type="dxa"/>
          </w:tcPr>
          <w:p w:rsidR="00D777FB" w:rsidRPr="00D029BD" w:rsidRDefault="00DA48C4" w:rsidP="00274940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49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Кослан, котельная </w:t>
            </w:r>
          </w:p>
        </w:tc>
        <w:tc>
          <w:tcPr>
            <w:tcW w:w="2199" w:type="dxa"/>
            <w:vAlign w:val="center"/>
          </w:tcPr>
          <w:p w:rsid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26" w:rsidTr="00D20A32">
        <w:trPr>
          <w:gridAfter w:val="1"/>
          <w:wAfter w:w="106" w:type="dxa"/>
        </w:trPr>
        <w:tc>
          <w:tcPr>
            <w:tcW w:w="3188" w:type="dxa"/>
          </w:tcPr>
          <w:p w:rsidR="00C13726" w:rsidRPr="00D029BD" w:rsidRDefault="00C13726" w:rsidP="0049760C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9BD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2199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 (Гкал/ч)</w:t>
            </w:r>
          </w:p>
        </w:tc>
        <w:tc>
          <w:tcPr>
            <w:tcW w:w="1559" w:type="dxa"/>
            <w:vAlign w:val="center"/>
          </w:tcPr>
          <w:p w:rsidR="00C13726" w:rsidRDefault="00274940" w:rsidP="002749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13726" w:rsidRDefault="00274940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(3,5)</w:t>
            </w:r>
          </w:p>
        </w:tc>
        <w:tc>
          <w:tcPr>
            <w:tcW w:w="1418" w:type="dxa"/>
            <w:vAlign w:val="center"/>
          </w:tcPr>
          <w:p w:rsidR="00C13726" w:rsidRDefault="00274940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(3,5)</w:t>
            </w:r>
          </w:p>
        </w:tc>
      </w:tr>
      <w:tr w:rsidR="00C13726" w:rsidTr="00D20A32">
        <w:trPr>
          <w:gridAfter w:val="1"/>
          <w:wAfter w:w="106" w:type="dxa"/>
        </w:trPr>
        <w:tc>
          <w:tcPr>
            <w:tcW w:w="3188" w:type="dxa"/>
            <w:vAlign w:val="center"/>
          </w:tcPr>
          <w:p w:rsidR="00C13726" w:rsidRPr="00D029BD" w:rsidRDefault="00C13726" w:rsidP="0049760C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9BD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2199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 (Гкал/ч)</w:t>
            </w:r>
          </w:p>
        </w:tc>
        <w:tc>
          <w:tcPr>
            <w:tcW w:w="1559" w:type="dxa"/>
            <w:vAlign w:val="center"/>
          </w:tcPr>
          <w:p w:rsidR="00C13726" w:rsidRDefault="00274940" w:rsidP="002749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13726" w:rsidRDefault="00274940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(1,2)</w:t>
            </w:r>
          </w:p>
        </w:tc>
        <w:tc>
          <w:tcPr>
            <w:tcW w:w="1418" w:type="dxa"/>
            <w:vAlign w:val="center"/>
          </w:tcPr>
          <w:p w:rsidR="00C13726" w:rsidRDefault="00274940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(1,2)</w:t>
            </w:r>
          </w:p>
        </w:tc>
      </w:tr>
      <w:tr w:rsidR="008B7072" w:rsidTr="00D20A32">
        <w:trPr>
          <w:gridAfter w:val="1"/>
          <w:wAfter w:w="106" w:type="dxa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072" w:rsidRPr="00040ABD" w:rsidRDefault="008B7072" w:rsidP="005E275E">
            <w:pPr>
              <w:pStyle w:val="a8"/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ABD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13726" w:rsidRPr="00F87B9E" w:rsidTr="00D20A32">
        <w:trPr>
          <w:gridAfter w:val="1"/>
          <w:wAfter w:w="106" w:type="dxa"/>
        </w:trPr>
        <w:tc>
          <w:tcPr>
            <w:tcW w:w="31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3726" w:rsidRPr="00F87B9E" w:rsidRDefault="00DE50BC" w:rsidP="00DE50B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7B9E" w:rsidRPr="00F87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r w:rsidR="00F87B9E">
              <w:rPr>
                <w:rFonts w:ascii="Times New Roman" w:hAnsi="Times New Roman" w:cs="Times New Roman"/>
                <w:sz w:val="24"/>
                <w:szCs w:val="24"/>
              </w:rPr>
              <w:t xml:space="preserve">, максимальное водопотребление 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3726" w:rsidRPr="00F87B9E" w:rsidRDefault="00F87B9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7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3726" w:rsidRPr="00F87B9E" w:rsidRDefault="00F87B9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3726" w:rsidRPr="00F87B9E" w:rsidRDefault="00F87B9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3726" w:rsidRPr="00F87B9E" w:rsidRDefault="00F87B9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E50BC" w:rsidRPr="00F87B9E" w:rsidTr="00D20A32">
        <w:trPr>
          <w:gridAfter w:val="1"/>
          <w:wAfter w:w="106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BC" w:rsidRDefault="00DE50BC" w:rsidP="00A7090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ВОС</w:t>
            </w:r>
            <w:r w:rsidR="00C74F46">
              <w:rPr>
                <w:rFonts w:ascii="Times New Roman" w:hAnsi="Times New Roman" w:cs="Times New Roman"/>
                <w:sz w:val="24"/>
                <w:szCs w:val="24"/>
              </w:rPr>
              <w:t xml:space="preserve"> п. Усогорск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BC" w:rsidRDefault="00DE50BC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7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BC" w:rsidRDefault="00DE50BC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BC" w:rsidRDefault="00DE50BC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BC" w:rsidRDefault="00DE50BC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</w:tr>
      <w:tr w:rsidR="00C74F46" w:rsidRPr="00F87B9E" w:rsidTr="00D20A32">
        <w:trPr>
          <w:gridAfter w:val="1"/>
          <w:wAfter w:w="106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46" w:rsidRDefault="00A7090E" w:rsidP="00A7090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Усогорск, потребление воды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46" w:rsidRDefault="00C74F46" w:rsidP="00A7090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87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09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46" w:rsidRDefault="00A7090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46" w:rsidRDefault="00A7090E" w:rsidP="00C74F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46" w:rsidRDefault="00A7090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8B7072" w:rsidRPr="00F87B9E" w:rsidTr="00D20A32">
        <w:trPr>
          <w:gridAfter w:val="1"/>
          <w:wAfter w:w="106" w:type="dxa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2" w:rsidRPr="00F87B9E" w:rsidRDefault="00A7090E" w:rsidP="00A7090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Кослан, потребление воды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2" w:rsidRPr="00F87B9E" w:rsidRDefault="00152D3E" w:rsidP="00A7090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87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7B9E" w:rsidRPr="00F87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87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09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2" w:rsidRPr="00F87B9E" w:rsidRDefault="00A7090E" w:rsidP="00A7090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2" w:rsidRPr="00F87B9E" w:rsidRDefault="00A7090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2" w:rsidRPr="00F87B9E" w:rsidRDefault="00A7090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7B9E" w:rsidTr="00A77F2B">
        <w:tc>
          <w:tcPr>
            <w:tcW w:w="100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9E" w:rsidRPr="00040ABD" w:rsidRDefault="00F87B9E" w:rsidP="005E275E">
            <w:pPr>
              <w:pStyle w:val="a8"/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ABD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F87B9E" w:rsidRPr="00F87B9E" w:rsidTr="008B7072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9E" w:rsidRDefault="00A7090E" w:rsidP="00A7090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Усогорск,</w:t>
            </w:r>
            <w:r w:rsidR="001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сточных вод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9E" w:rsidRDefault="00A7090E" w:rsidP="00A7090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52D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2D3E" w:rsidRPr="00F87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52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9E" w:rsidRDefault="00A7090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9E" w:rsidRDefault="00A7090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9E" w:rsidRDefault="00A7090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152D3E" w:rsidRPr="00F87B9E" w:rsidTr="008B7072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A7090E" w:rsidP="0049760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Кослан, поступление сточных вод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152D3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87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A7090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A7090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A7090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2D3E" w:rsidTr="00A77F2B">
        <w:tc>
          <w:tcPr>
            <w:tcW w:w="100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D3E" w:rsidRPr="00040ABD" w:rsidRDefault="00152D3E" w:rsidP="005E275E">
            <w:pPr>
              <w:pStyle w:val="a8"/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ABD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Электроснабжение</w:t>
            </w:r>
          </w:p>
        </w:tc>
      </w:tr>
      <w:tr w:rsidR="00152D3E" w:rsidRPr="00F87B9E" w:rsidTr="00A77F2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EF7193" w:rsidP="00EF719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="004A4DB3">
              <w:rPr>
                <w:rFonts w:ascii="Times New Roman" w:hAnsi="Times New Roman" w:cs="Times New Roman"/>
                <w:sz w:val="24"/>
                <w:szCs w:val="24"/>
              </w:rPr>
              <w:t xml:space="preserve"> «Усогорск»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мощность по договорам на технологическое присоединение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EF7193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EF7193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EF7193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EF7193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708F4" w:rsidTr="00A77F2B">
        <w:tc>
          <w:tcPr>
            <w:tcW w:w="100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8F4" w:rsidRPr="00040ABD" w:rsidRDefault="008708F4" w:rsidP="005E275E">
            <w:pPr>
              <w:pStyle w:val="a8"/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ABD">
              <w:rPr>
                <w:rFonts w:ascii="Times New Roman" w:hAnsi="Times New Roman" w:cs="Times New Roman"/>
                <w:i/>
                <w:sz w:val="24"/>
                <w:szCs w:val="24"/>
              </w:rPr>
              <w:t>Газоснабжение</w:t>
            </w:r>
          </w:p>
        </w:tc>
      </w:tr>
      <w:tr w:rsidR="008708F4" w:rsidRPr="00F87B9E" w:rsidTr="00A77F2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F4" w:rsidRDefault="00165586" w:rsidP="0049760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F7193">
              <w:rPr>
                <w:rFonts w:ascii="Times New Roman" w:hAnsi="Times New Roman" w:cs="Times New Roman"/>
                <w:sz w:val="24"/>
                <w:szCs w:val="24"/>
              </w:rPr>
              <w:t xml:space="preserve"> Усогорск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F4" w:rsidRPr="008708F4" w:rsidRDefault="008708F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87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F4" w:rsidRDefault="00EF7193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F4" w:rsidRDefault="00EF7193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F4" w:rsidRDefault="00EF7193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77F2B" w:rsidTr="00A77F2B">
        <w:tc>
          <w:tcPr>
            <w:tcW w:w="100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F2B" w:rsidRPr="00040ABD" w:rsidRDefault="00A77F2B" w:rsidP="005E275E">
            <w:pPr>
              <w:pStyle w:val="a8"/>
              <w:numPr>
                <w:ilvl w:val="0"/>
                <w:numId w:val="31"/>
              </w:num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ABD">
              <w:rPr>
                <w:rFonts w:ascii="Times New Roman" w:hAnsi="Times New Roman" w:cs="Times New Roman"/>
                <w:i/>
                <w:sz w:val="24"/>
                <w:szCs w:val="24"/>
              </w:rPr>
              <w:t>Твердые коммунальные отходы</w:t>
            </w:r>
          </w:p>
        </w:tc>
      </w:tr>
      <w:tr w:rsidR="00165586" w:rsidRPr="00F87B9E" w:rsidTr="007E6D3A"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86" w:rsidRDefault="00165586" w:rsidP="0016558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«Усогорск», количество и объем образующихся отходов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86" w:rsidRDefault="0016558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86" w:rsidRDefault="0016558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86" w:rsidRDefault="0016558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86" w:rsidRDefault="0016558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</w:tr>
      <w:tr w:rsidR="00165586" w:rsidRPr="00F87B9E" w:rsidTr="007E6D3A"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86" w:rsidRDefault="00165586" w:rsidP="0049760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86" w:rsidRDefault="0016558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87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86" w:rsidRDefault="0016558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86" w:rsidRDefault="0016558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86" w:rsidRDefault="0016558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</w:tbl>
    <w:p w:rsidR="00EC05BD" w:rsidRDefault="00EC05BD" w:rsidP="002D7974">
      <w:pPr>
        <w:spacing w:after="120"/>
        <w:rPr>
          <w:rFonts w:ascii="Times New Roman" w:hAnsi="Times New Roman"/>
          <w:sz w:val="24"/>
          <w:szCs w:val="24"/>
        </w:rPr>
      </w:pPr>
    </w:p>
    <w:p w:rsidR="00EC05BD" w:rsidRDefault="00EC05BD" w:rsidP="002D7974">
      <w:pPr>
        <w:spacing w:after="120"/>
        <w:rPr>
          <w:rFonts w:ascii="Times New Roman" w:hAnsi="Times New Roman"/>
          <w:sz w:val="24"/>
          <w:szCs w:val="24"/>
        </w:rPr>
      </w:pPr>
    </w:p>
    <w:p w:rsidR="00ED007F" w:rsidRDefault="00ED007F" w:rsidP="00ED007F">
      <w:pPr>
        <w:pStyle w:val="a8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D007F">
        <w:rPr>
          <w:rFonts w:ascii="Times New Roman" w:hAnsi="Times New Roman"/>
          <w:b/>
          <w:sz w:val="24"/>
          <w:szCs w:val="24"/>
        </w:rPr>
        <w:lastRenderedPageBreak/>
        <w:t>ПЕРЕЧЕНЬ НЕОБХО</w:t>
      </w:r>
      <w:r>
        <w:rPr>
          <w:rFonts w:ascii="Times New Roman" w:hAnsi="Times New Roman"/>
          <w:b/>
          <w:sz w:val="24"/>
          <w:szCs w:val="24"/>
        </w:rPr>
        <w:t>Д</w:t>
      </w:r>
      <w:r w:rsidRPr="00ED007F">
        <w:rPr>
          <w:rFonts w:ascii="Times New Roman" w:hAnsi="Times New Roman"/>
          <w:b/>
          <w:sz w:val="24"/>
          <w:szCs w:val="24"/>
        </w:rPr>
        <w:t xml:space="preserve">ИМЫХ МЕРОПРИЯТИЙ ДЛЯ РАЗВИТИЯ </w:t>
      </w:r>
    </w:p>
    <w:p w:rsidR="00ED007F" w:rsidRDefault="00ED007F" w:rsidP="0074249C">
      <w:pPr>
        <w:spacing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D007F">
        <w:rPr>
          <w:rFonts w:ascii="Times New Roman" w:hAnsi="Times New Roman"/>
          <w:b/>
          <w:sz w:val="24"/>
          <w:szCs w:val="24"/>
        </w:rPr>
        <w:t xml:space="preserve">СИСТЕМЫ КОММУНАЛЬНОЙ ИНФРАСТРУКТУРЫ </w:t>
      </w:r>
    </w:p>
    <w:p w:rsidR="00DB2D74" w:rsidRPr="00ED007F" w:rsidRDefault="00ED007F" w:rsidP="0074249C">
      <w:pPr>
        <w:spacing w:after="24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D007F">
        <w:rPr>
          <w:rFonts w:ascii="Times New Roman" w:hAnsi="Times New Roman"/>
          <w:b/>
          <w:sz w:val="24"/>
          <w:szCs w:val="24"/>
        </w:rPr>
        <w:t>И ЦЕЛЕВЫХ ПОКАЗАТЕЛЕЙ ПРОГРАММЫ</w:t>
      </w:r>
    </w:p>
    <w:p w:rsidR="00EC05BD" w:rsidRDefault="00D46C2E" w:rsidP="00ED0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повышения уровня надежности поставки коммунальных ресурсов, комфортности проживания, обеспечение доступной стоимости коммунальных услуг при эффективной работе системы коммунальной инфраструктуры необходимо:</w:t>
      </w:r>
    </w:p>
    <w:p w:rsidR="00D46C2E" w:rsidRDefault="00001FB3" w:rsidP="005E275E">
      <w:pPr>
        <w:pStyle w:val="a8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6C2E">
        <w:rPr>
          <w:rFonts w:ascii="Times New Roman" w:hAnsi="Times New Roman"/>
          <w:sz w:val="24"/>
          <w:szCs w:val="24"/>
        </w:rPr>
        <w:t>обеспечение модернизации</w:t>
      </w:r>
      <w:r>
        <w:rPr>
          <w:rFonts w:ascii="Times New Roman" w:hAnsi="Times New Roman"/>
          <w:sz w:val="24"/>
          <w:szCs w:val="24"/>
        </w:rPr>
        <w:t xml:space="preserve"> объектов коммунальной инфраструктуры;</w:t>
      </w:r>
    </w:p>
    <w:p w:rsidR="00001FB3" w:rsidRDefault="00001FB3" w:rsidP="005E275E">
      <w:pPr>
        <w:pStyle w:val="a8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увеличение объемов капитального ремонта многоквартирных домов;</w:t>
      </w:r>
    </w:p>
    <w:p w:rsidR="00001FB3" w:rsidRDefault="00001FB3" w:rsidP="005E275E">
      <w:pPr>
        <w:pStyle w:val="a8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повышение уровня комфортности проживания населения;</w:t>
      </w:r>
    </w:p>
    <w:p w:rsidR="00001FB3" w:rsidRDefault="00001FB3" w:rsidP="005E275E">
      <w:pPr>
        <w:pStyle w:val="a8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обеспечение собственников помещений многоквартирных домов коммунальными ресурсами с качеством в соответствии с предъявляемыми требованиями;</w:t>
      </w:r>
    </w:p>
    <w:p w:rsidR="00001FB3" w:rsidRDefault="00001FB3" w:rsidP="005E275E">
      <w:pPr>
        <w:pStyle w:val="a8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осуществление контроля за соблюдением требований жилищного законодательства участниками жилищных отношений, а также осуществление контроля за соблюдением прав и законных интересов граждан при предоставлении населению жилищных и коммунальных услуг, использованием и сохранностью жилищного фонда и общего имущества собственников помещений в многоквартирных домах независимо от их принадлежности.</w:t>
      </w:r>
    </w:p>
    <w:p w:rsidR="00ED19FF" w:rsidRDefault="00001FB3" w:rsidP="00001FB3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и потребители энергетических ресурсов, а также передающие устройства, строительство и реконструкция которых осуществляются в рамках настоящей Программы, подлежат обязательному оснащению приборами учета используемых энергетических ресурсов в соответствии с требованиями Федерального закона «Об энергосбережении и о повышении энергетической эффективности</w:t>
      </w:r>
      <w:r w:rsidR="00036248">
        <w:rPr>
          <w:rFonts w:ascii="Times New Roman" w:hAnsi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036248">
        <w:rPr>
          <w:rFonts w:ascii="Times New Roman" w:hAnsi="Times New Roman"/>
          <w:sz w:val="24"/>
          <w:szCs w:val="24"/>
        </w:rPr>
        <w:t xml:space="preserve"> от 23.11.2009 № 261-ФЗ.</w:t>
      </w:r>
    </w:p>
    <w:p w:rsidR="00001FB3" w:rsidRDefault="00036248" w:rsidP="00036248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развития системы коммунальной инфраструктуры приведены в таблице </w:t>
      </w:r>
      <w:r w:rsidR="006573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001FB3" w:rsidRDefault="00036248" w:rsidP="00036248">
      <w:pPr>
        <w:pStyle w:val="a8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6573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Перечень мероприятий и целевых показателей развития системы коммунальной инфраструктуры </w:t>
      </w:r>
      <w:r w:rsidR="00426B5E">
        <w:rPr>
          <w:rFonts w:ascii="Times New Roman" w:hAnsi="Times New Roman"/>
          <w:sz w:val="24"/>
          <w:szCs w:val="24"/>
        </w:rPr>
        <w:t>городског</w:t>
      </w:r>
      <w:r>
        <w:rPr>
          <w:rFonts w:ascii="Times New Roman" w:hAnsi="Times New Roman"/>
          <w:sz w:val="24"/>
          <w:szCs w:val="24"/>
        </w:rPr>
        <w:t>о поселения «</w:t>
      </w:r>
      <w:r w:rsidR="00426B5E">
        <w:rPr>
          <w:rFonts w:ascii="Times New Roman" w:hAnsi="Times New Roman"/>
          <w:sz w:val="24"/>
          <w:szCs w:val="24"/>
        </w:rPr>
        <w:t>Усогорск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7"/>
        <w:tblW w:w="0" w:type="auto"/>
        <w:tblInd w:w="108" w:type="dxa"/>
        <w:tblLook w:val="04A0"/>
      </w:tblPr>
      <w:tblGrid>
        <w:gridCol w:w="553"/>
        <w:gridCol w:w="3133"/>
        <w:gridCol w:w="4779"/>
        <w:gridCol w:w="1564"/>
      </w:tblGrid>
      <w:tr w:rsidR="002C42FD" w:rsidTr="002C42FD"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выполнения мероприятий</w:t>
            </w:r>
          </w:p>
        </w:tc>
      </w:tr>
      <w:tr w:rsidR="002C42FD" w:rsidRPr="0013355D" w:rsidTr="002C42F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42FD" w:rsidRPr="0013355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42FD" w:rsidRPr="0013355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42FD" w:rsidRPr="0013355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42FD" w:rsidRPr="0013355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2C42FD" w:rsidTr="002C42FD">
        <w:tc>
          <w:tcPr>
            <w:tcW w:w="100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2FD" w:rsidRPr="00254B19" w:rsidRDefault="002C42FD" w:rsidP="005E275E">
            <w:pPr>
              <w:pStyle w:val="a8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B19">
              <w:rPr>
                <w:rFonts w:ascii="Times New Roman" w:hAnsi="Times New Roman" w:cs="Times New Roman"/>
                <w:i/>
                <w:sz w:val="24"/>
                <w:szCs w:val="24"/>
              </w:rPr>
              <w:t>Теплоснабжение</w:t>
            </w:r>
          </w:p>
        </w:tc>
      </w:tr>
      <w:tr w:rsidR="002C42FD" w:rsidTr="002C42FD">
        <w:trPr>
          <w:trHeight w:val="889"/>
        </w:trPr>
        <w:tc>
          <w:tcPr>
            <w:tcW w:w="553" w:type="dxa"/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33" w:type="dxa"/>
            <w:vAlign w:val="center"/>
          </w:tcPr>
          <w:p w:rsidR="002C42FD" w:rsidRPr="0013355D" w:rsidRDefault="002C42FD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ветхих тепловых сетей на трубопроводы в ППУ изоляции (0,67 км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779" w:type="dxa"/>
            <w:vAlign w:val="center"/>
          </w:tcPr>
          <w:p w:rsidR="002C42FD" w:rsidRDefault="002C42FD" w:rsidP="004976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величины технологических потерь тепловой энергии и теплоносителя при транспортировке; повышение показателей надёжности и энергетической эффективности системы теплоснабжения</w:t>
            </w:r>
          </w:p>
        </w:tc>
        <w:tc>
          <w:tcPr>
            <w:tcW w:w="1564" w:type="dxa"/>
            <w:vAlign w:val="center"/>
          </w:tcPr>
          <w:p w:rsidR="002C42FD" w:rsidRDefault="009550F8" w:rsidP="002C42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="004B6D5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C42FD" w:rsidTr="002C42FD">
        <w:tc>
          <w:tcPr>
            <w:tcW w:w="553" w:type="dxa"/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33" w:type="dxa"/>
            <w:vAlign w:val="center"/>
          </w:tcPr>
          <w:p w:rsidR="002C42FD" w:rsidRPr="0013355D" w:rsidRDefault="002C42FD" w:rsidP="002C42FD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355D">
              <w:rPr>
                <w:rFonts w:ascii="Times New Roman" w:hAnsi="Times New Roman"/>
                <w:sz w:val="24"/>
                <w:szCs w:val="24"/>
              </w:rPr>
              <w:t>Установка частотных преобразователей на обору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355D">
              <w:rPr>
                <w:rFonts w:ascii="Times New Roman" w:hAnsi="Times New Roman"/>
                <w:sz w:val="24"/>
                <w:szCs w:val="24"/>
              </w:rPr>
              <w:t xml:space="preserve">дование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ко-тельной п. Усогорск</w:t>
            </w:r>
          </w:p>
        </w:tc>
        <w:tc>
          <w:tcPr>
            <w:tcW w:w="4779" w:type="dxa"/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870455">
              <w:rPr>
                <w:rFonts w:ascii="Times New Roman" w:hAnsi="Times New Roman" w:cs="Times New Roman"/>
                <w:sz w:val="24"/>
                <w:szCs w:val="24"/>
              </w:rPr>
              <w:t>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0455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045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отпуск тепловой энергии в сеть;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55">
              <w:rPr>
                <w:rFonts w:ascii="Times New Roman" w:hAnsi="Times New Roman" w:cs="Times New Roman"/>
                <w:sz w:val="24"/>
                <w:szCs w:val="24"/>
              </w:rPr>
              <w:t>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0455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045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полезный отпуск тепловой энергии</w:t>
            </w:r>
          </w:p>
        </w:tc>
        <w:tc>
          <w:tcPr>
            <w:tcW w:w="1564" w:type="dxa"/>
            <w:vAlign w:val="center"/>
          </w:tcPr>
          <w:p w:rsidR="002C42FD" w:rsidRDefault="004B6D5B" w:rsidP="002C42F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2C42FD" w:rsidRDefault="002C42FD"/>
    <w:p w:rsidR="002C42FD" w:rsidRDefault="002C42FD"/>
    <w:p w:rsidR="002C42FD" w:rsidRDefault="002C42FD" w:rsidP="002C42FD">
      <w:pPr>
        <w:spacing w:after="120"/>
        <w:rPr>
          <w:rFonts w:ascii="Times New Roman" w:hAnsi="Times New Roman" w:cs="Times New Roman"/>
          <w:sz w:val="24"/>
        </w:rPr>
      </w:pPr>
    </w:p>
    <w:p w:rsidR="002C42FD" w:rsidRDefault="002C42FD" w:rsidP="002C42FD">
      <w:pPr>
        <w:spacing w:after="120"/>
      </w:pPr>
      <w:r w:rsidRPr="0013355D">
        <w:rPr>
          <w:rFonts w:ascii="Times New Roman" w:hAnsi="Times New Roman" w:cs="Times New Roman"/>
          <w:sz w:val="24"/>
        </w:rPr>
        <w:lastRenderedPageBreak/>
        <w:t xml:space="preserve">Продолжение таблицы </w:t>
      </w:r>
      <w:r w:rsidR="00657334">
        <w:rPr>
          <w:rFonts w:ascii="Times New Roman" w:hAnsi="Times New Roman" w:cs="Times New Roman"/>
          <w:sz w:val="24"/>
        </w:rPr>
        <w:t>9</w:t>
      </w:r>
    </w:p>
    <w:tbl>
      <w:tblPr>
        <w:tblStyle w:val="a7"/>
        <w:tblW w:w="0" w:type="auto"/>
        <w:tblInd w:w="108" w:type="dxa"/>
        <w:tblLook w:val="04A0"/>
      </w:tblPr>
      <w:tblGrid>
        <w:gridCol w:w="541"/>
        <w:gridCol w:w="12"/>
        <w:gridCol w:w="2877"/>
        <w:gridCol w:w="256"/>
        <w:gridCol w:w="4819"/>
        <w:gridCol w:w="1524"/>
      </w:tblGrid>
      <w:tr w:rsidR="002C42FD" w:rsidRPr="0013355D" w:rsidTr="002C42FD"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42FD" w:rsidRPr="0013355D" w:rsidRDefault="002C42FD" w:rsidP="002C42F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42FD" w:rsidRPr="0013355D" w:rsidRDefault="002C42FD" w:rsidP="002C42F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42FD" w:rsidRPr="0013355D" w:rsidRDefault="002C42FD" w:rsidP="002C42F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42FD" w:rsidRPr="0013355D" w:rsidRDefault="002C42FD" w:rsidP="002C42F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2C42FD" w:rsidTr="002C42FD">
        <w:tc>
          <w:tcPr>
            <w:tcW w:w="100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2FD" w:rsidRDefault="002C42FD" w:rsidP="005E275E">
            <w:pPr>
              <w:pStyle w:val="a8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</w:t>
            </w:r>
            <w:r w:rsidRPr="00254B19">
              <w:rPr>
                <w:rFonts w:ascii="Times New Roman" w:hAnsi="Times New Roman" w:cs="Times New Roman"/>
                <w:i/>
                <w:sz w:val="24"/>
                <w:szCs w:val="24"/>
              </w:rPr>
              <w:t>оснабжение</w:t>
            </w:r>
          </w:p>
        </w:tc>
      </w:tr>
      <w:tr w:rsidR="002C42FD" w:rsidTr="004B6D5B">
        <w:tc>
          <w:tcPr>
            <w:tcW w:w="553" w:type="dxa"/>
            <w:gridSpan w:val="2"/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33" w:type="dxa"/>
            <w:gridSpan w:val="2"/>
            <w:vAlign w:val="center"/>
          </w:tcPr>
          <w:p w:rsidR="002C42FD" w:rsidRPr="00CD7332" w:rsidRDefault="002C42FD" w:rsidP="002C42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водоочист-ных </w:t>
            </w:r>
            <w:r w:rsidRPr="0013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Усогорск</w:t>
            </w:r>
            <w:r w:rsidRPr="0013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2C42FD" w:rsidRPr="00CD7332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показателей качества воды</w:t>
            </w:r>
          </w:p>
        </w:tc>
        <w:tc>
          <w:tcPr>
            <w:tcW w:w="1524" w:type="dxa"/>
            <w:vAlign w:val="center"/>
          </w:tcPr>
          <w:p w:rsidR="002C42FD" w:rsidRDefault="004B6D5B" w:rsidP="004B6D5B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550F8">
              <w:rPr>
                <w:rFonts w:ascii="Times New Roman" w:hAnsi="Times New Roman"/>
                <w:sz w:val="24"/>
                <w:szCs w:val="24"/>
              </w:rPr>
              <w:t>9-2020</w:t>
            </w:r>
          </w:p>
        </w:tc>
      </w:tr>
      <w:tr w:rsidR="002C42FD" w:rsidTr="004B6D5B"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</w:tcBorders>
            <w:vAlign w:val="center"/>
          </w:tcPr>
          <w:p w:rsidR="002C42FD" w:rsidRPr="00CD7332" w:rsidRDefault="002C42FD" w:rsidP="002C42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берега р. Ус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2C42FD" w:rsidRPr="00CD7332" w:rsidRDefault="002C42FD" w:rsidP="002E2364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надежность и бесперебойность работы системы водоснабжения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2C42FD" w:rsidRDefault="009550F8" w:rsidP="004B6D5B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C42FD" w:rsidTr="004B6D5B">
        <w:tc>
          <w:tcPr>
            <w:tcW w:w="541" w:type="dxa"/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45" w:type="dxa"/>
            <w:gridSpan w:val="3"/>
            <w:vAlign w:val="center"/>
          </w:tcPr>
          <w:p w:rsidR="002C42FD" w:rsidRPr="00CD7332" w:rsidRDefault="002C42FD" w:rsidP="002C42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водопровод-ных сетей </w:t>
            </w:r>
          </w:p>
        </w:tc>
        <w:tc>
          <w:tcPr>
            <w:tcW w:w="4819" w:type="dxa"/>
            <w:vAlign w:val="center"/>
          </w:tcPr>
          <w:p w:rsidR="002C42FD" w:rsidRPr="00CD7332" w:rsidRDefault="002C42FD" w:rsidP="000442DB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комфортности проживания населения; доступность для населения услуги ХВС </w:t>
            </w:r>
          </w:p>
        </w:tc>
        <w:tc>
          <w:tcPr>
            <w:tcW w:w="1524" w:type="dxa"/>
            <w:vAlign w:val="center"/>
          </w:tcPr>
          <w:p w:rsidR="002C42FD" w:rsidRDefault="009550F8" w:rsidP="009550F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2034-2035</w:t>
            </w:r>
          </w:p>
        </w:tc>
      </w:tr>
      <w:tr w:rsidR="002C42FD" w:rsidTr="004B6D5B">
        <w:tc>
          <w:tcPr>
            <w:tcW w:w="541" w:type="dxa"/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145" w:type="dxa"/>
            <w:gridSpan w:val="3"/>
            <w:vAlign w:val="center"/>
          </w:tcPr>
          <w:p w:rsidR="002C42FD" w:rsidRDefault="002C42FD" w:rsidP="002C42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водопровод-ных сетей</w:t>
            </w:r>
          </w:p>
        </w:tc>
        <w:tc>
          <w:tcPr>
            <w:tcW w:w="4819" w:type="dxa"/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надежность и бесперебойность работы системы водоснабжения, улучшение показателей использования ресурсов при транспортировке</w:t>
            </w:r>
          </w:p>
        </w:tc>
        <w:tc>
          <w:tcPr>
            <w:tcW w:w="1524" w:type="dxa"/>
            <w:vAlign w:val="center"/>
          </w:tcPr>
          <w:p w:rsidR="002C42FD" w:rsidRDefault="009550F8" w:rsidP="004B6D5B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2032-2033</w:t>
            </w:r>
          </w:p>
        </w:tc>
      </w:tr>
      <w:tr w:rsidR="002C42FD" w:rsidTr="004B6D5B">
        <w:tc>
          <w:tcPr>
            <w:tcW w:w="541" w:type="dxa"/>
            <w:vAlign w:val="center"/>
          </w:tcPr>
          <w:p w:rsidR="002C42FD" w:rsidRDefault="002C42FD" w:rsidP="002E2364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145" w:type="dxa"/>
            <w:gridSpan w:val="3"/>
            <w:vAlign w:val="center"/>
          </w:tcPr>
          <w:p w:rsidR="002C42FD" w:rsidRPr="0013355D" w:rsidRDefault="002C42FD" w:rsidP="002C42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сква-жин ст. Кослан</w:t>
            </w:r>
          </w:p>
        </w:tc>
        <w:tc>
          <w:tcPr>
            <w:tcW w:w="4819" w:type="dxa"/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показателей качества воды</w:t>
            </w:r>
          </w:p>
        </w:tc>
        <w:tc>
          <w:tcPr>
            <w:tcW w:w="1524" w:type="dxa"/>
            <w:vAlign w:val="center"/>
          </w:tcPr>
          <w:p w:rsidR="002C42FD" w:rsidRDefault="009550F8" w:rsidP="009550F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C42FD" w:rsidTr="002C42FD">
        <w:tc>
          <w:tcPr>
            <w:tcW w:w="100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2FD" w:rsidRDefault="002C42FD" w:rsidP="005E275E">
            <w:pPr>
              <w:pStyle w:val="a8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</w:t>
            </w:r>
            <w:r w:rsidRPr="00254B1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отведение</w:t>
            </w:r>
          </w:p>
        </w:tc>
      </w:tr>
      <w:tr w:rsidR="002C42FD" w:rsidTr="009550F8">
        <w:tc>
          <w:tcPr>
            <w:tcW w:w="541" w:type="dxa"/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45" w:type="dxa"/>
            <w:gridSpan w:val="3"/>
            <w:vAlign w:val="center"/>
          </w:tcPr>
          <w:p w:rsidR="002C42FD" w:rsidRPr="00B97FDB" w:rsidRDefault="002C42FD" w:rsidP="0049760C">
            <w:pPr>
              <w:pStyle w:val="Default"/>
              <w:spacing w:line="240" w:lineRule="auto"/>
              <w:ind w:firstLine="0"/>
            </w:pPr>
            <w:r>
              <w:t>Замена воздуходувки на КОС п. Усогорск</w:t>
            </w:r>
          </w:p>
        </w:tc>
        <w:tc>
          <w:tcPr>
            <w:tcW w:w="4819" w:type="dxa"/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негативного воздействия на окружающую среду; улучшение показателей надёжности и эффективности работы системы водоотведения</w:t>
            </w:r>
          </w:p>
        </w:tc>
        <w:tc>
          <w:tcPr>
            <w:tcW w:w="1524" w:type="dxa"/>
            <w:vAlign w:val="center"/>
          </w:tcPr>
          <w:p w:rsidR="002C42FD" w:rsidRDefault="009550F8" w:rsidP="009550F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C42FD" w:rsidTr="009550F8">
        <w:tc>
          <w:tcPr>
            <w:tcW w:w="541" w:type="dxa"/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45" w:type="dxa"/>
            <w:gridSpan w:val="3"/>
            <w:vAlign w:val="center"/>
          </w:tcPr>
          <w:p w:rsidR="002C42FD" w:rsidRPr="00B97FDB" w:rsidRDefault="002C42FD" w:rsidP="0049760C">
            <w:pPr>
              <w:pStyle w:val="Default"/>
              <w:spacing w:line="240" w:lineRule="auto"/>
              <w:ind w:firstLine="0"/>
            </w:pPr>
            <w:r>
              <w:t>Строительство канализа-ционных сетей</w:t>
            </w:r>
          </w:p>
        </w:tc>
        <w:tc>
          <w:tcPr>
            <w:tcW w:w="4819" w:type="dxa"/>
            <w:vAlign w:val="center"/>
          </w:tcPr>
          <w:p w:rsidR="002C42FD" w:rsidRDefault="002C42FD" w:rsidP="000442DB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комфортности проживания населения; доступность для населения услуги водоотведения</w:t>
            </w:r>
          </w:p>
        </w:tc>
        <w:tc>
          <w:tcPr>
            <w:tcW w:w="1524" w:type="dxa"/>
            <w:vAlign w:val="center"/>
          </w:tcPr>
          <w:p w:rsidR="002C42FD" w:rsidRDefault="009550F8" w:rsidP="009550F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2032-2033</w:t>
            </w:r>
          </w:p>
        </w:tc>
      </w:tr>
      <w:tr w:rsidR="002C42FD" w:rsidTr="009550F8">
        <w:tc>
          <w:tcPr>
            <w:tcW w:w="541" w:type="dxa"/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145" w:type="dxa"/>
            <w:gridSpan w:val="3"/>
            <w:vAlign w:val="center"/>
          </w:tcPr>
          <w:p w:rsidR="002C42FD" w:rsidRPr="00CD7332" w:rsidRDefault="002C42FD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канализа-ционных сетей</w:t>
            </w:r>
          </w:p>
        </w:tc>
        <w:tc>
          <w:tcPr>
            <w:tcW w:w="4819" w:type="dxa"/>
            <w:vAlign w:val="center"/>
          </w:tcPr>
          <w:p w:rsidR="002C42FD" w:rsidRDefault="002C42FD" w:rsidP="000442DB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негативного воздействия на окружающую среду, улучшение показателей использования ресурсов при транспортировке сточных вод</w:t>
            </w:r>
          </w:p>
        </w:tc>
        <w:tc>
          <w:tcPr>
            <w:tcW w:w="1524" w:type="dxa"/>
            <w:vAlign w:val="center"/>
          </w:tcPr>
          <w:p w:rsidR="002C42FD" w:rsidRDefault="009550F8" w:rsidP="009550F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</w:tr>
      <w:tr w:rsidR="002C42FD" w:rsidTr="002C42FD">
        <w:tc>
          <w:tcPr>
            <w:tcW w:w="100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2FD" w:rsidRDefault="002C42FD" w:rsidP="005E275E">
            <w:pPr>
              <w:pStyle w:val="a8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Электроснабжение</w:t>
            </w:r>
          </w:p>
        </w:tc>
      </w:tr>
      <w:tr w:rsidR="002C42FD" w:rsidTr="00040ABD">
        <w:tc>
          <w:tcPr>
            <w:tcW w:w="541" w:type="dxa"/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45" w:type="dxa"/>
            <w:gridSpan w:val="3"/>
            <w:vAlign w:val="center"/>
          </w:tcPr>
          <w:p w:rsidR="002C42FD" w:rsidRPr="00B97FDB" w:rsidRDefault="002C42FD" w:rsidP="00B64D4D">
            <w:pPr>
              <w:pStyle w:val="Default"/>
              <w:spacing w:line="240" w:lineRule="auto"/>
              <w:ind w:firstLine="0"/>
            </w:pPr>
            <w:r w:rsidRPr="00B97FDB">
              <w:t xml:space="preserve">Реконструкция </w:t>
            </w:r>
            <w:r>
              <w:t>ВЛ</w:t>
            </w:r>
            <w:r w:rsidRPr="00B97FDB">
              <w:t xml:space="preserve"> 35</w:t>
            </w:r>
            <w:r>
              <w:t xml:space="preserve"> </w:t>
            </w:r>
            <w:r w:rsidRPr="00B97FDB">
              <w:t xml:space="preserve">кВ </w:t>
            </w:r>
            <w:r>
              <w:t xml:space="preserve">№ 37 </w:t>
            </w:r>
            <w:r w:rsidRPr="00B97FDB">
              <w:t>«</w:t>
            </w:r>
            <w:r>
              <w:t xml:space="preserve">Усогорск – </w:t>
            </w:r>
            <w:r w:rsidRPr="00B97FDB">
              <w:t>Кослан</w:t>
            </w:r>
            <w:r>
              <w:t>» в части расширения просек в Удорском районе</w:t>
            </w:r>
            <w:r w:rsidRPr="00B97FDB">
              <w:t xml:space="preserve"> </w:t>
            </w:r>
          </w:p>
        </w:tc>
        <w:tc>
          <w:tcPr>
            <w:tcW w:w="4819" w:type="dxa"/>
            <w:vAlign w:val="center"/>
          </w:tcPr>
          <w:p w:rsidR="002C42FD" w:rsidRPr="0071011C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показателей надёжности и эффективности работы системы электроснабжения</w:t>
            </w:r>
          </w:p>
        </w:tc>
        <w:tc>
          <w:tcPr>
            <w:tcW w:w="1524" w:type="dxa"/>
            <w:vAlign w:val="center"/>
          </w:tcPr>
          <w:p w:rsidR="002C42FD" w:rsidRDefault="009550F8" w:rsidP="009550F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C42FD" w:rsidTr="002C42FD">
        <w:tc>
          <w:tcPr>
            <w:tcW w:w="100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2FD" w:rsidRDefault="002C42FD" w:rsidP="005E275E">
            <w:pPr>
              <w:pStyle w:val="a8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Твердые коммунальные отходы</w:t>
            </w:r>
          </w:p>
        </w:tc>
      </w:tr>
      <w:tr w:rsidR="002C42FD" w:rsidTr="009550F8">
        <w:tc>
          <w:tcPr>
            <w:tcW w:w="541" w:type="dxa"/>
            <w:vAlign w:val="center"/>
          </w:tcPr>
          <w:p w:rsidR="002C42FD" w:rsidRDefault="002C42FD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889" w:type="dxa"/>
            <w:gridSpan w:val="2"/>
            <w:vAlign w:val="center"/>
          </w:tcPr>
          <w:p w:rsidR="002C42FD" w:rsidRPr="00B64D4D" w:rsidRDefault="002C42FD" w:rsidP="00B64D4D">
            <w:pPr>
              <w:pStyle w:val="Default"/>
              <w:spacing w:line="240" w:lineRule="auto"/>
              <w:ind w:firstLine="0"/>
            </w:pPr>
            <w:r w:rsidRPr="00B64D4D">
              <w:t xml:space="preserve">Приобретение </w:t>
            </w:r>
            <w:r>
              <w:rPr>
                <w:bCs/>
              </w:rPr>
              <w:t>с</w:t>
            </w:r>
            <w:r w:rsidRPr="00B64D4D">
              <w:rPr>
                <w:bCs/>
              </w:rPr>
              <w:t>тационар</w:t>
            </w:r>
            <w:r>
              <w:rPr>
                <w:bCs/>
              </w:rPr>
              <w:t>-</w:t>
            </w:r>
            <w:r w:rsidRPr="00B64D4D">
              <w:rPr>
                <w:bCs/>
              </w:rPr>
              <w:t>н</w:t>
            </w:r>
            <w:r>
              <w:rPr>
                <w:bCs/>
              </w:rPr>
              <w:t>ого</w:t>
            </w:r>
            <w:r w:rsidRPr="00B64D4D">
              <w:rPr>
                <w:bCs/>
              </w:rPr>
              <w:t xml:space="preserve"> пресс</w:t>
            </w:r>
            <w:r>
              <w:rPr>
                <w:bCs/>
              </w:rPr>
              <w:t>а</w:t>
            </w:r>
            <w:r w:rsidRPr="00B64D4D">
              <w:rPr>
                <w:bCs/>
              </w:rPr>
              <w:t xml:space="preserve"> для отходов </w:t>
            </w:r>
          </w:p>
        </w:tc>
        <w:tc>
          <w:tcPr>
            <w:tcW w:w="5075" w:type="dxa"/>
            <w:gridSpan w:val="2"/>
            <w:vAlign w:val="center"/>
          </w:tcPr>
          <w:p w:rsidR="002C42FD" w:rsidRDefault="002C42FD" w:rsidP="003F70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073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073">
              <w:rPr>
                <w:rFonts w:ascii="Times New Roman" w:hAnsi="Times New Roman" w:cs="Times New Roman"/>
                <w:sz w:val="24"/>
                <w:szCs w:val="24"/>
              </w:rPr>
              <w:t xml:space="preserve"> от загрязнения окружающей среды – почвы, поверхностных и подземных вод, а также минимализацию загрязнения атмосферы; санитарно-эпидемиологическая безопасность населения, проживающего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524" w:type="dxa"/>
            <w:vAlign w:val="center"/>
          </w:tcPr>
          <w:p w:rsidR="002C42FD" w:rsidRPr="003F7073" w:rsidRDefault="009550F8" w:rsidP="009550F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001FB3" w:rsidRDefault="00001FB3" w:rsidP="00001FB3">
      <w:pPr>
        <w:pStyle w:val="a8"/>
        <w:ind w:left="709"/>
        <w:rPr>
          <w:rFonts w:ascii="Times New Roman" w:hAnsi="Times New Roman"/>
          <w:sz w:val="24"/>
          <w:szCs w:val="24"/>
        </w:rPr>
      </w:pPr>
    </w:p>
    <w:p w:rsidR="00036248" w:rsidRDefault="002A5CE0" w:rsidP="002A5CE0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из раздела «Газоснабжение» связаны с выполнением работ по текущему содержанию и ремонту оборудования и газопроводов, а также с выполнением требований безопасной эксплуатации </w:t>
      </w:r>
      <w:r w:rsidR="00B64D4D">
        <w:rPr>
          <w:rFonts w:ascii="Times New Roman" w:hAnsi="Times New Roman"/>
          <w:sz w:val="24"/>
          <w:szCs w:val="24"/>
        </w:rPr>
        <w:t>газоиспользующего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64D4D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>.</w:t>
      </w:r>
      <w:r w:rsidR="00DB1F48">
        <w:rPr>
          <w:rFonts w:ascii="Times New Roman" w:hAnsi="Times New Roman"/>
          <w:sz w:val="24"/>
          <w:szCs w:val="24"/>
        </w:rPr>
        <w:t xml:space="preserve"> </w:t>
      </w:r>
    </w:p>
    <w:p w:rsidR="00B64D4D" w:rsidRDefault="00B64D4D" w:rsidP="002A5CE0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B64D4D" w:rsidRDefault="00B64D4D" w:rsidP="002A5CE0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040ABD" w:rsidRDefault="00040ABD" w:rsidP="002A5CE0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2A5CE0" w:rsidRDefault="002A5CE0" w:rsidP="002A5CE0">
      <w:pPr>
        <w:pStyle w:val="a8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АНАЛИЗ ФАКТИЧЕСКИХ И ПЛАНОВЫХ РАСХОДОВ </w:t>
      </w:r>
    </w:p>
    <w:p w:rsidR="00036248" w:rsidRPr="002A5CE0" w:rsidRDefault="002A5CE0" w:rsidP="0074249C">
      <w:pPr>
        <w:spacing w:after="240"/>
        <w:ind w:firstLine="0"/>
        <w:jc w:val="center"/>
        <w:rPr>
          <w:rFonts w:ascii="Times New Roman" w:hAnsi="Times New Roman"/>
          <w:sz w:val="24"/>
          <w:szCs w:val="24"/>
        </w:rPr>
      </w:pPr>
      <w:r w:rsidRPr="002A5CE0">
        <w:rPr>
          <w:rFonts w:ascii="Times New Roman" w:hAnsi="Times New Roman"/>
          <w:b/>
          <w:sz w:val="24"/>
          <w:szCs w:val="24"/>
        </w:rPr>
        <w:t>НА ФИНАНСИРОВАНИЕ ИНВЕСТИЦИОННЫХ ПРОЕКТОВ</w:t>
      </w:r>
    </w:p>
    <w:p w:rsidR="00036248" w:rsidRDefault="002A5CE0" w:rsidP="002A5CE0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Программы осуществляется на условиях софинансирования за счет следующих источников:</w:t>
      </w:r>
    </w:p>
    <w:p w:rsidR="00B97FDB" w:rsidRDefault="002A5CE0" w:rsidP="005E275E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федерального бюджета;</w:t>
      </w:r>
    </w:p>
    <w:p w:rsidR="002A5CE0" w:rsidRDefault="002A5CE0" w:rsidP="005E275E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бюджета субъекта Российской Федерации;</w:t>
      </w:r>
    </w:p>
    <w:p w:rsidR="002A5CE0" w:rsidRDefault="002A5CE0" w:rsidP="005E275E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местного бюджета;</w:t>
      </w:r>
    </w:p>
    <w:p w:rsidR="002A5CE0" w:rsidRDefault="002A5CE0" w:rsidP="005E275E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из внебюджетных источников (средства предприятий и организаций).</w:t>
      </w:r>
    </w:p>
    <w:p w:rsidR="00BB14A3" w:rsidRDefault="00BB14A3" w:rsidP="00ED007F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Фактические и плановые расходы на реализацию мероприятий Программы отражены в таблице 1</w:t>
      </w:r>
      <w:r w:rsidR="009550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193140" w:rsidRDefault="009B3845" w:rsidP="009B3845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Капитальные вложения </w:t>
      </w:r>
      <w:r w:rsidR="00EE0CE7">
        <w:rPr>
          <w:rFonts w:ascii="Times New Roman" w:hAnsi="Times New Roman"/>
          <w:sz w:val="24"/>
          <w:szCs w:val="24"/>
        </w:rPr>
        <w:t>для реализации мероприятий, указанных в разделах 1 и 4</w:t>
      </w:r>
      <w:r>
        <w:rPr>
          <w:rFonts w:ascii="Times New Roman" w:hAnsi="Times New Roman"/>
          <w:sz w:val="24"/>
          <w:szCs w:val="24"/>
        </w:rPr>
        <w:t xml:space="preserve"> таблицы 1</w:t>
      </w:r>
      <w:r w:rsidR="009550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93140">
        <w:rPr>
          <w:rFonts w:ascii="Times New Roman" w:hAnsi="Times New Roman"/>
          <w:sz w:val="24"/>
          <w:szCs w:val="24"/>
        </w:rPr>
        <w:t>указаны</w:t>
      </w:r>
      <w:r>
        <w:rPr>
          <w:rFonts w:ascii="Times New Roman" w:hAnsi="Times New Roman"/>
          <w:sz w:val="24"/>
          <w:szCs w:val="24"/>
        </w:rPr>
        <w:t xml:space="preserve"> в соответствии с разработанными инвестиционными программами организаций, осуществляющих </w:t>
      </w:r>
      <w:r w:rsidR="00193140">
        <w:rPr>
          <w:rFonts w:ascii="Times New Roman" w:hAnsi="Times New Roman"/>
          <w:sz w:val="24"/>
          <w:szCs w:val="24"/>
        </w:rPr>
        <w:t>регулируемые виды деятельности.</w:t>
      </w:r>
    </w:p>
    <w:p w:rsidR="00193140" w:rsidRDefault="00193140" w:rsidP="009B3845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финансовых средств, необходимых для реализации мероприяти</w:t>
      </w:r>
      <w:r w:rsidR="00EE0CE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EE0CE7">
        <w:rPr>
          <w:rFonts w:ascii="Times New Roman" w:hAnsi="Times New Roman"/>
          <w:sz w:val="24"/>
          <w:szCs w:val="24"/>
        </w:rPr>
        <w:t>разделов 2, 3 и 5</w:t>
      </w:r>
      <w:r>
        <w:rPr>
          <w:rFonts w:ascii="Times New Roman" w:hAnsi="Times New Roman"/>
          <w:sz w:val="24"/>
          <w:szCs w:val="24"/>
        </w:rPr>
        <w:t xml:space="preserve"> определен исходя из предварительной экспертной оценки.</w:t>
      </w:r>
    </w:p>
    <w:p w:rsidR="00DC3DE9" w:rsidRDefault="00DC3DE9" w:rsidP="0073633C">
      <w:pPr>
        <w:pStyle w:val="a8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каждого проекта подлежит уточнению после разработки проектно-сметной документации.</w:t>
      </w:r>
    </w:p>
    <w:p w:rsidR="00BB14A3" w:rsidRDefault="00BB14A3" w:rsidP="0049760C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65733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Фактические и плановые расходы на финансирование мероприятий Программы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45"/>
        <w:gridCol w:w="2574"/>
        <w:gridCol w:w="992"/>
        <w:gridCol w:w="992"/>
        <w:gridCol w:w="993"/>
        <w:gridCol w:w="992"/>
        <w:gridCol w:w="850"/>
        <w:gridCol w:w="993"/>
        <w:gridCol w:w="992"/>
      </w:tblGrid>
      <w:tr w:rsidR="00BB14A3" w:rsidRPr="00540C4D" w:rsidTr="005904F7">
        <w:tc>
          <w:tcPr>
            <w:tcW w:w="545" w:type="dxa"/>
            <w:vMerge w:val="restart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№ п/п</w:t>
            </w:r>
          </w:p>
        </w:tc>
        <w:tc>
          <w:tcPr>
            <w:tcW w:w="2574" w:type="dxa"/>
            <w:vMerge w:val="restart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812" w:type="dxa"/>
            <w:gridSpan w:val="6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Расходы, млн. руб.</w:t>
            </w:r>
          </w:p>
        </w:tc>
        <w:tc>
          <w:tcPr>
            <w:tcW w:w="992" w:type="dxa"/>
            <w:vMerge w:val="restart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 xml:space="preserve">Итого, </w:t>
            </w:r>
          </w:p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млн. руб.</w:t>
            </w:r>
          </w:p>
        </w:tc>
      </w:tr>
      <w:tr w:rsidR="00BB14A3" w:rsidRPr="00540C4D" w:rsidTr="005904F7">
        <w:tc>
          <w:tcPr>
            <w:tcW w:w="545" w:type="dxa"/>
            <w:vMerge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574" w:type="dxa"/>
            <w:vMerge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F35CE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 xml:space="preserve">2016 </w:t>
            </w:r>
          </w:p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vAlign w:val="center"/>
          </w:tcPr>
          <w:p w:rsidR="00EE5210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2017</w:t>
            </w:r>
            <w:r w:rsidR="00EE5210" w:rsidRPr="00540C4D">
              <w:rPr>
                <w:rFonts w:ascii="Times New Roman" w:hAnsi="Times New Roman"/>
              </w:rPr>
              <w:t xml:space="preserve"> </w:t>
            </w:r>
          </w:p>
          <w:p w:rsidR="00BB14A3" w:rsidRPr="00540C4D" w:rsidRDefault="00EE5210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vAlign w:val="center"/>
          </w:tcPr>
          <w:p w:rsidR="005F35CE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2018</w:t>
            </w:r>
            <w:r w:rsidR="00EE5210" w:rsidRPr="00540C4D">
              <w:rPr>
                <w:rFonts w:ascii="Times New Roman" w:hAnsi="Times New Roman"/>
              </w:rPr>
              <w:t xml:space="preserve"> </w:t>
            </w:r>
          </w:p>
          <w:p w:rsidR="00BB14A3" w:rsidRPr="00540C4D" w:rsidRDefault="00EE5210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2019</w:t>
            </w:r>
            <w:r w:rsidR="00EE5210" w:rsidRPr="00540C4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2020</w:t>
            </w:r>
            <w:r w:rsidR="00EE5210" w:rsidRPr="00540C4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BB14A3" w:rsidRPr="00540C4D" w:rsidRDefault="00BB14A3" w:rsidP="00576F51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2021-203</w:t>
            </w:r>
            <w:r w:rsidR="00576F51">
              <w:rPr>
                <w:rFonts w:ascii="Times New Roman" w:hAnsi="Times New Roman"/>
              </w:rPr>
              <w:t>5</w:t>
            </w:r>
            <w:r w:rsidRPr="00540C4D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992" w:type="dxa"/>
            <w:vMerge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</w:tr>
      <w:tr w:rsidR="00BB14A3" w:rsidRPr="00540C4D" w:rsidTr="005904F7">
        <w:tc>
          <w:tcPr>
            <w:tcW w:w="545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74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9</w:t>
            </w:r>
          </w:p>
        </w:tc>
      </w:tr>
      <w:tr w:rsidR="00BB14A3" w:rsidRPr="00540C4D" w:rsidTr="00540C4D">
        <w:tc>
          <w:tcPr>
            <w:tcW w:w="9923" w:type="dxa"/>
            <w:gridSpan w:val="9"/>
          </w:tcPr>
          <w:p w:rsidR="00BB14A3" w:rsidRPr="00540C4D" w:rsidRDefault="00BB14A3" w:rsidP="005E275E">
            <w:pPr>
              <w:pStyle w:val="a8"/>
              <w:numPr>
                <w:ilvl w:val="0"/>
                <w:numId w:val="9"/>
              </w:numPr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540C4D">
              <w:rPr>
                <w:rFonts w:ascii="Times New Roman" w:hAnsi="Times New Roman"/>
                <w:i/>
              </w:rPr>
              <w:t>Теплоснабжение</w:t>
            </w:r>
          </w:p>
        </w:tc>
      </w:tr>
      <w:tr w:rsidR="00BB14A3" w:rsidRPr="00540C4D" w:rsidTr="00917F36">
        <w:tc>
          <w:tcPr>
            <w:tcW w:w="545" w:type="dxa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1.1</w:t>
            </w:r>
          </w:p>
        </w:tc>
        <w:tc>
          <w:tcPr>
            <w:tcW w:w="2574" w:type="dxa"/>
          </w:tcPr>
          <w:p w:rsidR="00BB14A3" w:rsidRPr="00540C4D" w:rsidRDefault="0073633C" w:rsidP="0049760C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73633C">
              <w:rPr>
                <w:rFonts w:ascii="Times New Roman" w:hAnsi="Times New Roman"/>
                <w:szCs w:val="24"/>
              </w:rPr>
              <w:t xml:space="preserve">Замена ветхих тепловых сетей на трубопроводы в ППУ изоляции (0,67 км </w:t>
            </w:r>
            <w:r w:rsidRPr="0073633C">
              <w:rPr>
                <w:rFonts w:ascii="Times New Roman" w:hAnsi="Times New Roman"/>
                <w:szCs w:val="24"/>
              </w:rPr>
              <w:sym w:font="Symbol" w:char="F0B4"/>
            </w:r>
            <w:r w:rsidR="00EE0CE7">
              <w:rPr>
                <w:rFonts w:ascii="Times New Roman" w:hAnsi="Times New Roman"/>
                <w:szCs w:val="24"/>
              </w:rPr>
              <w:t xml:space="preserve"> </w:t>
            </w:r>
            <w:r w:rsidRPr="0073633C">
              <w:rPr>
                <w:rFonts w:ascii="Times New Roman" w:hAnsi="Times New Roman"/>
                <w:szCs w:val="24"/>
              </w:rPr>
              <w:t>2)</w:t>
            </w:r>
          </w:p>
        </w:tc>
        <w:tc>
          <w:tcPr>
            <w:tcW w:w="992" w:type="dxa"/>
            <w:vAlign w:val="center"/>
          </w:tcPr>
          <w:p w:rsidR="00BB14A3" w:rsidRPr="00540C4D" w:rsidRDefault="0073633C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18,959</w:t>
            </w:r>
          </w:p>
        </w:tc>
        <w:tc>
          <w:tcPr>
            <w:tcW w:w="992" w:type="dxa"/>
            <w:vAlign w:val="center"/>
          </w:tcPr>
          <w:p w:rsidR="00BB14A3" w:rsidRPr="00540C4D" w:rsidRDefault="0073633C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59,811</w:t>
            </w:r>
          </w:p>
        </w:tc>
        <w:tc>
          <w:tcPr>
            <w:tcW w:w="993" w:type="dxa"/>
            <w:vAlign w:val="center"/>
          </w:tcPr>
          <w:p w:rsidR="00BB14A3" w:rsidRPr="00540C4D" w:rsidRDefault="00BB14A3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B14A3" w:rsidRPr="00540C4D" w:rsidRDefault="00BB14A3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B14A3" w:rsidRPr="00540C4D" w:rsidRDefault="00BB14A3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BB14A3" w:rsidRPr="00540C4D" w:rsidRDefault="00BB14A3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B14A3" w:rsidRPr="00540C4D" w:rsidRDefault="0073633C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78,770</w:t>
            </w:r>
          </w:p>
        </w:tc>
      </w:tr>
      <w:tr w:rsidR="00BB14A3" w:rsidRPr="00540C4D" w:rsidTr="00917F36">
        <w:tc>
          <w:tcPr>
            <w:tcW w:w="545" w:type="dxa"/>
            <w:vAlign w:val="center"/>
          </w:tcPr>
          <w:p w:rsidR="00BB14A3" w:rsidRPr="00540C4D" w:rsidRDefault="00C539D6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1.2</w:t>
            </w:r>
          </w:p>
        </w:tc>
        <w:tc>
          <w:tcPr>
            <w:tcW w:w="2574" w:type="dxa"/>
          </w:tcPr>
          <w:p w:rsidR="00BB14A3" w:rsidRPr="00540C4D" w:rsidRDefault="00C539D6" w:rsidP="005904F7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 xml:space="preserve">Установка частотных преобразователей на оборудование </w:t>
            </w:r>
            <w:r w:rsidR="005904F7">
              <w:rPr>
                <w:rFonts w:ascii="Times New Roman" w:hAnsi="Times New Roman"/>
              </w:rPr>
              <w:t>центральной котельной п. Усогорск</w:t>
            </w:r>
          </w:p>
        </w:tc>
        <w:tc>
          <w:tcPr>
            <w:tcW w:w="992" w:type="dxa"/>
            <w:vAlign w:val="center"/>
          </w:tcPr>
          <w:p w:rsidR="00BB14A3" w:rsidRPr="00540C4D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1,407</w:t>
            </w:r>
          </w:p>
        </w:tc>
        <w:tc>
          <w:tcPr>
            <w:tcW w:w="992" w:type="dxa"/>
            <w:vAlign w:val="center"/>
          </w:tcPr>
          <w:p w:rsidR="00BB14A3" w:rsidRPr="00540C4D" w:rsidRDefault="00BB14A3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BB14A3" w:rsidRPr="00540C4D" w:rsidRDefault="00BB14A3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B14A3" w:rsidRPr="00540C4D" w:rsidRDefault="00BB14A3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B14A3" w:rsidRPr="00540C4D" w:rsidRDefault="00BB14A3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BB14A3" w:rsidRPr="00540C4D" w:rsidRDefault="00BB14A3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B14A3" w:rsidRPr="00540C4D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1,407</w:t>
            </w:r>
          </w:p>
        </w:tc>
      </w:tr>
      <w:tr w:rsidR="005904F7" w:rsidRPr="00540C4D" w:rsidTr="006066C7"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4F7" w:rsidRPr="00540C4D" w:rsidRDefault="005904F7" w:rsidP="005E275E">
            <w:pPr>
              <w:pStyle w:val="a8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Водо</w:t>
            </w:r>
            <w:r w:rsidRPr="00540C4D">
              <w:rPr>
                <w:rFonts w:ascii="Times New Roman" w:hAnsi="Times New Roman" w:cs="Times New Roman"/>
                <w:i/>
              </w:rPr>
              <w:t>снабжение</w:t>
            </w:r>
          </w:p>
        </w:tc>
      </w:tr>
      <w:tr w:rsidR="005904F7" w:rsidRPr="00917F36" w:rsidTr="00917F36">
        <w:tc>
          <w:tcPr>
            <w:tcW w:w="545" w:type="dxa"/>
            <w:vAlign w:val="center"/>
          </w:tcPr>
          <w:p w:rsidR="005904F7" w:rsidRPr="00917F36" w:rsidRDefault="005904F7" w:rsidP="005904F7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917F36">
              <w:rPr>
                <w:rFonts w:ascii="Times New Roman" w:hAnsi="Times New Roman"/>
              </w:rPr>
              <w:t>2.1</w:t>
            </w:r>
          </w:p>
        </w:tc>
        <w:tc>
          <w:tcPr>
            <w:tcW w:w="2574" w:type="dxa"/>
          </w:tcPr>
          <w:p w:rsidR="005904F7" w:rsidRPr="005904F7" w:rsidRDefault="005904F7" w:rsidP="005904F7">
            <w:pPr>
              <w:pStyle w:val="a8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5904F7">
              <w:rPr>
                <w:rFonts w:ascii="Times New Roman" w:hAnsi="Times New Roman" w:cs="Times New Roman"/>
                <w:color w:val="000000"/>
                <w:szCs w:val="24"/>
              </w:rPr>
              <w:t>Реконструкция водоочистных сооружений п. Усогорск</w:t>
            </w:r>
          </w:p>
        </w:tc>
        <w:tc>
          <w:tcPr>
            <w:tcW w:w="992" w:type="dxa"/>
            <w:vAlign w:val="center"/>
          </w:tcPr>
          <w:p w:rsidR="005904F7" w:rsidRPr="00540C4D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04F7" w:rsidRPr="00540C4D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04F7" w:rsidRPr="00540C4D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04F7" w:rsidRPr="00917F36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904F7" w:rsidRPr="00917F36" w:rsidRDefault="009550F8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 w:rsidRPr="00917F36">
              <w:rPr>
                <w:rFonts w:ascii="Times New Roman" w:hAnsi="Times New Roman"/>
              </w:rPr>
              <w:t>43,510</w:t>
            </w:r>
          </w:p>
        </w:tc>
        <w:tc>
          <w:tcPr>
            <w:tcW w:w="993" w:type="dxa"/>
            <w:vAlign w:val="center"/>
          </w:tcPr>
          <w:p w:rsidR="005904F7" w:rsidRPr="00917F36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904F7" w:rsidRPr="00917F36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 w:rsidRPr="00917F36">
              <w:rPr>
                <w:rFonts w:ascii="Times New Roman" w:hAnsi="Times New Roman"/>
              </w:rPr>
              <w:t>43,510</w:t>
            </w:r>
          </w:p>
        </w:tc>
      </w:tr>
      <w:tr w:rsidR="005904F7" w:rsidRPr="00917F36" w:rsidTr="00917F36">
        <w:tc>
          <w:tcPr>
            <w:tcW w:w="545" w:type="dxa"/>
            <w:vAlign w:val="center"/>
          </w:tcPr>
          <w:p w:rsidR="005904F7" w:rsidRPr="00917F36" w:rsidRDefault="00917F36" w:rsidP="005904F7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574" w:type="dxa"/>
          </w:tcPr>
          <w:p w:rsidR="005904F7" w:rsidRPr="00917F36" w:rsidRDefault="00917F36" w:rsidP="005904F7">
            <w:pPr>
              <w:pStyle w:val="a8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917F36">
              <w:rPr>
                <w:rFonts w:ascii="Times New Roman" w:hAnsi="Times New Roman" w:cs="Times New Roman"/>
                <w:color w:val="000000"/>
                <w:szCs w:val="24"/>
              </w:rPr>
              <w:t>Укрепление берега р. Ус</w:t>
            </w:r>
          </w:p>
        </w:tc>
        <w:tc>
          <w:tcPr>
            <w:tcW w:w="992" w:type="dxa"/>
            <w:vAlign w:val="center"/>
          </w:tcPr>
          <w:p w:rsidR="005904F7" w:rsidRPr="00540C4D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04F7" w:rsidRPr="00540C4D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04F7" w:rsidRPr="00540C4D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04F7" w:rsidRPr="00917F36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1,786</w:t>
            </w:r>
          </w:p>
        </w:tc>
        <w:tc>
          <w:tcPr>
            <w:tcW w:w="850" w:type="dxa"/>
            <w:vAlign w:val="center"/>
          </w:tcPr>
          <w:p w:rsidR="005904F7" w:rsidRPr="00917F36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5904F7" w:rsidRPr="00917F36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904F7" w:rsidRPr="00917F36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1,786</w:t>
            </w:r>
          </w:p>
        </w:tc>
      </w:tr>
      <w:tr w:rsidR="005904F7" w:rsidRPr="00917F36" w:rsidTr="00917F36">
        <w:tc>
          <w:tcPr>
            <w:tcW w:w="545" w:type="dxa"/>
            <w:vAlign w:val="center"/>
          </w:tcPr>
          <w:p w:rsidR="005904F7" w:rsidRPr="00917F36" w:rsidRDefault="00917F36" w:rsidP="005904F7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574" w:type="dxa"/>
          </w:tcPr>
          <w:p w:rsidR="005904F7" w:rsidRPr="00917F36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917F36">
              <w:rPr>
                <w:rFonts w:ascii="Times New Roman" w:hAnsi="Times New Roman" w:cs="Times New Roman"/>
                <w:color w:val="000000"/>
                <w:szCs w:val="24"/>
              </w:rPr>
              <w:t>Строительство водопроводных сетей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(10 км)</w:t>
            </w:r>
          </w:p>
        </w:tc>
        <w:tc>
          <w:tcPr>
            <w:tcW w:w="992" w:type="dxa"/>
            <w:vAlign w:val="center"/>
          </w:tcPr>
          <w:p w:rsidR="005904F7" w:rsidRPr="00540C4D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04F7" w:rsidRPr="00540C4D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904F7" w:rsidRPr="00540C4D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904F7" w:rsidRPr="00917F36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904F7" w:rsidRPr="00917F36" w:rsidRDefault="005904F7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5904F7" w:rsidRPr="00917F36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25,000</w:t>
            </w:r>
          </w:p>
        </w:tc>
        <w:tc>
          <w:tcPr>
            <w:tcW w:w="992" w:type="dxa"/>
            <w:vAlign w:val="center"/>
          </w:tcPr>
          <w:p w:rsidR="005904F7" w:rsidRPr="00917F36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25,000</w:t>
            </w:r>
          </w:p>
        </w:tc>
      </w:tr>
      <w:tr w:rsidR="00917F36" w:rsidRPr="00917F36" w:rsidTr="006066C7">
        <w:tc>
          <w:tcPr>
            <w:tcW w:w="545" w:type="dxa"/>
            <w:vAlign w:val="center"/>
          </w:tcPr>
          <w:p w:rsidR="00917F36" w:rsidRPr="00917F36" w:rsidRDefault="00917F36" w:rsidP="005904F7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574" w:type="dxa"/>
            <w:vAlign w:val="center"/>
          </w:tcPr>
          <w:p w:rsidR="00917F36" w:rsidRPr="00917F36" w:rsidRDefault="00917F36" w:rsidP="006066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7F36">
              <w:rPr>
                <w:rFonts w:ascii="Times New Roman" w:hAnsi="Times New Roman" w:cs="Times New Roman"/>
                <w:color w:val="000000"/>
                <w:szCs w:val="24"/>
              </w:rPr>
              <w:t>Реконструкция водопроводных сетей</w:t>
            </w:r>
            <w:r w:rsidR="006716FF">
              <w:rPr>
                <w:rFonts w:ascii="Times New Roman" w:hAnsi="Times New Roman" w:cs="Times New Roman"/>
                <w:color w:val="000000"/>
                <w:szCs w:val="24"/>
              </w:rPr>
              <w:t xml:space="preserve"> (10 км)</w:t>
            </w:r>
          </w:p>
        </w:tc>
        <w:tc>
          <w:tcPr>
            <w:tcW w:w="992" w:type="dxa"/>
            <w:vAlign w:val="center"/>
          </w:tcPr>
          <w:p w:rsidR="00917F36" w:rsidRPr="00540C4D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17F36" w:rsidRPr="00540C4D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17F36" w:rsidRPr="00540C4D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17F36" w:rsidRPr="00917F36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17F36" w:rsidRPr="00917F36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17F36" w:rsidRPr="00917F36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25,000</w:t>
            </w:r>
          </w:p>
        </w:tc>
        <w:tc>
          <w:tcPr>
            <w:tcW w:w="992" w:type="dxa"/>
            <w:vAlign w:val="center"/>
          </w:tcPr>
          <w:p w:rsidR="00917F36" w:rsidRPr="00917F36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25,000</w:t>
            </w:r>
          </w:p>
        </w:tc>
      </w:tr>
    </w:tbl>
    <w:p w:rsidR="009550F8" w:rsidRDefault="009550F8" w:rsidP="009550F8">
      <w:pPr>
        <w:spacing w:after="120"/>
        <w:rPr>
          <w:rFonts w:ascii="Times New Roman" w:hAnsi="Times New Roman" w:cs="Times New Roman"/>
          <w:sz w:val="24"/>
        </w:rPr>
      </w:pPr>
    </w:p>
    <w:p w:rsidR="009550F8" w:rsidRPr="00917F36" w:rsidRDefault="009550F8" w:rsidP="009550F8">
      <w:pPr>
        <w:spacing w:after="120"/>
        <w:rPr>
          <w:rFonts w:ascii="Times New Roman" w:hAnsi="Times New Roman" w:cs="Times New Roman"/>
          <w:sz w:val="24"/>
        </w:rPr>
      </w:pPr>
      <w:r w:rsidRPr="00917F36">
        <w:rPr>
          <w:rFonts w:ascii="Times New Roman" w:hAnsi="Times New Roman" w:cs="Times New Roman"/>
          <w:sz w:val="24"/>
        </w:rPr>
        <w:lastRenderedPageBreak/>
        <w:t xml:space="preserve">Продолжение таблицы </w:t>
      </w:r>
      <w:r>
        <w:rPr>
          <w:rFonts w:ascii="Times New Roman" w:hAnsi="Times New Roman" w:cs="Times New Roman"/>
          <w:sz w:val="24"/>
        </w:rPr>
        <w:t>1</w:t>
      </w:r>
      <w:r w:rsidR="00657334">
        <w:rPr>
          <w:rFonts w:ascii="Times New Roman" w:hAnsi="Times New Roman" w:cs="Times New Roman"/>
          <w:sz w:val="24"/>
        </w:rPr>
        <w:t>0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45"/>
        <w:gridCol w:w="2574"/>
        <w:gridCol w:w="992"/>
        <w:gridCol w:w="992"/>
        <w:gridCol w:w="993"/>
        <w:gridCol w:w="992"/>
        <w:gridCol w:w="850"/>
        <w:gridCol w:w="993"/>
        <w:gridCol w:w="992"/>
      </w:tblGrid>
      <w:tr w:rsidR="009550F8" w:rsidRPr="00540C4D" w:rsidTr="00BF30B8">
        <w:tc>
          <w:tcPr>
            <w:tcW w:w="545" w:type="dxa"/>
          </w:tcPr>
          <w:p w:rsidR="009550F8" w:rsidRPr="00540C4D" w:rsidRDefault="009550F8" w:rsidP="00BF30B8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74" w:type="dxa"/>
          </w:tcPr>
          <w:p w:rsidR="009550F8" w:rsidRPr="00540C4D" w:rsidRDefault="009550F8" w:rsidP="00BF30B8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9550F8" w:rsidRPr="00540C4D" w:rsidRDefault="009550F8" w:rsidP="00BF30B8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9550F8" w:rsidRPr="00540C4D" w:rsidRDefault="009550F8" w:rsidP="00BF30B8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9550F8" w:rsidRPr="00540C4D" w:rsidRDefault="009550F8" w:rsidP="00BF30B8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9550F8" w:rsidRPr="00540C4D" w:rsidRDefault="009550F8" w:rsidP="00BF30B8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9550F8" w:rsidRPr="00540C4D" w:rsidRDefault="009550F8" w:rsidP="00BF30B8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9550F8" w:rsidRPr="00540C4D" w:rsidRDefault="009550F8" w:rsidP="00BF30B8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9550F8" w:rsidRPr="00540C4D" w:rsidRDefault="009550F8" w:rsidP="00BF30B8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9</w:t>
            </w:r>
          </w:p>
        </w:tc>
      </w:tr>
      <w:tr w:rsidR="00917F36" w:rsidRPr="00917F36" w:rsidTr="006066C7">
        <w:tc>
          <w:tcPr>
            <w:tcW w:w="545" w:type="dxa"/>
            <w:vAlign w:val="center"/>
          </w:tcPr>
          <w:p w:rsidR="00917F36" w:rsidRPr="00917F36" w:rsidRDefault="00917F36" w:rsidP="005904F7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574" w:type="dxa"/>
            <w:vAlign w:val="center"/>
          </w:tcPr>
          <w:p w:rsidR="00917F36" w:rsidRPr="00917F36" w:rsidRDefault="00917F36" w:rsidP="006066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7F36">
              <w:rPr>
                <w:rFonts w:ascii="Times New Roman" w:hAnsi="Times New Roman" w:cs="Times New Roman"/>
                <w:color w:val="000000"/>
                <w:szCs w:val="24"/>
              </w:rPr>
              <w:t>Капитальный ремонт скважин ст. Кослан</w:t>
            </w:r>
          </w:p>
        </w:tc>
        <w:tc>
          <w:tcPr>
            <w:tcW w:w="992" w:type="dxa"/>
            <w:vAlign w:val="center"/>
          </w:tcPr>
          <w:p w:rsidR="00917F36" w:rsidRPr="00540C4D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17F36" w:rsidRPr="00540C4D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17F36" w:rsidRPr="00540C4D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17F36" w:rsidRPr="00917F36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17F36" w:rsidRPr="00917F36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917F36" w:rsidRPr="00917F36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  <w:tc>
          <w:tcPr>
            <w:tcW w:w="992" w:type="dxa"/>
            <w:vAlign w:val="center"/>
          </w:tcPr>
          <w:p w:rsidR="00917F36" w:rsidRPr="00917F36" w:rsidRDefault="00917F36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917F36" w:rsidRPr="00540C4D" w:rsidTr="006066C7"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F36" w:rsidRPr="00540C4D" w:rsidRDefault="00917F36" w:rsidP="005E275E">
            <w:pPr>
              <w:pStyle w:val="a8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6716FF" w:rsidRPr="00917F36" w:rsidTr="006066C7">
        <w:tc>
          <w:tcPr>
            <w:tcW w:w="545" w:type="dxa"/>
            <w:vAlign w:val="center"/>
          </w:tcPr>
          <w:p w:rsidR="006716FF" w:rsidRDefault="006716FF" w:rsidP="005904F7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574" w:type="dxa"/>
            <w:vAlign w:val="center"/>
          </w:tcPr>
          <w:p w:rsidR="006716FF" w:rsidRPr="006716FF" w:rsidRDefault="006716FF" w:rsidP="006066C7">
            <w:pPr>
              <w:pStyle w:val="Default"/>
              <w:spacing w:line="240" w:lineRule="auto"/>
              <w:ind w:firstLine="0"/>
              <w:rPr>
                <w:sz w:val="22"/>
              </w:rPr>
            </w:pPr>
            <w:r w:rsidRPr="006716FF">
              <w:rPr>
                <w:sz w:val="22"/>
              </w:rPr>
              <w:t>Замена воздуходувки на КОС п. Усогорск</w:t>
            </w:r>
          </w:p>
        </w:tc>
        <w:tc>
          <w:tcPr>
            <w:tcW w:w="992" w:type="dxa"/>
            <w:vAlign w:val="center"/>
          </w:tcPr>
          <w:p w:rsidR="006716FF" w:rsidRPr="00540C4D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716FF" w:rsidRPr="00540C4D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716FF" w:rsidRPr="00540C4D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716FF" w:rsidRPr="00917F36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716FF" w:rsidRPr="00917F36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1,006</w:t>
            </w:r>
          </w:p>
        </w:tc>
        <w:tc>
          <w:tcPr>
            <w:tcW w:w="993" w:type="dxa"/>
            <w:vAlign w:val="center"/>
          </w:tcPr>
          <w:p w:rsidR="006716FF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6716FF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1,006</w:t>
            </w:r>
          </w:p>
        </w:tc>
      </w:tr>
      <w:tr w:rsidR="006716FF" w:rsidRPr="00917F36" w:rsidTr="006066C7">
        <w:tc>
          <w:tcPr>
            <w:tcW w:w="545" w:type="dxa"/>
            <w:vAlign w:val="center"/>
          </w:tcPr>
          <w:p w:rsidR="006716FF" w:rsidRDefault="006716FF" w:rsidP="005904F7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574" w:type="dxa"/>
            <w:vAlign w:val="center"/>
          </w:tcPr>
          <w:p w:rsidR="006716FF" w:rsidRPr="006716FF" w:rsidRDefault="006716FF" w:rsidP="006066C7">
            <w:pPr>
              <w:pStyle w:val="Default"/>
              <w:spacing w:line="240" w:lineRule="auto"/>
              <w:ind w:firstLine="0"/>
              <w:rPr>
                <w:sz w:val="22"/>
              </w:rPr>
            </w:pPr>
            <w:r w:rsidRPr="006716FF">
              <w:rPr>
                <w:sz w:val="22"/>
              </w:rPr>
              <w:t>Строительство канализационных сетей</w:t>
            </w:r>
            <w:r>
              <w:rPr>
                <w:sz w:val="22"/>
              </w:rPr>
              <w:t xml:space="preserve"> </w:t>
            </w:r>
            <w:r w:rsidRPr="006716FF">
              <w:rPr>
                <w:sz w:val="22"/>
              </w:rPr>
              <w:t>(10 км)</w:t>
            </w:r>
          </w:p>
        </w:tc>
        <w:tc>
          <w:tcPr>
            <w:tcW w:w="992" w:type="dxa"/>
            <w:vAlign w:val="center"/>
          </w:tcPr>
          <w:p w:rsidR="006716FF" w:rsidRPr="00540C4D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716FF" w:rsidRPr="00540C4D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716FF" w:rsidRPr="00540C4D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716FF" w:rsidRPr="00917F36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716FF" w:rsidRPr="00917F36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6716FF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22,000</w:t>
            </w:r>
          </w:p>
        </w:tc>
        <w:tc>
          <w:tcPr>
            <w:tcW w:w="992" w:type="dxa"/>
            <w:vAlign w:val="center"/>
          </w:tcPr>
          <w:p w:rsidR="006716FF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22,000</w:t>
            </w:r>
          </w:p>
        </w:tc>
      </w:tr>
      <w:tr w:rsidR="006716FF" w:rsidRPr="00917F36" w:rsidTr="006066C7">
        <w:tc>
          <w:tcPr>
            <w:tcW w:w="545" w:type="dxa"/>
            <w:vAlign w:val="center"/>
          </w:tcPr>
          <w:p w:rsidR="006716FF" w:rsidRDefault="006716FF" w:rsidP="005904F7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574" w:type="dxa"/>
            <w:vAlign w:val="center"/>
          </w:tcPr>
          <w:p w:rsidR="006716FF" w:rsidRPr="006716FF" w:rsidRDefault="006716FF" w:rsidP="006066C7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6716FF">
              <w:rPr>
                <w:rFonts w:ascii="Times New Roman" w:hAnsi="Times New Roman" w:cs="Times New Roman"/>
                <w:color w:val="000000"/>
                <w:szCs w:val="24"/>
              </w:rPr>
              <w:t>Реконструкция канализационных сетей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6716FF">
              <w:rPr>
                <w:rFonts w:ascii="Times New Roman" w:hAnsi="Times New Roman" w:cs="Times New Roman"/>
                <w:color w:val="000000"/>
                <w:szCs w:val="24"/>
              </w:rPr>
              <w:t>(10 км)</w:t>
            </w:r>
          </w:p>
        </w:tc>
        <w:tc>
          <w:tcPr>
            <w:tcW w:w="992" w:type="dxa"/>
            <w:vAlign w:val="center"/>
          </w:tcPr>
          <w:p w:rsidR="006716FF" w:rsidRPr="00540C4D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716FF" w:rsidRPr="00540C4D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716FF" w:rsidRPr="00540C4D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716FF" w:rsidRPr="00917F36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716FF" w:rsidRPr="00917F36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11,000</w:t>
            </w:r>
          </w:p>
        </w:tc>
        <w:tc>
          <w:tcPr>
            <w:tcW w:w="993" w:type="dxa"/>
            <w:vAlign w:val="center"/>
          </w:tcPr>
          <w:p w:rsidR="006716FF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11,000</w:t>
            </w:r>
          </w:p>
        </w:tc>
        <w:tc>
          <w:tcPr>
            <w:tcW w:w="992" w:type="dxa"/>
            <w:vAlign w:val="center"/>
          </w:tcPr>
          <w:p w:rsidR="006716FF" w:rsidRDefault="006716FF" w:rsidP="00917F36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22,000</w:t>
            </w:r>
          </w:p>
        </w:tc>
      </w:tr>
      <w:tr w:rsidR="006716FF" w:rsidRPr="00540C4D" w:rsidTr="00540C4D"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6FF" w:rsidRPr="00540C4D" w:rsidRDefault="006716FF" w:rsidP="005E275E">
            <w:pPr>
              <w:pStyle w:val="a8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540C4D">
              <w:rPr>
                <w:rFonts w:ascii="Times New Roman" w:hAnsi="Times New Roman" w:cs="Times New Roman"/>
                <w:i/>
              </w:rPr>
              <w:t>Электроснабжение</w:t>
            </w:r>
          </w:p>
        </w:tc>
      </w:tr>
      <w:tr w:rsidR="006716FF" w:rsidRPr="00540C4D" w:rsidTr="005904F7">
        <w:tc>
          <w:tcPr>
            <w:tcW w:w="545" w:type="dxa"/>
            <w:vAlign w:val="center"/>
          </w:tcPr>
          <w:p w:rsidR="006716FF" w:rsidRPr="00540C4D" w:rsidRDefault="00EE0CE7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716FF" w:rsidRPr="00540C4D">
              <w:rPr>
                <w:rFonts w:ascii="Times New Roman" w:hAnsi="Times New Roman"/>
              </w:rPr>
              <w:t>.1</w:t>
            </w:r>
          </w:p>
        </w:tc>
        <w:tc>
          <w:tcPr>
            <w:tcW w:w="2574" w:type="dxa"/>
          </w:tcPr>
          <w:p w:rsidR="006716FF" w:rsidRPr="006716FF" w:rsidRDefault="006716FF" w:rsidP="00522016">
            <w:pPr>
              <w:pStyle w:val="a8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6716FF">
              <w:rPr>
                <w:rFonts w:ascii="Times New Roman" w:hAnsi="Times New Roman" w:cs="Times New Roman"/>
              </w:rPr>
              <w:t>Реконструкция ВЛ 35 кВ № 37 «Усогорск – Кослан» в части расширения просек в Удорском районе</w:t>
            </w:r>
          </w:p>
        </w:tc>
        <w:tc>
          <w:tcPr>
            <w:tcW w:w="992" w:type="dxa"/>
            <w:vAlign w:val="center"/>
          </w:tcPr>
          <w:p w:rsidR="006716FF" w:rsidRPr="00540C4D" w:rsidRDefault="006716FF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6716FF" w:rsidRPr="00540C4D" w:rsidRDefault="006716FF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6716FF" w:rsidRPr="00540C4D" w:rsidRDefault="002E56AC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992" w:type="dxa"/>
            <w:vAlign w:val="center"/>
          </w:tcPr>
          <w:p w:rsidR="006716FF" w:rsidRPr="00540C4D" w:rsidRDefault="002E56AC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850" w:type="dxa"/>
            <w:vAlign w:val="center"/>
          </w:tcPr>
          <w:p w:rsidR="006716FF" w:rsidRPr="00540C4D" w:rsidRDefault="006716FF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6716FF" w:rsidRPr="00540C4D" w:rsidRDefault="006716FF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6716FF" w:rsidRPr="00540C4D" w:rsidRDefault="006716FF" w:rsidP="002E56AC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2E56AC">
              <w:rPr>
                <w:rFonts w:ascii="Times New Roman" w:hAnsi="Times New Roman"/>
              </w:rPr>
              <w:t>610</w:t>
            </w:r>
          </w:p>
        </w:tc>
      </w:tr>
      <w:tr w:rsidR="006716FF" w:rsidRPr="00540C4D" w:rsidTr="00540C4D"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6FF" w:rsidRPr="00540C4D" w:rsidRDefault="006716FF" w:rsidP="005E275E">
            <w:pPr>
              <w:pStyle w:val="a8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540C4D">
              <w:rPr>
                <w:rFonts w:ascii="Times New Roman" w:hAnsi="Times New Roman" w:cs="Times New Roman"/>
                <w:i/>
              </w:rPr>
              <w:t>Твердые коммунальные отходы</w:t>
            </w:r>
          </w:p>
        </w:tc>
      </w:tr>
      <w:tr w:rsidR="006716FF" w:rsidRPr="00540C4D" w:rsidTr="005904F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16FF" w:rsidRPr="00540C4D" w:rsidRDefault="00EE0CE7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716FF" w:rsidRPr="00540C4D">
              <w:rPr>
                <w:rFonts w:ascii="Times New Roman" w:hAnsi="Times New Roman"/>
              </w:rPr>
              <w:t>.1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12" w:space="0" w:color="auto"/>
            </w:tcBorders>
          </w:tcPr>
          <w:p w:rsidR="006716FF" w:rsidRPr="006716FF" w:rsidRDefault="006716FF" w:rsidP="005E157B">
            <w:pPr>
              <w:pStyle w:val="a8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6716FF">
              <w:rPr>
                <w:rFonts w:ascii="Times New Roman" w:hAnsi="Times New Roman" w:cs="Times New Roman"/>
              </w:rPr>
              <w:t xml:space="preserve">Приобретение </w:t>
            </w:r>
            <w:r w:rsidRPr="006716FF">
              <w:rPr>
                <w:rFonts w:ascii="Times New Roman" w:hAnsi="Times New Roman" w:cs="Times New Roman"/>
                <w:bCs/>
              </w:rPr>
              <w:t>стационарного пресса для отходов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16FF" w:rsidRPr="00540C4D" w:rsidRDefault="006716FF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16FF" w:rsidRPr="00540C4D" w:rsidRDefault="006716FF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16FF" w:rsidRPr="00540C4D" w:rsidRDefault="006716FF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16FF" w:rsidRPr="00540C4D" w:rsidRDefault="006716FF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16FF" w:rsidRPr="00540C4D" w:rsidRDefault="006716FF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16FF" w:rsidRPr="00540C4D" w:rsidRDefault="006716FF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6FF" w:rsidRPr="00540C4D" w:rsidRDefault="006716FF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1,500</w:t>
            </w:r>
          </w:p>
        </w:tc>
      </w:tr>
      <w:tr w:rsidR="006716FF" w:rsidRPr="00540C4D" w:rsidTr="005904F7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16FF" w:rsidRPr="00540C4D" w:rsidRDefault="006716FF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4" w:type="dxa"/>
            <w:tcBorders>
              <w:top w:val="single" w:sz="12" w:space="0" w:color="auto"/>
              <w:bottom w:val="single" w:sz="12" w:space="0" w:color="auto"/>
            </w:tcBorders>
          </w:tcPr>
          <w:p w:rsidR="006716FF" w:rsidRPr="00540C4D" w:rsidRDefault="006716FF" w:rsidP="0049760C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540C4D">
              <w:rPr>
                <w:rFonts w:ascii="Times New Roman" w:hAnsi="Times New Roman" w:cs="Times New Roman"/>
                <w:b/>
              </w:rPr>
              <w:t>ВСЕГО, млн. руб.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16FF" w:rsidRPr="00540C4D" w:rsidRDefault="006716FF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16FF" w:rsidRPr="00540C4D" w:rsidRDefault="006716FF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16FF" w:rsidRPr="00540C4D" w:rsidRDefault="006716FF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16FF" w:rsidRPr="00540C4D" w:rsidRDefault="006716FF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16FF" w:rsidRPr="00540C4D" w:rsidRDefault="006716FF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16FF" w:rsidRPr="00540C4D" w:rsidRDefault="006716FF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6FF" w:rsidRPr="00540C4D" w:rsidRDefault="00EE0CE7" w:rsidP="002E56AC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225,</w:t>
            </w:r>
            <w:r w:rsidR="002E56AC">
              <w:rPr>
                <w:rFonts w:ascii="Times New Roman" w:hAnsi="Times New Roman"/>
                <w:b/>
              </w:rPr>
              <w:t>589</w:t>
            </w:r>
          </w:p>
        </w:tc>
      </w:tr>
    </w:tbl>
    <w:p w:rsidR="00BB14A3" w:rsidRPr="0012461A" w:rsidRDefault="00BB14A3" w:rsidP="00BB14A3">
      <w:pPr>
        <w:pStyle w:val="a8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B14A3" w:rsidRDefault="00BB14A3" w:rsidP="00977788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B14A3" w:rsidRDefault="00BB14A3" w:rsidP="00977788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B14A3" w:rsidRDefault="00BB14A3" w:rsidP="00977788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B14A3" w:rsidRDefault="00BB14A3" w:rsidP="00977788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B14A3" w:rsidRDefault="00BB14A3" w:rsidP="00977788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550F8" w:rsidRDefault="009550F8" w:rsidP="00977788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550F8" w:rsidRDefault="009550F8" w:rsidP="00977788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550F8" w:rsidRDefault="009550F8" w:rsidP="00977788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550F8" w:rsidRDefault="009550F8" w:rsidP="00977788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550F8" w:rsidRDefault="009550F8" w:rsidP="00977788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550F8" w:rsidRDefault="009550F8" w:rsidP="00977788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040ABD" w:rsidRDefault="00040ABD" w:rsidP="00977788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B14A3" w:rsidRDefault="00BB14A3" w:rsidP="00977788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2B28B5" w:rsidRDefault="002B28B5" w:rsidP="00C14C65">
      <w:pPr>
        <w:pStyle w:val="a8"/>
        <w:numPr>
          <w:ilvl w:val="0"/>
          <w:numId w:val="2"/>
        </w:numPr>
        <w:spacing w:after="24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ОБОСНОВЫВАЮЩИЕ МАТЕРИАЛЫ</w:t>
      </w:r>
    </w:p>
    <w:p w:rsidR="00C14C65" w:rsidRDefault="00C14C65" w:rsidP="00C14C65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прогнозируемого спроса на коммунальные ресурсы</w:t>
      </w:r>
    </w:p>
    <w:p w:rsidR="009550F8" w:rsidRPr="00AC74F2" w:rsidRDefault="009550F8" w:rsidP="009550F8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AC74F2">
        <w:rPr>
          <w:b w:val="0"/>
          <w:color w:val="000000"/>
          <w:sz w:val="24"/>
          <w:szCs w:val="24"/>
        </w:rPr>
        <w:t xml:space="preserve">Прогнозируемый спрос на коммунальные ресурсы приведен в таблице </w:t>
      </w:r>
      <w:r w:rsidR="00657334">
        <w:rPr>
          <w:b w:val="0"/>
          <w:color w:val="000000"/>
          <w:sz w:val="24"/>
          <w:szCs w:val="24"/>
        </w:rPr>
        <w:t>8</w:t>
      </w:r>
      <w:r w:rsidRPr="00AC74F2">
        <w:rPr>
          <w:b w:val="0"/>
          <w:color w:val="000000"/>
          <w:sz w:val="24"/>
          <w:szCs w:val="24"/>
        </w:rPr>
        <w:t xml:space="preserve"> Программы. 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>Планирование развития систем коммунальной инфраструктуры является частью плана реализации генплана. Прогноз спроса на коммунальные ресурсы сформирован на основании</w:t>
      </w:r>
      <w:r w:rsidRPr="00AC74F2"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shd w:val="clear" w:color="auto" w:fill="FFFFFF"/>
        </w:rPr>
        <w:t>с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>ведений о планируемых для размещения на территори</w:t>
      </w:r>
      <w:r>
        <w:rPr>
          <w:b w:val="0"/>
          <w:color w:val="000000"/>
          <w:sz w:val="24"/>
          <w:szCs w:val="24"/>
          <w:shd w:val="clear" w:color="auto" w:fill="FFFFFF"/>
        </w:rPr>
        <w:t>и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 xml:space="preserve"> поселения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>объектах местного</w:t>
      </w:r>
      <w:r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 xml:space="preserve"> регионального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и 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>федерального значения</w:t>
      </w:r>
      <w:r>
        <w:rPr>
          <w:b w:val="0"/>
          <w:color w:val="000000"/>
          <w:sz w:val="24"/>
          <w:szCs w:val="24"/>
          <w:shd w:val="clear" w:color="auto" w:fill="FFFFFF"/>
        </w:rPr>
        <w:t>, перечень которых содержится в материалах по обоснованию генерального плана МО ГП «Усогорск» (в текстовой форме).</w:t>
      </w:r>
    </w:p>
    <w:p w:rsidR="00EE0CE7" w:rsidRPr="00EE0CE7" w:rsidRDefault="00EE0CE7" w:rsidP="00EE0C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6"/>
        </w:rPr>
      </w:pPr>
      <w:r w:rsidRPr="00EE0CE7">
        <w:rPr>
          <w:rFonts w:ascii="Times New Roman" w:hAnsi="Times New Roman" w:cs="Times New Roman"/>
          <w:sz w:val="24"/>
          <w:szCs w:val="26"/>
        </w:rPr>
        <w:t>Расчеты основных показателей демографических процессов на перспективу до 2035 года произвести на основе сложившихся в последние десятилетия сдвигов в динамике численности населения муниципального образования городского поселения «Усогорск» невозможно, так как не проводились соответствующие исследования.</w:t>
      </w:r>
    </w:p>
    <w:p w:rsidR="00EE0CE7" w:rsidRPr="00D505FA" w:rsidRDefault="00EE0CE7" w:rsidP="00EE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В </w:t>
      </w:r>
      <w:r w:rsidRPr="00D505FA">
        <w:rPr>
          <w:rFonts w:ascii="Times New Roman" w:hAnsi="Times New Roman" w:cs="Times New Roman"/>
          <w:sz w:val="24"/>
          <w:szCs w:val="24"/>
        </w:rPr>
        <w:t xml:space="preserve">соответствии с генеральным планом поселения, принимая во внимание произведённые отводы под жильё, выполненные проекты, а также существующие плотности кварталов жилой застройки, можно рассчитать население поселения в целом: </w:t>
      </w:r>
    </w:p>
    <w:p w:rsidR="00D505FA" w:rsidRDefault="00D505FA" w:rsidP="005E275E">
      <w:pPr>
        <w:pStyle w:val="a8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CE7" w:rsidRPr="00D505FA">
        <w:rPr>
          <w:rFonts w:ascii="Times New Roman" w:hAnsi="Times New Roman" w:cs="Times New Roman"/>
          <w:sz w:val="24"/>
          <w:szCs w:val="24"/>
        </w:rPr>
        <w:t>население, проживающее в населённых пунктах поселения, существующее – 5,48 тыс. чел. (плотность населения 0,003 чел</w:t>
      </w:r>
      <w:r w:rsidRPr="00D505FA">
        <w:rPr>
          <w:rFonts w:ascii="Times New Roman" w:hAnsi="Times New Roman" w:cs="Times New Roman"/>
          <w:sz w:val="24"/>
          <w:szCs w:val="24"/>
        </w:rPr>
        <w:t>.</w:t>
      </w:r>
      <w:r w:rsidR="00EE0CE7" w:rsidRPr="00D505FA">
        <w:rPr>
          <w:rFonts w:ascii="Times New Roman" w:hAnsi="Times New Roman" w:cs="Times New Roman"/>
          <w:sz w:val="24"/>
          <w:szCs w:val="24"/>
        </w:rPr>
        <w:t>/га);</w:t>
      </w:r>
    </w:p>
    <w:p w:rsidR="00EE0CE7" w:rsidRPr="00D505FA" w:rsidRDefault="00D505FA" w:rsidP="005E275E">
      <w:pPr>
        <w:pStyle w:val="a8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CE7" w:rsidRPr="00D505FA">
        <w:rPr>
          <w:rFonts w:ascii="Times New Roman" w:hAnsi="Times New Roman" w:cs="Times New Roman"/>
          <w:sz w:val="24"/>
          <w:szCs w:val="24"/>
        </w:rPr>
        <w:t>население проектное, 1-я и 2-я очередь,  (исходя из плотности  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0CE7" w:rsidRPr="00D505FA">
        <w:rPr>
          <w:rFonts w:ascii="Times New Roman" w:hAnsi="Times New Roman" w:cs="Times New Roman"/>
          <w:sz w:val="24"/>
          <w:szCs w:val="24"/>
        </w:rPr>
        <w:t>0031 чел./га – 6000 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CE7" w:rsidRPr="00D505FA" w:rsidRDefault="00EE0CE7" w:rsidP="00D505FA">
      <w:pPr>
        <w:pStyle w:val="af5"/>
        <w:spacing w:after="0" w:line="288" w:lineRule="auto"/>
        <w:ind w:left="0" w:firstLine="709"/>
        <w:jc w:val="both"/>
        <w:rPr>
          <w:color w:val="000000"/>
        </w:rPr>
      </w:pPr>
      <w:r w:rsidRPr="00D505FA">
        <w:t>В соответствии с «Прогнозом развития демографических ресурсов территории Республики Коми» по материалам «Схемы территориального планирования Республики Коми» миграционный прирост населения  стабилизировался на уровне 1%.</w:t>
      </w:r>
      <w:r w:rsidR="00D505FA" w:rsidRPr="00D505FA">
        <w:t xml:space="preserve"> Р</w:t>
      </w:r>
      <w:r w:rsidRPr="00D505FA">
        <w:t>ост населения будет обеспечен, прежде всего, за счет внешней и внутренней миграции, удовлетворяющей возрастающие потребности сельских поселений  и центров поселений в трудовых ресурсах. МО ГП «Усогорск», как «точка» роста на основе территориальных  и рекреационных функций, перспективное поселение, также получит прирост численности населения.</w:t>
      </w:r>
      <w:r w:rsidR="00D505FA" w:rsidRPr="00D505FA">
        <w:t xml:space="preserve"> </w:t>
      </w:r>
      <w:r w:rsidRPr="00D505FA">
        <w:t>Таким образом, численность населения МО ГП «Усогорск» на первую очередь строительства и на расчётный срок  определится соответственно в 5800 и в 6000 человек.</w:t>
      </w:r>
    </w:p>
    <w:p w:rsidR="00EE0CE7" w:rsidRPr="00D505FA" w:rsidRDefault="00EE0CE7" w:rsidP="00D505FA">
      <w:pPr>
        <w:rPr>
          <w:rFonts w:ascii="Times New Roman" w:hAnsi="Times New Roman" w:cs="Times New Roman"/>
          <w:sz w:val="24"/>
          <w:szCs w:val="24"/>
        </w:rPr>
      </w:pPr>
      <w:r w:rsidRPr="00D505FA">
        <w:rPr>
          <w:rFonts w:ascii="Times New Roman" w:hAnsi="Times New Roman" w:cs="Times New Roman"/>
          <w:sz w:val="24"/>
          <w:szCs w:val="24"/>
        </w:rPr>
        <w:t>На основе комплексного анализа развития территорий поселения и учета существующих предпосылок пространственного развития в генеральном плане предложены следующие приоритеты в развитии отдельных территорий (на расчетный срок и перспективу).</w:t>
      </w:r>
    </w:p>
    <w:p w:rsidR="00D505FA" w:rsidRPr="00D505FA" w:rsidRDefault="00D505FA" w:rsidP="005E275E">
      <w:pPr>
        <w:pStyle w:val="a8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505FA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азвитие центра поселения;</w:t>
      </w:r>
    </w:p>
    <w:p w:rsidR="00D505FA" w:rsidRPr="00D505FA" w:rsidRDefault="00D505FA" w:rsidP="005E275E">
      <w:pPr>
        <w:pStyle w:val="a8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505FA">
        <w:rPr>
          <w:rFonts w:ascii="Times New Roman" w:hAnsi="Times New Roman" w:cs="Times New Roman"/>
          <w:bCs/>
          <w:sz w:val="24"/>
          <w:szCs w:val="24"/>
        </w:rPr>
        <w:t>о</w:t>
      </w:r>
      <w:r w:rsidR="00EE0CE7" w:rsidRPr="00D505FA">
        <w:rPr>
          <w:rFonts w:ascii="Times New Roman" w:hAnsi="Times New Roman" w:cs="Times New Roman"/>
          <w:bCs/>
          <w:sz w:val="24"/>
          <w:szCs w:val="24"/>
        </w:rPr>
        <w:t>своение свободных площадок под размещение жилых территорий</w:t>
      </w:r>
      <w:r w:rsidR="00EE0CE7" w:rsidRPr="00D505FA">
        <w:rPr>
          <w:rFonts w:ascii="Times New Roman" w:hAnsi="Times New Roman" w:cs="Times New Roman"/>
          <w:sz w:val="24"/>
          <w:szCs w:val="24"/>
        </w:rPr>
        <w:t xml:space="preserve"> в населённых пунктах МО ГП «Усогорск»:</w:t>
      </w:r>
      <w:r w:rsidRPr="00D505FA">
        <w:rPr>
          <w:rFonts w:ascii="Times New Roman" w:hAnsi="Times New Roman" w:cs="Times New Roman"/>
          <w:sz w:val="24"/>
          <w:szCs w:val="24"/>
        </w:rPr>
        <w:t xml:space="preserve"> у</w:t>
      </w:r>
      <w:r w:rsidR="00EE0CE7" w:rsidRPr="00D505FA">
        <w:rPr>
          <w:rFonts w:ascii="Times New Roman" w:hAnsi="Times New Roman" w:cs="Times New Roman"/>
          <w:sz w:val="24"/>
          <w:szCs w:val="24"/>
        </w:rPr>
        <w:t>порядочение  и дополнение кварталов усадебной жилой застройки;</w:t>
      </w:r>
    </w:p>
    <w:p w:rsidR="00D505FA" w:rsidRPr="00D505FA" w:rsidRDefault="00D505FA" w:rsidP="005E275E">
      <w:pPr>
        <w:pStyle w:val="a8"/>
        <w:widowControl w:val="0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505FA">
        <w:rPr>
          <w:rFonts w:ascii="Times New Roman" w:hAnsi="Times New Roman" w:cs="Times New Roman"/>
          <w:bCs/>
          <w:sz w:val="24"/>
          <w:szCs w:val="24"/>
        </w:rPr>
        <w:t>у</w:t>
      </w:r>
      <w:r w:rsidR="00EE0CE7" w:rsidRPr="00D505FA">
        <w:rPr>
          <w:rFonts w:ascii="Times New Roman" w:hAnsi="Times New Roman" w:cs="Times New Roman"/>
          <w:bCs/>
          <w:sz w:val="24"/>
          <w:szCs w:val="24"/>
        </w:rPr>
        <w:t>порядочение и увеличение   производственных зон населённых пунктов  поселения</w:t>
      </w:r>
      <w:r w:rsidR="00EE0CE7" w:rsidRPr="00D505FA">
        <w:rPr>
          <w:rFonts w:ascii="Times New Roman" w:hAnsi="Times New Roman" w:cs="Times New Roman"/>
          <w:sz w:val="24"/>
          <w:szCs w:val="24"/>
        </w:rPr>
        <w:t xml:space="preserve">, производственной зоны в п. Усогорск, проведение мероприятий по снижению негативного воздействия от производственного комплекса; </w:t>
      </w:r>
      <w:r w:rsidRPr="00D505FA">
        <w:rPr>
          <w:rFonts w:ascii="Times New Roman" w:hAnsi="Times New Roman" w:cs="Times New Roman"/>
          <w:sz w:val="24"/>
          <w:szCs w:val="24"/>
        </w:rPr>
        <w:t>в</w:t>
      </w:r>
      <w:r w:rsidR="00EE0CE7" w:rsidRPr="00D505FA">
        <w:rPr>
          <w:rFonts w:ascii="Times New Roman" w:hAnsi="Times New Roman" w:cs="Times New Roman"/>
          <w:sz w:val="24"/>
          <w:szCs w:val="24"/>
        </w:rPr>
        <w:t>осстановление и расширение сельскохозяйственного производства;</w:t>
      </w:r>
      <w:r w:rsidRPr="00D505FA">
        <w:rPr>
          <w:rFonts w:ascii="Times New Roman" w:hAnsi="Times New Roman" w:cs="Times New Roman"/>
          <w:sz w:val="24"/>
          <w:szCs w:val="24"/>
        </w:rPr>
        <w:t xml:space="preserve"> р</w:t>
      </w:r>
      <w:r w:rsidR="00EE0CE7" w:rsidRPr="00D505FA">
        <w:rPr>
          <w:rFonts w:ascii="Times New Roman" w:hAnsi="Times New Roman" w:cs="Times New Roman"/>
          <w:sz w:val="24"/>
          <w:szCs w:val="24"/>
        </w:rPr>
        <w:t>асширение производства предприятий пищевой промышленности;</w:t>
      </w:r>
      <w:r w:rsidRPr="00D505FA">
        <w:rPr>
          <w:rFonts w:ascii="Times New Roman" w:hAnsi="Times New Roman" w:cs="Times New Roman"/>
          <w:sz w:val="24"/>
          <w:szCs w:val="24"/>
        </w:rPr>
        <w:t xml:space="preserve"> р</w:t>
      </w:r>
      <w:r w:rsidR="00EE0CE7" w:rsidRPr="00D505FA">
        <w:rPr>
          <w:rFonts w:ascii="Times New Roman" w:hAnsi="Times New Roman" w:cs="Times New Roman"/>
          <w:sz w:val="24"/>
          <w:szCs w:val="24"/>
        </w:rPr>
        <w:t>асширение производства предприятий деревоообрабатывающей промышленности;</w:t>
      </w:r>
      <w:r w:rsidRPr="00D505FA">
        <w:rPr>
          <w:rFonts w:ascii="Times New Roman" w:hAnsi="Times New Roman" w:cs="Times New Roman"/>
          <w:sz w:val="24"/>
          <w:szCs w:val="24"/>
        </w:rPr>
        <w:t xml:space="preserve"> р</w:t>
      </w:r>
      <w:r w:rsidR="00EE0CE7" w:rsidRPr="00D505FA">
        <w:rPr>
          <w:rFonts w:ascii="Times New Roman" w:hAnsi="Times New Roman" w:cs="Times New Roman"/>
          <w:sz w:val="24"/>
          <w:szCs w:val="24"/>
        </w:rPr>
        <w:t>азвитие непроизводственной сферы экономики;</w:t>
      </w:r>
      <w:r w:rsidRPr="00D505FA">
        <w:rPr>
          <w:rFonts w:ascii="Times New Roman" w:hAnsi="Times New Roman" w:cs="Times New Roman"/>
          <w:sz w:val="24"/>
          <w:szCs w:val="24"/>
        </w:rPr>
        <w:t xml:space="preserve"> р</w:t>
      </w:r>
      <w:r w:rsidR="00EE0CE7" w:rsidRPr="00D505FA">
        <w:rPr>
          <w:rFonts w:ascii="Times New Roman" w:hAnsi="Times New Roman" w:cs="Times New Roman"/>
          <w:sz w:val="24"/>
          <w:szCs w:val="24"/>
        </w:rPr>
        <w:t>азвитие экологического и другого туризма;</w:t>
      </w:r>
      <w:r w:rsidRPr="00D505FA">
        <w:rPr>
          <w:rFonts w:ascii="Times New Roman" w:hAnsi="Times New Roman" w:cs="Times New Roman"/>
          <w:sz w:val="24"/>
          <w:szCs w:val="24"/>
        </w:rPr>
        <w:t xml:space="preserve"> р</w:t>
      </w:r>
      <w:r w:rsidR="00EE0CE7" w:rsidRPr="00D505FA">
        <w:rPr>
          <w:rFonts w:ascii="Times New Roman" w:hAnsi="Times New Roman" w:cs="Times New Roman"/>
          <w:sz w:val="24"/>
          <w:szCs w:val="24"/>
        </w:rPr>
        <w:t>азвитие малого предпринимательства;</w:t>
      </w:r>
      <w:r w:rsidRPr="00D505FA">
        <w:rPr>
          <w:rFonts w:ascii="Times New Roman" w:hAnsi="Times New Roman" w:cs="Times New Roman"/>
          <w:sz w:val="24"/>
          <w:szCs w:val="24"/>
        </w:rPr>
        <w:t xml:space="preserve"> р</w:t>
      </w:r>
      <w:r w:rsidR="00EE0CE7" w:rsidRPr="00D505FA">
        <w:rPr>
          <w:rFonts w:ascii="Times New Roman" w:hAnsi="Times New Roman" w:cs="Times New Roman"/>
          <w:sz w:val="24"/>
          <w:szCs w:val="24"/>
        </w:rPr>
        <w:t>азвитие автосервиса.</w:t>
      </w:r>
    </w:p>
    <w:p w:rsidR="00D505FA" w:rsidRPr="00D505FA" w:rsidRDefault="00D505FA" w:rsidP="005E275E">
      <w:pPr>
        <w:pStyle w:val="a8"/>
        <w:widowControl w:val="0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505FA">
        <w:rPr>
          <w:rFonts w:ascii="Times New Roman" w:hAnsi="Times New Roman" w:cs="Times New Roman"/>
          <w:bCs/>
          <w:sz w:val="24"/>
          <w:szCs w:val="24"/>
        </w:rPr>
        <w:lastRenderedPageBreak/>
        <w:t>ф</w:t>
      </w:r>
      <w:r w:rsidR="00EE0CE7" w:rsidRPr="00D505FA">
        <w:rPr>
          <w:rFonts w:ascii="Times New Roman" w:hAnsi="Times New Roman" w:cs="Times New Roman"/>
          <w:bCs/>
          <w:sz w:val="24"/>
          <w:szCs w:val="24"/>
        </w:rPr>
        <w:t>ормирование рекреационных территорий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5FA" w:rsidRPr="00D505FA" w:rsidRDefault="00D505FA" w:rsidP="005E275E">
      <w:pPr>
        <w:pStyle w:val="a8"/>
        <w:widowControl w:val="0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505FA">
        <w:rPr>
          <w:rFonts w:ascii="Times New Roman" w:hAnsi="Times New Roman" w:cs="Times New Roman"/>
          <w:bCs/>
          <w:sz w:val="24"/>
          <w:szCs w:val="24"/>
        </w:rPr>
        <w:t>о</w:t>
      </w:r>
      <w:r w:rsidR="00EE0CE7" w:rsidRPr="00D505FA">
        <w:rPr>
          <w:rFonts w:ascii="Times New Roman" w:hAnsi="Times New Roman" w:cs="Times New Roman"/>
          <w:bCs/>
          <w:sz w:val="24"/>
          <w:szCs w:val="24"/>
        </w:rPr>
        <w:t>храна исторического наследия</w:t>
      </w:r>
      <w:r w:rsidR="00EE0CE7" w:rsidRPr="00D505FA">
        <w:rPr>
          <w:rFonts w:ascii="Times New Roman" w:hAnsi="Times New Roman" w:cs="Times New Roman"/>
          <w:sz w:val="24"/>
          <w:szCs w:val="24"/>
        </w:rPr>
        <w:t xml:space="preserve"> – работа над выявлением объектов культурного наследия</w:t>
      </w:r>
      <w:r>
        <w:rPr>
          <w:rFonts w:ascii="Times New Roman" w:hAnsi="Times New Roman" w:cs="Times New Roman"/>
          <w:sz w:val="24"/>
          <w:szCs w:val="24"/>
        </w:rPr>
        <w:t>; р</w:t>
      </w:r>
      <w:r w:rsidR="00EE0CE7" w:rsidRPr="00D505FA">
        <w:rPr>
          <w:rFonts w:ascii="Times New Roman" w:hAnsi="Times New Roman" w:cs="Times New Roman"/>
          <w:sz w:val="24"/>
          <w:szCs w:val="24"/>
        </w:rPr>
        <w:t>азработка проектов охранных зон для объектов культурного наследия, осуществление  проектных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5FA" w:rsidRPr="00D505FA" w:rsidRDefault="00D505FA" w:rsidP="005E275E">
      <w:pPr>
        <w:pStyle w:val="a8"/>
        <w:widowControl w:val="0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505FA">
        <w:rPr>
          <w:rFonts w:ascii="Times New Roman" w:hAnsi="Times New Roman" w:cs="Times New Roman"/>
          <w:bCs/>
          <w:sz w:val="24"/>
          <w:szCs w:val="24"/>
        </w:rPr>
        <w:t>о</w:t>
      </w:r>
      <w:r w:rsidR="00EE0CE7" w:rsidRPr="00D505FA">
        <w:rPr>
          <w:rFonts w:ascii="Times New Roman" w:hAnsi="Times New Roman" w:cs="Times New Roman"/>
          <w:bCs/>
          <w:sz w:val="24"/>
          <w:szCs w:val="24"/>
        </w:rPr>
        <w:t>рганизация коммунальных зон</w:t>
      </w:r>
      <w:r w:rsidR="00EE0CE7" w:rsidRPr="00D505FA">
        <w:rPr>
          <w:rFonts w:ascii="Times New Roman" w:hAnsi="Times New Roman" w:cs="Times New Roman"/>
          <w:sz w:val="24"/>
          <w:szCs w:val="24"/>
        </w:rPr>
        <w:t>:</w:t>
      </w:r>
      <w:r w:rsidRPr="00D505FA">
        <w:rPr>
          <w:rFonts w:ascii="Times New Roman" w:hAnsi="Times New Roman" w:cs="Times New Roman"/>
          <w:sz w:val="24"/>
          <w:szCs w:val="24"/>
        </w:rPr>
        <w:t xml:space="preserve"> о</w:t>
      </w:r>
      <w:r w:rsidR="00EE0CE7" w:rsidRPr="00D505FA">
        <w:rPr>
          <w:rFonts w:ascii="Times New Roman" w:hAnsi="Times New Roman" w:cs="Times New Roman"/>
          <w:sz w:val="24"/>
          <w:szCs w:val="24"/>
        </w:rPr>
        <w:t>тведение выделенных территорий под размещение коммунально-складских зон в  производственной зоне с осуществлением транспортной доступности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5FA" w:rsidRPr="00D505FA" w:rsidRDefault="00D505FA" w:rsidP="005E275E">
      <w:pPr>
        <w:pStyle w:val="a8"/>
        <w:widowControl w:val="0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505FA">
        <w:rPr>
          <w:rFonts w:ascii="Times New Roman" w:hAnsi="Times New Roman" w:cs="Times New Roman"/>
          <w:bCs/>
          <w:sz w:val="24"/>
          <w:szCs w:val="24"/>
        </w:rPr>
        <w:t>у</w:t>
      </w:r>
      <w:r w:rsidR="00EE0CE7" w:rsidRPr="00D505FA">
        <w:rPr>
          <w:rFonts w:ascii="Times New Roman" w:hAnsi="Times New Roman" w:cs="Times New Roman"/>
          <w:bCs/>
          <w:sz w:val="24"/>
          <w:szCs w:val="24"/>
        </w:rPr>
        <w:t>совершенствование транспортного комплекса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505FA" w:rsidRPr="00D505FA" w:rsidRDefault="00D505FA" w:rsidP="005E275E">
      <w:pPr>
        <w:pStyle w:val="a8"/>
        <w:widowControl w:val="0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505FA">
        <w:rPr>
          <w:rFonts w:ascii="Times New Roman" w:hAnsi="Times New Roman" w:cs="Times New Roman"/>
          <w:bCs/>
          <w:sz w:val="24"/>
          <w:szCs w:val="24"/>
        </w:rPr>
        <w:t>ф</w:t>
      </w:r>
      <w:r w:rsidR="00EE0CE7" w:rsidRPr="00D505FA">
        <w:rPr>
          <w:rFonts w:ascii="Times New Roman" w:hAnsi="Times New Roman" w:cs="Times New Roman"/>
          <w:bCs/>
          <w:sz w:val="24"/>
          <w:szCs w:val="24"/>
        </w:rPr>
        <w:t>ормирование сети обслуживания населения</w:t>
      </w:r>
      <w:r w:rsidR="00EE0CE7" w:rsidRPr="00D505FA">
        <w:rPr>
          <w:rFonts w:ascii="Times New Roman" w:hAnsi="Times New Roman" w:cs="Times New Roman"/>
          <w:sz w:val="24"/>
          <w:szCs w:val="24"/>
        </w:rPr>
        <w:t xml:space="preserve"> в соответствии со ступенчатой моделью обслуживания:</w:t>
      </w:r>
      <w:r w:rsidRPr="00D505FA">
        <w:rPr>
          <w:rFonts w:ascii="Times New Roman" w:hAnsi="Times New Roman" w:cs="Times New Roman"/>
          <w:sz w:val="24"/>
          <w:szCs w:val="24"/>
        </w:rPr>
        <w:t xml:space="preserve"> р</w:t>
      </w:r>
      <w:r w:rsidR="00EE0CE7" w:rsidRPr="00D505FA">
        <w:rPr>
          <w:rFonts w:ascii="Times New Roman" w:hAnsi="Times New Roman" w:cs="Times New Roman"/>
          <w:sz w:val="24"/>
          <w:szCs w:val="24"/>
        </w:rPr>
        <w:t xml:space="preserve">еконструкция объектов культуры в соответствии с разделом «Мероприятия по объектам культуры и досуга»;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E0CE7" w:rsidRPr="00D505FA">
        <w:rPr>
          <w:rFonts w:ascii="Times New Roman" w:hAnsi="Times New Roman" w:cs="Times New Roman"/>
          <w:sz w:val="24"/>
          <w:szCs w:val="24"/>
        </w:rPr>
        <w:t>еконструкция  здания школы;</w:t>
      </w:r>
      <w:r w:rsidRPr="00D50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E0CE7" w:rsidRPr="00D505FA">
        <w:rPr>
          <w:rFonts w:ascii="Times New Roman" w:hAnsi="Times New Roman" w:cs="Times New Roman"/>
          <w:sz w:val="24"/>
          <w:szCs w:val="24"/>
        </w:rPr>
        <w:t>троительство нового гостинично-туристического комплекса;</w:t>
      </w:r>
      <w:r w:rsidRPr="00D50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E0CE7" w:rsidRPr="00D505FA">
        <w:rPr>
          <w:rFonts w:ascii="Times New Roman" w:hAnsi="Times New Roman" w:cs="Times New Roman"/>
          <w:sz w:val="24"/>
          <w:szCs w:val="24"/>
        </w:rPr>
        <w:t>азмещение новы</w:t>
      </w:r>
      <w:r>
        <w:rPr>
          <w:rFonts w:ascii="Times New Roman" w:hAnsi="Times New Roman" w:cs="Times New Roman"/>
          <w:sz w:val="24"/>
          <w:szCs w:val="24"/>
        </w:rPr>
        <w:t>х общественно-торговых центров;</w:t>
      </w:r>
    </w:p>
    <w:p w:rsidR="00D505FA" w:rsidRPr="00D505FA" w:rsidRDefault="00D505FA" w:rsidP="005E275E">
      <w:pPr>
        <w:pStyle w:val="a8"/>
        <w:widowControl w:val="0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EE0CE7" w:rsidRPr="00D505FA">
        <w:rPr>
          <w:rFonts w:ascii="Times New Roman" w:hAnsi="Times New Roman" w:cs="Times New Roman"/>
          <w:bCs/>
          <w:sz w:val="24"/>
          <w:szCs w:val="24"/>
        </w:rPr>
        <w:t xml:space="preserve">стройство спортивных комплексов </w:t>
      </w:r>
      <w:r w:rsidR="00EE0CE7" w:rsidRPr="00D505FA">
        <w:rPr>
          <w:rFonts w:ascii="Times New Roman" w:hAnsi="Times New Roman" w:cs="Times New Roman"/>
          <w:sz w:val="24"/>
          <w:szCs w:val="24"/>
        </w:rPr>
        <w:t>внутрипоселенческого значения:</w:t>
      </w:r>
      <w:r w:rsidRPr="00D505FA">
        <w:rPr>
          <w:rFonts w:ascii="Times New Roman" w:hAnsi="Times New Roman" w:cs="Times New Roman"/>
          <w:sz w:val="24"/>
          <w:szCs w:val="24"/>
        </w:rPr>
        <w:t xml:space="preserve"> с</w:t>
      </w:r>
      <w:r w:rsidR="00EE0CE7" w:rsidRPr="00D505FA">
        <w:rPr>
          <w:rFonts w:ascii="Times New Roman" w:hAnsi="Times New Roman" w:cs="Times New Roman"/>
          <w:sz w:val="24"/>
          <w:szCs w:val="24"/>
        </w:rPr>
        <w:t xml:space="preserve">троительство нового спортивного центра с плавательным бассейном в п. Усогорск и строительство пришкольного плавательного бассейна;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E0CE7" w:rsidRPr="00D505FA">
        <w:rPr>
          <w:rFonts w:ascii="Times New Roman" w:hAnsi="Times New Roman" w:cs="Times New Roman"/>
          <w:sz w:val="24"/>
          <w:szCs w:val="24"/>
        </w:rPr>
        <w:t>стройство спортплощадок – в общественных центрах остальных</w:t>
      </w:r>
      <w:r>
        <w:rPr>
          <w:rFonts w:ascii="Times New Roman" w:hAnsi="Times New Roman" w:cs="Times New Roman"/>
          <w:sz w:val="24"/>
          <w:szCs w:val="24"/>
        </w:rPr>
        <w:t xml:space="preserve"> населённых пунктов;</w:t>
      </w:r>
      <w:r w:rsidR="00EE0CE7" w:rsidRPr="00D505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0CE7" w:rsidRPr="00D505FA" w:rsidRDefault="00D505FA" w:rsidP="005E275E">
      <w:pPr>
        <w:pStyle w:val="a8"/>
        <w:widowControl w:val="0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E0CE7" w:rsidRPr="00D505FA">
        <w:rPr>
          <w:rFonts w:ascii="Times New Roman" w:hAnsi="Times New Roman" w:cs="Times New Roman"/>
          <w:bCs/>
          <w:sz w:val="24"/>
          <w:szCs w:val="24"/>
        </w:rPr>
        <w:t xml:space="preserve">азвитие инженерной инфраструктуры и инженерной подготовки территории </w:t>
      </w:r>
      <w:r w:rsidR="00EE0CE7" w:rsidRPr="00D505FA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  <w:r w:rsidRPr="00D50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E0CE7" w:rsidRPr="00D505FA">
        <w:rPr>
          <w:rFonts w:ascii="Times New Roman" w:hAnsi="Times New Roman" w:cs="Times New Roman"/>
          <w:sz w:val="24"/>
          <w:szCs w:val="24"/>
        </w:rPr>
        <w:t xml:space="preserve">еконструкция существующих сетей с заменой изношенных участков, в особенности, системы водоснабжения; </w:t>
      </w:r>
      <w:r w:rsidRPr="00D50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E0CE7" w:rsidRPr="00D505FA">
        <w:rPr>
          <w:rFonts w:ascii="Times New Roman" w:hAnsi="Times New Roman" w:cs="Times New Roman"/>
          <w:sz w:val="24"/>
          <w:szCs w:val="24"/>
        </w:rPr>
        <w:t>остепенный – в расчётный срок и далее на перспективу – переход на централизованное снабжение питьевой водой всего населения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0CE7" w:rsidRPr="00D505FA">
        <w:rPr>
          <w:rFonts w:ascii="Times New Roman" w:hAnsi="Times New Roman" w:cs="Times New Roman"/>
          <w:sz w:val="24"/>
          <w:szCs w:val="24"/>
        </w:rPr>
        <w:t xml:space="preserve"> Усогорск;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E0CE7" w:rsidRPr="00D505FA">
        <w:rPr>
          <w:rFonts w:ascii="Times New Roman" w:hAnsi="Times New Roman" w:cs="Times New Roman"/>
          <w:sz w:val="24"/>
          <w:szCs w:val="24"/>
        </w:rPr>
        <w:t>рганизация систем нормативного водоотвода с осваиваемых площадок.</w:t>
      </w:r>
    </w:p>
    <w:p w:rsidR="00C22DE7" w:rsidRPr="00C14C65" w:rsidRDefault="00C22DE7" w:rsidP="00C14C65">
      <w:pPr>
        <w:pStyle w:val="a8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14C65" w:rsidRDefault="00C14C65" w:rsidP="00E671A5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целевых показателей комплексного развития системы коммунальной инфраструктуры и мероприятий, входящих в план застройки</w:t>
      </w:r>
    </w:p>
    <w:p w:rsidR="009550F8" w:rsidRDefault="009550F8" w:rsidP="009550F8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значения показателей, достижение которых предусмотрено в результате реализации мероприятий Программы, представлены в таблице 1</w:t>
      </w:r>
      <w:r w:rsidR="006573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9550F8" w:rsidRDefault="009550F8" w:rsidP="009550F8">
      <w:pPr>
        <w:pStyle w:val="a8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6573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Целевые значения показателей после реализации Программы</w:t>
      </w: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3544"/>
        <w:gridCol w:w="1276"/>
        <w:gridCol w:w="992"/>
        <w:gridCol w:w="851"/>
        <w:gridCol w:w="850"/>
        <w:gridCol w:w="851"/>
        <w:gridCol w:w="850"/>
        <w:gridCol w:w="851"/>
      </w:tblGrid>
      <w:tr w:rsidR="009550F8" w:rsidRPr="003F0ACC" w:rsidTr="00BF30B8">
        <w:tc>
          <w:tcPr>
            <w:tcW w:w="3544" w:type="dxa"/>
            <w:vMerge w:val="restart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Единица измере</w:t>
            </w:r>
          </w:p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245" w:type="dxa"/>
            <w:gridSpan w:val="6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Расчетный срок</w:t>
            </w:r>
          </w:p>
        </w:tc>
      </w:tr>
      <w:tr w:rsidR="009550F8" w:rsidRPr="003F0ACC" w:rsidTr="00BF30B8"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2017 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2018 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до 203</w:t>
            </w:r>
            <w:r>
              <w:rPr>
                <w:rFonts w:ascii="Times New Roman" w:hAnsi="Times New Roman" w:cs="Times New Roman"/>
              </w:rPr>
              <w:t>5</w:t>
            </w:r>
            <w:r w:rsidRPr="003F0AC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550F8" w:rsidRPr="00CD76F0" w:rsidTr="00BF30B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0F8" w:rsidRPr="00CD76F0" w:rsidRDefault="009550F8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0F8" w:rsidRPr="00CD76F0" w:rsidRDefault="009550F8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0F8" w:rsidRPr="00CD76F0" w:rsidRDefault="009550F8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0F8" w:rsidRPr="00CD76F0" w:rsidRDefault="009550F8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0F8" w:rsidRPr="00CD76F0" w:rsidRDefault="009550F8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0F8" w:rsidRPr="00CD76F0" w:rsidRDefault="009550F8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0F8" w:rsidRPr="00CD76F0" w:rsidRDefault="009550F8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0F8" w:rsidRPr="00CD76F0" w:rsidRDefault="009550F8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550F8" w:rsidRPr="003F0ACC" w:rsidTr="00BF30B8"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0F8" w:rsidRPr="003F0ACC" w:rsidRDefault="009550F8" w:rsidP="005E275E">
            <w:pPr>
              <w:pStyle w:val="a8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F0ACC">
              <w:rPr>
                <w:rFonts w:ascii="Times New Roman" w:hAnsi="Times New Roman" w:cs="Times New Roman"/>
                <w:i/>
              </w:rPr>
              <w:t>Теплоснабжение</w:t>
            </w:r>
          </w:p>
        </w:tc>
      </w:tr>
      <w:tr w:rsidR="009550F8" w:rsidRPr="003F0ACC" w:rsidTr="00BF30B8">
        <w:tc>
          <w:tcPr>
            <w:tcW w:w="3544" w:type="dxa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Удельный расход электрической энергии на выработку единицы тепловой энергии</w:t>
            </w:r>
          </w:p>
        </w:tc>
        <w:tc>
          <w:tcPr>
            <w:tcW w:w="1276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кВт∙ч/Гкал</w:t>
            </w:r>
          </w:p>
        </w:tc>
        <w:tc>
          <w:tcPr>
            <w:tcW w:w="992" w:type="dxa"/>
            <w:vAlign w:val="center"/>
          </w:tcPr>
          <w:p w:rsidR="009550F8" w:rsidRPr="003F0ACC" w:rsidRDefault="009550F8" w:rsidP="00BF30B8">
            <w:pPr>
              <w:pStyle w:val="a8"/>
              <w:tabs>
                <w:tab w:val="left" w:pos="421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43,289</w:t>
            </w:r>
          </w:p>
        </w:tc>
        <w:tc>
          <w:tcPr>
            <w:tcW w:w="851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41,186</w:t>
            </w:r>
          </w:p>
        </w:tc>
        <w:tc>
          <w:tcPr>
            <w:tcW w:w="850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41,001</w:t>
            </w:r>
          </w:p>
        </w:tc>
        <w:tc>
          <w:tcPr>
            <w:tcW w:w="851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41,001</w:t>
            </w:r>
          </w:p>
        </w:tc>
        <w:tc>
          <w:tcPr>
            <w:tcW w:w="850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41,001</w:t>
            </w:r>
          </w:p>
        </w:tc>
        <w:tc>
          <w:tcPr>
            <w:tcW w:w="851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41,001</w:t>
            </w:r>
          </w:p>
        </w:tc>
      </w:tr>
      <w:tr w:rsidR="009550F8" w:rsidRPr="003F0ACC" w:rsidTr="00BF30B8">
        <w:trPr>
          <w:trHeight w:val="1012"/>
        </w:trPr>
        <w:tc>
          <w:tcPr>
            <w:tcW w:w="3544" w:type="dxa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 xml:space="preserve">Удельный расход электрической энергии на </w:t>
            </w:r>
            <w:r>
              <w:rPr>
                <w:rFonts w:ascii="Times New Roman" w:hAnsi="Times New Roman" w:cs="Times New Roman"/>
              </w:rPr>
              <w:t>производство</w:t>
            </w:r>
            <w:r w:rsidRPr="003F0ACC">
              <w:rPr>
                <w:rFonts w:ascii="Times New Roman" w:hAnsi="Times New Roman" w:cs="Times New Roman"/>
              </w:rPr>
              <w:t xml:space="preserve"> единицы тепловой энергии</w:t>
            </w:r>
            <w:r>
              <w:rPr>
                <w:rFonts w:ascii="Times New Roman" w:hAnsi="Times New Roman" w:cs="Times New Roman"/>
              </w:rPr>
              <w:t>, отпускаемой с коллекторов источников тепловой энергии</w:t>
            </w:r>
          </w:p>
        </w:tc>
        <w:tc>
          <w:tcPr>
            <w:tcW w:w="1276" w:type="dxa"/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кВт∙ч/Гкал</w:t>
            </w:r>
          </w:p>
        </w:tc>
        <w:tc>
          <w:tcPr>
            <w:tcW w:w="992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45,241</w:t>
            </w:r>
          </w:p>
        </w:tc>
        <w:tc>
          <w:tcPr>
            <w:tcW w:w="851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43,052</w:t>
            </w:r>
          </w:p>
        </w:tc>
        <w:tc>
          <w:tcPr>
            <w:tcW w:w="850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42,858</w:t>
            </w:r>
          </w:p>
        </w:tc>
        <w:tc>
          <w:tcPr>
            <w:tcW w:w="851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42,858</w:t>
            </w:r>
          </w:p>
        </w:tc>
        <w:tc>
          <w:tcPr>
            <w:tcW w:w="850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42,858</w:t>
            </w:r>
          </w:p>
        </w:tc>
        <w:tc>
          <w:tcPr>
            <w:tcW w:w="851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42,858</w:t>
            </w:r>
          </w:p>
        </w:tc>
      </w:tr>
    </w:tbl>
    <w:p w:rsidR="00040ABD" w:rsidRDefault="00040ABD"/>
    <w:p w:rsidR="00040ABD" w:rsidRDefault="00040ABD"/>
    <w:p w:rsidR="00040ABD" w:rsidRDefault="00040ABD" w:rsidP="00040ABD">
      <w:pPr>
        <w:widowControl w:val="0"/>
        <w:spacing w:after="120"/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 1</w:t>
      </w:r>
      <w:r w:rsidR="00657334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3544"/>
        <w:gridCol w:w="1276"/>
        <w:gridCol w:w="992"/>
        <w:gridCol w:w="851"/>
        <w:gridCol w:w="850"/>
        <w:gridCol w:w="851"/>
        <w:gridCol w:w="850"/>
        <w:gridCol w:w="851"/>
      </w:tblGrid>
      <w:tr w:rsidR="00040ABD" w:rsidRPr="00CD76F0" w:rsidTr="00BF30B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ABD" w:rsidRPr="00CD76F0" w:rsidRDefault="00040ABD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ABD" w:rsidRPr="00CD76F0" w:rsidRDefault="00040ABD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ABD" w:rsidRPr="00CD76F0" w:rsidRDefault="00040ABD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ABD" w:rsidRPr="00CD76F0" w:rsidRDefault="00040ABD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ABD" w:rsidRPr="00CD76F0" w:rsidRDefault="00040ABD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ABD" w:rsidRPr="00CD76F0" w:rsidRDefault="00040ABD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ABD" w:rsidRPr="00CD76F0" w:rsidRDefault="00040ABD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ABD" w:rsidRPr="00CD76F0" w:rsidRDefault="00040ABD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550F8" w:rsidRPr="003F0ACC" w:rsidTr="00BF30B8">
        <w:tc>
          <w:tcPr>
            <w:tcW w:w="3544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тепловой энергии при передаче тепловой энергии по тепловым сетям</w:t>
            </w:r>
          </w:p>
        </w:tc>
        <w:tc>
          <w:tcPr>
            <w:tcW w:w="1276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полезного отпуска тепловой энергии</w:t>
            </w:r>
          </w:p>
        </w:tc>
        <w:tc>
          <w:tcPr>
            <w:tcW w:w="992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51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50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51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50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51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9550F8" w:rsidRPr="00CD76F0" w:rsidTr="00BF30B8"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0F8" w:rsidRPr="00CD76F0" w:rsidRDefault="009550F8" w:rsidP="005E275E">
            <w:pPr>
              <w:pStyle w:val="a8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CD76F0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9550F8" w:rsidRPr="00CD76F0" w:rsidTr="00BF30B8">
        <w:tc>
          <w:tcPr>
            <w:tcW w:w="3544" w:type="dxa"/>
          </w:tcPr>
          <w:p w:rsidR="009550F8" w:rsidRPr="00CD76F0" w:rsidRDefault="009550F8" w:rsidP="00BF30B8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Аварийность на сетях водопровода</w:t>
            </w:r>
          </w:p>
        </w:tc>
        <w:tc>
          <w:tcPr>
            <w:tcW w:w="1276" w:type="dxa"/>
            <w:vAlign w:val="center"/>
          </w:tcPr>
          <w:p w:rsidR="009550F8" w:rsidRPr="003F0ACC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992" w:type="dxa"/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9550F8" w:rsidRPr="00CD76F0" w:rsidTr="00BF30B8">
        <w:tc>
          <w:tcPr>
            <w:tcW w:w="3544" w:type="dxa"/>
          </w:tcPr>
          <w:p w:rsidR="009550F8" w:rsidRPr="00CD76F0" w:rsidRDefault="009550F8" w:rsidP="00BF30B8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 w:rsidRPr="00CD76F0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кВт∙ч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550F8" w:rsidRPr="00CD76F0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 w:rsidRPr="00CD76F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9550F8" w:rsidRPr="00CD76F0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vAlign w:val="center"/>
          </w:tcPr>
          <w:p w:rsidR="009550F8" w:rsidRPr="00CD76F0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vAlign w:val="center"/>
          </w:tcPr>
          <w:p w:rsidR="009550F8" w:rsidRPr="00CD76F0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vAlign w:val="center"/>
          </w:tcPr>
          <w:p w:rsidR="009550F8" w:rsidRPr="00CD76F0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vAlign w:val="center"/>
          </w:tcPr>
          <w:p w:rsidR="009550F8" w:rsidRPr="00CD76F0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vAlign w:val="center"/>
          </w:tcPr>
          <w:p w:rsidR="009550F8" w:rsidRPr="00CD76F0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9550F8" w:rsidRPr="00CD76F0" w:rsidTr="00BF30B8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550F8" w:rsidRDefault="009550F8" w:rsidP="00BF30B8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величины потерь воды в системе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Pr="00AD0B91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 w:rsidRPr="00CD76F0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9550F8" w:rsidRPr="00CD76F0" w:rsidTr="00BF30B8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550F8" w:rsidRPr="00CD76F0" w:rsidRDefault="009550F8" w:rsidP="00BF30B8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централизованного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50F8" w:rsidRPr="00CD76F0" w:rsidTr="00BF30B8"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0F8" w:rsidRPr="00CD76F0" w:rsidRDefault="009550F8" w:rsidP="005E275E">
            <w:pPr>
              <w:pStyle w:val="a8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CD76F0">
              <w:rPr>
                <w:rFonts w:ascii="Times New Roman" w:hAnsi="Times New Roman" w:cs="Times New Roman"/>
                <w:i/>
              </w:rPr>
              <w:t>Водо</w:t>
            </w:r>
            <w:r>
              <w:rPr>
                <w:rFonts w:ascii="Times New Roman" w:hAnsi="Times New Roman" w:cs="Times New Roman"/>
                <w:i/>
              </w:rPr>
              <w:t>отведение</w:t>
            </w:r>
          </w:p>
        </w:tc>
      </w:tr>
      <w:tr w:rsidR="009550F8" w:rsidRPr="00CD76F0" w:rsidTr="00BF30B8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550F8" w:rsidRPr="00435BB9" w:rsidRDefault="009550F8" w:rsidP="00BF30B8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Удельное количество засоров на сетях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9550F8" w:rsidRPr="00CD76F0" w:rsidTr="00BF30B8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550F8" w:rsidRDefault="009550F8" w:rsidP="00BF30B8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 w:rsidRPr="00435BB9">
              <w:rPr>
                <w:sz w:val="22"/>
                <w:szCs w:val="22"/>
              </w:rPr>
              <w:t xml:space="preserve">Доступность централизованного водоотведения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50F8" w:rsidRPr="00CD76F0" w:rsidTr="00BF30B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0F8" w:rsidRPr="00CD76F0" w:rsidRDefault="009550F8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0F8" w:rsidRPr="00CD76F0" w:rsidRDefault="009550F8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0F8" w:rsidRPr="00CD76F0" w:rsidRDefault="009550F8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0F8" w:rsidRPr="00CD76F0" w:rsidRDefault="009550F8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0F8" w:rsidRPr="00CD76F0" w:rsidRDefault="009550F8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0F8" w:rsidRPr="00CD76F0" w:rsidRDefault="009550F8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0F8" w:rsidRPr="00CD76F0" w:rsidRDefault="009550F8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0F8" w:rsidRPr="00CD76F0" w:rsidRDefault="009550F8" w:rsidP="00BF30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550F8" w:rsidRPr="00CD76F0" w:rsidTr="00BF30B8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550F8" w:rsidRPr="00435BB9" w:rsidRDefault="009550F8" w:rsidP="00BF30B8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Удельное количество засоров на сетях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9550F8" w:rsidRPr="00CD76F0" w:rsidTr="00BF30B8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550F8" w:rsidRDefault="009550F8" w:rsidP="00BF30B8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 электроэнергии на транспортировку сточных вод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Pr="003F0ACC">
              <w:rPr>
                <w:rFonts w:ascii="Times New Roman" w:hAnsi="Times New Roman" w:cs="Times New Roman"/>
              </w:rPr>
              <w:t>кВт∙ч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550F8" w:rsidRPr="00CD76F0" w:rsidTr="00BF30B8"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0F8" w:rsidRPr="00CD76F0" w:rsidRDefault="009550F8" w:rsidP="005E275E">
            <w:pPr>
              <w:pStyle w:val="a8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Электро</w:t>
            </w:r>
            <w:r w:rsidRPr="00CD76F0">
              <w:rPr>
                <w:rFonts w:ascii="Times New Roman" w:hAnsi="Times New Roman" w:cs="Times New Roman"/>
                <w:i/>
              </w:rPr>
              <w:t>снабжение</w:t>
            </w:r>
          </w:p>
        </w:tc>
      </w:tr>
      <w:tr w:rsidR="009550F8" w:rsidRPr="00CD76F0" w:rsidTr="00BF30B8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550F8" w:rsidRPr="003A27C6" w:rsidRDefault="009550F8" w:rsidP="00BF30B8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 w:rsidRPr="00733B31">
              <w:rPr>
                <w:sz w:val="22"/>
                <w:szCs w:val="22"/>
              </w:rPr>
              <w:t>Показатель средней продолжительности прекращений передачи электрической энергии (П</w:t>
            </w:r>
            <w:r w:rsidRPr="00733B31">
              <w:rPr>
                <w:sz w:val="22"/>
                <w:szCs w:val="22"/>
                <w:vertAlign w:val="subscript"/>
              </w:rPr>
              <w:t>п</w:t>
            </w:r>
            <w:r w:rsidRPr="00733B3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0,0297</w:t>
            </w:r>
          </w:p>
        </w:tc>
      </w:tr>
      <w:tr w:rsidR="009550F8" w:rsidRPr="00CD76F0" w:rsidTr="00BF30B8"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0F8" w:rsidRPr="00CD76F0" w:rsidRDefault="009550F8" w:rsidP="005E275E">
            <w:pPr>
              <w:pStyle w:val="a8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Тв</w:t>
            </w:r>
            <w:r w:rsidR="00040ABD">
              <w:rPr>
                <w:rFonts w:ascii="Times New Roman" w:hAnsi="Times New Roman" w:cs="Times New Roman"/>
                <w:i/>
              </w:rPr>
              <w:t>ё</w:t>
            </w:r>
            <w:r>
              <w:rPr>
                <w:rFonts w:ascii="Times New Roman" w:hAnsi="Times New Roman" w:cs="Times New Roman"/>
                <w:i/>
              </w:rPr>
              <w:t>рдые коммунальные отходы</w:t>
            </w:r>
          </w:p>
        </w:tc>
      </w:tr>
      <w:tr w:rsidR="009550F8" w:rsidRPr="00CD76F0" w:rsidTr="00BF30B8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550F8" w:rsidRPr="005904F7" w:rsidRDefault="009550F8" w:rsidP="00BF30B8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 w:rsidRPr="005904F7">
              <w:rPr>
                <w:sz w:val="22"/>
              </w:rPr>
              <w:t xml:space="preserve">Доля </w:t>
            </w:r>
            <w:r>
              <w:rPr>
                <w:sz w:val="22"/>
              </w:rPr>
              <w:t>утилизированных и</w:t>
            </w:r>
            <w:r w:rsidRPr="005904F7">
              <w:rPr>
                <w:sz w:val="22"/>
              </w:rPr>
              <w:t xml:space="preserve"> обезвреженных отходов </w:t>
            </w:r>
            <w:r>
              <w:rPr>
                <w:sz w:val="22"/>
              </w:rPr>
              <w:t xml:space="preserve">методом брикетирования </w:t>
            </w:r>
            <w:r w:rsidRPr="005904F7">
              <w:rPr>
                <w:sz w:val="22"/>
              </w:rPr>
              <w:t>в общем объеме отходов, образовавшихся в процессе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0F8" w:rsidRDefault="009550F8" w:rsidP="00BF30B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</w:tbl>
    <w:p w:rsidR="009550F8" w:rsidRDefault="009550F8" w:rsidP="00E671A5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B14A3" w:rsidRDefault="0049760C" w:rsidP="00E671A5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Реформирование </w:t>
      </w:r>
      <w:r w:rsidR="009B0B80">
        <w:rPr>
          <w:rFonts w:ascii="Times New Roman" w:hAnsi="Times New Roman"/>
          <w:sz w:val="24"/>
          <w:szCs w:val="24"/>
        </w:rPr>
        <w:t>и модернизация системы коммунальной инфраструктуры</w:t>
      </w:r>
      <w:r w:rsidR="00E671A5">
        <w:rPr>
          <w:rFonts w:ascii="Times New Roman" w:hAnsi="Times New Roman"/>
          <w:sz w:val="24"/>
          <w:szCs w:val="24"/>
        </w:rPr>
        <w:t xml:space="preserve"> осуществляется </w:t>
      </w:r>
      <w:r w:rsidR="009B0B80">
        <w:rPr>
          <w:rFonts w:ascii="Times New Roman" w:hAnsi="Times New Roman"/>
          <w:sz w:val="24"/>
          <w:szCs w:val="24"/>
        </w:rPr>
        <w:t xml:space="preserve">с </w:t>
      </w:r>
      <w:r w:rsidR="00E671A5">
        <w:rPr>
          <w:rFonts w:ascii="Times New Roman" w:hAnsi="Times New Roman"/>
          <w:sz w:val="24"/>
          <w:szCs w:val="24"/>
        </w:rPr>
        <w:t xml:space="preserve">обязательной оценкой </w:t>
      </w:r>
      <w:r w:rsidR="009B0B80">
        <w:rPr>
          <w:rFonts w:ascii="Times New Roman" w:hAnsi="Times New Roman"/>
          <w:sz w:val="24"/>
          <w:szCs w:val="24"/>
        </w:rPr>
        <w:t>комплекса целевых показателей</w:t>
      </w:r>
      <w:r w:rsidR="00E671A5">
        <w:rPr>
          <w:rFonts w:ascii="Times New Roman" w:hAnsi="Times New Roman"/>
          <w:sz w:val="24"/>
          <w:szCs w:val="24"/>
        </w:rPr>
        <w:t>, связанных с техническим состоянием объектов коммунальной инфраструктуры, надежностью обслуживания и «степени охваченности» целевой аудитории, изменением финансово-экономических и организационно-правовых индикаторов:</w:t>
      </w:r>
    </w:p>
    <w:p w:rsidR="00E671A5" w:rsidRDefault="00E671A5" w:rsidP="005E275E">
      <w:pPr>
        <w:pStyle w:val="a8"/>
        <w:widowControl w:val="0"/>
        <w:numPr>
          <w:ilvl w:val="0"/>
          <w:numId w:val="10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671A5">
        <w:rPr>
          <w:rFonts w:ascii="Times New Roman" w:hAnsi="Times New Roman"/>
          <w:sz w:val="24"/>
          <w:szCs w:val="24"/>
        </w:rPr>
        <w:t xml:space="preserve"> </w:t>
      </w:r>
      <w:r w:rsidR="001D5C48">
        <w:rPr>
          <w:rFonts w:ascii="Times New Roman" w:hAnsi="Times New Roman"/>
          <w:sz w:val="24"/>
          <w:szCs w:val="24"/>
        </w:rPr>
        <w:t xml:space="preserve">   </w:t>
      </w:r>
      <w:r w:rsidRPr="00E671A5">
        <w:rPr>
          <w:rFonts w:ascii="Times New Roman" w:hAnsi="Times New Roman"/>
          <w:sz w:val="24"/>
          <w:szCs w:val="24"/>
        </w:rPr>
        <w:t>контроль и анализ технического состояния объектов коммунальной инфраструктуры, а также их надежность позволяют определить качество и полноту обслуживания населения, оценить уровень обновления основных фондов</w:t>
      </w:r>
      <w:r>
        <w:rPr>
          <w:rFonts w:ascii="Times New Roman" w:hAnsi="Times New Roman"/>
          <w:sz w:val="24"/>
          <w:szCs w:val="24"/>
        </w:rPr>
        <w:t>;</w:t>
      </w:r>
    </w:p>
    <w:p w:rsidR="005002E8" w:rsidRPr="005002E8" w:rsidRDefault="00102624" w:rsidP="005E275E">
      <w:pPr>
        <w:pStyle w:val="a8"/>
        <w:widowControl w:val="0"/>
        <w:numPr>
          <w:ilvl w:val="0"/>
          <w:numId w:val="10"/>
        </w:numPr>
        <w:ind w:left="0" w:firstLine="709"/>
        <w:contextualSpacing w:val="0"/>
        <w:rPr>
          <w:rFonts w:ascii="Times New Roman" w:hAnsi="Times New Roman" w:cs="Times New Roman"/>
          <w:sz w:val="32"/>
          <w:szCs w:val="24"/>
        </w:rPr>
      </w:pPr>
      <w:r w:rsidRPr="005002E8">
        <w:rPr>
          <w:rFonts w:ascii="Times New Roman" w:hAnsi="Times New Roman"/>
          <w:sz w:val="24"/>
          <w:szCs w:val="24"/>
        </w:rPr>
        <w:lastRenderedPageBreak/>
        <w:t>финансово</w:t>
      </w:r>
      <w:r w:rsidR="00E671A5" w:rsidRPr="005002E8">
        <w:rPr>
          <w:rFonts w:ascii="Times New Roman" w:hAnsi="Times New Roman"/>
          <w:sz w:val="24"/>
          <w:szCs w:val="24"/>
        </w:rPr>
        <w:t>-экономическое состояние организаций коммунального комплекса</w:t>
      </w:r>
      <w:r w:rsidRPr="005002E8">
        <w:rPr>
          <w:rFonts w:ascii="Times New Roman" w:hAnsi="Times New Roman"/>
          <w:sz w:val="24"/>
          <w:szCs w:val="24"/>
        </w:rPr>
        <w:t>, характеризующегося системой показателей, которые отражают наличие, размещение и движение, а также использование финансовых ресурсов, направленных на развитие объектов коммунальной инфраструктуры;</w:t>
      </w:r>
    </w:p>
    <w:p w:rsidR="00DE4819" w:rsidRPr="005002E8" w:rsidRDefault="005002E8" w:rsidP="005E275E">
      <w:pPr>
        <w:pStyle w:val="a8"/>
        <w:numPr>
          <w:ilvl w:val="0"/>
          <w:numId w:val="10"/>
        </w:numPr>
        <w:ind w:left="0" w:firstLine="709"/>
        <w:contextualSpacing w:val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>ор</w:t>
      </w:r>
      <w:r w:rsidR="00102624" w:rsidRPr="005002E8">
        <w:rPr>
          <w:rFonts w:ascii="Times New Roman" w:hAnsi="Times New Roman"/>
          <w:sz w:val="24"/>
          <w:szCs w:val="24"/>
        </w:rPr>
        <w:t xml:space="preserve">ганизационно-правовые характеристики деятельности организаций коммунального комплекса позволяют оценить </w:t>
      </w:r>
      <w:r w:rsidR="006769EC" w:rsidRPr="005002E8">
        <w:rPr>
          <w:rFonts w:ascii="Times New Roman" w:hAnsi="Times New Roman"/>
          <w:sz w:val="24"/>
          <w:szCs w:val="24"/>
        </w:rPr>
        <w:t xml:space="preserve">их </w:t>
      </w:r>
      <w:r w:rsidR="00102624" w:rsidRPr="005002E8">
        <w:rPr>
          <w:rFonts w:ascii="Times New Roman" w:hAnsi="Times New Roman"/>
          <w:sz w:val="24"/>
          <w:szCs w:val="24"/>
        </w:rPr>
        <w:t>правовое положение</w:t>
      </w:r>
      <w:r w:rsidR="006769EC" w:rsidRPr="005002E8">
        <w:rPr>
          <w:rFonts w:ascii="Times New Roman" w:hAnsi="Times New Roman"/>
          <w:sz w:val="24"/>
          <w:szCs w:val="24"/>
        </w:rPr>
        <w:t xml:space="preserve"> и статус объектов</w:t>
      </w:r>
      <w:r w:rsidR="00102624" w:rsidRPr="005002E8">
        <w:rPr>
          <w:rFonts w:ascii="Times New Roman" w:hAnsi="Times New Roman"/>
          <w:sz w:val="24"/>
          <w:szCs w:val="24"/>
        </w:rPr>
        <w:t>, уровень институциональных преобразований</w:t>
      </w:r>
      <w:r w:rsidR="006769EC" w:rsidRPr="005002E8">
        <w:rPr>
          <w:rFonts w:ascii="Times New Roman" w:hAnsi="Times New Roman"/>
          <w:sz w:val="24"/>
          <w:szCs w:val="24"/>
        </w:rPr>
        <w:t>, развитие договорных отношений, структуру предоставления ресурсов: сетевая технология (предприятия объединены в национальную или региональную сеть) или локальная инфраструктура (как правило, в пределах поселения)</w:t>
      </w:r>
      <w:r w:rsidR="00DE4819" w:rsidRPr="005002E8">
        <w:rPr>
          <w:rFonts w:ascii="Times New Roman" w:hAnsi="Times New Roman"/>
          <w:sz w:val="24"/>
          <w:szCs w:val="24"/>
        </w:rPr>
        <w:t>, взаимосвязь хозяйствующих субъектов и потребителей услуг.</w:t>
      </w:r>
    </w:p>
    <w:p w:rsidR="00040ABD" w:rsidRDefault="00040ABD" w:rsidP="00040ABD">
      <w:pP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50437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Количественные показатели приводятся со ссылкой на их обоснование. </w:t>
      </w:r>
    </w:p>
    <w:p w:rsidR="00040ABD" w:rsidRPr="00840F1D" w:rsidRDefault="00040ABD" w:rsidP="00040ABD">
      <w:pPr>
        <w:pStyle w:val="a8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04370">
        <w:rPr>
          <w:rFonts w:ascii="Times New Roman" w:hAnsi="Times New Roman" w:cs="Times New Roman"/>
          <w:sz w:val="24"/>
          <w:szCs w:val="24"/>
        </w:rPr>
        <w:t xml:space="preserve">Обоснованием </w:t>
      </w:r>
      <w:r w:rsidRPr="00504370">
        <w:rPr>
          <w:rFonts w:ascii="Times New Roman" w:hAnsi="Times New Roman"/>
          <w:sz w:val="24"/>
          <w:szCs w:val="24"/>
        </w:rPr>
        <w:t xml:space="preserve">целевых показателей комплексного развития системы коммунальной </w:t>
      </w:r>
      <w:r w:rsidRPr="00840F1D">
        <w:rPr>
          <w:rFonts w:ascii="Times New Roman" w:hAnsi="Times New Roman" w:cs="Times New Roman"/>
          <w:sz w:val="24"/>
          <w:szCs w:val="24"/>
        </w:rPr>
        <w:t xml:space="preserve">инфраструктуры и мероприятий, входящих в план застройки являются документы, </w:t>
      </w:r>
      <w:r w:rsidRPr="00840F1D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содержащие предпроектные материалы по обоснованию эффективного и безопасного функционирования системы</w:t>
      </w:r>
      <w:r w:rsidRPr="00840F1D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tooltip="Теплоснабжение" w:history="1">
        <w:r w:rsidRPr="00840F1D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>коммунальной</w:t>
        </w:r>
      </w:hyperlink>
      <w:r w:rsidRPr="00840F1D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 w:rsidRPr="00840F1D">
        <w:rPr>
          <w:rFonts w:ascii="Times New Roman" w:hAnsi="Times New Roman" w:cs="Times New Roman"/>
          <w:sz w:val="24"/>
          <w:szCs w:val="24"/>
          <w:shd w:val="clear" w:color="auto" w:fill="FFFFFF"/>
        </w:rPr>
        <w:t>, её развития с учетом правового регулирования в области</w:t>
      </w:r>
      <w:r w:rsidRPr="00840F1D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9" w:tooltip="Энергосбережение" w:history="1">
        <w:r w:rsidRPr="00840F1D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>энергосбережения и повышения энергетической эффективности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программы, являющиеся частью стратегического плана развития организаций; проектные документы, на основании которых осуществляется градостроительное освоение территории поселения, а также </w:t>
      </w:r>
      <w:r w:rsidRPr="00840F1D">
        <w:rPr>
          <w:rFonts w:ascii="Times New Roman" w:hAnsi="Times New Roman" w:cs="Times New Roman"/>
          <w:sz w:val="24"/>
          <w:szCs w:val="24"/>
        </w:rPr>
        <w:t>официальные источники информации в информационно-телекоммуникационной</w:t>
      </w:r>
      <w:r w:rsidRPr="00D82D93">
        <w:rPr>
          <w:rFonts w:ascii="Times New Roman" w:hAnsi="Times New Roman"/>
          <w:sz w:val="24"/>
          <w:szCs w:val="24"/>
        </w:rPr>
        <w:t xml:space="preserve"> сети «Интернет»</w:t>
      </w:r>
      <w:r>
        <w:rPr>
          <w:rFonts w:ascii="Times New Roman" w:hAnsi="Times New Roman"/>
          <w:sz w:val="24"/>
          <w:szCs w:val="24"/>
        </w:rPr>
        <w:t xml:space="preserve"> (Интернет-порталы организаций коммунального комплекса):</w:t>
      </w:r>
    </w:p>
    <w:p w:rsidR="00040ABD" w:rsidRPr="00CB763C" w:rsidRDefault="00040ABD" w:rsidP="005E275E">
      <w:pPr>
        <w:pStyle w:val="a8"/>
        <w:numPr>
          <w:ilvl w:val="0"/>
          <w:numId w:val="3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40F1D">
        <w:rPr>
          <w:rFonts w:ascii="Times New Roman" w:hAnsi="Times New Roman"/>
          <w:sz w:val="24"/>
          <w:szCs w:val="24"/>
        </w:rPr>
        <w:t xml:space="preserve"> инвестиционная программа «Модернизация системы коммунальной инфраструктуры (теплоснабжение) Удорского филиала АО «Коми тепловая компания» на 2015-2017 гг.</w:t>
      </w:r>
      <w:r>
        <w:rPr>
          <w:rFonts w:ascii="Times New Roman" w:hAnsi="Times New Roman"/>
          <w:sz w:val="24"/>
          <w:szCs w:val="24"/>
        </w:rPr>
        <w:t>;</w:t>
      </w:r>
    </w:p>
    <w:p w:rsidR="00040ABD" w:rsidRPr="00840F1D" w:rsidRDefault="00040ABD" w:rsidP="005E275E">
      <w:pPr>
        <w:pStyle w:val="a8"/>
        <w:numPr>
          <w:ilvl w:val="0"/>
          <w:numId w:val="3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0F1D">
        <w:rPr>
          <w:rFonts w:ascii="Times New Roman" w:hAnsi="Times New Roman" w:cs="Times New Roman"/>
          <w:sz w:val="24"/>
          <w:szCs w:val="24"/>
        </w:rPr>
        <w:t>схема теплоснабже</w:t>
      </w:r>
      <w:r>
        <w:rPr>
          <w:rFonts w:ascii="Times New Roman" w:hAnsi="Times New Roman" w:cs="Times New Roman"/>
          <w:sz w:val="24"/>
          <w:szCs w:val="24"/>
        </w:rPr>
        <w:t>ния муниципального образования г</w:t>
      </w:r>
      <w:r w:rsidRPr="00840F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</w:t>
      </w:r>
      <w:r w:rsidRPr="00840F1D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Усогорск</w:t>
      </w:r>
      <w:r w:rsidRPr="00840F1D">
        <w:rPr>
          <w:rFonts w:ascii="Times New Roman" w:hAnsi="Times New Roman" w:cs="Times New Roman"/>
          <w:sz w:val="24"/>
          <w:szCs w:val="24"/>
        </w:rPr>
        <w:t xml:space="preserve">» Удорского района Республики Коми на период с 2014 – </w:t>
      </w:r>
      <w:smartTag w:uri="urn:schemas-microsoft-com:office:smarttags" w:element="metricconverter">
        <w:smartTagPr>
          <w:attr w:name="ProductID" w:val="2029 г"/>
        </w:smartTagPr>
        <w:r w:rsidRPr="00840F1D">
          <w:rPr>
            <w:rFonts w:ascii="Times New Roman" w:hAnsi="Times New Roman" w:cs="Times New Roman"/>
            <w:sz w:val="24"/>
            <w:szCs w:val="24"/>
          </w:rPr>
          <w:t>2029 г</w:t>
        </w:r>
      </w:smartTag>
      <w:r w:rsidRPr="00840F1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0ABD" w:rsidRDefault="00040ABD" w:rsidP="005E275E">
      <w:pPr>
        <w:pStyle w:val="a8"/>
        <w:numPr>
          <w:ilvl w:val="0"/>
          <w:numId w:val="3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1D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 xml:space="preserve">водоснабжения и водоотведения </w:t>
      </w:r>
      <w:r w:rsidRPr="00840F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40F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</w:t>
      </w:r>
      <w:r w:rsidRPr="00840F1D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Усогорск</w:t>
      </w:r>
      <w:r w:rsidRPr="00840F1D">
        <w:rPr>
          <w:rFonts w:ascii="Times New Roman" w:hAnsi="Times New Roman" w:cs="Times New Roman"/>
          <w:sz w:val="24"/>
          <w:szCs w:val="24"/>
        </w:rPr>
        <w:t xml:space="preserve">» Удорского района Республики Коми на период с 2014 – </w:t>
      </w:r>
      <w:smartTag w:uri="urn:schemas-microsoft-com:office:smarttags" w:element="metricconverter">
        <w:smartTagPr>
          <w:attr w:name="ProductID" w:val="2029 г"/>
        </w:smartTagPr>
        <w:r w:rsidRPr="00840F1D">
          <w:rPr>
            <w:rFonts w:ascii="Times New Roman" w:hAnsi="Times New Roman" w:cs="Times New Roman"/>
            <w:sz w:val="24"/>
            <w:szCs w:val="24"/>
          </w:rPr>
          <w:t>2029 г</w:t>
        </w:r>
      </w:smartTag>
      <w:r w:rsidRPr="00840F1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0ABD" w:rsidRDefault="00040ABD" w:rsidP="005E275E">
      <w:pPr>
        <w:pStyle w:val="a8"/>
        <w:numPr>
          <w:ilvl w:val="0"/>
          <w:numId w:val="3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Схема и программа развития электрической энергии Республики Коми 2017-2022 гг.;</w:t>
      </w:r>
    </w:p>
    <w:p w:rsidR="00040ABD" w:rsidRPr="00630108" w:rsidRDefault="00040ABD" w:rsidP="005E275E">
      <w:pPr>
        <w:pStyle w:val="a8"/>
        <w:numPr>
          <w:ilvl w:val="0"/>
          <w:numId w:val="3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CB7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обоснованию генерального плана МО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CB7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Усогорск</w:t>
      </w:r>
      <w:r w:rsidRPr="00CB7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 текстовой форме)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0ABD" w:rsidRDefault="00040ABD" w:rsidP="00040AB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20A32">
        <w:rPr>
          <w:rFonts w:ascii="Times New Roman" w:hAnsi="Times New Roman" w:cs="Times New Roman"/>
          <w:bCs/>
          <w:sz w:val="24"/>
          <w:szCs w:val="24"/>
        </w:rPr>
        <w:t xml:space="preserve">Генеральным планом городского поселения «Усогорск» </w:t>
      </w:r>
      <w:r w:rsidRPr="00D20A32">
        <w:rPr>
          <w:rFonts w:ascii="Times New Roman" w:hAnsi="Times New Roman" w:cs="Times New Roman"/>
          <w:sz w:val="24"/>
          <w:szCs w:val="24"/>
        </w:rPr>
        <w:t>предложены следующие принципы осуществления нового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0ABD" w:rsidRDefault="00040ABD" w:rsidP="005E275E">
      <w:pPr>
        <w:pStyle w:val="a8"/>
        <w:widowControl w:val="0"/>
        <w:numPr>
          <w:ilvl w:val="0"/>
          <w:numId w:val="21"/>
        </w:numPr>
        <w:ind w:left="0" w:firstLine="709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D7AE9">
        <w:rPr>
          <w:rFonts w:ascii="Times New Roman" w:hAnsi="Times New Roman" w:cs="Times New Roman"/>
          <w:sz w:val="24"/>
          <w:szCs w:val="26"/>
        </w:rPr>
        <w:t>комплексная реконструкция и  благоустройство существующих кварталов – ремонт и модернизация жилищного фонда; реконструкция инженерных сетей, улично-дорожной сети; озеленение территорий; устройство спортивных и детских площадок;</w:t>
      </w:r>
    </w:p>
    <w:p w:rsidR="00040ABD" w:rsidRPr="000D7AE9" w:rsidRDefault="00040ABD" w:rsidP="005E275E">
      <w:pPr>
        <w:pStyle w:val="a8"/>
        <w:widowControl w:val="0"/>
        <w:numPr>
          <w:ilvl w:val="0"/>
          <w:numId w:val="21"/>
        </w:numPr>
        <w:ind w:left="0" w:firstLine="709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к</w:t>
      </w:r>
      <w:r w:rsidRPr="000D7AE9">
        <w:rPr>
          <w:rFonts w:ascii="Times New Roman" w:hAnsi="Times New Roman" w:cs="Times New Roman"/>
          <w:sz w:val="24"/>
          <w:szCs w:val="26"/>
        </w:rPr>
        <w:t>омплексность застройки новых жилых кварталов – строительство объектов социальной инфраструктуры параллельно с вводом жилья; организация торговых и обслуживающих зон</w:t>
      </w:r>
      <w:r>
        <w:rPr>
          <w:rFonts w:ascii="Times New Roman" w:hAnsi="Times New Roman" w:cs="Times New Roman"/>
          <w:sz w:val="24"/>
          <w:szCs w:val="26"/>
        </w:rPr>
        <w:t>;</w:t>
      </w:r>
    </w:p>
    <w:p w:rsidR="00040ABD" w:rsidRPr="00D20A32" w:rsidRDefault="00040ABD" w:rsidP="005E275E">
      <w:pPr>
        <w:pStyle w:val="a8"/>
        <w:numPr>
          <w:ilvl w:val="0"/>
          <w:numId w:val="21"/>
        </w:numPr>
        <w:ind w:left="0" w:firstLine="709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с</w:t>
      </w:r>
      <w:r w:rsidRPr="00D20A32">
        <w:rPr>
          <w:rFonts w:ascii="Times New Roman" w:hAnsi="Times New Roman" w:cs="Times New Roman"/>
          <w:sz w:val="24"/>
          <w:szCs w:val="26"/>
        </w:rPr>
        <w:t>троительство разнообразных типов жилых домов с учетом потребностей всех социальных групп населения, осуществление строительства социального жилья</w:t>
      </w:r>
      <w:r>
        <w:rPr>
          <w:rFonts w:ascii="Times New Roman" w:hAnsi="Times New Roman" w:cs="Times New Roman"/>
          <w:sz w:val="24"/>
          <w:szCs w:val="26"/>
        </w:rPr>
        <w:t>;</w:t>
      </w:r>
    </w:p>
    <w:p w:rsidR="00040ABD" w:rsidRPr="00D20A32" w:rsidRDefault="00040ABD" w:rsidP="005E275E">
      <w:pPr>
        <w:pStyle w:val="a8"/>
        <w:numPr>
          <w:ilvl w:val="0"/>
          <w:numId w:val="21"/>
        </w:numPr>
        <w:ind w:left="0" w:firstLine="709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ф</w:t>
      </w:r>
      <w:r w:rsidRPr="00D20A32">
        <w:rPr>
          <w:rFonts w:ascii="Times New Roman" w:hAnsi="Times New Roman" w:cs="Times New Roman"/>
          <w:sz w:val="24"/>
          <w:szCs w:val="26"/>
        </w:rPr>
        <w:t>ормирование комфортной архитектурно-пространственной среды жилых зон; переход к более мягкому масштабу застройки</w:t>
      </w:r>
      <w:r>
        <w:rPr>
          <w:rFonts w:ascii="Times New Roman" w:hAnsi="Times New Roman" w:cs="Times New Roman"/>
          <w:sz w:val="24"/>
          <w:szCs w:val="26"/>
        </w:rPr>
        <w:t>;</w:t>
      </w:r>
    </w:p>
    <w:p w:rsidR="00040ABD" w:rsidRPr="00D20A32" w:rsidRDefault="00040ABD" w:rsidP="005E275E">
      <w:pPr>
        <w:pStyle w:val="a8"/>
        <w:numPr>
          <w:ilvl w:val="0"/>
          <w:numId w:val="21"/>
        </w:numPr>
        <w:ind w:left="0" w:firstLine="709"/>
        <w:contextualSpacing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 у</w:t>
      </w:r>
      <w:r w:rsidRPr="00D20A32">
        <w:rPr>
          <w:rFonts w:ascii="Times New Roman" w:hAnsi="Times New Roman" w:cs="Times New Roman"/>
          <w:sz w:val="24"/>
          <w:szCs w:val="26"/>
        </w:rPr>
        <w:t>лучшение экологического состояния жилых зон, вынос за пределы селитебных территорий ряда производственных, коммунальных и прочих объектов, снижение класса вредности предприятий, не подлежащих выносу, а также вывод транзитного и грузового автотранспорта.</w:t>
      </w:r>
    </w:p>
    <w:p w:rsidR="006769EC" w:rsidRPr="00DE4819" w:rsidRDefault="006769EC" w:rsidP="005002E8">
      <w:pPr>
        <w:pStyle w:val="a8"/>
        <w:ind w:left="0" w:firstLine="0"/>
        <w:contextualSpacing w:val="0"/>
        <w:rPr>
          <w:rFonts w:ascii="Times New Roman" w:hAnsi="Times New Roman" w:cs="Times New Roman"/>
          <w:sz w:val="32"/>
          <w:szCs w:val="24"/>
        </w:rPr>
      </w:pPr>
    </w:p>
    <w:p w:rsidR="009F6425" w:rsidRPr="009F6425" w:rsidRDefault="006769EC" w:rsidP="006769EC">
      <w:pPr>
        <w:pStyle w:val="a8"/>
        <w:numPr>
          <w:ilvl w:val="1"/>
          <w:numId w:val="2"/>
        </w:numPr>
        <w:spacing w:after="120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Характеристика </w:t>
      </w:r>
      <w:r w:rsidR="00040ABD">
        <w:rPr>
          <w:rFonts w:ascii="Times New Roman" w:hAnsi="Times New Roman"/>
          <w:b/>
          <w:sz w:val="24"/>
          <w:szCs w:val="24"/>
        </w:rPr>
        <w:t xml:space="preserve">состояния и </w:t>
      </w:r>
      <w:r>
        <w:rPr>
          <w:rFonts w:ascii="Times New Roman" w:hAnsi="Times New Roman"/>
          <w:b/>
          <w:sz w:val="24"/>
          <w:szCs w:val="24"/>
        </w:rPr>
        <w:t xml:space="preserve">проблем </w:t>
      </w:r>
      <w:r w:rsidR="005002E8">
        <w:rPr>
          <w:rFonts w:ascii="Times New Roman" w:hAnsi="Times New Roman"/>
          <w:b/>
          <w:sz w:val="24"/>
          <w:szCs w:val="24"/>
        </w:rPr>
        <w:t>системы коммунальной инфраструктуры</w:t>
      </w:r>
    </w:p>
    <w:p w:rsidR="008670AA" w:rsidRDefault="00F8595A" w:rsidP="008670AA">
      <w:pPr>
        <w:pStyle w:val="Default"/>
        <w:numPr>
          <w:ilvl w:val="2"/>
          <w:numId w:val="1"/>
        </w:numPr>
        <w:spacing w:after="120"/>
        <w:ind w:left="1429"/>
      </w:pPr>
      <w:r w:rsidRPr="008670AA">
        <w:t>Теплоснабжение</w:t>
      </w:r>
    </w:p>
    <w:p w:rsidR="00645F56" w:rsidRPr="00645F56" w:rsidRDefault="00645F56" w:rsidP="00645F56">
      <w:pPr>
        <w:pStyle w:val="af0"/>
        <w:spacing w:after="0" w:line="288" w:lineRule="auto"/>
        <w:ind w:firstLine="709"/>
      </w:pPr>
      <w:r w:rsidRPr="00645F56">
        <w:t>На территории городского поселения «Усогорск» Удорского района Республики Коми выявлены следующие технические и технологические проблемы:</w:t>
      </w:r>
    </w:p>
    <w:p w:rsidR="00ED47F0" w:rsidRDefault="00645F56" w:rsidP="005E275E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/>
          <w:sz w:val="24"/>
          <w:szCs w:val="24"/>
        </w:rPr>
      </w:pPr>
      <w:r w:rsidRPr="00ED47F0">
        <w:rPr>
          <w:rFonts w:ascii="Times New Roman" w:hAnsi="Times New Roman"/>
          <w:sz w:val="24"/>
          <w:szCs w:val="24"/>
        </w:rPr>
        <w:t>физический износ всех элементов систем централизованного теплоснабжения (зданий   котельных, оборудования, наружных тепловых сетей, зданий и систем отопления потребителей);</w:t>
      </w:r>
    </w:p>
    <w:p w:rsidR="00ED47F0" w:rsidRDefault="00ED47F0" w:rsidP="005E275E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/>
          <w:sz w:val="24"/>
          <w:szCs w:val="24"/>
        </w:rPr>
      </w:pPr>
      <w:r w:rsidRPr="00ED47F0">
        <w:rPr>
          <w:rFonts w:ascii="Times New Roman" w:hAnsi="Times New Roman"/>
          <w:sz w:val="24"/>
          <w:szCs w:val="24"/>
        </w:rPr>
        <w:t>о</w:t>
      </w:r>
      <w:r w:rsidR="00645F56" w:rsidRPr="00ED47F0">
        <w:rPr>
          <w:rFonts w:ascii="Times New Roman" w:hAnsi="Times New Roman"/>
          <w:sz w:val="24"/>
          <w:szCs w:val="24"/>
        </w:rPr>
        <w:t>тсутствие автоматизированных систем качественного регулирования подачи тепла потребителям, исходя из нормативных температурных  условий в помещениях;</w:t>
      </w:r>
    </w:p>
    <w:p w:rsidR="00ED47F0" w:rsidRDefault="00ED47F0" w:rsidP="005E275E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/>
          <w:sz w:val="24"/>
          <w:szCs w:val="24"/>
        </w:rPr>
      </w:pPr>
      <w:r w:rsidRPr="00ED47F0">
        <w:rPr>
          <w:rFonts w:ascii="Times New Roman" w:hAnsi="Times New Roman"/>
          <w:sz w:val="24"/>
          <w:szCs w:val="24"/>
        </w:rPr>
        <w:t>н</w:t>
      </w:r>
      <w:r w:rsidR="00645F56" w:rsidRPr="00ED47F0">
        <w:rPr>
          <w:rFonts w:ascii="Times New Roman" w:hAnsi="Times New Roman"/>
          <w:sz w:val="24"/>
          <w:szCs w:val="24"/>
        </w:rPr>
        <w:t xml:space="preserve">изкая эффективность производства и передачи тепловой энергии из-за </w:t>
      </w:r>
      <w:r>
        <w:rPr>
          <w:rFonts w:ascii="Times New Roman" w:hAnsi="Times New Roman"/>
          <w:sz w:val="24"/>
          <w:szCs w:val="24"/>
        </w:rPr>
        <w:t xml:space="preserve">недогруженности </w:t>
      </w:r>
      <w:r w:rsidR="00645F56" w:rsidRPr="00ED47F0">
        <w:rPr>
          <w:rFonts w:ascii="Times New Roman" w:hAnsi="Times New Roman"/>
          <w:sz w:val="24"/>
          <w:szCs w:val="24"/>
        </w:rPr>
        <w:t xml:space="preserve">котельного оборудования и использования топлива низкого качества; </w:t>
      </w:r>
    </w:p>
    <w:p w:rsidR="00645F56" w:rsidRPr="00ED47F0" w:rsidRDefault="00645F56" w:rsidP="005E275E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/>
          <w:sz w:val="24"/>
          <w:szCs w:val="24"/>
        </w:rPr>
      </w:pPr>
      <w:r w:rsidRPr="00ED47F0">
        <w:rPr>
          <w:rFonts w:ascii="Times New Roman" w:hAnsi="Times New Roman"/>
          <w:sz w:val="24"/>
          <w:szCs w:val="24"/>
        </w:rPr>
        <w:t>значительные выбросы вредных продуктов сгорания твердого и жидкого топлива;</w:t>
      </w:r>
    </w:p>
    <w:p w:rsidR="00645F56" w:rsidRPr="00645F56" w:rsidRDefault="00645F56" w:rsidP="005E275E">
      <w:pPr>
        <w:numPr>
          <w:ilvl w:val="0"/>
          <w:numId w:val="24"/>
        </w:numPr>
        <w:ind w:left="0" w:firstLine="709"/>
        <w:rPr>
          <w:rFonts w:ascii="Times New Roman" w:hAnsi="Times New Roman"/>
          <w:sz w:val="24"/>
          <w:szCs w:val="24"/>
        </w:rPr>
      </w:pPr>
      <w:r w:rsidRPr="00645F56">
        <w:rPr>
          <w:rFonts w:ascii="Times New Roman" w:hAnsi="Times New Roman"/>
          <w:sz w:val="24"/>
          <w:szCs w:val="24"/>
        </w:rPr>
        <w:t>высокая стоимость вырабатываемой тепловой энергии.</w:t>
      </w:r>
    </w:p>
    <w:p w:rsidR="004A60BA" w:rsidRPr="00645F56" w:rsidRDefault="004A60BA" w:rsidP="00645F56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645F56">
        <w:rPr>
          <w:rFonts w:ascii="Times New Roman" w:hAnsi="Times New Roman" w:cs="Times New Roman"/>
          <w:sz w:val="24"/>
          <w:szCs w:val="24"/>
        </w:rPr>
        <w:t>Рост стоимости энергоносителей для целей теплоснабжения является основной причиной убыточности котельных, обеспечивающих теплоснабжение объектов социальной сферы и жилого фонда. При этом основной вид деятельности Удорского района сосредоточен в лесопромышленном производстве – лесозаготовке и деревообработке, обеспечивающем достаточными ресурсами древесной биомассы (дровяная и иная низкосортная древесина, отходы лесозаготовок, в том числе от санитарных рубок леса, отходы деревообработки), которая может быть использована в энергетических целях.</w:t>
      </w:r>
    </w:p>
    <w:p w:rsidR="00340F17" w:rsidRPr="00645F56" w:rsidRDefault="00340F17" w:rsidP="00645F56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645F56">
        <w:rPr>
          <w:rFonts w:ascii="Times New Roman" w:hAnsi="Times New Roman" w:cs="Times New Roman"/>
          <w:sz w:val="24"/>
          <w:szCs w:val="24"/>
        </w:rPr>
        <w:t>Ежегодно вместе с ростом себестоимости выработки тепло</w:t>
      </w:r>
      <w:r w:rsidR="00ED47F0">
        <w:rPr>
          <w:rFonts w:ascii="Times New Roman" w:hAnsi="Times New Roman" w:cs="Times New Roman"/>
          <w:sz w:val="24"/>
          <w:szCs w:val="24"/>
        </w:rPr>
        <w:t xml:space="preserve">вой </w:t>
      </w:r>
      <w:r w:rsidRPr="00645F56">
        <w:rPr>
          <w:rFonts w:ascii="Times New Roman" w:hAnsi="Times New Roman" w:cs="Times New Roman"/>
          <w:sz w:val="24"/>
          <w:szCs w:val="24"/>
        </w:rPr>
        <w:t xml:space="preserve">энергии, растут тарифы на тепловую энергию. </w:t>
      </w:r>
      <w:r w:rsidR="00650BEF" w:rsidRPr="00645F56">
        <w:rPr>
          <w:rFonts w:ascii="Times New Roman" w:hAnsi="Times New Roman" w:cs="Times New Roman"/>
          <w:sz w:val="24"/>
          <w:szCs w:val="24"/>
        </w:rPr>
        <w:t xml:space="preserve">Топливная составляющая (стоимость топлива плюс доставка) </w:t>
      </w:r>
      <w:r w:rsidR="00617E2F" w:rsidRPr="00645F56">
        <w:rPr>
          <w:rFonts w:ascii="Times New Roman" w:hAnsi="Times New Roman" w:cs="Times New Roman"/>
          <w:sz w:val="24"/>
          <w:szCs w:val="24"/>
        </w:rPr>
        <w:t xml:space="preserve">в себестоимости единицы вырабатываемой тепловой энергии </w:t>
      </w:r>
      <w:r w:rsidR="00650BEF" w:rsidRPr="00645F56">
        <w:rPr>
          <w:rFonts w:ascii="Times New Roman" w:hAnsi="Times New Roman" w:cs="Times New Roman"/>
          <w:sz w:val="24"/>
          <w:szCs w:val="24"/>
        </w:rPr>
        <w:t>и в целом себестоимость тепловой энергии в последние годы резко возрастали. Фактические расходы на топливо не отражаются в полной мере в тарифах на тепловую энергию и в значительной степени льготируются. При возрастающих ценах на уголь, мазут и на их доставку, ситуация продолжит ухудшаться.</w:t>
      </w:r>
    </w:p>
    <w:p w:rsidR="00340F17" w:rsidRPr="00645F56" w:rsidRDefault="00340F17" w:rsidP="00645F56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645F56">
        <w:rPr>
          <w:rFonts w:ascii="Times New Roman" w:hAnsi="Times New Roman" w:cs="Times New Roman"/>
          <w:sz w:val="24"/>
          <w:szCs w:val="24"/>
        </w:rPr>
        <w:t>Перспективным шагом рационализации системы теплоснабжения может стать модернизация котельных на базе модульных котельных на щепе или топливных брикетах. Успешным примером могут послужить уже действующие модульные котельные в некоторых муниципальных районах Республики Коми.</w:t>
      </w:r>
    </w:p>
    <w:p w:rsidR="00374AC4" w:rsidRDefault="00374AC4" w:rsidP="00650BEF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374AC4" w:rsidRDefault="00374AC4" w:rsidP="00374AC4">
      <w:pPr>
        <w:pStyle w:val="Default"/>
        <w:numPr>
          <w:ilvl w:val="2"/>
          <w:numId w:val="1"/>
        </w:numPr>
        <w:spacing w:after="120"/>
        <w:ind w:left="1429"/>
      </w:pPr>
      <w:r>
        <w:t>Вод</w:t>
      </w:r>
      <w:r w:rsidRPr="008670AA">
        <w:t>оснабжение</w:t>
      </w:r>
    </w:p>
    <w:p w:rsidR="00F0794D" w:rsidRDefault="00F0794D" w:rsidP="00F079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Водозабор для нужд питьевого и хозяйственно-бытового водоснабжения п. Усогорск осуществляется с поверхностного источника – р. Уса. Данный поверхностный источник не отвечает в полной мере требованиям, предъявляемым к качественному составу в соответствии с СанНиП по показателям цветность, мутность</w:t>
      </w:r>
      <w:r w:rsidR="004E4501">
        <w:rPr>
          <w:rFonts w:ascii="Times New Roman" w:hAnsi="Times New Roman"/>
          <w:sz w:val="24"/>
          <w:szCs w:val="24"/>
        </w:rPr>
        <w:t>; по содер</w:t>
      </w:r>
      <w:r w:rsidR="00FC4982">
        <w:rPr>
          <w:rFonts w:ascii="Times New Roman" w:hAnsi="Times New Roman"/>
          <w:sz w:val="24"/>
          <w:szCs w:val="24"/>
        </w:rPr>
        <w:t>жанию</w:t>
      </w:r>
      <w:r>
        <w:rPr>
          <w:rFonts w:ascii="Times New Roman" w:hAnsi="Times New Roman"/>
          <w:sz w:val="24"/>
          <w:szCs w:val="24"/>
        </w:rPr>
        <w:t xml:space="preserve"> марган</w:t>
      </w:r>
      <w:r w:rsidR="00FC4982">
        <w:rPr>
          <w:rFonts w:ascii="Times New Roman" w:hAnsi="Times New Roman"/>
          <w:sz w:val="24"/>
          <w:szCs w:val="24"/>
        </w:rPr>
        <w:t>ца</w:t>
      </w:r>
      <w:r>
        <w:rPr>
          <w:rFonts w:ascii="Times New Roman" w:hAnsi="Times New Roman"/>
          <w:sz w:val="24"/>
          <w:szCs w:val="24"/>
        </w:rPr>
        <w:t>, желез</w:t>
      </w:r>
      <w:r w:rsidR="00FC498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Существующая </w:t>
      </w:r>
      <w:r>
        <w:rPr>
          <w:rFonts w:ascii="Times New Roman" w:hAnsi="Times New Roman"/>
          <w:sz w:val="24"/>
          <w:szCs w:val="24"/>
        </w:rPr>
        <w:lastRenderedPageBreak/>
        <w:t>станция водоочистки (ВОС) п. Усогорск требует реконструкции – необходимо полное восстановление цеха коагуляции.</w:t>
      </w:r>
    </w:p>
    <w:p w:rsidR="00E50C17" w:rsidRPr="006066C7" w:rsidRDefault="00E50C17" w:rsidP="00F0794D">
      <w:pPr>
        <w:rPr>
          <w:rFonts w:ascii="Times New Roman" w:hAnsi="Times New Roman"/>
          <w:sz w:val="24"/>
          <w:szCs w:val="24"/>
        </w:rPr>
      </w:pPr>
      <w:r w:rsidRPr="006066C7">
        <w:rPr>
          <w:rFonts w:ascii="Times New Roman" w:hAnsi="Times New Roman"/>
          <w:sz w:val="24"/>
          <w:szCs w:val="24"/>
        </w:rPr>
        <w:t xml:space="preserve">Неучтенные и неустранимые расходы и потери из водопроводных сетей в городском поселении «Усогорск» </w:t>
      </w:r>
      <w:r w:rsidR="006066C7">
        <w:rPr>
          <w:rFonts w:ascii="Times New Roman" w:hAnsi="Times New Roman"/>
          <w:sz w:val="24"/>
          <w:szCs w:val="24"/>
        </w:rPr>
        <w:t>делятся</w:t>
      </w:r>
      <w:r w:rsidRPr="006066C7">
        <w:rPr>
          <w:rFonts w:ascii="Times New Roman" w:hAnsi="Times New Roman"/>
          <w:sz w:val="24"/>
          <w:szCs w:val="24"/>
        </w:rPr>
        <w:t xml:space="preserve"> </w:t>
      </w:r>
      <w:r w:rsidR="006066C7">
        <w:rPr>
          <w:rFonts w:ascii="Times New Roman" w:hAnsi="Times New Roman"/>
          <w:sz w:val="24"/>
          <w:szCs w:val="24"/>
        </w:rPr>
        <w:t>следующим образом</w:t>
      </w:r>
      <w:r w:rsidRPr="006066C7">
        <w:rPr>
          <w:rFonts w:ascii="Times New Roman" w:hAnsi="Times New Roman"/>
          <w:sz w:val="24"/>
          <w:szCs w:val="24"/>
        </w:rPr>
        <w:t>:</w:t>
      </w:r>
    </w:p>
    <w:p w:rsidR="00E50C17" w:rsidRPr="00F0794D" w:rsidRDefault="00F0794D" w:rsidP="005E275E">
      <w:pPr>
        <w:pStyle w:val="a8"/>
        <w:numPr>
          <w:ilvl w:val="0"/>
          <w:numId w:val="2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50C17" w:rsidRPr="00F0794D">
        <w:rPr>
          <w:rFonts w:ascii="Times New Roman" w:hAnsi="Times New Roman"/>
          <w:sz w:val="24"/>
          <w:szCs w:val="24"/>
        </w:rPr>
        <w:t>олезные расходы:</w:t>
      </w:r>
    </w:p>
    <w:p w:rsidR="00E50C17" w:rsidRPr="00F0794D" w:rsidRDefault="00F0794D" w:rsidP="005E275E">
      <w:pPr>
        <w:pStyle w:val="a8"/>
        <w:numPr>
          <w:ilvl w:val="0"/>
          <w:numId w:val="2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расходы на технологические нужды водопроводных сетей, в том числе:</w:t>
      </w:r>
      <w:r w:rsidRPr="00F0794D"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чистка резервуаров;</w:t>
      </w:r>
      <w:r w:rsidRPr="00F0794D"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промывка тупиковых сетей;</w:t>
      </w:r>
      <w:r w:rsidRPr="00F0794D"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на дезинфекцию, промывку после устранения аварий, плановых замен;</w:t>
      </w:r>
      <w:r w:rsidRPr="00F0794D"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расходы на ежегодные профилактические ремонтные работы, промывки;</w:t>
      </w:r>
      <w:r w:rsidRPr="00F0794D">
        <w:rPr>
          <w:rFonts w:ascii="Times New Roman" w:hAnsi="Times New Roman"/>
          <w:sz w:val="24"/>
          <w:szCs w:val="24"/>
        </w:rPr>
        <w:t xml:space="preserve"> </w:t>
      </w:r>
      <w:r w:rsidR="006066C7" w:rsidRPr="00F0794D"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тушение пожаров;</w:t>
      </w:r>
      <w:r w:rsidRPr="00F0794D"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испытание пожарных гидрантов.</w:t>
      </w:r>
    </w:p>
    <w:p w:rsidR="00E50C17" w:rsidRPr="00F0794D" w:rsidRDefault="00F0794D" w:rsidP="005E275E">
      <w:pPr>
        <w:pStyle w:val="a8"/>
        <w:numPr>
          <w:ilvl w:val="0"/>
          <w:numId w:val="2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организационно-учетные расходы, в том числе:</w:t>
      </w:r>
      <w:r w:rsidRPr="00F0794D"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не зарегистрированные средствами измерения;</w:t>
      </w:r>
      <w:r w:rsidRPr="00F0794D"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не учтенные из-за погрешности средств измерения у абонентов;</w:t>
      </w:r>
      <w:r w:rsidRPr="00F0794D"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не зарегистрированные средствами измерения квартирных водомеров;</w:t>
      </w:r>
      <w:r w:rsidRPr="00F0794D"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не учтенные из-за погрешности средств измерения НС II подъема;</w:t>
      </w:r>
    </w:p>
    <w:p w:rsidR="00E50C17" w:rsidRPr="00F0794D" w:rsidRDefault="00F0794D" w:rsidP="005E275E">
      <w:pPr>
        <w:pStyle w:val="a8"/>
        <w:numPr>
          <w:ilvl w:val="0"/>
          <w:numId w:val="28"/>
        </w:numPr>
        <w:ind w:left="0" w:firstLine="709"/>
        <w:rPr>
          <w:rFonts w:ascii="Times New Roman" w:hAnsi="Times New Roman"/>
          <w:sz w:val="24"/>
          <w:szCs w:val="24"/>
        </w:rPr>
      </w:pPr>
      <w:r w:rsidRPr="00F0794D">
        <w:rPr>
          <w:rFonts w:ascii="Times New Roman" w:hAnsi="Times New Roman"/>
          <w:sz w:val="24"/>
          <w:szCs w:val="24"/>
        </w:rPr>
        <w:t>п</w:t>
      </w:r>
      <w:r w:rsidR="00E50C17" w:rsidRPr="00F0794D">
        <w:rPr>
          <w:rFonts w:ascii="Times New Roman" w:hAnsi="Times New Roman"/>
          <w:sz w:val="24"/>
          <w:szCs w:val="24"/>
        </w:rPr>
        <w:t>отери из водопроводных сетей:</w:t>
      </w:r>
      <w:r w:rsidRPr="00F0794D"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в результате аварий;</w:t>
      </w:r>
      <w:r w:rsidRPr="00F0794D"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скрытые утечки из водопроводных сетей;</w:t>
      </w:r>
      <w:r w:rsidRPr="00F0794D"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утечки из уплотнения сетевой арматуры;</w:t>
      </w:r>
      <w:r w:rsidRPr="00F0794D"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расходы на естественную убыль при подаче воды по трубопроводам;</w:t>
      </w:r>
      <w:r w:rsidRPr="00F0794D">
        <w:rPr>
          <w:rFonts w:ascii="Times New Roman" w:hAnsi="Times New Roman"/>
          <w:sz w:val="24"/>
          <w:szCs w:val="24"/>
        </w:rPr>
        <w:t xml:space="preserve"> </w:t>
      </w:r>
      <w:r w:rsidR="00E50C17" w:rsidRPr="00F0794D">
        <w:rPr>
          <w:rFonts w:ascii="Times New Roman" w:hAnsi="Times New Roman"/>
          <w:sz w:val="24"/>
          <w:szCs w:val="24"/>
        </w:rPr>
        <w:t>утечки в результате аварий на водопроводных сетях, которые находятся на балансе абонентов до водомерных узлов.</w:t>
      </w:r>
    </w:p>
    <w:p w:rsidR="00E50C17" w:rsidRPr="006066C7" w:rsidRDefault="006066C7" w:rsidP="006066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50C17" w:rsidRPr="006066C7">
        <w:rPr>
          <w:rFonts w:ascii="Times New Roman" w:hAnsi="Times New Roman"/>
          <w:sz w:val="24"/>
          <w:szCs w:val="24"/>
        </w:rPr>
        <w:t xml:space="preserve">сновным потребителем воды в городском поселении «Усогорск» является население. </w:t>
      </w:r>
      <w:r>
        <w:rPr>
          <w:rFonts w:ascii="Times New Roman" w:hAnsi="Times New Roman"/>
          <w:sz w:val="24"/>
          <w:szCs w:val="24"/>
        </w:rPr>
        <w:t>Н</w:t>
      </w:r>
      <w:r w:rsidR="00E50C17" w:rsidRPr="006066C7">
        <w:rPr>
          <w:rFonts w:ascii="Times New Roman" w:hAnsi="Times New Roman"/>
          <w:sz w:val="24"/>
          <w:szCs w:val="24"/>
        </w:rPr>
        <w:t>аселение использует</w:t>
      </w:r>
      <w:r>
        <w:rPr>
          <w:rFonts w:ascii="Times New Roman" w:hAnsi="Times New Roman"/>
          <w:sz w:val="24"/>
          <w:szCs w:val="24"/>
        </w:rPr>
        <w:t xml:space="preserve"> более</w:t>
      </w:r>
      <w:r w:rsidR="00E50C17" w:rsidRPr="006066C7">
        <w:rPr>
          <w:rFonts w:ascii="Times New Roman" w:hAnsi="Times New Roman"/>
          <w:sz w:val="24"/>
          <w:szCs w:val="24"/>
        </w:rPr>
        <w:t xml:space="preserve"> 80</w:t>
      </w:r>
      <w:r>
        <w:rPr>
          <w:rFonts w:ascii="Times New Roman" w:hAnsi="Times New Roman"/>
          <w:sz w:val="24"/>
          <w:szCs w:val="24"/>
        </w:rPr>
        <w:t xml:space="preserve"> </w:t>
      </w:r>
      <w:r w:rsidR="00E50C17" w:rsidRPr="006066C7">
        <w:rPr>
          <w:rFonts w:ascii="Times New Roman" w:hAnsi="Times New Roman"/>
          <w:sz w:val="24"/>
          <w:szCs w:val="24"/>
        </w:rPr>
        <w:t xml:space="preserve">% всей поданной воды в сеть, бюджетные организации </w:t>
      </w:r>
      <w:r>
        <w:rPr>
          <w:rFonts w:ascii="Times New Roman" w:hAnsi="Times New Roman"/>
          <w:sz w:val="24"/>
          <w:szCs w:val="24"/>
        </w:rPr>
        <w:t xml:space="preserve">около 11 </w:t>
      </w:r>
      <w:r w:rsidR="00E50C17" w:rsidRPr="006066C7">
        <w:rPr>
          <w:rFonts w:ascii="Times New Roman" w:hAnsi="Times New Roman"/>
          <w:sz w:val="24"/>
          <w:szCs w:val="24"/>
        </w:rPr>
        <w:t xml:space="preserve">% и прочие потребители </w:t>
      </w:r>
      <w:r>
        <w:rPr>
          <w:rFonts w:ascii="Times New Roman" w:hAnsi="Times New Roman"/>
          <w:sz w:val="24"/>
          <w:szCs w:val="24"/>
        </w:rPr>
        <w:t xml:space="preserve">– 9 </w:t>
      </w:r>
      <w:r w:rsidR="00E50C17" w:rsidRPr="006066C7">
        <w:rPr>
          <w:rFonts w:ascii="Times New Roman" w:hAnsi="Times New Roman"/>
          <w:sz w:val="24"/>
          <w:szCs w:val="24"/>
        </w:rPr>
        <w:t>%.</w:t>
      </w:r>
    </w:p>
    <w:p w:rsidR="00E50C17" w:rsidRPr="006066C7" w:rsidRDefault="006066C7" w:rsidP="006066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50C17" w:rsidRPr="006066C7">
        <w:rPr>
          <w:rFonts w:ascii="Times New Roman" w:hAnsi="Times New Roman"/>
          <w:sz w:val="24"/>
          <w:szCs w:val="24"/>
        </w:rPr>
        <w:t xml:space="preserve"> период с 201</w:t>
      </w:r>
      <w:r>
        <w:rPr>
          <w:rFonts w:ascii="Times New Roman" w:hAnsi="Times New Roman"/>
          <w:sz w:val="24"/>
          <w:szCs w:val="24"/>
        </w:rPr>
        <w:t>6</w:t>
      </w:r>
      <w:r w:rsidR="00E50C17" w:rsidRPr="006066C7">
        <w:rPr>
          <w:rFonts w:ascii="Times New Roman" w:hAnsi="Times New Roman"/>
          <w:sz w:val="24"/>
          <w:szCs w:val="24"/>
        </w:rPr>
        <w:t xml:space="preserve"> по 20</w:t>
      </w:r>
      <w:r>
        <w:rPr>
          <w:rFonts w:ascii="Times New Roman" w:hAnsi="Times New Roman"/>
          <w:sz w:val="24"/>
          <w:szCs w:val="24"/>
        </w:rPr>
        <w:t>35</w:t>
      </w:r>
      <w:r w:rsidR="00E50C17" w:rsidRPr="006066C7">
        <w:rPr>
          <w:rFonts w:ascii="Times New Roman" w:hAnsi="Times New Roman"/>
          <w:sz w:val="24"/>
          <w:szCs w:val="24"/>
        </w:rPr>
        <w:t xml:space="preserve"> год ожидается сохранение тенденции к уменьшению удельного водопотребления жителями и предприятиями городского поселения. При этом суммарное потребление холодной воды будет расти по мере присоединения к сетям водоснабжения новых жилых домов планируемых к застройке в существующих или вновь образуемых микрорайонах городского поселения.</w:t>
      </w:r>
    </w:p>
    <w:p w:rsidR="00E50C17" w:rsidRPr="006066C7" w:rsidRDefault="006066C7" w:rsidP="006066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50C17" w:rsidRPr="006066C7">
        <w:rPr>
          <w:rFonts w:ascii="Times New Roman" w:hAnsi="Times New Roman"/>
          <w:sz w:val="24"/>
          <w:szCs w:val="24"/>
        </w:rPr>
        <w:t xml:space="preserve"> настоящее время на </w:t>
      </w:r>
      <w:r>
        <w:rPr>
          <w:rFonts w:ascii="Times New Roman" w:hAnsi="Times New Roman"/>
          <w:sz w:val="24"/>
          <w:szCs w:val="24"/>
        </w:rPr>
        <w:t>водозаборных сооружениях</w:t>
      </w:r>
      <w:r w:rsidR="00E50C17" w:rsidRPr="006066C7">
        <w:rPr>
          <w:rFonts w:ascii="Times New Roman" w:hAnsi="Times New Roman"/>
          <w:sz w:val="24"/>
          <w:szCs w:val="24"/>
        </w:rPr>
        <w:t xml:space="preserve"> имеется </w:t>
      </w:r>
      <w:r>
        <w:rPr>
          <w:rFonts w:ascii="Times New Roman" w:hAnsi="Times New Roman"/>
          <w:sz w:val="24"/>
          <w:szCs w:val="24"/>
        </w:rPr>
        <w:t xml:space="preserve">достаточный </w:t>
      </w:r>
      <w:r w:rsidR="00E50C17" w:rsidRPr="006066C7">
        <w:rPr>
          <w:rFonts w:ascii="Times New Roman" w:hAnsi="Times New Roman"/>
          <w:sz w:val="24"/>
          <w:szCs w:val="24"/>
        </w:rPr>
        <w:t xml:space="preserve">резерв </w:t>
      </w:r>
      <w:r>
        <w:rPr>
          <w:rFonts w:ascii="Times New Roman" w:hAnsi="Times New Roman"/>
          <w:sz w:val="24"/>
          <w:szCs w:val="24"/>
        </w:rPr>
        <w:t>мощности технологического оборудования. Р</w:t>
      </w:r>
      <w:r w:rsidR="00E50C17" w:rsidRPr="006066C7">
        <w:rPr>
          <w:rFonts w:ascii="Times New Roman" w:hAnsi="Times New Roman"/>
          <w:sz w:val="24"/>
          <w:szCs w:val="24"/>
        </w:rPr>
        <w:t xml:space="preserve">езерв сохранится </w:t>
      </w:r>
      <w:r>
        <w:rPr>
          <w:rFonts w:ascii="Times New Roman" w:hAnsi="Times New Roman"/>
          <w:sz w:val="24"/>
          <w:szCs w:val="24"/>
        </w:rPr>
        <w:t xml:space="preserve">на весь расчетный срок </w:t>
      </w:r>
      <w:r w:rsidR="00E50C17" w:rsidRPr="006066C7">
        <w:rPr>
          <w:rFonts w:ascii="Times New Roman" w:hAnsi="Times New Roman"/>
          <w:sz w:val="24"/>
          <w:szCs w:val="24"/>
        </w:rPr>
        <w:t>до 20</w:t>
      </w:r>
      <w:r>
        <w:rPr>
          <w:rFonts w:ascii="Times New Roman" w:hAnsi="Times New Roman"/>
          <w:sz w:val="24"/>
          <w:szCs w:val="24"/>
        </w:rPr>
        <w:t>35</w:t>
      </w:r>
      <w:r w:rsidR="00E50C17" w:rsidRPr="006066C7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В наращивании производственных мощностей водозаборных и водоочистных сооружений поселения нет необходимости.</w:t>
      </w:r>
    </w:p>
    <w:p w:rsidR="00E50C17" w:rsidRPr="006066C7" w:rsidRDefault="006066C7" w:rsidP="006066C7">
      <w:pPr>
        <w:rPr>
          <w:rFonts w:ascii="Times New Roman" w:hAnsi="Times New Roman"/>
          <w:sz w:val="24"/>
          <w:szCs w:val="24"/>
        </w:rPr>
      </w:pPr>
      <w:r w:rsidRPr="006066C7">
        <w:rPr>
          <w:rFonts w:ascii="Times New Roman" w:hAnsi="Times New Roman"/>
          <w:sz w:val="24"/>
          <w:szCs w:val="24"/>
        </w:rPr>
        <w:t>Доля потерь к объему отпуска воды в сеть составляет более 25 %</w:t>
      </w:r>
      <w:r>
        <w:rPr>
          <w:rFonts w:ascii="Times New Roman" w:hAnsi="Times New Roman"/>
          <w:sz w:val="24"/>
          <w:szCs w:val="24"/>
        </w:rPr>
        <w:t xml:space="preserve">. </w:t>
      </w:r>
      <w:r w:rsidR="00E50C17" w:rsidRPr="006066C7">
        <w:rPr>
          <w:rFonts w:ascii="Times New Roman" w:hAnsi="Times New Roman"/>
          <w:sz w:val="24"/>
          <w:szCs w:val="24"/>
        </w:rPr>
        <w:t xml:space="preserve">Столь высокие потери связаны предположительно с заниженной реализацией воды, в связи с чем,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="00E50C17" w:rsidRPr="006066C7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>дение</w:t>
      </w:r>
      <w:r w:rsidR="00E50C17" w:rsidRPr="006066C7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="00E50C17" w:rsidRPr="006066C7">
        <w:rPr>
          <w:rFonts w:ascii="Times New Roman" w:hAnsi="Times New Roman"/>
          <w:sz w:val="24"/>
          <w:szCs w:val="24"/>
        </w:rPr>
        <w:t xml:space="preserve"> по техническому аудиту системы водоснабжения городского поселения «Усогорск». </w:t>
      </w:r>
    </w:p>
    <w:p w:rsidR="00E50C17" w:rsidRDefault="00E50C17" w:rsidP="00040A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066C7">
        <w:rPr>
          <w:rFonts w:ascii="Times New Roman" w:hAnsi="Times New Roman"/>
          <w:sz w:val="24"/>
          <w:szCs w:val="24"/>
        </w:rPr>
        <w:t>Внедрение комплекса мероприятий по энергосбережению и водосбережению, такие как организация системы диспетчеризации, реконструкции действующих трубопроводов, с установкой датчиков протока, давления на основных магистральных развязках (колодцах) позволит снизить потери воды, сократить объемы водопотребления,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</w:p>
    <w:p w:rsidR="00A95922" w:rsidRDefault="00A95922" w:rsidP="00040A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95922" w:rsidRPr="006066C7" w:rsidRDefault="00A95922" w:rsidP="00040A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0C17" w:rsidRDefault="00E50C17" w:rsidP="00040ABD">
      <w:pPr>
        <w:widowControl w:val="0"/>
        <w:rPr>
          <w:rFonts w:ascii="Times New Roman" w:hAnsi="Times New Roman"/>
          <w:sz w:val="28"/>
          <w:szCs w:val="28"/>
        </w:rPr>
      </w:pPr>
    </w:p>
    <w:p w:rsidR="00AD0B91" w:rsidRPr="00F0794D" w:rsidRDefault="00AD0B91" w:rsidP="00040ABD">
      <w:pPr>
        <w:pStyle w:val="Default"/>
        <w:widowControl w:val="0"/>
        <w:numPr>
          <w:ilvl w:val="2"/>
          <w:numId w:val="1"/>
        </w:numPr>
        <w:spacing w:after="120"/>
        <w:ind w:left="0" w:firstLine="709"/>
        <w:rPr>
          <w:sz w:val="22"/>
        </w:rPr>
      </w:pPr>
      <w:r>
        <w:lastRenderedPageBreak/>
        <w:t>Вод</w:t>
      </w:r>
      <w:r w:rsidRPr="008670AA">
        <w:t>о</w:t>
      </w:r>
      <w:r>
        <w:t>отведение</w:t>
      </w:r>
    </w:p>
    <w:p w:rsidR="00F0794D" w:rsidRPr="00F0794D" w:rsidRDefault="00F0794D" w:rsidP="00040ABD">
      <w:pPr>
        <w:widowContro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F0794D">
        <w:rPr>
          <w:rFonts w:ascii="Times New Roman" w:eastAsia="Times New Roman" w:hAnsi="Times New Roman" w:cs="Times New Roman"/>
          <w:sz w:val="24"/>
          <w:szCs w:val="28"/>
        </w:rPr>
        <w:t>риоритетными направлениями развития системы водоотведения являются повышение качества очистки воды и надежности работы сетей и сооружений.</w:t>
      </w:r>
    </w:p>
    <w:p w:rsidR="00F0794D" w:rsidRDefault="00F0794D" w:rsidP="00040ABD">
      <w:pPr>
        <w:widowControl w:val="0"/>
        <w:rPr>
          <w:rFonts w:ascii="Times New Roman" w:hAnsi="Times New Roman"/>
          <w:sz w:val="24"/>
          <w:szCs w:val="24"/>
        </w:rPr>
      </w:pPr>
      <w:r w:rsidRPr="00F0794D">
        <w:rPr>
          <w:rFonts w:ascii="Times New Roman" w:eastAsia="Times New Roman" w:hAnsi="Times New Roman" w:cs="Times New Roman"/>
          <w:sz w:val="24"/>
          <w:szCs w:val="24"/>
        </w:rPr>
        <w:t xml:space="preserve">Практика показывает, что трубопроводные сети являются не только наиболее функционально значимым элементом системы канализации, но и наиболее уязвимым с точки зрения надежности. По-прежнему острой остается проблема износа канализационной сети. Поэтому в последние годы особое внимание уделяется ее реконструкции и модернизации. Для вновь прокладываемых участков канализационных трубопроводов наиболее надежным и долговечным материалом является полиэтилен. Этот материал выдерживает ударные нагрузки при резком </w:t>
      </w:r>
      <w:r w:rsidRPr="00262BE5">
        <w:rPr>
          <w:rFonts w:ascii="Times New Roman" w:eastAsia="Times New Roman" w:hAnsi="Times New Roman" w:cs="Times New Roman"/>
          <w:sz w:val="24"/>
          <w:szCs w:val="24"/>
        </w:rPr>
        <w:t xml:space="preserve">изменении давления в трубопроводе, является стойким к электрохимической коррозии. Реализуя комплекс мероприятий, направленных на повышение надежности системы водоотведения, </w:t>
      </w:r>
      <w:r w:rsidR="00262BE5" w:rsidRPr="00262BE5">
        <w:rPr>
          <w:rFonts w:ascii="Times New Roman" w:hAnsi="Times New Roman"/>
          <w:sz w:val="24"/>
          <w:szCs w:val="24"/>
        </w:rPr>
        <w:t xml:space="preserve">будет </w:t>
      </w:r>
      <w:r w:rsidRPr="00262BE5">
        <w:rPr>
          <w:rFonts w:ascii="Times New Roman" w:eastAsia="Times New Roman" w:hAnsi="Times New Roman" w:cs="Times New Roman"/>
          <w:sz w:val="24"/>
          <w:szCs w:val="24"/>
        </w:rPr>
        <w:t>обеспечена устойчивая работа системы канализации.</w:t>
      </w:r>
    </w:p>
    <w:p w:rsidR="006D76EF" w:rsidRPr="006D76EF" w:rsidRDefault="006D76EF" w:rsidP="00040ABD">
      <w:pPr>
        <w:widowControl w:val="0"/>
        <w:rPr>
          <w:rFonts w:ascii="Times New Roman" w:eastAsia="Times New Roman" w:hAnsi="Times New Roman" w:cs="Times New Roman"/>
          <w:sz w:val="24"/>
          <w:szCs w:val="28"/>
        </w:rPr>
      </w:pPr>
      <w:r w:rsidRPr="006D76EF">
        <w:rPr>
          <w:rFonts w:ascii="Times New Roman" w:eastAsia="Times New Roman" w:hAnsi="Times New Roman" w:cs="Times New Roman"/>
          <w:sz w:val="24"/>
          <w:szCs w:val="28"/>
        </w:rPr>
        <w:t xml:space="preserve">Для снижения вредного воздействия на водный бассейн необходимо продолжать строительство новых и реконструкцию существующих сооружений канализации с внедрением новых технологий. </w:t>
      </w:r>
    </w:p>
    <w:p w:rsidR="006D76EF" w:rsidRPr="006D76EF" w:rsidRDefault="006D76EF" w:rsidP="00040ABD">
      <w:pPr>
        <w:widowControl w:val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76EF">
        <w:rPr>
          <w:rFonts w:ascii="Times New Roman" w:eastAsia="Times New Roman" w:hAnsi="Times New Roman" w:cs="Times New Roman"/>
          <w:bCs/>
          <w:sz w:val="24"/>
          <w:szCs w:val="28"/>
        </w:rPr>
        <w:t xml:space="preserve">Строительство новых канализационных сетей и перекладка старых обуславливают сокращение сбросов загрязняющих веществ в окружающую среду, соответственно, снижают вредное воздействие на окружающую среду. </w:t>
      </w:r>
    </w:p>
    <w:p w:rsidR="00262BE5" w:rsidRPr="00262BE5" w:rsidRDefault="00262BE5" w:rsidP="00040AB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62BE5">
        <w:rPr>
          <w:rFonts w:ascii="Times New Roman" w:hAnsi="Times New Roman"/>
          <w:sz w:val="24"/>
          <w:szCs w:val="24"/>
        </w:rPr>
        <w:t xml:space="preserve">Актуальным вопросом остаётся </w:t>
      </w:r>
      <w:r w:rsidRPr="00262BE5">
        <w:rPr>
          <w:rFonts w:ascii="Times New Roman" w:eastAsia="Times New Roman" w:hAnsi="Times New Roman" w:cs="Times New Roman"/>
          <w:sz w:val="24"/>
          <w:szCs w:val="24"/>
        </w:rPr>
        <w:t>необходимость внедрения высокоэффективных энергосберегающих технологий, а именно создание современной автоматизированной системы оперативного диспетчерского управления системами водоотведения.</w:t>
      </w:r>
      <w:r w:rsidRPr="00262BE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40ABD">
        <w:rPr>
          <w:rFonts w:ascii="Times New Roman" w:hAnsi="Times New Roman"/>
          <w:sz w:val="24"/>
          <w:szCs w:val="24"/>
        </w:rPr>
        <w:t>В связи с этим,</w:t>
      </w:r>
      <w:r w:rsidRPr="00262BE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262BE5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Pr="00262BE5">
        <w:rPr>
          <w:rFonts w:ascii="Times New Roman" w:hAnsi="Times New Roman"/>
          <w:sz w:val="24"/>
          <w:szCs w:val="24"/>
        </w:rPr>
        <w:t>установить</w:t>
      </w:r>
      <w:r w:rsidRPr="00262BE5">
        <w:rPr>
          <w:rFonts w:ascii="Times New Roman" w:eastAsia="Times New Roman" w:hAnsi="Times New Roman" w:cs="Times New Roman"/>
          <w:sz w:val="24"/>
          <w:szCs w:val="24"/>
        </w:rPr>
        <w:t xml:space="preserve"> частотные преобразователи, шкафы автоматизации, датчики давления и приборы учета на всех канализационных очистных</w:t>
      </w:r>
      <w:r w:rsidRPr="00262BE5">
        <w:rPr>
          <w:rFonts w:ascii="Times New Roman" w:hAnsi="Times New Roman"/>
          <w:sz w:val="24"/>
          <w:szCs w:val="24"/>
        </w:rPr>
        <w:t xml:space="preserve"> и насосных</w:t>
      </w:r>
      <w:r w:rsidRPr="00262BE5">
        <w:rPr>
          <w:rFonts w:ascii="Times New Roman" w:eastAsia="Times New Roman" w:hAnsi="Times New Roman" w:cs="Times New Roman"/>
          <w:sz w:val="24"/>
          <w:szCs w:val="24"/>
        </w:rPr>
        <w:t xml:space="preserve"> станциях, автоматизировать технологические процессы.</w:t>
      </w:r>
      <w:r w:rsidRPr="00262BE5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AD0B91" w:rsidRDefault="00AD0B91" w:rsidP="00040ABD">
      <w:pPr>
        <w:pStyle w:val="a8"/>
        <w:widowControl w:val="0"/>
        <w:spacing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A27D6B" w:rsidRDefault="00A27D6B" w:rsidP="00040ABD">
      <w:pPr>
        <w:pStyle w:val="Default"/>
        <w:widowControl w:val="0"/>
        <w:numPr>
          <w:ilvl w:val="2"/>
          <w:numId w:val="1"/>
        </w:numPr>
        <w:spacing w:after="120"/>
        <w:ind w:left="1429"/>
      </w:pPr>
      <w:r>
        <w:t>Электр</w:t>
      </w:r>
      <w:r w:rsidRPr="008670AA">
        <w:t>о</w:t>
      </w:r>
      <w:r>
        <w:t>снабжение</w:t>
      </w:r>
    </w:p>
    <w:p w:rsidR="00B62181" w:rsidRPr="00A27D6B" w:rsidRDefault="00B62181" w:rsidP="00040A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7D6B">
        <w:rPr>
          <w:rFonts w:ascii="Times New Roman" w:hAnsi="Times New Roman" w:cs="Times New Roman"/>
          <w:sz w:val="24"/>
          <w:szCs w:val="24"/>
        </w:rPr>
        <w:t>Строительство новых линий электропередач в настоящее время не ведется. Ремонтные и</w:t>
      </w:r>
      <w:r w:rsidR="00A27D6B" w:rsidRPr="00A27D6B">
        <w:rPr>
          <w:rFonts w:ascii="Times New Roman" w:hAnsi="Times New Roman" w:cs="Times New Roman"/>
          <w:sz w:val="24"/>
          <w:szCs w:val="24"/>
        </w:rPr>
        <w:t xml:space="preserve"> </w:t>
      </w:r>
      <w:r w:rsidRPr="00A27D6B">
        <w:rPr>
          <w:rFonts w:ascii="Times New Roman" w:hAnsi="Times New Roman" w:cs="Times New Roman"/>
          <w:sz w:val="24"/>
          <w:szCs w:val="24"/>
        </w:rPr>
        <w:t>профилактические работы ведутся в объемах, необходимых лишь для поддержания технического</w:t>
      </w:r>
      <w:r w:rsidR="00A27D6B" w:rsidRPr="00A27D6B">
        <w:rPr>
          <w:rFonts w:ascii="Times New Roman" w:hAnsi="Times New Roman" w:cs="Times New Roman"/>
          <w:sz w:val="24"/>
          <w:szCs w:val="24"/>
        </w:rPr>
        <w:t xml:space="preserve"> </w:t>
      </w:r>
      <w:r w:rsidRPr="00A27D6B">
        <w:rPr>
          <w:rFonts w:ascii="Times New Roman" w:hAnsi="Times New Roman" w:cs="Times New Roman"/>
          <w:sz w:val="24"/>
          <w:szCs w:val="24"/>
        </w:rPr>
        <w:t>состояния сетей. Использование современных материалов и технологий является необходимым</w:t>
      </w:r>
      <w:r w:rsidR="00A27D6B" w:rsidRPr="00A27D6B">
        <w:rPr>
          <w:rFonts w:ascii="Times New Roman" w:hAnsi="Times New Roman" w:cs="Times New Roman"/>
          <w:sz w:val="24"/>
          <w:szCs w:val="24"/>
        </w:rPr>
        <w:t xml:space="preserve"> </w:t>
      </w:r>
      <w:r w:rsidRPr="00A27D6B">
        <w:rPr>
          <w:rFonts w:ascii="Times New Roman" w:hAnsi="Times New Roman" w:cs="Times New Roman"/>
          <w:sz w:val="24"/>
          <w:szCs w:val="24"/>
        </w:rPr>
        <w:t>условием повышения качества и надежности электроснабжения потребителей.</w:t>
      </w:r>
    </w:p>
    <w:p w:rsidR="00576AAC" w:rsidRPr="00576AAC" w:rsidRDefault="00A27D6B" w:rsidP="00040ABD">
      <w:pPr>
        <w:pStyle w:val="p3"/>
        <w:widowControl w:val="0"/>
        <w:spacing w:before="0" w:beforeAutospacing="0" w:after="0" w:afterAutospacing="0" w:line="288" w:lineRule="auto"/>
        <w:ind w:firstLine="709"/>
        <w:jc w:val="both"/>
        <w:rPr>
          <w:color w:val="000000"/>
          <w:sz w:val="23"/>
          <w:szCs w:val="23"/>
        </w:rPr>
      </w:pPr>
      <w:r w:rsidRPr="002A4619">
        <w:t xml:space="preserve"> </w:t>
      </w:r>
      <w:r w:rsidR="00576AAC">
        <w:rPr>
          <w:color w:val="000000"/>
          <w:sz w:val="23"/>
          <w:szCs w:val="23"/>
        </w:rPr>
        <w:t>Э</w:t>
      </w:r>
      <w:r w:rsidR="00576AAC" w:rsidRPr="00576AAC">
        <w:rPr>
          <w:color w:val="000000"/>
          <w:sz w:val="23"/>
          <w:szCs w:val="23"/>
        </w:rPr>
        <w:t>ксплуатация воздушных линий электропередачи в лесных зонах является серьезной экономической, экологической и социальной проблемой, связанной с вырубкой леса для просек и временных дорог, а также с обеспечением надежности ВЛ.</w:t>
      </w:r>
    </w:p>
    <w:p w:rsidR="00576AAC" w:rsidRPr="00576AAC" w:rsidRDefault="00576AAC" w:rsidP="00040ABD">
      <w:pPr>
        <w:widowControl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76A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Ужесточение требований к надежности ВЛ определяет, с одной стороны, необходимость увеличения ширины просек для исключения падений деревьев на провода.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другой стороны,</w:t>
      </w:r>
      <w:r w:rsidRPr="00576A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рост деревьев за период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эксплуатации ЛЭП </w:t>
      </w:r>
      <w:r w:rsidRPr="00576A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ненадлежащее содержание трасс привели к тому, что ширина просек не соответствует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требованиям правил в области эксплуатации электроустановок</w:t>
      </w:r>
      <w:r w:rsidRPr="00576AA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E157C" w:rsidRDefault="005E157C" w:rsidP="00040A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</w:t>
      </w:r>
      <w:r w:rsidRPr="002A4619">
        <w:rPr>
          <w:rFonts w:ascii="Times New Roman" w:hAnsi="Times New Roman" w:cs="Times New Roman"/>
          <w:sz w:val="24"/>
          <w:szCs w:val="24"/>
        </w:rPr>
        <w:t xml:space="preserve"> прирост </w:t>
      </w:r>
      <w:r>
        <w:rPr>
          <w:rFonts w:ascii="Times New Roman" w:hAnsi="Times New Roman" w:cs="Times New Roman"/>
          <w:sz w:val="24"/>
          <w:szCs w:val="24"/>
        </w:rPr>
        <w:t xml:space="preserve">электропотребления </w:t>
      </w:r>
      <w:r w:rsidRPr="002A4619">
        <w:rPr>
          <w:rFonts w:ascii="Times New Roman" w:hAnsi="Times New Roman" w:cs="Times New Roman"/>
          <w:sz w:val="24"/>
          <w:szCs w:val="24"/>
        </w:rPr>
        <w:t xml:space="preserve">обеспечивается ожидаемым увеличением потребления </w:t>
      </w:r>
      <w:r>
        <w:rPr>
          <w:rFonts w:ascii="Times New Roman" w:hAnsi="Times New Roman" w:cs="Times New Roman"/>
          <w:sz w:val="24"/>
          <w:szCs w:val="24"/>
        </w:rPr>
        <w:t>за счет</w:t>
      </w:r>
      <w:r w:rsidRPr="002A4619">
        <w:rPr>
          <w:rFonts w:ascii="Times New Roman" w:hAnsi="Times New Roman" w:cs="Times New Roman"/>
          <w:sz w:val="24"/>
          <w:szCs w:val="24"/>
        </w:rPr>
        <w:t xml:space="preserve"> ввода новых социальных объектов</w:t>
      </w:r>
      <w:r w:rsidR="00FC4982">
        <w:rPr>
          <w:rFonts w:ascii="Times New Roman" w:hAnsi="Times New Roman" w:cs="Times New Roman"/>
          <w:sz w:val="24"/>
          <w:szCs w:val="24"/>
        </w:rPr>
        <w:t xml:space="preserve"> и развития малого и среднего предпринимательства.</w:t>
      </w:r>
    </w:p>
    <w:p w:rsidR="00A95922" w:rsidRDefault="00A95922" w:rsidP="00040A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5922" w:rsidRPr="002A4619" w:rsidRDefault="00A95922" w:rsidP="00040A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E157C" w:rsidRDefault="005E157C" w:rsidP="00040ABD">
      <w:pPr>
        <w:widowControl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77599" w:rsidRDefault="00077599" w:rsidP="00040ABD">
      <w:pPr>
        <w:pStyle w:val="Default"/>
        <w:widowControl w:val="0"/>
        <w:numPr>
          <w:ilvl w:val="2"/>
          <w:numId w:val="1"/>
        </w:numPr>
        <w:spacing w:after="120"/>
        <w:ind w:left="1429"/>
      </w:pPr>
      <w:r>
        <w:lastRenderedPageBreak/>
        <w:t>Газоснабжение</w:t>
      </w:r>
    </w:p>
    <w:p w:rsidR="00804600" w:rsidRDefault="00F92D50" w:rsidP="00040ABD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Газификация природным газом населенных пунктов </w:t>
      </w:r>
      <w:r w:rsidR="00576AAC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«Кослан», удаленного от магистральных газопроводов </w:t>
      </w:r>
      <w:r w:rsidR="003C0424">
        <w:rPr>
          <w:rFonts w:ascii="Times New Roman" w:hAnsi="Times New Roman"/>
          <w:sz w:val="24"/>
          <w:szCs w:val="24"/>
        </w:rPr>
        <w:t xml:space="preserve">и с низкой плотностью населения, </w:t>
      </w:r>
      <w:r>
        <w:rPr>
          <w:rFonts w:ascii="Times New Roman" w:hAnsi="Times New Roman"/>
          <w:sz w:val="24"/>
          <w:szCs w:val="24"/>
        </w:rPr>
        <w:t xml:space="preserve">является экономически нецелесообразной. </w:t>
      </w:r>
    </w:p>
    <w:p w:rsidR="00E86B1D" w:rsidRPr="00F82168" w:rsidRDefault="00F82168" w:rsidP="00040ABD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объемов реализации СУГ обусловлено у</w:t>
      </w:r>
      <w:r w:rsidR="00E86B1D" w:rsidRPr="00F82168">
        <w:rPr>
          <w:rFonts w:ascii="Times New Roman" w:hAnsi="Times New Roman"/>
          <w:sz w:val="24"/>
          <w:szCs w:val="24"/>
        </w:rPr>
        <w:t>становк</w:t>
      </w:r>
      <w:r>
        <w:rPr>
          <w:rFonts w:ascii="Times New Roman" w:hAnsi="Times New Roman"/>
          <w:sz w:val="24"/>
          <w:szCs w:val="24"/>
        </w:rPr>
        <w:t>ой</w:t>
      </w:r>
      <w:r w:rsidR="00E86B1D" w:rsidRPr="00F82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потребителями</w:t>
      </w:r>
      <w:r w:rsidR="00E86B1D" w:rsidRPr="00F82168">
        <w:rPr>
          <w:rFonts w:ascii="Times New Roman" w:hAnsi="Times New Roman"/>
          <w:sz w:val="24"/>
          <w:szCs w:val="24"/>
        </w:rPr>
        <w:t xml:space="preserve"> приборов учета</w:t>
      </w:r>
      <w:r>
        <w:rPr>
          <w:rFonts w:ascii="Times New Roman" w:hAnsi="Times New Roman"/>
          <w:sz w:val="24"/>
          <w:szCs w:val="24"/>
        </w:rPr>
        <w:t xml:space="preserve"> и </w:t>
      </w:r>
      <w:r w:rsidR="00E86B1D" w:rsidRPr="00F82168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ем</w:t>
      </w:r>
      <w:r w:rsidR="00E86B1D" w:rsidRPr="00F82168">
        <w:rPr>
          <w:rFonts w:ascii="Times New Roman" w:hAnsi="Times New Roman"/>
          <w:sz w:val="24"/>
          <w:szCs w:val="24"/>
        </w:rPr>
        <w:t xml:space="preserve"> численности сельского населения –</w:t>
      </w:r>
      <w:r w:rsidR="003C0424">
        <w:rPr>
          <w:rFonts w:ascii="Times New Roman" w:hAnsi="Times New Roman"/>
          <w:sz w:val="24"/>
          <w:szCs w:val="24"/>
        </w:rPr>
        <w:t xml:space="preserve"> </w:t>
      </w:r>
      <w:r w:rsidR="00E86B1D" w:rsidRPr="00F82168">
        <w:rPr>
          <w:rFonts w:ascii="Times New Roman" w:hAnsi="Times New Roman"/>
          <w:sz w:val="24"/>
          <w:szCs w:val="24"/>
        </w:rPr>
        <w:t>потребителей сжиженного газа в баллонах</w:t>
      </w:r>
      <w:r>
        <w:rPr>
          <w:rFonts w:ascii="Times New Roman" w:hAnsi="Times New Roman"/>
          <w:sz w:val="24"/>
          <w:szCs w:val="24"/>
        </w:rPr>
        <w:t>.</w:t>
      </w:r>
    </w:p>
    <w:p w:rsidR="00F92D50" w:rsidRDefault="00E86B1D" w:rsidP="00040ABD">
      <w:pPr>
        <w:widowControl w:val="0"/>
        <w:rPr>
          <w:rFonts w:ascii="Times New Roman" w:hAnsi="Times New Roman"/>
          <w:sz w:val="24"/>
          <w:szCs w:val="24"/>
        </w:rPr>
      </w:pPr>
      <w:r w:rsidRPr="00F82168">
        <w:rPr>
          <w:rFonts w:ascii="Times New Roman" w:hAnsi="Times New Roman"/>
          <w:sz w:val="24"/>
          <w:szCs w:val="24"/>
        </w:rPr>
        <w:t xml:space="preserve">Начиная с 2013 года поставка сжиженного газа на Усогорскую </w:t>
      </w:r>
      <w:r w:rsidR="00F92D50">
        <w:rPr>
          <w:rFonts w:ascii="Times New Roman" w:hAnsi="Times New Roman"/>
          <w:sz w:val="24"/>
          <w:szCs w:val="24"/>
        </w:rPr>
        <w:t>газонаполнительную станцию</w:t>
      </w:r>
      <w:r w:rsidRPr="00F82168">
        <w:rPr>
          <w:rFonts w:ascii="Times New Roman" w:hAnsi="Times New Roman"/>
          <w:sz w:val="24"/>
          <w:szCs w:val="24"/>
        </w:rPr>
        <w:t xml:space="preserve"> </w:t>
      </w:r>
      <w:r w:rsidR="00F92D50">
        <w:rPr>
          <w:rFonts w:ascii="Times New Roman" w:hAnsi="Times New Roman"/>
          <w:sz w:val="24"/>
          <w:szCs w:val="24"/>
        </w:rPr>
        <w:t>железнодорожными</w:t>
      </w:r>
      <w:r w:rsidRPr="00F82168">
        <w:rPr>
          <w:rFonts w:ascii="Times New Roman" w:hAnsi="Times New Roman"/>
          <w:sz w:val="24"/>
          <w:szCs w:val="24"/>
        </w:rPr>
        <w:t xml:space="preserve"> цистернами не осуществляется в связи с запретом использования </w:t>
      </w:r>
      <w:r w:rsidR="00F92D50">
        <w:rPr>
          <w:rFonts w:ascii="Times New Roman" w:hAnsi="Times New Roman"/>
          <w:sz w:val="24"/>
          <w:szCs w:val="24"/>
        </w:rPr>
        <w:t>железнодорожного</w:t>
      </w:r>
      <w:r w:rsidRPr="00F82168">
        <w:rPr>
          <w:rFonts w:ascii="Times New Roman" w:hAnsi="Times New Roman"/>
          <w:sz w:val="24"/>
          <w:szCs w:val="24"/>
        </w:rPr>
        <w:t xml:space="preserve"> пути от ст.</w:t>
      </w:r>
      <w:r w:rsidR="00F82168">
        <w:rPr>
          <w:rFonts w:ascii="Times New Roman" w:hAnsi="Times New Roman"/>
          <w:sz w:val="24"/>
          <w:szCs w:val="24"/>
        </w:rPr>
        <w:t xml:space="preserve"> </w:t>
      </w:r>
      <w:r w:rsidRPr="00F82168">
        <w:rPr>
          <w:rFonts w:ascii="Times New Roman" w:hAnsi="Times New Roman"/>
          <w:sz w:val="24"/>
          <w:szCs w:val="24"/>
        </w:rPr>
        <w:t>Кослан (технически неисправен)</w:t>
      </w:r>
      <w:r w:rsidR="00F92D50">
        <w:rPr>
          <w:rFonts w:ascii="Times New Roman" w:hAnsi="Times New Roman"/>
          <w:sz w:val="24"/>
          <w:szCs w:val="24"/>
        </w:rPr>
        <w:t>.</w:t>
      </w:r>
      <w:r w:rsidRPr="00F82168">
        <w:rPr>
          <w:rFonts w:ascii="Times New Roman" w:hAnsi="Times New Roman"/>
          <w:sz w:val="24"/>
          <w:szCs w:val="24"/>
        </w:rPr>
        <w:t xml:space="preserve"> </w:t>
      </w:r>
      <w:r w:rsidR="00F92D50">
        <w:rPr>
          <w:rFonts w:ascii="Times New Roman" w:hAnsi="Times New Roman"/>
          <w:sz w:val="24"/>
          <w:szCs w:val="24"/>
        </w:rPr>
        <w:t xml:space="preserve">В </w:t>
      </w:r>
      <w:r w:rsidR="00F92D50" w:rsidRPr="00F82168">
        <w:rPr>
          <w:rFonts w:ascii="Times New Roman" w:hAnsi="Times New Roman"/>
          <w:sz w:val="24"/>
          <w:szCs w:val="24"/>
        </w:rPr>
        <w:t xml:space="preserve">связи с </w:t>
      </w:r>
      <w:r w:rsidR="00161C54">
        <w:rPr>
          <w:rFonts w:ascii="Times New Roman" w:hAnsi="Times New Roman"/>
          <w:sz w:val="24"/>
          <w:szCs w:val="24"/>
        </w:rPr>
        <w:t xml:space="preserve">неудовлетворительным </w:t>
      </w:r>
      <w:r w:rsidR="00F92D50">
        <w:rPr>
          <w:rFonts w:ascii="Times New Roman" w:hAnsi="Times New Roman"/>
          <w:sz w:val="24"/>
          <w:szCs w:val="24"/>
        </w:rPr>
        <w:t>транспортным сообщением</w:t>
      </w:r>
      <w:r w:rsidR="00F92D50" w:rsidRPr="00F82168">
        <w:rPr>
          <w:rFonts w:ascii="Times New Roman" w:hAnsi="Times New Roman"/>
          <w:sz w:val="24"/>
          <w:szCs w:val="24"/>
        </w:rPr>
        <w:t xml:space="preserve"> от г.</w:t>
      </w:r>
      <w:r w:rsidR="00F92D50">
        <w:rPr>
          <w:rFonts w:ascii="Times New Roman" w:hAnsi="Times New Roman"/>
          <w:sz w:val="24"/>
          <w:szCs w:val="24"/>
        </w:rPr>
        <w:t xml:space="preserve"> </w:t>
      </w:r>
      <w:r w:rsidR="00F92D50" w:rsidRPr="00F82168">
        <w:rPr>
          <w:rFonts w:ascii="Times New Roman" w:hAnsi="Times New Roman"/>
          <w:sz w:val="24"/>
          <w:szCs w:val="24"/>
        </w:rPr>
        <w:t xml:space="preserve">Сыктывкар до </w:t>
      </w:r>
      <w:r w:rsidR="00F92D50">
        <w:rPr>
          <w:rFonts w:ascii="Times New Roman" w:hAnsi="Times New Roman"/>
          <w:sz w:val="24"/>
          <w:szCs w:val="24"/>
        </w:rPr>
        <w:t xml:space="preserve">Удорского района </w:t>
      </w:r>
      <w:r w:rsidR="00F92D50" w:rsidRPr="00F82168">
        <w:rPr>
          <w:rFonts w:ascii="Times New Roman" w:hAnsi="Times New Roman"/>
          <w:sz w:val="24"/>
          <w:szCs w:val="24"/>
        </w:rPr>
        <w:t xml:space="preserve">поставка газа с </w:t>
      </w:r>
      <w:r w:rsidR="00F92D50">
        <w:rPr>
          <w:rFonts w:ascii="Times New Roman" w:hAnsi="Times New Roman"/>
          <w:sz w:val="24"/>
          <w:szCs w:val="24"/>
        </w:rPr>
        <w:t>Сыктывкарской газонаполнительной станции</w:t>
      </w:r>
      <w:r w:rsidR="00F92D50" w:rsidRPr="00F82168">
        <w:rPr>
          <w:rFonts w:ascii="Times New Roman" w:hAnsi="Times New Roman"/>
          <w:sz w:val="24"/>
          <w:szCs w:val="24"/>
        </w:rPr>
        <w:t xml:space="preserve"> осуществля</w:t>
      </w:r>
      <w:r w:rsidR="00F92D50">
        <w:rPr>
          <w:rFonts w:ascii="Times New Roman" w:hAnsi="Times New Roman"/>
          <w:sz w:val="24"/>
          <w:szCs w:val="24"/>
        </w:rPr>
        <w:t>ется</w:t>
      </w:r>
      <w:r w:rsidR="00F92D50" w:rsidRPr="00F82168">
        <w:rPr>
          <w:rFonts w:ascii="Times New Roman" w:hAnsi="Times New Roman"/>
          <w:sz w:val="24"/>
          <w:szCs w:val="24"/>
        </w:rPr>
        <w:t xml:space="preserve"> только автогазовозом. </w:t>
      </w:r>
      <w:r w:rsidRPr="00F82168">
        <w:rPr>
          <w:rFonts w:ascii="Times New Roman" w:hAnsi="Times New Roman"/>
          <w:sz w:val="24"/>
          <w:szCs w:val="24"/>
        </w:rPr>
        <w:t xml:space="preserve">За один рейс </w:t>
      </w:r>
      <w:r w:rsidR="00F82168">
        <w:rPr>
          <w:rFonts w:ascii="Times New Roman" w:hAnsi="Times New Roman"/>
          <w:sz w:val="24"/>
          <w:szCs w:val="24"/>
        </w:rPr>
        <w:t>газовоз</w:t>
      </w:r>
      <w:r w:rsidRPr="00F82168">
        <w:rPr>
          <w:rFonts w:ascii="Times New Roman" w:hAnsi="Times New Roman"/>
          <w:sz w:val="24"/>
          <w:szCs w:val="24"/>
        </w:rPr>
        <w:t xml:space="preserve"> перевозит 3</w:t>
      </w:r>
      <w:r w:rsidR="00F82168">
        <w:rPr>
          <w:rFonts w:ascii="Times New Roman" w:hAnsi="Times New Roman"/>
          <w:sz w:val="24"/>
          <w:szCs w:val="24"/>
        </w:rPr>
        <w:t xml:space="preserve"> </w:t>
      </w:r>
      <w:r w:rsidRPr="00F82168">
        <w:rPr>
          <w:rFonts w:ascii="Times New Roman" w:hAnsi="Times New Roman"/>
          <w:sz w:val="24"/>
          <w:szCs w:val="24"/>
        </w:rPr>
        <w:t>т</w:t>
      </w:r>
      <w:r w:rsidR="00F82168">
        <w:rPr>
          <w:rFonts w:ascii="Times New Roman" w:hAnsi="Times New Roman"/>
          <w:sz w:val="24"/>
          <w:szCs w:val="24"/>
        </w:rPr>
        <w:t>онны</w:t>
      </w:r>
      <w:r w:rsidRPr="00F82168">
        <w:rPr>
          <w:rFonts w:ascii="Times New Roman" w:hAnsi="Times New Roman"/>
          <w:sz w:val="24"/>
          <w:szCs w:val="24"/>
        </w:rPr>
        <w:t xml:space="preserve"> сжиженного газа, что при  годовой потребности Удорского района в объеме 200</w:t>
      </w:r>
      <w:r w:rsidR="00F82168">
        <w:rPr>
          <w:rFonts w:ascii="Times New Roman" w:hAnsi="Times New Roman"/>
          <w:sz w:val="24"/>
          <w:szCs w:val="24"/>
        </w:rPr>
        <w:t xml:space="preserve"> тонн</w:t>
      </w:r>
      <w:r w:rsidRPr="00F82168">
        <w:rPr>
          <w:rFonts w:ascii="Times New Roman" w:hAnsi="Times New Roman"/>
          <w:sz w:val="24"/>
          <w:szCs w:val="24"/>
        </w:rPr>
        <w:t xml:space="preserve">, приводит к необходимости осуществления большого количества рейсов, </w:t>
      </w:r>
      <w:r w:rsidR="00F92D50">
        <w:rPr>
          <w:rFonts w:ascii="Times New Roman" w:hAnsi="Times New Roman"/>
          <w:sz w:val="24"/>
          <w:szCs w:val="24"/>
        </w:rPr>
        <w:t>а</w:t>
      </w:r>
      <w:r w:rsidRPr="00F82168">
        <w:rPr>
          <w:rFonts w:ascii="Times New Roman" w:hAnsi="Times New Roman"/>
          <w:sz w:val="24"/>
          <w:szCs w:val="24"/>
        </w:rPr>
        <w:t xml:space="preserve"> следовательно росту расходов предприятия. </w:t>
      </w:r>
    </w:p>
    <w:p w:rsidR="00F92D50" w:rsidRDefault="00F92D50" w:rsidP="00F92D50">
      <w:pPr>
        <w:rPr>
          <w:rFonts w:ascii="Times New Roman" w:hAnsi="Times New Roman"/>
          <w:sz w:val="24"/>
          <w:szCs w:val="24"/>
        </w:rPr>
      </w:pPr>
      <w:r w:rsidRPr="00F82168">
        <w:rPr>
          <w:rFonts w:ascii="Times New Roman" w:hAnsi="Times New Roman" w:cs="Times New Roman"/>
          <w:sz w:val="24"/>
          <w:szCs w:val="24"/>
        </w:rPr>
        <w:t xml:space="preserve">Строительство новых газопроводов низкого давления в настоящее время не ведется. </w:t>
      </w:r>
      <w:r>
        <w:rPr>
          <w:rFonts w:ascii="Times New Roman" w:hAnsi="Times New Roman"/>
          <w:sz w:val="24"/>
          <w:szCs w:val="24"/>
        </w:rPr>
        <w:t xml:space="preserve">Организацией осуществляется обслуживание внутридомового газового оборудования, планово-предупредительные ремонты, техническое обслуживание и ремонт газового хозяйства. </w:t>
      </w:r>
    </w:p>
    <w:p w:rsidR="00F82168" w:rsidRPr="002A4619" w:rsidRDefault="00804600" w:rsidP="00F821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Небольшой п</w:t>
      </w:r>
      <w:r w:rsidR="00F82168" w:rsidRPr="002A4619">
        <w:rPr>
          <w:rFonts w:ascii="Times New Roman" w:hAnsi="Times New Roman" w:cs="Times New Roman"/>
          <w:sz w:val="24"/>
          <w:szCs w:val="24"/>
        </w:rPr>
        <w:t xml:space="preserve">рирост потребления </w:t>
      </w:r>
      <w:r w:rsidR="00F92D50">
        <w:rPr>
          <w:rFonts w:ascii="Times New Roman" w:hAnsi="Times New Roman" w:cs="Times New Roman"/>
          <w:sz w:val="24"/>
          <w:szCs w:val="24"/>
        </w:rPr>
        <w:t>СУГ</w:t>
      </w:r>
      <w:r w:rsidR="00F8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возможен за счет ввода в эксплуатацию объектов жилищного строительства</w:t>
      </w:r>
      <w:r w:rsidR="00E97ACD">
        <w:rPr>
          <w:rFonts w:ascii="Times New Roman" w:hAnsi="Times New Roman" w:cs="Times New Roman"/>
          <w:sz w:val="24"/>
          <w:szCs w:val="24"/>
        </w:rPr>
        <w:t>.</w:t>
      </w:r>
    </w:p>
    <w:p w:rsidR="00F82168" w:rsidRDefault="00F82168" w:rsidP="003C042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0C5DFF" w:rsidRDefault="000C5DFF" w:rsidP="000C5DFF">
      <w:pPr>
        <w:pStyle w:val="Default"/>
        <w:numPr>
          <w:ilvl w:val="2"/>
          <w:numId w:val="1"/>
        </w:numPr>
        <w:spacing w:after="120"/>
        <w:ind w:left="1429"/>
      </w:pPr>
      <w:r>
        <w:t>Тв</w:t>
      </w:r>
      <w:r w:rsidR="00040ABD">
        <w:t>ё</w:t>
      </w:r>
      <w:r>
        <w:t>рдые коммунальные отходы</w:t>
      </w:r>
    </w:p>
    <w:p w:rsidR="007A5463" w:rsidRPr="007A5463" w:rsidRDefault="007A5463" w:rsidP="007A54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5463">
        <w:rPr>
          <w:rFonts w:ascii="Times New Roman" w:hAnsi="Times New Roman" w:cs="Times New Roman"/>
          <w:sz w:val="24"/>
          <w:szCs w:val="24"/>
        </w:rPr>
        <w:t>В настоящее время остро стоят проблемы сбора и утилизации всех видов отходов, а также ликвидации несанкционированных свалок, рекультивации полигонов захоронения отходов, исчерпавших запланированные объемы. Для снижения количества отходов необходима прогрессивная стратегия обращения с отходами, которая должна быть ориентирована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63">
        <w:rPr>
          <w:rFonts w:ascii="Times New Roman" w:hAnsi="Times New Roman" w:cs="Times New Roman"/>
          <w:sz w:val="24"/>
          <w:szCs w:val="24"/>
        </w:rPr>
        <w:t>на раздельный сбор и мусоросортировку.</w:t>
      </w:r>
    </w:p>
    <w:p w:rsidR="00616843" w:rsidRDefault="007A5463" w:rsidP="007A54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5463">
        <w:rPr>
          <w:rFonts w:ascii="Times New Roman" w:hAnsi="Times New Roman" w:cs="Times New Roman"/>
          <w:sz w:val="24"/>
          <w:szCs w:val="24"/>
        </w:rPr>
        <w:t>В настоящее время депонирование ТБО производят в основном на полигонах (санитарных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63">
        <w:rPr>
          <w:rFonts w:ascii="Times New Roman" w:hAnsi="Times New Roman" w:cs="Times New Roman"/>
          <w:sz w:val="24"/>
          <w:szCs w:val="24"/>
        </w:rPr>
        <w:t>полигон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5463">
        <w:rPr>
          <w:rFonts w:ascii="Times New Roman" w:hAnsi="Times New Roman" w:cs="Times New Roman"/>
          <w:sz w:val="24"/>
          <w:szCs w:val="24"/>
        </w:rPr>
        <w:t>х), куда в соответствии со сложившейся практикой направляют 96,5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63">
        <w:rPr>
          <w:rFonts w:ascii="Times New Roman" w:hAnsi="Times New Roman" w:cs="Times New Roman"/>
          <w:sz w:val="24"/>
          <w:szCs w:val="24"/>
        </w:rPr>
        <w:t>% всей их массы.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63">
        <w:rPr>
          <w:rFonts w:ascii="Times New Roman" w:hAnsi="Times New Roman" w:cs="Times New Roman"/>
          <w:sz w:val="24"/>
          <w:szCs w:val="24"/>
        </w:rPr>
        <w:t>Здесь отходы складируют на грунт с соблюдением условий, препятствующих распространению</w:t>
      </w:r>
      <w:r w:rsidR="00616843">
        <w:rPr>
          <w:rFonts w:ascii="Times New Roman" w:hAnsi="Times New Roman" w:cs="Times New Roman"/>
          <w:sz w:val="24"/>
          <w:szCs w:val="24"/>
        </w:rPr>
        <w:t xml:space="preserve"> </w:t>
      </w:r>
      <w:r w:rsidRPr="007A5463">
        <w:rPr>
          <w:rFonts w:ascii="Times New Roman" w:hAnsi="Times New Roman" w:cs="Times New Roman"/>
          <w:sz w:val="24"/>
          <w:szCs w:val="24"/>
        </w:rPr>
        <w:t>болезнетворных микроорганизмов и обеспечивающих защиту от загрязнения атмосферы, почвы,</w:t>
      </w:r>
      <w:r w:rsidR="00616843">
        <w:rPr>
          <w:rFonts w:ascii="Times New Roman" w:hAnsi="Times New Roman" w:cs="Times New Roman"/>
          <w:sz w:val="24"/>
          <w:szCs w:val="24"/>
        </w:rPr>
        <w:t xml:space="preserve"> </w:t>
      </w:r>
      <w:r w:rsidRPr="007A5463">
        <w:rPr>
          <w:rFonts w:ascii="Times New Roman" w:hAnsi="Times New Roman" w:cs="Times New Roman"/>
          <w:sz w:val="24"/>
          <w:szCs w:val="24"/>
        </w:rPr>
        <w:t xml:space="preserve">поверхностных и грунтовых вод. </w:t>
      </w:r>
    </w:p>
    <w:p w:rsidR="007A5463" w:rsidRPr="007A5463" w:rsidRDefault="007A5463" w:rsidP="007A54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5463">
        <w:rPr>
          <w:rFonts w:ascii="Times New Roman" w:hAnsi="Times New Roman" w:cs="Times New Roman"/>
          <w:sz w:val="24"/>
          <w:szCs w:val="24"/>
        </w:rPr>
        <w:t>Основанием для проектирования межпоселенческого полигона твердых бытовых отходов на территории ГП «Усогорск» является долгосрочная республиканская целевая программа «Обращение с отходами производства и потребления в Республике Коми (2012 – 2016 годы).</w:t>
      </w:r>
    </w:p>
    <w:p w:rsidR="007A5463" w:rsidRPr="007A5463" w:rsidRDefault="007A5463" w:rsidP="00616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5463">
        <w:rPr>
          <w:rFonts w:ascii="Times New Roman" w:hAnsi="Times New Roman" w:cs="Times New Roman"/>
          <w:sz w:val="24"/>
          <w:szCs w:val="24"/>
        </w:rPr>
        <w:t xml:space="preserve">Полигон является санитарно-экологическим сооружением и предназначен для захоронения и изоляции твердых бытовых отходов с годовым поступлением в объеме – 5,976 тыс. т, что обеспечит размещение отходов в течение 25 лет. Общая площадь занимаемых земель для реализации проекта составила – 8,722 га, в том числе под размещение полигона ТБО – 7,5 га, подъездная автодорога – 1,072 га. </w:t>
      </w:r>
    </w:p>
    <w:p w:rsidR="00804600" w:rsidRDefault="007A5463" w:rsidP="00616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5463">
        <w:rPr>
          <w:rFonts w:ascii="Times New Roman" w:hAnsi="Times New Roman" w:cs="Times New Roman"/>
          <w:sz w:val="24"/>
          <w:szCs w:val="24"/>
        </w:rPr>
        <w:lastRenderedPageBreak/>
        <w:t>Межпоселенческий полигон ТБО на территории ГП «Усогорск» предназначен для размещения и захоронения ТБО, образующихся на территории МР «Удорский». Размещение ТБО проводится для близлежащих населенных пунктов непосредственно на полигоне, для отдаленных – посредством предварительного накопления на площадках хранения.</w:t>
      </w:r>
    </w:p>
    <w:p w:rsidR="00616843" w:rsidRPr="00616843" w:rsidRDefault="00616843" w:rsidP="00616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6843">
        <w:rPr>
          <w:rFonts w:ascii="Times New Roman" w:hAnsi="Times New Roman" w:cs="Times New Roman"/>
          <w:sz w:val="24"/>
          <w:szCs w:val="24"/>
        </w:rPr>
        <w:t>Сочетание данных видов работ и техники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проектной документацией</w:t>
      </w:r>
      <w:r w:rsidRPr="00616843">
        <w:rPr>
          <w:rFonts w:ascii="Times New Roman" w:hAnsi="Times New Roman" w:cs="Times New Roman"/>
          <w:sz w:val="24"/>
          <w:szCs w:val="24"/>
        </w:rPr>
        <w:t>, позволяет достичь максимального экономического эффекта и повысить долговечность конструкций и материалов, а также обеспечивает надежную эксплуатацию сооружения на расчетный период.</w:t>
      </w:r>
    </w:p>
    <w:p w:rsidR="00616843" w:rsidRPr="00616843" w:rsidRDefault="00616843" w:rsidP="00616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6843">
        <w:rPr>
          <w:rFonts w:ascii="Times New Roman" w:hAnsi="Times New Roman" w:cs="Times New Roman"/>
          <w:sz w:val="24"/>
          <w:szCs w:val="24"/>
        </w:rPr>
        <w:t xml:space="preserve">Сортировку мусора ТБО </w:t>
      </w:r>
      <w:r>
        <w:rPr>
          <w:rFonts w:ascii="Times New Roman" w:hAnsi="Times New Roman" w:cs="Times New Roman"/>
          <w:sz w:val="24"/>
          <w:szCs w:val="24"/>
        </w:rPr>
        <w:t xml:space="preserve">на полигоне </w:t>
      </w:r>
      <w:r w:rsidRPr="00616843">
        <w:rPr>
          <w:rFonts w:ascii="Times New Roman" w:hAnsi="Times New Roman" w:cs="Times New Roman"/>
          <w:sz w:val="24"/>
          <w:szCs w:val="24"/>
        </w:rPr>
        <w:t>возможно проводить по двум вариантам:</w:t>
      </w:r>
    </w:p>
    <w:p w:rsidR="00616843" w:rsidRDefault="00616843" w:rsidP="005E275E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сортировка </w:t>
      </w:r>
      <w:r w:rsidRPr="00616843">
        <w:rPr>
          <w:rFonts w:ascii="Times New Roman" w:hAnsi="Times New Roman" w:cs="Times New Roman"/>
          <w:sz w:val="24"/>
          <w:szCs w:val="24"/>
        </w:rPr>
        <w:t>в месте сбора, то есть в каждой квартире и в домах частного сектора, собирать различные фракции раздельно в отдельные контейнеры. Для решения данной проблемы потребуется длительный период и дополнительные затраты;</w:t>
      </w:r>
    </w:p>
    <w:p w:rsidR="00616843" w:rsidRPr="00616843" w:rsidRDefault="00616843" w:rsidP="005E275E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6843">
        <w:rPr>
          <w:rFonts w:ascii="Times New Roman" w:hAnsi="Times New Roman" w:cs="Times New Roman"/>
          <w:sz w:val="24"/>
          <w:szCs w:val="24"/>
        </w:rPr>
        <w:t>сортировать всю массу бытового мусора, перемешанного в мусоропроводах или общих контейнерах централизовано на специальных предприятиях с помощью различных механизированных линий и устройств.</w:t>
      </w:r>
    </w:p>
    <w:p w:rsidR="00616843" w:rsidRPr="00616843" w:rsidRDefault="00616843" w:rsidP="00616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6843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>
        <w:rPr>
          <w:rFonts w:ascii="Times New Roman" w:hAnsi="Times New Roman" w:cs="Times New Roman"/>
          <w:sz w:val="24"/>
          <w:szCs w:val="24"/>
        </w:rPr>
        <w:t xml:space="preserve">является затруднительной </w:t>
      </w:r>
      <w:r w:rsidRPr="00616843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616843">
        <w:rPr>
          <w:rFonts w:ascii="Times New Roman" w:hAnsi="Times New Roman" w:cs="Times New Roman"/>
          <w:sz w:val="24"/>
          <w:szCs w:val="24"/>
        </w:rPr>
        <w:t xml:space="preserve"> раздельн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16843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6843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16843">
        <w:rPr>
          <w:rFonts w:ascii="Times New Roman" w:hAnsi="Times New Roman" w:cs="Times New Roman"/>
          <w:sz w:val="24"/>
          <w:szCs w:val="24"/>
        </w:rPr>
        <w:t>О в сельских поселениях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843">
        <w:rPr>
          <w:rFonts w:ascii="Times New Roman" w:hAnsi="Times New Roman" w:cs="Times New Roman"/>
          <w:sz w:val="24"/>
          <w:szCs w:val="24"/>
        </w:rPr>
        <w:t>виду их сильной удаленности друг от друга. Учитывая то, что 20 – 30 % от общего объема ТБО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843">
        <w:rPr>
          <w:rFonts w:ascii="Times New Roman" w:hAnsi="Times New Roman" w:cs="Times New Roman"/>
          <w:sz w:val="24"/>
          <w:szCs w:val="24"/>
        </w:rPr>
        <w:t>России составляет бумага, картон, экономически выгодно предусмотреть сбор их в упакованном виде в небольшие тюки, пригодные для прессования.</w:t>
      </w:r>
    </w:p>
    <w:p w:rsidR="00616843" w:rsidRPr="00616843" w:rsidRDefault="00616843" w:rsidP="00616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6843">
        <w:rPr>
          <w:rFonts w:ascii="Times New Roman" w:hAnsi="Times New Roman" w:cs="Times New Roman"/>
          <w:sz w:val="24"/>
          <w:szCs w:val="24"/>
        </w:rPr>
        <w:t>Технологический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843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843">
        <w:rPr>
          <w:rFonts w:ascii="Times New Roman" w:hAnsi="Times New Roman" w:cs="Times New Roman"/>
          <w:sz w:val="24"/>
          <w:szCs w:val="24"/>
        </w:rPr>
        <w:t>разделение твердых бытовых отходов на фракции на мусоросортировочной станции вручную,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843">
        <w:rPr>
          <w:rFonts w:ascii="Times New Roman" w:hAnsi="Times New Roman" w:cs="Times New Roman"/>
          <w:sz w:val="24"/>
          <w:szCs w:val="24"/>
        </w:rPr>
        <w:t>выделения из мусора фракций различных веществ: металлов, пластмасс, стекла, костей, бумаги,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843">
        <w:rPr>
          <w:rFonts w:ascii="Times New Roman" w:hAnsi="Times New Roman" w:cs="Times New Roman"/>
          <w:sz w:val="24"/>
          <w:szCs w:val="24"/>
        </w:rPr>
        <w:t>также извлечение более или менее крупных металлических предметов, например консервных банок и других материалов, с целью дальнейшей их раздельной переработки.</w:t>
      </w:r>
    </w:p>
    <w:p w:rsidR="00616843" w:rsidRPr="00616843" w:rsidRDefault="00616843" w:rsidP="00616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6843">
        <w:rPr>
          <w:rFonts w:ascii="Times New Roman" w:hAnsi="Times New Roman" w:cs="Times New Roman"/>
          <w:sz w:val="24"/>
          <w:szCs w:val="24"/>
        </w:rPr>
        <w:t>Сортировка ТБО выполняется на специальных площадках и только в летний период. При</w:t>
      </w:r>
    </w:p>
    <w:p w:rsidR="00616843" w:rsidRPr="00616843" w:rsidRDefault="00616843" w:rsidP="006168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616843">
        <w:rPr>
          <w:rFonts w:ascii="Times New Roman" w:hAnsi="Times New Roman" w:cs="Times New Roman"/>
          <w:sz w:val="24"/>
          <w:szCs w:val="24"/>
        </w:rPr>
        <w:t>этом работники должны быть оснащены дополнительными вспомогательными устройствами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843">
        <w:rPr>
          <w:rFonts w:ascii="Times New Roman" w:hAnsi="Times New Roman" w:cs="Times New Roman"/>
          <w:sz w:val="24"/>
          <w:szCs w:val="24"/>
        </w:rPr>
        <w:t>мини-грабли, нож-секач и пр.</w:t>
      </w:r>
    </w:p>
    <w:p w:rsidR="00616843" w:rsidRPr="00616843" w:rsidRDefault="00616843" w:rsidP="00616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6843">
        <w:rPr>
          <w:rFonts w:ascii="Times New Roman" w:hAnsi="Times New Roman" w:cs="Times New Roman"/>
          <w:sz w:val="24"/>
          <w:szCs w:val="24"/>
        </w:rPr>
        <w:t>Недостатком метода является необходимость использования ручного труда,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843">
        <w:rPr>
          <w:rFonts w:ascii="Times New Roman" w:hAnsi="Times New Roman" w:cs="Times New Roman"/>
          <w:sz w:val="24"/>
          <w:szCs w:val="24"/>
        </w:rPr>
        <w:t>более высокие требования к технике безопасности. Неполное извлечение различных фракций ТБО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843">
        <w:rPr>
          <w:rFonts w:ascii="Times New Roman" w:hAnsi="Times New Roman" w:cs="Times New Roman"/>
          <w:sz w:val="24"/>
          <w:szCs w:val="24"/>
        </w:rPr>
        <w:t>(извлечение мелких составляющих фракций в этом методе также нецелесообразно).</w:t>
      </w:r>
    </w:p>
    <w:p w:rsidR="00616843" w:rsidRPr="00616843" w:rsidRDefault="00616843" w:rsidP="00616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6843">
        <w:rPr>
          <w:rFonts w:ascii="Times New Roman" w:hAnsi="Times New Roman" w:cs="Times New Roman"/>
          <w:sz w:val="24"/>
          <w:szCs w:val="24"/>
        </w:rPr>
        <w:t>Извлеченные из ТБО крупные составляющие: бумага (картон), ветошь и пр. уплотняются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843">
        <w:rPr>
          <w:rFonts w:ascii="Times New Roman" w:hAnsi="Times New Roman" w:cs="Times New Roman"/>
          <w:sz w:val="24"/>
          <w:szCs w:val="24"/>
        </w:rPr>
        <w:t>перевязываются металлической проволокой или капроновой нитью. Масса тюков не должна превышать 40 кг. Полученные таким образом тюки с макулатурой и ветошью направляются для прессования.</w:t>
      </w:r>
    </w:p>
    <w:p w:rsidR="00616843" w:rsidRPr="00616843" w:rsidRDefault="00616843" w:rsidP="00CE0A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6843">
        <w:rPr>
          <w:rFonts w:ascii="Times New Roman" w:hAnsi="Times New Roman" w:cs="Times New Roman"/>
          <w:sz w:val="24"/>
          <w:szCs w:val="24"/>
        </w:rPr>
        <w:t>На территории административно-хозяйственной зоны предусмотрена площадка для установки пресс-контейнера, т.к. на полигоне запроектировано предварительное уплотнение ТБО.</w:t>
      </w:r>
    </w:p>
    <w:p w:rsidR="00616843" w:rsidRDefault="00616843" w:rsidP="00616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6843">
        <w:rPr>
          <w:rFonts w:ascii="Times New Roman" w:hAnsi="Times New Roman" w:cs="Times New Roman"/>
          <w:sz w:val="24"/>
          <w:szCs w:val="24"/>
        </w:rPr>
        <w:t xml:space="preserve">После прессования тюки с помощью погрузчика транспортируются на полигон для последующего складирования. </w:t>
      </w:r>
    </w:p>
    <w:p w:rsidR="000C5DFF" w:rsidRDefault="000C5DFF" w:rsidP="003C042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93C01" w:rsidRDefault="00793C01" w:rsidP="003C042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664E4" w:rsidRPr="00FA467E" w:rsidRDefault="00A664E4" w:rsidP="00A664E4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Оценка реализации мероприятий в области энерго-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FA467E" w:rsidRDefault="00FA467E" w:rsidP="007A0FD9">
      <w:pPr>
        <w:pStyle w:val="Default"/>
        <w:rPr>
          <w:color w:val="auto"/>
          <w:shd w:val="clear" w:color="auto" w:fill="FFFFFF"/>
        </w:rPr>
      </w:pPr>
      <w:r w:rsidRPr="00FA467E">
        <w:rPr>
          <w:color w:val="auto"/>
          <w:szCs w:val="28"/>
        </w:rPr>
        <w:t>Оценка реализации мероприятий по разделам «Теплоснабжение», «Водоснабжение», «Водоотведение</w:t>
      </w:r>
      <w:r w:rsidRPr="00FA467E">
        <w:rPr>
          <w:color w:val="auto"/>
        </w:rPr>
        <w:t xml:space="preserve">», «Электроснабжение» осуществляется по результатам мониторинга целевых </w:t>
      </w:r>
      <w:r w:rsidRPr="007A0FD9">
        <w:rPr>
          <w:color w:val="auto"/>
        </w:rPr>
        <w:t>показателей Программы</w:t>
      </w:r>
      <w:r w:rsidRPr="007A0FD9">
        <w:rPr>
          <w:color w:val="auto"/>
          <w:shd w:val="clear" w:color="auto" w:fill="FFFFFF"/>
        </w:rPr>
        <w:t xml:space="preserve">. </w:t>
      </w:r>
    </w:p>
    <w:p w:rsidR="00E60993" w:rsidRDefault="00E60993" w:rsidP="00892180">
      <w:pPr>
        <w:pStyle w:val="Default"/>
        <w:widowControl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Установка приборов учета является первым необходимым шагом к энергосбережению и повышению энергетической эффективности. Без учета потребления ресурсов, как в организациях коммунального комплекса, так и у конечных потребителей, невозможно планировать, реализовать планируемые мероприятия и контролировать целевые показатели Программы.</w:t>
      </w:r>
    </w:p>
    <w:p w:rsidR="00774252" w:rsidRPr="00774252" w:rsidRDefault="00774252" w:rsidP="00892180">
      <w:pPr>
        <w:pStyle w:val="Default"/>
        <w:widowControl w:val="0"/>
        <w:rPr>
          <w:color w:val="auto"/>
          <w:shd w:val="clear" w:color="auto" w:fill="FFFFFF"/>
        </w:rPr>
      </w:pPr>
      <w:r w:rsidRPr="00774252">
        <w:rPr>
          <w:color w:val="auto"/>
          <w:shd w:val="clear" w:color="auto" w:fill="FFFFFF"/>
        </w:rPr>
        <w:t>Для определения эффективности использования потребляемых энергоресурсов, выбора способов снижения нерационального энергопотребления, получения информации для объективной оценки потребления энергии в натуральном и стоимостном выражении необходимо, как т предусматривается нормативно-правовыми документами федерального и регионального уровней, проведение энергетических обследований</w:t>
      </w:r>
      <w:r>
        <w:rPr>
          <w:color w:val="auto"/>
          <w:shd w:val="clear" w:color="auto" w:fill="FFFFFF"/>
        </w:rPr>
        <w:t xml:space="preserve"> независимыми и компетентными энергоаудиторами. Результатом энергоаудита станет комплексный анализ всех систем энергоснабжения и выявления основных направлений его реализации, а впоследствии –  разработка мероприятий и технических решений, позволяющих снизить энергопотребление, а соответственно и финансовые затраты на оплату топливно-энергетических ресурсов.</w:t>
      </w:r>
    </w:p>
    <w:p w:rsidR="00765773" w:rsidRDefault="00FA467E" w:rsidP="007A0FD9">
      <w:pPr>
        <w:pStyle w:val="Default"/>
        <w:widowControl w:val="0"/>
      </w:pPr>
      <w:r w:rsidRPr="007A0FD9">
        <w:rPr>
          <w:color w:val="auto"/>
          <w:shd w:val="clear" w:color="auto" w:fill="FFFFFF"/>
        </w:rPr>
        <w:t>Выполнение мероприятий, предусмотренных Программой, ведет к повышению эффективности работы системы коммунальной инфраструктуры с учетом энергосбережения.</w:t>
      </w:r>
      <w:r w:rsidR="007A0FD9">
        <w:rPr>
          <w:color w:val="auto"/>
          <w:shd w:val="clear" w:color="auto" w:fill="FFFFFF"/>
        </w:rPr>
        <w:t xml:space="preserve"> </w:t>
      </w:r>
      <w:r w:rsidR="007A0FD9" w:rsidRPr="005D6CF2">
        <w:t>Проекты замены оборудования, реконструкции и нового строительства должны рассматриваться с точки зрения общих затрат, приведенных к году эксплуатации. Это выявит преимущества  более дорогого энергоэффективного оборудования по сравнению с дешевым, но неэкономичным и недолговечным.</w:t>
      </w:r>
    </w:p>
    <w:p w:rsidR="00040ABD" w:rsidRDefault="00040ABD" w:rsidP="00040ABD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последствий с последующей оценкой </w:t>
      </w:r>
      <w:r w:rsidRPr="002621CC">
        <w:rPr>
          <w:rFonts w:ascii="Times New Roman" w:hAnsi="Times New Roman"/>
          <w:sz w:val="24"/>
          <w:szCs w:val="24"/>
        </w:rPr>
        <w:t>реализации мероприятий в области энерго- и ресурсосбережения, мероприятий по сбору и учету информации об испол</w:t>
      </w:r>
      <w:r>
        <w:rPr>
          <w:rFonts w:ascii="Times New Roman" w:hAnsi="Times New Roman"/>
          <w:sz w:val="24"/>
          <w:szCs w:val="24"/>
        </w:rPr>
        <w:t>ьзовании энергетических ресурсов, проводится на основании форм отчётности в рамках выполнения Плана мероприятий по энергосбережению и повышению энергетической эффективности Республики Коми и реализации Программы в области энергосбережения и повышения энергетической эффективности организаций с участием муниципального образования, предоставляемых в органы исполнительной власти Республики Коми ежеквартально.</w:t>
      </w:r>
    </w:p>
    <w:p w:rsidR="00040ABD" w:rsidRDefault="00040ABD" w:rsidP="007A0FD9">
      <w:pPr>
        <w:pStyle w:val="Default"/>
        <w:widowControl w:val="0"/>
        <w:rPr>
          <w:color w:val="auto"/>
        </w:rPr>
      </w:pPr>
    </w:p>
    <w:p w:rsidR="00040ABD" w:rsidRDefault="00040ABD" w:rsidP="00040ABD">
      <w:pPr>
        <w:pStyle w:val="a8"/>
        <w:numPr>
          <w:ilvl w:val="1"/>
          <w:numId w:val="2"/>
        </w:numPr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целевых показателей развития соответствующей системы коммунальной инфраструктуры</w:t>
      </w:r>
    </w:p>
    <w:p w:rsidR="00040ABD" w:rsidRDefault="00040ABD" w:rsidP="00040ABD">
      <w:pPr>
        <w:pStyle w:val="a8"/>
        <w:ind w:left="709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40ABD" w:rsidRDefault="00040ABD" w:rsidP="00040ABD">
      <w:pPr>
        <w:pStyle w:val="a8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39E">
        <w:rPr>
          <w:rFonts w:ascii="Times New Roman" w:hAnsi="Times New Roman" w:cs="Times New Roman"/>
          <w:sz w:val="24"/>
          <w:szCs w:val="24"/>
        </w:rPr>
        <w:t>6.5.1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Теплоснабжение</w:t>
      </w:r>
    </w:p>
    <w:p w:rsidR="00040ABD" w:rsidRPr="006C0C78" w:rsidRDefault="00040ABD" w:rsidP="00040ABD">
      <w:pPr>
        <w:pStyle w:val="a8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Технико-экономические показатели теплоснабжающих и теплосетевых организаций, указанные в Программе и используемые для целей обоснования развития системы теплоснабжения отражают описание результатов хозяйственной деятельности </w:t>
      </w:r>
      <w:r w:rsidRPr="006C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теплоснабжающих и теплосетевых организаций в стандартах раскрытия информации теплоснабжающими организациями, теплосетевыми организациями.</w:t>
      </w:r>
    </w:p>
    <w:p w:rsidR="00040ABD" w:rsidRPr="006C0C78" w:rsidRDefault="00040ABD" w:rsidP="00040ABD">
      <w:pPr>
        <w:rPr>
          <w:rFonts w:ascii="Times New Roman" w:hAnsi="Times New Roman" w:cs="Times New Roman"/>
          <w:sz w:val="24"/>
          <w:szCs w:val="24"/>
        </w:rPr>
      </w:pPr>
      <w:r w:rsidRPr="006C0C78">
        <w:rPr>
          <w:rFonts w:ascii="Times New Roman" w:hAnsi="Times New Roman" w:cs="Times New Roman"/>
          <w:sz w:val="24"/>
          <w:szCs w:val="24"/>
        </w:rPr>
        <w:t>Немаловажной проблемой при работе системы теплоснабжения является значительная величина расхода электрической энергии 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0C78">
        <w:rPr>
          <w:rFonts w:ascii="Times New Roman" w:hAnsi="Times New Roman" w:cs="Times New Roman"/>
          <w:sz w:val="24"/>
          <w:szCs w:val="24"/>
        </w:rPr>
        <w:t>дельный расход электрической энергии на выработку единицы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0C78">
        <w:rPr>
          <w:rFonts w:ascii="Times New Roman" w:hAnsi="Times New Roman" w:cs="Times New Roman"/>
          <w:sz w:val="24"/>
          <w:szCs w:val="24"/>
        </w:rPr>
        <w:t>дельный расход электрической энергии на производство единицы тепловой энергии, отпускаемой с коллекторов источников тепловой энергии на технологические нужды). Несмотря на то, что удельный расход электрической энергии за период 2011-2013 гг. сократился по сравнению с периодом 2014-2015 гг. в результате реализации энергосберегающих мероприятий, в том числе  установки частотных преобразователей на оборудование котельных, в настоящее время имеется возможность дальнейшего сокращения потребления электрической энергии в результате установки частотных преобразователей на оборудование насосной группы, а также тягодутьевое оборудование, не оснащённое частотными преобразователями.</w:t>
      </w:r>
    </w:p>
    <w:p w:rsidR="00040ABD" w:rsidRPr="006C0C78" w:rsidRDefault="00040ABD" w:rsidP="00040ABD">
      <w:pPr>
        <w:rPr>
          <w:rFonts w:ascii="Times New Roman" w:hAnsi="Times New Roman" w:cs="Times New Roman"/>
          <w:sz w:val="24"/>
          <w:szCs w:val="24"/>
        </w:rPr>
      </w:pPr>
      <w:r w:rsidRPr="006C0C78">
        <w:rPr>
          <w:rFonts w:ascii="Times New Roman" w:hAnsi="Times New Roman" w:cs="Times New Roman"/>
          <w:sz w:val="24"/>
          <w:szCs w:val="24"/>
        </w:rPr>
        <w:t>В результате реализации мероприятий по внедрению частотно-регулируемых электроприводов обеспечивается:</w:t>
      </w:r>
    </w:p>
    <w:p w:rsidR="00040ABD" w:rsidRPr="006C0C78" w:rsidRDefault="00040ABD" w:rsidP="005E275E">
      <w:pPr>
        <w:pStyle w:val="a8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78">
        <w:rPr>
          <w:rFonts w:ascii="Times New Roman" w:hAnsi="Times New Roman" w:cs="Times New Roman"/>
          <w:sz w:val="24"/>
          <w:szCs w:val="24"/>
        </w:rPr>
        <w:t xml:space="preserve">уменьшение потребляемой оборудованием котельных активной электрической энергии, </w:t>
      </w:r>
    </w:p>
    <w:p w:rsidR="00040ABD" w:rsidRPr="006C0C78" w:rsidRDefault="00040ABD" w:rsidP="005E275E">
      <w:pPr>
        <w:pStyle w:val="a8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C0C78">
        <w:rPr>
          <w:rFonts w:ascii="Times New Roman" w:hAnsi="Times New Roman" w:cs="Times New Roman"/>
          <w:sz w:val="24"/>
          <w:szCs w:val="24"/>
        </w:rPr>
        <w:t xml:space="preserve">  реактивная энергия создаётся и циркулирует внутри привода между накопительным конденсатором сетевого выпрямителя и обмотками двигателя через инвертор. Прибором учёта электрической энергии она не учит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0C78">
        <w:rPr>
          <w:rFonts w:ascii="Times New Roman" w:hAnsi="Times New Roman" w:cs="Times New Roman"/>
          <w:sz w:val="24"/>
          <w:szCs w:val="24"/>
        </w:rPr>
        <w:t>вается;</w:t>
      </w:r>
    </w:p>
    <w:p w:rsidR="00040ABD" w:rsidRPr="006C0C78" w:rsidRDefault="00040ABD" w:rsidP="005E275E">
      <w:pPr>
        <w:pStyle w:val="a8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C0C78">
        <w:rPr>
          <w:rFonts w:ascii="Times New Roman" w:hAnsi="Times New Roman" w:cs="Times New Roman"/>
          <w:sz w:val="24"/>
          <w:szCs w:val="24"/>
        </w:rPr>
        <w:t>отери на нагрев минимальны.</w:t>
      </w:r>
    </w:p>
    <w:p w:rsidR="00040ABD" w:rsidRPr="006C0C78" w:rsidRDefault="00040ABD" w:rsidP="00040ABD">
      <w:pPr>
        <w:pStyle w:val="a8"/>
        <w:widowControl w:val="0"/>
        <w:ind w:left="0"/>
        <w:rPr>
          <w:rFonts w:ascii="Times New Roman" w:hAnsi="Times New Roman" w:cs="Times New Roman"/>
          <w:sz w:val="24"/>
          <w:szCs w:val="24"/>
        </w:rPr>
      </w:pPr>
      <w:r w:rsidRPr="006C0C78">
        <w:rPr>
          <w:rFonts w:ascii="Times New Roman" w:hAnsi="Times New Roman" w:cs="Times New Roman"/>
          <w:sz w:val="24"/>
          <w:szCs w:val="24"/>
        </w:rPr>
        <w:t>Таким образом, по техническим характеристикам и затратам на последующую эксплуатацию, установка частотных преобразователей на электродвигатели оборудования котельных, приведёт к сокращению расхода электрической энергии на выработку единицы тепловой энергии и на производство тепловой энергии, отпускаемой с коллекторов источников тепловой энергии.</w:t>
      </w:r>
    </w:p>
    <w:p w:rsidR="007D48B0" w:rsidRDefault="00040ABD" w:rsidP="007D48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C0C78">
        <w:rPr>
          <w:rFonts w:ascii="Times New Roman" w:hAnsi="Times New Roman" w:cs="Times New Roman"/>
          <w:sz w:val="24"/>
          <w:szCs w:val="24"/>
        </w:rPr>
        <w:t xml:space="preserve">Высокий процент потерь тепловой энергии при передаче тепловой энергии по тепловым сетям </w:t>
      </w:r>
      <w:r>
        <w:rPr>
          <w:rFonts w:ascii="Times New Roman" w:hAnsi="Times New Roman" w:cs="Times New Roman"/>
          <w:sz w:val="24"/>
          <w:szCs w:val="24"/>
        </w:rPr>
        <w:t>обуславливается</w:t>
      </w:r>
      <w:r w:rsidRPr="006C0C78">
        <w:rPr>
          <w:rFonts w:ascii="Times New Roman" w:hAnsi="Times New Roman" w:cs="Times New Roman"/>
          <w:sz w:val="24"/>
          <w:szCs w:val="24"/>
        </w:rPr>
        <w:t xml:space="preserve"> значительной изношенностью тепловых сетей и большой протяженностью при малых присоединённых нагрузках</w:t>
      </w:r>
      <w:r>
        <w:rPr>
          <w:rFonts w:ascii="Times New Roman" w:hAnsi="Times New Roman" w:cs="Times New Roman"/>
          <w:sz w:val="24"/>
          <w:szCs w:val="24"/>
        </w:rPr>
        <w:t xml:space="preserve">. При значительных объёмах потерь </w:t>
      </w:r>
      <w:r w:rsidRPr="003D6817">
        <w:rPr>
          <w:rFonts w:ascii="Times New Roman" w:hAnsi="Times New Roman" w:cs="Times New Roman"/>
          <w:sz w:val="24"/>
          <w:szCs w:val="24"/>
        </w:rPr>
        <w:t xml:space="preserve">тепловой энергии в сетях происходит увеличение расхода всех ТЭР, что приводит к снижению </w:t>
      </w:r>
      <w:r w:rsidRPr="00EF70E4">
        <w:rPr>
          <w:rFonts w:ascii="Times New Roman" w:hAnsi="Times New Roman" w:cs="Times New Roman"/>
          <w:sz w:val="24"/>
          <w:szCs w:val="24"/>
        </w:rPr>
        <w:t xml:space="preserve">энергоэффективности системы теплоснабжения в целом. </w:t>
      </w:r>
    </w:p>
    <w:p w:rsidR="007D48B0" w:rsidRDefault="007D48B0" w:rsidP="007D48B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наиболее проблемным в плане надёжности является участок магистральных тепловых сетей протяжённостью около 2 км в двухтрубном исчислении. В 2015 г. на указанном участке произошла аварийная ситуация. Учитывая тот факт, что тепловая сеть проложена на трехметровых опорах, в том числе на участке, переходящем через реку, то аварийное восстановление является проблемным. </w:t>
      </w:r>
    </w:p>
    <w:p w:rsidR="00040ABD" w:rsidRPr="00EF70E4" w:rsidRDefault="007D48B0" w:rsidP="00040ABD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этим, в целях повышения надёжности системы теплоснабжения</w:t>
      </w:r>
      <w:r w:rsidR="00BF30B8">
        <w:rPr>
          <w:rFonts w:ascii="Times New Roman" w:hAnsi="Times New Roman" w:cs="Times New Roman"/>
          <w:sz w:val="24"/>
          <w:szCs w:val="24"/>
        </w:rPr>
        <w:t xml:space="preserve">, а также сокращения </w:t>
      </w:r>
      <w:r w:rsidR="00BF30B8">
        <w:rPr>
          <w:rFonts w:ascii="Times New Roman" w:hAnsi="Times New Roman"/>
          <w:sz w:val="24"/>
          <w:szCs w:val="24"/>
        </w:rPr>
        <w:t>потерь тепловой энергии, проектом инвестиционной программы предусмотрена р</w:t>
      </w:r>
      <w:r w:rsidR="00040ABD" w:rsidRPr="00EF70E4">
        <w:rPr>
          <w:rFonts w:ascii="Times New Roman" w:hAnsi="Times New Roman" w:cs="Times New Roman"/>
          <w:sz w:val="24"/>
          <w:szCs w:val="24"/>
        </w:rPr>
        <w:t>еализация мероприятий по з</w:t>
      </w:r>
      <w:r w:rsidR="00040ABD">
        <w:rPr>
          <w:rFonts w:ascii="Times New Roman" w:hAnsi="Times New Roman"/>
          <w:sz w:val="24"/>
          <w:szCs w:val="24"/>
        </w:rPr>
        <w:t>амене</w:t>
      </w:r>
      <w:r w:rsidR="00040ABD" w:rsidRPr="00EF70E4">
        <w:rPr>
          <w:rFonts w:ascii="Times New Roman" w:hAnsi="Times New Roman"/>
          <w:sz w:val="24"/>
          <w:szCs w:val="24"/>
        </w:rPr>
        <w:t xml:space="preserve"> тепловых сетей </w:t>
      </w:r>
      <w:r w:rsidR="00040ABD">
        <w:rPr>
          <w:rFonts w:ascii="Times New Roman" w:hAnsi="Times New Roman"/>
          <w:sz w:val="24"/>
          <w:szCs w:val="24"/>
        </w:rPr>
        <w:t>п</w:t>
      </w:r>
      <w:r w:rsidR="00040ABD" w:rsidRPr="00EF70E4">
        <w:rPr>
          <w:rFonts w:ascii="Times New Roman" w:hAnsi="Times New Roman"/>
          <w:sz w:val="24"/>
          <w:szCs w:val="24"/>
        </w:rPr>
        <w:t>.</w:t>
      </w:r>
      <w:r w:rsidR="00040ABD">
        <w:rPr>
          <w:rFonts w:ascii="Times New Roman" w:hAnsi="Times New Roman"/>
          <w:sz w:val="24"/>
          <w:szCs w:val="24"/>
        </w:rPr>
        <w:t xml:space="preserve"> Усогорск</w:t>
      </w:r>
      <w:r w:rsidR="00BF30B8">
        <w:rPr>
          <w:rFonts w:ascii="Times New Roman" w:hAnsi="Times New Roman"/>
          <w:sz w:val="24"/>
          <w:szCs w:val="24"/>
        </w:rPr>
        <w:t xml:space="preserve"> протяженностью 0,670 км </w:t>
      </w:r>
      <w:r w:rsidR="00BF30B8">
        <w:rPr>
          <w:rFonts w:ascii="Times New Roman" w:hAnsi="Times New Roman"/>
          <w:sz w:val="24"/>
          <w:szCs w:val="24"/>
        </w:rPr>
        <w:sym w:font="Symbol" w:char="F0B4"/>
      </w:r>
      <w:r w:rsidR="00BF30B8">
        <w:rPr>
          <w:rFonts w:ascii="Times New Roman" w:hAnsi="Times New Roman"/>
          <w:sz w:val="24"/>
          <w:szCs w:val="24"/>
        </w:rPr>
        <w:t xml:space="preserve"> 2.</w:t>
      </w:r>
    </w:p>
    <w:p w:rsidR="00040ABD" w:rsidRDefault="00040ABD" w:rsidP="007A0FD9">
      <w:pPr>
        <w:pStyle w:val="Default"/>
        <w:widowControl w:val="0"/>
        <w:rPr>
          <w:color w:val="auto"/>
        </w:rPr>
      </w:pPr>
    </w:p>
    <w:p w:rsidR="00A95922" w:rsidRDefault="00A95922" w:rsidP="007A0FD9">
      <w:pPr>
        <w:pStyle w:val="Default"/>
        <w:widowControl w:val="0"/>
        <w:rPr>
          <w:color w:val="auto"/>
        </w:rPr>
      </w:pPr>
    </w:p>
    <w:p w:rsidR="00A95922" w:rsidRDefault="00A95922" w:rsidP="007A0FD9">
      <w:pPr>
        <w:pStyle w:val="Default"/>
        <w:widowControl w:val="0"/>
        <w:rPr>
          <w:color w:val="auto"/>
        </w:rPr>
      </w:pPr>
    </w:p>
    <w:p w:rsidR="00A95922" w:rsidRDefault="00A95922" w:rsidP="007A0FD9">
      <w:pPr>
        <w:pStyle w:val="Default"/>
        <w:widowControl w:val="0"/>
        <w:rPr>
          <w:color w:val="auto"/>
        </w:rPr>
      </w:pPr>
    </w:p>
    <w:p w:rsidR="00BF30B8" w:rsidRDefault="00BF30B8" w:rsidP="00BF30B8">
      <w:pPr>
        <w:pStyle w:val="Default"/>
        <w:widowControl w:val="0"/>
        <w:spacing w:after="120"/>
        <w:rPr>
          <w:color w:val="auto"/>
        </w:rPr>
      </w:pPr>
      <w:r>
        <w:rPr>
          <w:color w:val="auto"/>
        </w:rPr>
        <w:lastRenderedPageBreak/>
        <w:t>6.5.2 Водоснабжение</w:t>
      </w:r>
    </w:p>
    <w:p w:rsidR="006E0337" w:rsidRDefault="00BF30B8" w:rsidP="000A24C4">
      <w:pPr>
        <w:pStyle w:val="Default"/>
      </w:pPr>
      <w:r w:rsidRPr="00DF7DF7">
        <w:t>Модернизация и инженерно-техническая оптимизация системы водоснабжения (водозаборные сооружения и водопроводн</w:t>
      </w:r>
      <w:r w:rsidR="00DD1790">
        <w:t>ые</w:t>
      </w:r>
      <w:r w:rsidRPr="00DF7DF7">
        <w:t xml:space="preserve"> сет</w:t>
      </w:r>
      <w:r w:rsidR="00DD1790">
        <w:t>и</w:t>
      </w:r>
      <w:r w:rsidR="000A24C4">
        <w:t xml:space="preserve"> </w:t>
      </w:r>
      <w:r w:rsidR="00DD1790">
        <w:t>МО ГП «Усогорск»</w:t>
      </w:r>
      <w:r w:rsidRPr="00DF7DF7">
        <w:t xml:space="preserve">) с учётом современных </w:t>
      </w:r>
      <w:r w:rsidR="00AC52CA">
        <w:t>технологий</w:t>
      </w:r>
      <w:r w:rsidRPr="00DF7DF7">
        <w:t xml:space="preserve"> позвол</w:t>
      </w:r>
      <w:r w:rsidR="00DD1790">
        <w:t>я</w:t>
      </w:r>
      <w:r w:rsidRPr="00DF7DF7">
        <w:t xml:space="preserve">т </w:t>
      </w:r>
      <w:r>
        <w:t>привести параметры качества п</w:t>
      </w:r>
      <w:r w:rsidRPr="00DF7DF7">
        <w:t>итьевой вод</w:t>
      </w:r>
      <w:r>
        <w:t>ы</w:t>
      </w:r>
      <w:r w:rsidRPr="00DF7DF7">
        <w:t xml:space="preserve"> </w:t>
      </w:r>
      <w:r>
        <w:t xml:space="preserve">в соответствие с </w:t>
      </w:r>
      <w:r w:rsidR="00DD1790">
        <w:t xml:space="preserve">требованиями </w:t>
      </w:r>
      <w:r>
        <w:t>действующ</w:t>
      </w:r>
      <w:r w:rsidR="00DD1790">
        <w:t>его</w:t>
      </w:r>
      <w:r>
        <w:t xml:space="preserve"> законодательств</w:t>
      </w:r>
      <w:r w:rsidR="00DD1790">
        <w:t>а</w:t>
      </w:r>
      <w:r>
        <w:t xml:space="preserve"> </w:t>
      </w:r>
      <w:r w:rsidRPr="00DF7DF7">
        <w:t xml:space="preserve">(доля проб питьевой воды, соответствующих установленным требованиям, в общем объеме проб, отобранных по результатам производственного контроля качества питьевой воды), </w:t>
      </w:r>
      <w:r w:rsidR="000A24C4" w:rsidRPr="00DF7DF7">
        <w:t>а также снизить удельный расход электрической энергии, потребляемой в технологическом процессе подготовки питьевой воды, на единицу объема воды, отпускаемой в сеть;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воды; сократить</w:t>
      </w:r>
      <w:r w:rsidR="000A24C4">
        <w:t xml:space="preserve"> потери в водопроводных сетях.</w:t>
      </w:r>
      <w:r w:rsidR="00DD1790" w:rsidRPr="00DD1790">
        <w:t xml:space="preserve"> </w:t>
      </w:r>
    </w:p>
    <w:p w:rsidR="000A24C4" w:rsidRDefault="006E0337" w:rsidP="000A24C4">
      <w:pPr>
        <w:pStyle w:val="Default"/>
      </w:pPr>
      <w:r>
        <w:t xml:space="preserve">Необходимость реконструкции очистных сооружений системы водоснабжения поселения обусловлена жесткими требованиями к качеству очистки питьевой воды, </w:t>
      </w:r>
      <w:r w:rsidR="00DD1790">
        <w:t xml:space="preserve">которые невозможно выполнить на действующих сооружениях, а также износом оборудования. Реконструкцией предусмотрено применение современного оборудования и технологий очистки </w:t>
      </w:r>
      <w:r>
        <w:t>воды</w:t>
      </w:r>
      <w:r w:rsidR="00DD1790">
        <w:t>, при этом максимально используются существующие здания и сооружения.</w:t>
      </w:r>
    </w:p>
    <w:p w:rsidR="00BF30B8" w:rsidRPr="00BF30B8" w:rsidRDefault="00BF30B8" w:rsidP="00BF30B8">
      <w:pPr>
        <w:pStyle w:val="Default"/>
      </w:pPr>
      <w:r w:rsidRPr="0013355D">
        <w:t xml:space="preserve">Развитие </w:t>
      </w:r>
      <w:r>
        <w:t xml:space="preserve">водопроводных </w:t>
      </w:r>
      <w:r w:rsidRPr="0013355D">
        <w:t xml:space="preserve">сетей </w:t>
      </w:r>
      <w:r w:rsidR="000A24C4">
        <w:t xml:space="preserve">на территорию размещаемой застройки, а также на территорию, не охваченную централизованным водоснабжением, </w:t>
      </w:r>
      <w:r>
        <w:t xml:space="preserve">характеризует показатель доступности централизованного водоснабжения на территории поселения. В результате выполнения мероприятий по развитию сетей на территорию, </w:t>
      </w:r>
      <w:r w:rsidRPr="0013355D">
        <w:t xml:space="preserve">не охваченную централизованным </w:t>
      </w:r>
      <w:r w:rsidRPr="00BF30B8">
        <w:t>водоснабжением, доступность централизованного водоснабжения для населения в п. Усогорск увеличится на 7,5 % по сравнению с 2016 г.</w:t>
      </w:r>
    </w:p>
    <w:p w:rsidR="00BF30B8" w:rsidRPr="000A24C4" w:rsidRDefault="00BF30B8" w:rsidP="00BF30B8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F30B8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Берегоукрепление в составе узла водозаборных сооружений предназначено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0B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защиты береговых сооружений от подмыва течением и волнением 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F30B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закрепления положения русла реки и сохранения необходимых глубин у водозаборного сооружения.</w:t>
      </w:r>
      <w:r w:rsidR="000A2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мероприятий по укреплению берега реки Ус в составе водозабора п. Усогорск обусловлена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4C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надёжности работы системы водоснабжения</w:t>
      </w:r>
      <w:r w:rsidR="000A2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A24C4" w:rsidRPr="000A24C4">
        <w:rPr>
          <w:rFonts w:ascii="Times New Roman" w:hAnsi="Times New Roman" w:cs="Times New Roman"/>
          <w:sz w:val="24"/>
        </w:rPr>
        <w:t>З</w:t>
      </w:r>
      <w:r w:rsidR="000A24C4" w:rsidRPr="000A24C4">
        <w:rPr>
          <w:rFonts w:ascii="Times New Roman" w:hAnsi="Times New Roman" w:cs="Times New Roman"/>
          <w:spacing w:val="1"/>
          <w:sz w:val="24"/>
          <w:shd w:val="clear" w:color="auto" w:fill="FFFFFF"/>
        </w:rPr>
        <w:t xml:space="preserve">начение величины целевого показателя </w:t>
      </w:r>
      <w:r w:rsidR="000A24C4">
        <w:rPr>
          <w:rFonts w:ascii="Times New Roman" w:hAnsi="Times New Roman" w:cs="Times New Roman"/>
          <w:spacing w:val="1"/>
          <w:sz w:val="24"/>
          <w:shd w:val="clear" w:color="auto" w:fill="FFFFFF"/>
        </w:rPr>
        <w:t xml:space="preserve">данного мероприятия </w:t>
      </w:r>
      <w:r w:rsidR="000A24C4" w:rsidRPr="000A24C4">
        <w:rPr>
          <w:rFonts w:ascii="Times New Roman" w:hAnsi="Times New Roman" w:cs="Times New Roman"/>
          <w:spacing w:val="1"/>
          <w:sz w:val="24"/>
          <w:shd w:val="clear" w:color="auto" w:fill="FFFFFF"/>
        </w:rPr>
        <w:t xml:space="preserve">не </w:t>
      </w:r>
      <w:r w:rsidR="000A24C4">
        <w:rPr>
          <w:rFonts w:ascii="Times New Roman" w:hAnsi="Times New Roman" w:cs="Times New Roman"/>
          <w:spacing w:val="1"/>
          <w:sz w:val="24"/>
          <w:shd w:val="clear" w:color="auto" w:fill="FFFFFF"/>
        </w:rPr>
        <w:t xml:space="preserve">является количественной характеристикой и </w:t>
      </w:r>
      <w:r w:rsidR="000A24C4" w:rsidRPr="000A24C4">
        <w:rPr>
          <w:rFonts w:ascii="Times New Roman" w:hAnsi="Times New Roman" w:cs="Times New Roman"/>
          <w:spacing w:val="1"/>
          <w:sz w:val="24"/>
          <w:shd w:val="clear" w:color="auto" w:fill="FFFFFF"/>
        </w:rPr>
        <w:t xml:space="preserve">не </w:t>
      </w:r>
      <w:r w:rsidR="00DD1790">
        <w:rPr>
          <w:rFonts w:ascii="Times New Roman" w:hAnsi="Times New Roman" w:cs="Times New Roman"/>
          <w:spacing w:val="1"/>
          <w:sz w:val="24"/>
          <w:shd w:val="clear" w:color="auto" w:fill="FFFFFF"/>
        </w:rPr>
        <w:t>служит</w:t>
      </w:r>
      <w:r w:rsidR="000A24C4" w:rsidRPr="000A24C4">
        <w:rPr>
          <w:rFonts w:ascii="Times New Roman" w:hAnsi="Times New Roman" w:cs="Times New Roman"/>
          <w:spacing w:val="1"/>
          <w:sz w:val="24"/>
          <w:shd w:val="clear" w:color="auto" w:fill="FFFFFF"/>
        </w:rPr>
        <w:t xml:space="preserve"> основой для сравнения</w:t>
      </w:r>
      <w:r w:rsidR="000A24C4">
        <w:rPr>
          <w:rFonts w:ascii="Times New Roman" w:hAnsi="Times New Roman" w:cs="Times New Roman"/>
          <w:spacing w:val="1"/>
          <w:sz w:val="24"/>
          <w:shd w:val="clear" w:color="auto" w:fill="FFFFFF"/>
        </w:rPr>
        <w:t xml:space="preserve">. </w:t>
      </w:r>
    </w:p>
    <w:p w:rsidR="00BF30B8" w:rsidRDefault="00BF30B8" w:rsidP="00BF30B8">
      <w:pPr>
        <w:pStyle w:val="Default"/>
      </w:pPr>
    </w:p>
    <w:p w:rsidR="00BF30B8" w:rsidRDefault="00BF30B8" w:rsidP="00BF30B8">
      <w:pPr>
        <w:pStyle w:val="Default"/>
        <w:spacing w:after="120"/>
      </w:pPr>
      <w:r>
        <w:t>6.5.3 Водоотведение</w:t>
      </w:r>
    </w:p>
    <w:p w:rsidR="00DD1790" w:rsidRDefault="000A24C4" w:rsidP="00DD1790">
      <w:pPr>
        <w:rPr>
          <w:rFonts w:ascii="Times New Roman" w:hAnsi="Times New Roman" w:cs="Times New Roman"/>
          <w:sz w:val="24"/>
          <w:szCs w:val="24"/>
        </w:rPr>
      </w:pPr>
      <w:r w:rsidRPr="00DD1790">
        <w:rPr>
          <w:rFonts w:ascii="Times New Roman" w:hAnsi="Times New Roman" w:cs="Times New Roman"/>
          <w:sz w:val="24"/>
          <w:szCs w:val="24"/>
        </w:rPr>
        <w:t>Модернизация и инженерно-техническая оптимизация системы водоотведения (насосные сооружения системы водоотведения, сооружения очистки стоков, сет</w:t>
      </w:r>
      <w:r w:rsidR="006E0337">
        <w:rPr>
          <w:rFonts w:ascii="Times New Roman" w:hAnsi="Times New Roman" w:cs="Times New Roman"/>
          <w:sz w:val="24"/>
          <w:szCs w:val="24"/>
        </w:rPr>
        <w:t>и</w:t>
      </w:r>
      <w:r w:rsidRPr="00DD1790">
        <w:rPr>
          <w:rFonts w:ascii="Times New Roman" w:hAnsi="Times New Roman" w:cs="Times New Roman"/>
          <w:sz w:val="24"/>
          <w:szCs w:val="24"/>
        </w:rPr>
        <w:t xml:space="preserve"> водоотведения) с учётом современных требований позволит снизить негативное воздействие на окружающую среду.</w:t>
      </w:r>
      <w:r w:rsidR="00DD1790" w:rsidRPr="00DD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37" w:rsidRPr="006E0337" w:rsidRDefault="006E0337" w:rsidP="006E0337">
      <w:pPr>
        <w:pStyle w:val="Default"/>
        <w:rPr>
          <w:spacing w:val="1"/>
          <w:shd w:val="clear" w:color="auto" w:fill="FFFFFF"/>
        </w:rPr>
      </w:pPr>
      <w:r>
        <w:t xml:space="preserve">Необходимость реконструкции очистных сооружений системы водоснабжения поселения обусловлена жесткими требованиями к качеству очистки сточных вод, которые невозможно выполнить на действующих сооружениях, а также износом оборудования. </w:t>
      </w:r>
      <w:r w:rsidRPr="006E0337">
        <w:t>Реконструкцией предусмотрено применение современного оборудования и технологий очистки и обработки сточных вод, при этом максимально используются существующие здания и сооружения. З</w:t>
      </w:r>
      <w:r w:rsidRPr="006E0337">
        <w:rPr>
          <w:spacing w:val="1"/>
          <w:shd w:val="clear" w:color="auto" w:fill="FFFFFF"/>
        </w:rPr>
        <w:t xml:space="preserve">начение величины целевого показателя вышеуказанных мероприятий не является количественной характеристикой и не служит основой для сравнения. </w:t>
      </w:r>
    </w:p>
    <w:p w:rsidR="002906FA" w:rsidRDefault="002906FA" w:rsidP="002906FA">
      <w:pPr>
        <w:pStyle w:val="Default"/>
      </w:pPr>
      <w:r w:rsidRPr="00A542DE">
        <w:lastRenderedPageBreak/>
        <w:t>Износ коллекторов</w:t>
      </w:r>
      <w:r>
        <w:t>, в связи с агрессивной средой</w:t>
      </w:r>
      <w:r w:rsidRPr="00A542DE">
        <w:t>,</w:t>
      </w:r>
      <w:r>
        <w:t xml:space="preserve"> при которой работают трубопроводы системы водоотведения,</w:t>
      </w:r>
      <w:r w:rsidRPr="00A542DE">
        <w:t xml:space="preserve"> созда</w:t>
      </w:r>
      <w:r>
        <w:t>ё</w:t>
      </w:r>
      <w:r w:rsidRPr="00A542DE">
        <w:t xml:space="preserve">т риски санитарно-гигиеническому и экологическому состоянию поселения. </w:t>
      </w:r>
      <w:r>
        <w:t>Реконструкция канализационных сетей (п</w:t>
      </w:r>
      <w:r w:rsidRPr="00A542DE">
        <w:t xml:space="preserve">ерекладка сетей канализации </w:t>
      </w:r>
      <w:r>
        <w:t>п. Усогорск</w:t>
      </w:r>
      <w:r w:rsidRPr="00A542DE">
        <w:t xml:space="preserve"> из полиэтиленовых безнапорных труб</w:t>
      </w:r>
      <w:r>
        <w:t>)</w:t>
      </w:r>
      <w:r w:rsidRPr="00A542DE">
        <w:t xml:space="preserve"> направлена главным образом на снижение негативного воздействия на окружающую среду. </w:t>
      </w:r>
    </w:p>
    <w:p w:rsidR="006E0337" w:rsidRPr="006E0337" w:rsidRDefault="006E0337" w:rsidP="006E0337">
      <w:pPr>
        <w:pStyle w:val="Default"/>
        <w:rPr>
          <w:spacing w:val="1"/>
          <w:shd w:val="clear" w:color="auto" w:fill="FFFFFF"/>
        </w:rPr>
      </w:pPr>
      <w:r>
        <w:rPr>
          <w:spacing w:val="1"/>
          <w:shd w:val="clear" w:color="auto" w:fill="FFFFFF"/>
        </w:rPr>
        <w:t xml:space="preserve">Проблема периодического возникновения подпоров сети также обуславливает необходимость реконструкции сетей водоотведения. В связи с планируемой реконструкции сетей </w:t>
      </w:r>
      <w:r w:rsidR="002906FA">
        <w:rPr>
          <w:spacing w:val="1"/>
          <w:shd w:val="clear" w:color="auto" w:fill="FFFFFF"/>
        </w:rPr>
        <w:t>ожидается</w:t>
      </w:r>
      <w:r>
        <w:rPr>
          <w:spacing w:val="1"/>
          <w:shd w:val="clear" w:color="auto" w:fill="FFFFFF"/>
        </w:rPr>
        <w:t>, что у</w:t>
      </w:r>
      <w:r>
        <w:rPr>
          <w:sz w:val="22"/>
          <w:szCs w:val="22"/>
        </w:rPr>
        <w:t>дельное количество засоров на сетях на перспективу уменьшится</w:t>
      </w:r>
      <w:r w:rsidR="002906FA">
        <w:rPr>
          <w:sz w:val="22"/>
          <w:szCs w:val="22"/>
        </w:rPr>
        <w:t>.</w:t>
      </w:r>
    </w:p>
    <w:p w:rsidR="00BF30B8" w:rsidRDefault="00BF30B8" w:rsidP="00BF30B8">
      <w:pPr>
        <w:pStyle w:val="Default"/>
      </w:pPr>
      <w:r w:rsidRPr="0013355D">
        <w:t xml:space="preserve">Развитие сетей </w:t>
      </w:r>
      <w:r>
        <w:t xml:space="preserve">водоотведения характеризует показатель доступности централизованного водоотведения на территории поселения. В результате выполнения мероприятий по развитию сетей на территорию, </w:t>
      </w:r>
      <w:r w:rsidRPr="0013355D">
        <w:t>не охваченную централизованным водо</w:t>
      </w:r>
      <w:r>
        <w:t xml:space="preserve">отведением, доступность централизованного водоотведения для населения в </w:t>
      </w:r>
      <w:r w:rsidR="00DD1790">
        <w:t>МО ГП «Усогорск»</w:t>
      </w:r>
      <w:r>
        <w:t xml:space="preserve"> увеличится на </w:t>
      </w:r>
      <w:r w:rsidR="00DD1790">
        <w:t>6</w:t>
      </w:r>
      <w:r>
        <w:t xml:space="preserve"> % по сравнению с 2016 г. </w:t>
      </w:r>
    </w:p>
    <w:p w:rsidR="00BF30B8" w:rsidRDefault="00BF30B8" w:rsidP="00BF30B8">
      <w:pPr>
        <w:pStyle w:val="Default"/>
      </w:pPr>
    </w:p>
    <w:p w:rsidR="00040ABD" w:rsidRDefault="006E0337" w:rsidP="002906FA">
      <w:pPr>
        <w:pStyle w:val="Default"/>
        <w:widowControl w:val="0"/>
        <w:spacing w:after="120"/>
        <w:rPr>
          <w:color w:val="auto"/>
        </w:rPr>
      </w:pPr>
      <w:r w:rsidRPr="006E0337">
        <w:rPr>
          <w:color w:val="auto"/>
        </w:rPr>
        <w:t>6.</w:t>
      </w:r>
      <w:r>
        <w:rPr>
          <w:color w:val="auto"/>
        </w:rPr>
        <w:t>5.4 Электроснабжение</w:t>
      </w:r>
    </w:p>
    <w:p w:rsidR="006E0337" w:rsidRDefault="002906FA" w:rsidP="006E0337">
      <w:pPr>
        <w:pStyle w:val="Default"/>
        <w:widowControl w:val="0"/>
      </w:pPr>
      <w:r>
        <w:t xml:space="preserve">Показатель уровня надёжности оказываемых услуг сетевой организации определяется как средняя продолжительность прекращений передачи электрической энергии в отношении потребителей услуг за расчётный период. Мероприятия по реконструкции объектов электроснабжения направлены на повышение надёжности электроснабжения, что позволит существенно сократить возможные последствия нарушений электроснабжения в целом. </w:t>
      </w:r>
    </w:p>
    <w:p w:rsidR="002906FA" w:rsidRDefault="002906FA" w:rsidP="006E0337">
      <w:pPr>
        <w:pStyle w:val="Default"/>
        <w:widowControl w:val="0"/>
      </w:pPr>
    </w:p>
    <w:p w:rsidR="002906FA" w:rsidRDefault="002906FA" w:rsidP="002906FA">
      <w:pPr>
        <w:pStyle w:val="Default"/>
        <w:spacing w:after="120"/>
        <w:ind w:left="709" w:firstLine="0"/>
      </w:pPr>
      <w:r>
        <w:t>6.5.5 Газоснабжение</w:t>
      </w:r>
    </w:p>
    <w:p w:rsidR="002906FA" w:rsidRPr="007C307B" w:rsidRDefault="002906FA" w:rsidP="002906FA">
      <w:pPr>
        <w:autoSpaceDE w:val="0"/>
        <w:autoSpaceDN w:val="0"/>
        <w:adjustRightInd w:val="0"/>
        <w:rPr>
          <w:sz w:val="24"/>
          <w:szCs w:val="24"/>
        </w:rPr>
      </w:pP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Мероприятия по развитию системы газоснабжения не предусмотрены.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Ц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елевые показатели развития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данной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 систем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ы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 не разрабатываются. </w:t>
      </w:r>
    </w:p>
    <w:p w:rsidR="002906FA" w:rsidRDefault="002906FA" w:rsidP="006E0337">
      <w:pPr>
        <w:pStyle w:val="Default"/>
        <w:widowControl w:val="0"/>
        <w:rPr>
          <w:color w:val="auto"/>
        </w:rPr>
      </w:pPr>
    </w:p>
    <w:p w:rsidR="002906FA" w:rsidRDefault="002906FA" w:rsidP="002906FA">
      <w:pPr>
        <w:pStyle w:val="Default"/>
        <w:spacing w:after="120"/>
      </w:pPr>
      <w:r w:rsidRPr="002906FA">
        <w:t>6.</w:t>
      </w:r>
      <w:r>
        <w:t>5.6 Твёрдые коммунальные отходы</w:t>
      </w:r>
    </w:p>
    <w:p w:rsidR="00697177" w:rsidRPr="002E56AC" w:rsidRDefault="00697177" w:rsidP="002E56AC">
      <w:pPr>
        <w:pStyle w:val="af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r w:rsidRPr="002E56AC">
        <w:rPr>
          <w:color w:val="000000"/>
          <w:shd w:val="clear" w:color="auto" w:fill="FFFFFF"/>
        </w:rPr>
        <w:t xml:space="preserve">Решение проблемы утилизации </w:t>
      </w:r>
      <w:r w:rsidR="002E56AC">
        <w:rPr>
          <w:color w:val="000000"/>
          <w:shd w:val="clear" w:color="auto" w:fill="FFFFFF"/>
        </w:rPr>
        <w:t>коммунальных</w:t>
      </w:r>
      <w:r w:rsidRPr="002E56AC">
        <w:rPr>
          <w:color w:val="000000"/>
          <w:shd w:val="clear" w:color="auto" w:fill="FFFFFF"/>
        </w:rPr>
        <w:t xml:space="preserve"> отходов должно сводиться к 3 основным принципам: экономичность, технологичность и экологичность.</w:t>
      </w:r>
      <w:r w:rsidR="002E56AC">
        <w:rPr>
          <w:color w:val="000000"/>
          <w:shd w:val="clear" w:color="auto" w:fill="FFFFFF"/>
        </w:rPr>
        <w:t xml:space="preserve"> </w:t>
      </w:r>
      <w:r w:rsidRPr="002E56AC">
        <w:rPr>
          <w:color w:val="000000"/>
          <w:shd w:val="clear" w:color="auto" w:fill="FFFFFF"/>
        </w:rPr>
        <w:t>Утилизация твердых бытовых отходов при помощи захоронения является самым деш</w:t>
      </w:r>
      <w:r w:rsidR="002E56AC">
        <w:rPr>
          <w:color w:val="000000"/>
          <w:shd w:val="clear" w:color="auto" w:fill="FFFFFF"/>
        </w:rPr>
        <w:t>ё</w:t>
      </w:r>
      <w:r w:rsidRPr="002E56AC">
        <w:rPr>
          <w:color w:val="000000"/>
          <w:shd w:val="clear" w:color="auto" w:fill="FFFFFF"/>
        </w:rPr>
        <w:t>вым методом. Суть метода заключается в обычном закапывании гетерогенного мусора в верхнем слое земли</w:t>
      </w:r>
      <w:r w:rsidR="002E56AC">
        <w:rPr>
          <w:color w:val="000000"/>
          <w:shd w:val="clear" w:color="auto" w:fill="FFFFFF"/>
        </w:rPr>
        <w:t xml:space="preserve">. </w:t>
      </w:r>
      <w:r w:rsidRPr="002E56AC">
        <w:rPr>
          <w:color w:val="000000"/>
        </w:rPr>
        <w:t>Преимущества этого способа утилизации заключается в относительной дешевизне, также захоронение не требует захвата больших участков земель и крупных и постоянных финансовых затрат.</w:t>
      </w:r>
      <w:r w:rsidR="002E56AC" w:rsidRPr="002E56AC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2E56AC" w:rsidRPr="002E56AC">
        <w:rPr>
          <w:rFonts w:eastAsiaTheme="minorEastAsia"/>
          <w:color w:val="000000"/>
          <w:shd w:val="clear" w:color="auto" w:fill="FFFFFF"/>
        </w:rPr>
        <w:t>Примерный срок эксплуатации полигона составляет 15–20 лет, но, если позволяют местные условия, он может несколько увеличиться.</w:t>
      </w:r>
      <w:r w:rsidR="002E56AC" w:rsidRPr="002E56AC">
        <w:rPr>
          <w:rFonts w:ascii="Verdana" w:eastAsiaTheme="minorEastAsia" w:hAnsi="Verdana" w:cstheme="minorBidi"/>
          <w:color w:val="000000"/>
          <w:sz w:val="27"/>
        </w:rPr>
        <w:t> </w:t>
      </w:r>
    </w:p>
    <w:p w:rsidR="002906FA" w:rsidRDefault="002E56AC" w:rsidP="002E56AC">
      <w:pPr>
        <w:pStyle w:val="Default"/>
      </w:pPr>
      <w:r>
        <w:rPr>
          <w:rFonts w:eastAsiaTheme="minorEastAsia"/>
          <w:shd w:val="clear" w:color="auto" w:fill="FFFFFF"/>
        </w:rPr>
        <w:t>У</w:t>
      </w:r>
      <w:r w:rsidR="00697177" w:rsidRPr="002E56AC">
        <w:rPr>
          <w:rFonts w:eastAsiaTheme="minorEastAsia"/>
          <w:shd w:val="clear" w:color="auto" w:fill="FFFFFF"/>
        </w:rPr>
        <w:t>тилизация тв</w:t>
      </w:r>
      <w:r>
        <w:rPr>
          <w:rFonts w:eastAsiaTheme="minorEastAsia"/>
          <w:shd w:val="clear" w:color="auto" w:fill="FFFFFF"/>
        </w:rPr>
        <w:t>ё</w:t>
      </w:r>
      <w:r w:rsidR="00697177" w:rsidRPr="002E56AC">
        <w:rPr>
          <w:rFonts w:eastAsiaTheme="minorEastAsia"/>
          <w:shd w:val="clear" w:color="auto" w:fill="FFFFFF"/>
        </w:rPr>
        <w:t>рдых отходов методом брикетирования является относительно новым подходом в решении задачи утилизации мусора.</w:t>
      </w:r>
      <w:r w:rsidR="00697177" w:rsidRPr="002E56AC">
        <w:rPr>
          <w:rFonts w:eastAsiaTheme="minorEastAsia"/>
        </w:rPr>
        <w:t> </w:t>
      </w:r>
      <w:r w:rsidR="00697177" w:rsidRPr="002E56AC">
        <w:t>Брикетирование не только уменьшает объем отходов, а так же повышает рациональность использования полигонов.</w:t>
      </w:r>
    </w:p>
    <w:p w:rsidR="00A95922" w:rsidRDefault="00A95922" w:rsidP="002E56AC">
      <w:pPr>
        <w:pStyle w:val="Default"/>
      </w:pPr>
    </w:p>
    <w:p w:rsidR="00A95922" w:rsidRDefault="00A95922" w:rsidP="002E56AC">
      <w:pPr>
        <w:pStyle w:val="Default"/>
      </w:pPr>
    </w:p>
    <w:p w:rsidR="00774252" w:rsidRPr="00E86E49" w:rsidRDefault="00EE5210" w:rsidP="00774252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E5210">
        <w:rPr>
          <w:rFonts w:ascii="Times New Roman" w:hAnsi="Times New Roman" w:cs="Times New Roman"/>
          <w:b/>
          <w:sz w:val="24"/>
          <w:szCs w:val="24"/>
        </w:rPr>
        <w:t xml:space="preserve">Инвестиционные проекты, разработанные в отношении системы </w:t>
      </w:r>
      <w:r w:rsidRPr="00E86E49">
        <w:rPr>
          <w:rFonts w:ascii="Times New Roman" w:hAnsi="Times New Roman" w:cs="Times New Roman"/>
          <w:b/>
          <w:sz w:val="24"/>
          <w:szCs w:val="24"/>
        </w:rPr>
        <w:t>коммунальной инфраструктуры</w:t>
      </w:r>
    </w:p>
    <w:p w:rsidR="002E56AC" w:rsidRDefault="002E56AC" w:rsidP="002E5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D95">
        <w:rPr>
          <w:rFonts w:ascii="Times New Roman" w:hAnsi="Times New Roman" w:cs="Times New Roman"/>
          <w:sz w:val="24"/>
          <w:szCs w:val="24"/>
        </w:rPr>
        <w:lastRenderedPageBreak/>
        <w:t xml:space="preserve">На момент разработки Программы основными документами, определяющими направления развития систем тепло-, водоснабжения и водоотведения МО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65D95">
        <w:rPr>
          <w:rFonts w:ascii="Times New Roman" w:hAnsi="Times New Roman" w:cs="Times New Roman"/>
          <w:sz w:val="24"/>
          <w:szCs w:val="24"/>
        </w:rPr>
        <w:t>П «</w:t>
      </w:r>
      <w:r>
        <w:rPr>
          <w:rFonts w:ascii="Times New Roman" w:hAnsi="Times New Roman" w:cs="Times New Roman"/>
          <w:sz w:val="24"/>
          <w:szCs w:val="24"/>
        </w:rPr>
        <w:t>Усогорск</w:t>
      </w:r>
      <w:r w:rsidRPr="00F65D95">
        <w:rPr>
          <w:rFonts w:ascii="Times New Roman" w:hAnsi="Times New Roman" w:cs="Times New Roman"/>
          <w:sz w:val="24"/>
          <w:szCs w:val="24"/>
        </w:rPr>
        <w:t xml:space="preserve">» являются следующие документы: </w:t>
      </w:r>
    </w:p>
    <w:p w:rsidR="002E56AC" w:rsidRDefault="002E56AC" w:rsidP="002E56A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27E7">
        <w:rPr>
          <w:rFonts w:ascii="Times New Roman" w:hAnsi="Times New Roman" w:cs="Times New Roman"/>
          <w:sz w:val="24"/>
          <w:szCs w:val="24"/>
        </w:rPr>
        <w:t xml:space="preserve">схема теплоснабжения; </w:t>
      </w:r>
    </w:p>
    <w:p w:rsidR="002E56AC" w:rsidRDefault="002E56AC" w:rsidP="002E56A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27E7">
        <w:rPr>
          <w:rFonts w:ascii="Times New Roman" w:hAnsi="Times New Roman" w:cs="Times New Roman"/>
          <w:sz w:val="24"/>
          <w:szCs w:val="24"/>
        </w:rPr>
        <w:t>схема водоснабжения и водоотведения;</w:t>
      </w:r>
    </w:p>
    <w:p w:rsidR="002E56AC" w:rsidRPr="008D27E7" w:rsidRDefault="002E56AC" w:rsidP="002E56AC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27E7">
        <w:rPr>
          <w:rFonts w:ascii="Times New Roman" w:hAnsi="Times New Roman" w:cs="Times New Roman"/>
          <w:sz w:val="24"/>
          <w:szCs w:val="24"/>
        </w:rPr>
        <w:t xml:space="preserve">генеральный план МО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D27E7">
        <w:rPr>
          <w:rFonts w:ascii="Times New Roman" w:hAnsi="Times New Roman" w:cs="Times New Roman"/>
          <w:sz w:val="24"/>
          <w:szCs w:val="24"/>
        </w:rPr>
        <w:t>П «</w:t>
      </w:r>
      <w:r>
        <w:rPr>
          <w:rFonts w:ascii="Times New Roman" w:hAnsi="Times New Roman" w:cs="Times New Roman"/>
          <w:sz w:val="24"/>
          <w:szCs w:val="24"/>
        </w:rPr>
        <w:t>Усогорск</w:t>
      </w:r>
      <w:r w:rsidRPr="008D27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6AC" w:rsidRPr="00F65D95" w:rsidRDefault="002E56AC" w:rsidP="002E56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D95">
        <w:rPr>
          <w:rFonts w:ascii="Times New Roman" w:hAnsi="Times New Roman" w:cs="Times New Roman"/>
          <w:sz w:val="24"/>
          <w:szCs w:val="24"/>
        </w:rPr>
        <w:t>Схемы утверждены администрацией поселения в 2014 г. В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95">
        <w:rPr>
          <w:rFonts w:ascii="Times New Roman" w:hAnsi="Times New Roman" w:cs="Times New Roman"/>
          <w:sz w:val="24"/>
          <w:szCs w:val="24"/>
        </w:rPr>
        <w:t>представлена информация по существующему состоянию систем тепло-,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95">
        <w:rPr>
          <w:rFonts w:ascii="Times New Roman" w:hAnsi="Times New Roman" w:cs="Times New Roman"/>
          <w:sz w:val="24"/>
          <w:szCs w:val="24"/>
        </w:rPr>
        <w:t xml:space="preserve">водоснабжения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65D95">
        <w:rPr>
          <w:rFonts w:ascii="Times New Roman" w:hAnsi="Times New Roman" w:cs="Times New Roman"/>
          <w:sz w:val="24"/>
          <w:szCs w:val="24"/>
        </w:rPr>
        <w:t>, определены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95">
        <w:rPr>
          <w:rFonts w:ascii="Times New Roman" w:hAnsi="Times New Roman" w:cs="Times New Roman"/>
          <w:sz w:val="24"/>
          <w:szCs w:val="24"/>
        </w:rPr>
        <w:t>развитию данных систем и дана предварительная оценка стоимости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95">
        <w:rPr>
          <w:rFonts w:ascii="Times New Roman" w:hAnsi="Times New Roman" w:cs="Times New Roman"/>
          <w:sz w:val="24"/>
          <w:szCs w:val="24"/>
        </w:rPr>
        <w:t xml:space="preserve">этих мероприятий. </w:t>
      </w:r>
    </w:p>
    <w:p w:rsidR="003878B8" w:rsidRDefault="00E86E49" w:rsidP="00522016">
      <w:pPr>
        <w:pStyle w:val="Default"/>
        <w:rPr>
          <w:color w:val="auto"/>
        </w:rPr>
      </w:pPr>
      <w:r w:rsidRPr="00E86E49">
        <w:rPr>
          <w:color w:val="auto"/>
        </w:rPr>
        <w:t xml:space="preserve">В соответствии с инвестиционной программой </w:t>
      </w:r>
      <w:r>
        <w:rPr>
          <w:color w:val="auto"/>
        </w:rPr>
        <w:t xml:space="preserve">Удорского филиала АО «Коми тепловая компания» </w:t>
      </w:r>
      <w:r w:rsidR="004A1C6D">
        <w:rPr>
          <w:color w:val="auto"/>
        </w:rPr>
        <w:t>в сфере теплоснабжения на 2015-2017 гг. запланированные м</w:t>
      </w:r>
      <w:r w:rsidRPr="00E86E49">
        <w:rPr>
          <w:color w:val="auto"/>
        </w:rPr>
        <w:t>ероприятия</w:t>
      </w:r>
      <w:r w:rsidR="004A1C6D">
        <w:rPr>
          <w:color w:val="auto"/>
        </w:rPr>
        <w:t>, направленные на достижение плановых значений</w:t>
      </w:r>
      <w:r w:rsidR="003878B8" w:rsidRPr="003878B8">
        <w:rPr>
          <w:color w:val="auto"/>
        </w:rPr>
        <w:t xml:space="preserve"> </w:t>
      </w:r>
      <w:r w:rsidR="003878B8">
        <w:rPr>
          <w:color w:val="auto"/>
        </w:rPr>
        <w:t xml:space="preserve">показателей надежности </w:t>
      </w:r>
      <w:r w:rsidR="00522016">
        <w:rPr>
          <w:color w:val="auto"/>
        </w:rPr>
        <w:t>и энергетической эффективности объектов теплоснабжения, повышение эффективности работы систем централизованного теплоснабжения, реализуются за счет собственных средств предприятия, в т.ч. за счет прибыли, направленной на инвестиции и прочих собственных средств.</w:t>
      </w:r>
    </w:p>
    <w:p w:rsidR="00522016" w:rsidRDefault="00522016" w:rsidP="00522016">
      <w:pPr>
        <w:pStyle w:val="Default"/>
      </w:pPr>
      <w:r w:rsidRPr="00522016">
        <w:rPr>
          <w:bCs/>
        </w:rPr>
        <w:t xml:space="preserve">В соответствии с инвестиционной программой филиала </w:t>
      </w:r>
      <w:r w:rsidR="00CE0A9A">
        <w:rPr>
          <w:bCs/>
        </w:rPr>
        <w:t>П</w:t>
      </w:r>
      <w:r w:rsidRPr="00522016">
        <w:rPr>
          <w:bCs/>
        </w:rPr>
        <w:t xml:space="preserve">АО </w:t>
      </w:r>
      <w:r>
        <w:rPr>
          <w:bCs/>
        </w:rPr>
        <w:t>«</w:t>
      </w:r>
      <w:r w:rsidRPr="00522016">
        <w:rPr>
          <w:bCs/>
        </w:rPr>
        <w:t>МРСК Северо-Запада</w:t>
      </w:r>
      <w:r>
        <w:rPr>
          <w:bCs/>
        </w:rPr>
        <w:t>»</w:t>
      </w:r>
      <w:r w:rsidRPr="00522016">
        <w:rPr>
          <w:bCs/>
        </w:rPr>
        <w:t xml:space="preserve"> </w:t>
      </w:r>
      <w:r>
        <w:rPr>
          <w:bCs/>
        </w:rPr>
        <w:t>«</w:t>
      </w:r>
      <w:r w:rsidRPr="00522016">
        <w:rPr>
          <w:bCs/>
        </w:rPr>
        <w:t>Комиэнерго</w:t>
      </w:r>
      <w:r>
        <w:rPr>
          <w:bCs/>
        </w:rPr>
        <w:t>»</w:t>
      </w:r>
      <w:r w:rsidRPr="00522016">
        <w:rPr>
          <w:bCs/>
        </w:rPr>
        <w:t xml:space="preserve"> на 201</w:t>
      </w:r>
      <w:r w:rsidR="00CE0A9A">
        <w:rPr>
          <w:bCs/>
        </w:rPr>
        <w:t>6</w:t>
      </w:r>
      <w:r w:rsidRPr="00522016">
        <w:rPr>
          <w:bCs/>
        </w:rPr>
        <w:t>-20</w:t>
      </w:r>
      <w:r w:rsidR="00CE0A9A">
        <w:rPr>
          <w:bCs/>
        </w:rPr>
        <w:t>20</w:t>
      </w:r>
      <w:r w:rsidRPr="00522016">
        <w:rPr>
          <w:bCs/>
        </w:rPr>
        <w:t xml:space="preserve"> годы</w:t>
      </w:r>
      <w:r w:rsidRPr="00522016">
        <w:rPr>
          <w:color w:val="auto"/>
        </w:rPr>
        <w:t xml:space="preserve"> </w:t>
      </w:r>
      <w:r>
        <w:rPr>
          <w:color w:val="auto"/>
        </w:rPr>
        <w:t>запланированные м</w:t>
      </w:r>
      <w:r w:rsidRPr="00522016">
        <w:rPr>
          <w:color w:val="auto"/>
        </w:rPr>
        <w:t xml:space="preserve">ероприятия </w:t>
      </w:r>
      <w:r>
        <w:rPr>
          <w:color w:val="auto"/>
        </w:rPr>
        <w:t xml:space="preserve">по </w:t>
      </w:r>
      <w:r w:rsidR="00A95922">
        <w:t>р</w:t>
      </w:r>
      <w:r w:rsidR="00A95922" w:rsidRPr="006716FF">
        <w:t>еконструкци</w:t>
      </w:r>
      <w:r w:rsidR="00A95922">
        <w:t>и</w:t>
      </w:r>
      <w:r w:rsidR="00A95922" w:rsidRPr="006716FF">
        <w:t xml:space="preserve"> ВЛ 35 кВ № 37 «Усогорск – Кослан» в части расширения просек в Удорском районе</w:t>
      </w:r>
      <w:r>
        <w:t xml:space="preserve"> реализуются за счет </w:t>
      </w:r>
      <w:r w:rsidR="00CE0A9A">
        <w:t>средств</w:t>
      </w:r>
      <w:r w:rsidR="00793C01">
        <w:t>, учитываемых при установлении регулируемых государством цен (тарифов)</w:t>
      </w:r>
      <w:r>
        <w:t>.</w:t>
      </w:r>
    </w:p>
    <w:p w:rsidR="00793C01" w:rsidRDefault="00793C01" w:rsidP="003C04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разделов «Водоснабжение» и «Водоотведение» и капитальные вложения для их реализации указаны в схеме водоснабжения и водоотведения МО ГП «Усогорск».</w:t>
      </w:r>
    </w:p>
    <w:p w:rsidR="00793C01" w:rsidRDefault="00793C01" w:rsidP="003C04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5922" w:rsidRDefault="00A95922" w:rsidP="00A95922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по организации реализации инвестиционных проектов</w:t>
      </w:r>
    </w:p>
    <w:p w:rsidR="00A95922" w:rsidRDefault="00A95922" w:rsidP="00A95922">
      <w:pPr>
        <w:pStyle w:val="a8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реализации Программы заложен принцип экономической целесообразности содержащихся в ней мероприятий, направленных на строительство, реконструкцию, модернизацию объектов системы коммунальной инфраструктуры с применением современных технологий. </w:t>
      </w:r>
    </w:p>
    <w:p w:rsidR="00A95922" w:rsidRDefault="00A95922" w:rsidP="00A95922">
      <w:pPr>
        <w:pStyle w:val="a8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финансовыми источниками для реализации мероприятий Программы являются:</w:t>
      </w:r>
    </w:p>
    <w:p w:rsidR="00A95922" w:rsidRDefault="00A95922" w:rsidP="00A95922">
      <w:pPr>
        <w:pStyle w:val="a8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в рамках государственных инвестиций;</w:t>
      </w:r>
    </w:p>
    <w:p w:rsidR="00A95922" w:rsidRDefault="00A95922" w:rsidP="00A95922">
      <w:pPr>
        <w:pStyle w:val="a8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в рамках реализации социальных программ развития сельского поселения;</w:t>
      </w:r>
    </w:p>
    <w:p w:rsidR="00A95922" w:rsidRDefault="00A95922" w:rsidP="00A95922">
      <w:pPr>
        <w:pStyle w:val="a8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и республиканского бюджета  в рамках реализации программ в сфере жилищно-коммунального хозяйства;</w:t>
      </w:r>
    </w:p>
    <w:p w:rsidR="00A95922" w:rsidRDefault="00A95922" w:rsidP="00A95922">
      <w:pPr>
        <w:pStyle w:val="a8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республиканского бюджета;</w:t>
      </w:r>
    </w:p>
    <w:p w:rsidR="00A95922" w:rsidRDefault="00A95922" w:rsidP="00A95922">
      <w:pPr>
        <w:pStyle w:val="a8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бюджета муниципального уровня;</w:t>
      </w:r>
    </w:p>
    <w:p w:rsidR="00A95922" w:rsidRDefault="00A95922" w:rsidP="00A95922">
      <w:pPr>
        <w:pStyle w:val="a8"/>
        <w:numPr>
          <w:ilvl w:val="0"/>
          <w:numId w:val="34"/>
        </w:numPr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внебюджетных источников.</w:t>
      </w:r>
    </w:p>
    <w:p w:rsidR="00A95922" w:rsidRDefault="00A95922" w:rsidP="00A95922">
      <w:pPr>
        <w:pStyle w:val="Default"/>
      </w:pPr>
      <w:r>
        <w:t xml:space="preserve">Реализация инвестиционных проектов предполагается за счёт собственных средств организаций коммунальной сферы, за счёт </w:t>
      </w:r>
      <w:r w:rsidRPr="00F65D95">
        <w:t>средств, учитываемых при установлении регулируемых государством цен (тарифов)</w:t>
      </w:r>
      <w:r>
        <w:t>, за счёт средств платы за технологическое присоединение и средств иных источников финансирования.</w:t>
      </w:r>
    </w:p>
    <w:p w:rsidR="00A95922" w:rsidRPr="00A95922" w:rsidRDefault="00A95922" w:rsidP="00A95922">
      <w:pPr>
        <w:spacing w:after="120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CF5F0A" w:rsidRDefault="00CF5F0A" w:rsidP="00CF5F0A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957C2A" w:rsidRDefault="00957C2A" w:rsidP="00957C2A">
      <w:pPr>
        <w:pStyle w:val="Default"/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Строительство, реконструкция, техническое перевооружение и модернизация объектов коммунальной инфраструктуры осуществляется организациями коммунального комплекса с их последующей эксплуатацией. </w:t>
      </w:r>
      <w:r w:rsidRPr="00957C2A">
        <w:rPr>
          <w:shd w:val="clear" w:color="auto" w:fill="FFFFFF"/>
        </w:rPr>
        <w:t>Развитие и м</w:t>
      </w:r>
      <w:r w:rsidR="00FB1794" w:rsidRPr="00957C2A">
        <w:rPr>
          <w:shd w:val="clear" w:color="auto" w:fill="FFFFFF"/>
        </w:rPr>
        <w:t xml:space="preserve">одернизация (реконструкция) систем </w:t>
      </w:r>
      <w:r w:rsidRPr="00957C2A">
        <w:rPr>
          <w:shd w:val="clear" w:color="auto" w:fill="FFFFFF"/>
        </w:rPr>
        <w:t xml:space="preserve">коммунальной инфраструктуры </w:t>
      </w:r>
      <w:r w:rsidR="00FB1794" w:rsidRPr="00957C2A">
        <w:rPr>
          <w:shd w:val="clear" w:color="auto" w:fill="FFFFFF"/>
        </w:rPr>
        <w:t>должна производиться путем выбора энергосберегающих и энергоэффективных технологий комплексной технологической модернизации системы от источника до потребителя, снижающих или ликвидирующих непроизводительные потери, при сохранении действующего тарифа. Выделение инвестиционной составляющей в действующем тарифе  с  привлечением средств потребителей в инвестиционной программе на срок окупаемости инвестиционных затрат  может  быть  достигнута за счет значительного сокращ</w:t>
      </w:r>
      <w:r>
        <w:rPr>
          <w:shd w:val="clear" w:color="auto" w:fill="FFFFFF"/>
        </w:rPr>
        <w:t>ения эксплуатационных расходов, в результате использования энерг</w:t>
      </w:r>
      <w:r w:rsidR="00BB1B2B">
        <w:rPr>
          <w:shd w:val="clear" w:color="auto" w:fill="FFFFFF"/>
        </w:rPr>
        <w:t>о</w:t>
      </w:r>
      <w:r>
        <w:rPr>
          <w:shd w:val="clear" w:color="auto" w:fill="FFFFFF"/>
        </w:rPr>
        <w:t>сберегающих и энергоэффективных технологий.</w:t>
      </w:r>
    </w:p>
    <w:p w:rsidR="00723E46" w:rsidRPr="00723E46" w:rsidRDefault="00723E46" w:rsidP="00723E46">
      <w:pPr>
        <w:pStyle w:val="af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r w:rsidRPr="00723E46">
        <w:rPr>
          <w:color w:val="000000"/>
        </w:rPr>
        <w:t xml:space="preserve">В соответствии с действующим законодательством основным инструментом развития инфраструктурных систем территорий является разработка и реализация инвестиционных программ </w:t>
      </w:r>
      <w:r>
        <w:rPr>
          <w:color w:val="000000"/>
        </w:rPr>
        <w:t>организаций коммунального комплекса</w:t>
      </w:r>
      <w:r w:rsidRPr="00723E46">
        <w:rPr>
          <w:color w:val="000000"/>
        </w:rPr>
        <w:t xml:space="preserve">. Учитывая ограниченные возможности региональных </w:t>
      </w:r>
      <w:r>
        <w:rPr>
          <w:color w:val="000000"/>
        </w:rPr>
        <w:t xml:space="preserve">и местных </w:t>
      </w:r>
      <w:r w:rsidRPr="00723E46">
        <w:rPr>
          <w:color w:val="000000"/>
        </w:rPr>
        <w:t xml:space="preserve">бюджетов по финансированию </w:t>
      </w:r>
      <w:r>
        <w:rPr>
          <w:color w:val="000000"/>
        </w:rPr>
        <w:t>инвестиционных программ</w:t>
      </w:r>
      <w:r w:rsidRPr="00723E46">
        <w:rPr>
          <w:color w:val="000000"/>
        </w:rPr>
        <w:t xml:space="preserve"> по реконструкции (модернизации) систем </w:t>
      </w:r>
      <w:r>
        <w:rPr>
          <w:color w:val="000000"/>
        </w:rPr>
        <w:t>коммунальной инфраструктуры</w:t>
      </w:r>
      <w:r w:rsidRPr="00723E46">
        <w:rPr>
          <w:color w:val="000000"/>
        </w:rPr>
        <w:t>, основным источником привлечения средств на цели реконструкции и модернизации являются тарифные источники: тариф на тепло</w:t>
      </w:r>
      <w:r w:rsidR="00BB1B2B">
        <w:rPr>
          <w:color w:val="000000"/>
        </w:rPr>
        <w:t xml:space="preserve">вую </w:t>
      </w:r>
      <w:r w:rsidRPr="00723E46">
        <w:rPr>
          <w:color w:val="000000"/>
        </w:rPr>
        <w:t>энергию (инвестиционные составляю</w:t>
      </w:r>
      <w:r w:rsidR="00DD43F4">
        <w:rPr>
          <w:color w:val="000000"/>
        </w:rPr>
        <w:t xml:space="preserve">щие) и </w:t>
      </w:r>
      <w:r w:rsidRPr="00723E46">
        <w:rPr>
          <w:color w:val="000000"/>
        </w:rPr>
        <w:t>тарифы на подключение новых потребителей.</w:t>
      </w:r>
    </w:p>
    <w:p w:rsidR="00DD43F4" w:rsidRDefault="00DD43F4" w:rsidP="00DD43F4">
      <w:pPr>
        <w:pStyle w:val="af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r>
        <w:rPr>
          <w:color w:val="000000"/>
        </w:rPr>
        <w:t>Действующим з</w:t>
      </w:r>
      <w:r w:rsidRPr="00DD43F4">
        <w:rPr>
          <w:color w:val="000000"/>
        </w:rPr>
        <w:t>аконодательством предоставлен инструмент развития территорий, позволяющий вводить инвестиционные составляющие в тарифы и плату за присоединение к сетям инженерной инфраструктуры. Одновременно определены механизмы, позволяющие ограничить тарифную нагрузку на потребителей и обеспечить доступность услуг потребителям при реализации инвестиционных программ организаций коммунального комплекса. При этом речь идет об экономической доступности услуг потребителям. Экономическая доступность обеспечивается довольно большим количеством мер, определяющих тарифную политику и принятие тарифных решений при осуществлении производственной и инвестиционной деятельности организаций коммунального комплекса. Но необходимо отметить, что в случае осуществления жесткой тарифной политики, основанной на жестком ограничении темпов роста тарифов и уровня вводимых инвестиционных составляющих, еще более будут усугубляться уже существующие проблемы с привлечением инвестиций на цели реконструкции и модернизации системы коммунальной инфраструктуры. При существующем состоянии основных фондов системы коммунальной требуется не просто их восстановление и вывод из предаварийного состояния, а структурная реконструкция и модернизация.</w:t>
      </w:r>
    </w:p>
    <w:p w:rsidR="00DD43F4" w:rsidRPr="001A5E2E" w:rsidRDefault="00DD43F4" w:rsidP="001A5E2E">
      <w:pPr>
        <w:pStyle w:val="af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r w:rsidRPr="00DD43F4">
        <w:rPr>
          <w:color w:val="000000"/>
        </w:rPr>
        <w:t xml:space="preserve">Обеспечение разработки и успешной реализации </w:t>
      </w:r>
      <w:r>
        <w:rPr>
          <w:color w:val="000000"/>
        </w:rPr>
        <w:t>инвестиционных программ</w:t>
      </w:r>
      <w:r w:rsidRPr="00DD43F4">
        <w:rPr>
          <w:color w:val="000000"/>
        </w:rPr>
        <w:t xml:space="preserve"> по </w:t>
      </w:r>
      <w:r>
        <w:rPr>
          <w:color w:val="000000"/>
        </w:rPr>
        <w:t>развития</w:t>
      </w:r>
      <w:r w:rsidRPr="00DD43F4">
        <w:rPr>
          <w:color w:val="000000"/>
        </w:rPr>
        <w:t xml:space="preserve"> систем</w:t>
      </w:r>
      <w:r>
        <w:rPr>
          <w:color w:val="000000"/>
        </w:rPr>
        <w:t>ы коммунальной инфраструктуры</w:t>
      </w:r>
      <w:r w:rsidRPr="00DD43F4">
        <w:rPr>
          <w:color w:val="000000"/>
        </w:rPr>
        <w:t xml:space="preserve">, привлечения инвестиций и их гарантированного возврата через тарифные источники </w:t>
      </w:r>
      <w:r>
        <w:rPr>
          <w:color w:val="000000"/>
        </w:rPr>
        <w:t>–</w:t>
      </w:r>
      <w:r w:rsidRPr="00DD43F4">
        <w:rPr>
          <w:color w:val="000000"/>
        </w:rPr>
        <w:t xml:space="preserve"> является условием дальнейшего существования и </w:t>
      </w:r>
      <w:r w:rsidRPr="00DD43F4">
        <w:rPr>
          <w:color w:val="000000"/>
        </w:rPr>
        <w:lastRenderedPageBreak/>
        <w:t>эффективной работы систем</w:t>
      </w:r>
      <w:r>
        <w:rPr>
          <w:color w:val="000000"/>
        </w:rPr>
        <w:t>ы</w:t>
      </w:r>
      <w:r w:rsidRPr="00DD43F4">
        <w:rPr>
          <w:color w:val="000000"/>
        </w:rPr>
        <w:t xml:space="preserve"> </w:t>
      </w:r>
      <w:r>
        <w:rPr>
          <w:color w:val="000000"/>
        </w:rPr>
        <w:t>коммунальной инфраструктуры</w:t>
      </w:r>
      <w:r w:rsidRPr="00DD43F4">
        <w:rPr>
          <w:color w:val="000000"/>
        </w:rPr>
        <w:t xml:space="preserve">, а также условием обеспечения </w:t>
      </w:r>
      <w:r w:rsidRPr="001A5E2E">
        <w:rPr>
          <w:color w:val="000000"/>
        </w:rPr>
        <w:t>потребителей коммунальными услугами надлежащего качества в будущем.</w:t>
      </w:r>
    </w:p>
    <w:p w:rsidR="001A5E2E" w:rsidRDefault="001A5E2E" w:rsidP="001A5E2E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1A5E2E">
        <w:rPr>
          <w:rFonts w:ascii="Times New Roman" w:hAnsi="Times New Roman" w:cs="Times New Roman"/>
          <w:color w:val="231F20"/>
          <w:sz w:val="24"/>
          <w:szCs w:val="24"/>
        </w:rPr>
        <w:t xml:space="preserve">Ключевой момент успешной реализации </w:t>
      </w:r>
      <w:r>
        <w:rPr>
          <w:rFonts w:ascii="Times New Roman" w:hAnsi="Times New Roman" w:cs="Times New Roman"/>
          <w:color w:val="231F20"/>
          <w:sz w:val="24"/>
          <w:szCs w:val="24"/>
        </w:rPr>
        <w:t>инвестиционных проектов</w:t>
      </w:r>
      <w:r w:rsidRPr="001A5E2E">
        <w:rPr>
          <w:rFonts w:ascii="Times New Roman" w:hAnsi="Times New Roman" w:cs="Times New Roman"/>
          <w:color w:val="231F20"/>
          <w:sz w:val="24"/>
          <w:szCs w:val="24"/>
        </w:rPr>
        <w:t xml:space="preserve"> по реконструкции, модернизации и развитию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A5E2E">
        <w:rPr>
          <w:rFonts w:ascii="Times New Roman" w:hAnsi="Times New Roman" w:cs="Times New Roman"/>
          <w:color w:val="231F20"/>
          <w:sz w:val="24"/>
          <w:szCs w:val="24"/>
        </w:rPr>
        <w:t>систем</w:t>
      </w:r>
      <w:r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1A5E2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коммунальной инфраструктуры</w:t>
      </w:r>
      <w:r w:rsidRPr="001A5E2E">
        <w:rPr>
          <w:rFonts w:ascii="Times New Roman" w:hAnsi="Times New Roman" w:cs="Times New Roman"/>
          <w:color w:val="231F20"/>
          <w:sz w:val="24"/>
          <w:szCs w:val="24"/>
        </w:rPr>
        <w:t xml:space="preserve"> – их гарантированное стабильное финансирование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A5E2E">
        <w:rPr>
          <w:rFonts w:ascii="Times New Roman" w:hAnsi="Times New Roman" w:cs="Times New Roman"/>
          <w:color w:val="231F20"/>
          <w:sz w:val="24"/>
          <w:szCs w:val="24"/>
        </w:rPr>
        <w:t>долгосрочная тарифная политика, обеспечивающая:</w:t>
      </w:r>
    </w:p>
    <w:p w:rsidR="001A5E2E" w:rsidRDefault="001A5E2E" w:rsidP="005E275E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A5E2E">
        <w:rPr>
          <w:rFonts w:ascii="Times New Roman" w:hAnsi="Times New Roman" w:cs="Times New Roman"/>
          <w:color w:val="231F20"/>
          <w:sz w:val="24"/>
          <w:szCs w:val="24"/>
        </w:rPr>
        <w:t>реализацию оптимальных финансовых моделей, обеспечивающих финансовую стабильность организаций коммунального комплекса в течение всего срока эксплуатации объектов инвестирования и достаточный инвестиционный ресурс для реализации инвестиционной программы;</w:t>
      </w:r>
    </w:p>
    <w:p w:rsidR="001A5E2E" w:rsidRDefault="001A5E2E" w:rsidP="005E275E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A5E2E">
        <w:rPr>
          <w:rFonts w:ascii="Times New Roman" w:hAnsi="Times New Roman" w:cs="Times New Roman"/>
          <w:color w:val="231F20"/>
          <w:sz w:val="24"/>
          <w:szCs w:val="24"/>
        </w:rPr>
        <w:t>привлечение инвестиционных ресурсов и их возмещение через тарифные источники;</w:t>
      </w:r>
    </w:p>
    <w:p w:rsidR="001A5E2E" w:rsidRPr="001A5E2E" w:rsidRDefault="001A5E2E" w:rsidP="005E275E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A5E2E">
        <w:rPr>
          <w:rFonts w:ascii="Times New Roman" w:hAnsi="Times New Roman" w:cs="Times New Roman"/>
          <w:color w:val="231F20"/>
          <w:sz w:val="24"/>
          <w:szCs w:val="24"/>
        </w:rPr>
        <w:t xml:space="preserve"> эффективные меры по сглаживанию тарифных последствий инвестирования для обеспечения экономической доступности коммунальных услуг потребителям.</w:t>
      </w:r>
    </w:p>
    <w:p w:rsidR="00957C2A" w:rsidRDefault="00957C2A" w:rsidP="00957C2A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Инвестиционные проекты разрабатываются предприятиями в рамках инвестиционных программ в соответствии с требованиями действующего законодательства. Инвестиционные проекты предусматривают привлечение денежных средств за счет включения инвестиционной </w:t>
      </w:r>
      <w:r w:rsidRPr="00957C2A">
        <w:rPr>
          <w:rFonts w:ascii="Times New Roman" w:hAnsi="Times New Roman" w:cs="Times New Roman"/>
          <w:sz w:val="24"/>
          <w:szCs w:val="24"/>
        </w:rPr>
        <w:t>составляющей в тарифы.</w:t>
      </w:r>
    </w:p>
    <w:p w:rsidR="00A95922" w:rsidRPr="00833C4E" w:rsidRDefault="00A95922" w:rsidP="00A959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C4E">
        <w:rPr>
          <w:rFonts w:ascii="Times New Roman" w:hAnsi="Times New Roman" w:cs="Times New Roman"/>
          <w:sz w:val="24"/>
          <w:szCs w:val="24"/>
        </w:rPr>
        <w:t xml:space="preserve">Тарифный сценарий </w:t>
      </w:r>
      <w:r>
        <w:rPr>
          <w:rFonts w:ascii="Times New Roman" w:hAnsi="Times New Roman" w:cs="Times New Roman"/>
          <w:sz w:val="24"/>
          <w:szCs w:val="24"/>
        </w:rPr>
        <w:t xml:space="preserve">при реализации проектов инвестиционных программ </w:t>
      </w:r>
      <w:r w:rsidRPr="00833C4E">
        <w:rPr>
          <w:rFonts w:ascii="Times New Roman" w:hAnsi="Times New Roman" w:cs="Times New Roman"/>
          <w:sz w:val="24"/>
          <w:szCs w:val="24"/>
        </w:rPr>
        <w:t>обеспечит приемлемую тарифную нагрузку на потребителей и коммерческую эффективность инвестиционных программ только в том случае, если будет обеспечено сглаживание тарифных последствий инвестирования.</w:t>
      </w:r>
    </w:p>
    <w:p w:rsidR="00A95922" w:rsidRDefault="00A95922" w:rsidP="00A95922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>«Сценарные условия, основные параметры прогноза социально–экономического развития Российской Федерации и предельные уровни цен (тарифов) на услуги компаний инфраструктурного сектора на 2017 год и на плановый период 2018 и 2019 годов»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прогнозируют, что п</w:t>
      </w: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редельные индексы изменения платы гражданами за коммунальные услуги (без учета услуг по вывозу и утилизации бытовых отходов, входящих в состав коммунальных услуг с 01.01.2017 г.) составят: с июля 2017 г. – 4,8 %, с июля 2018 г. – 4,3 %, с июля 2019 г. – 4,0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5922" w:rsidRDefault="00A95922" w:rsidP="00A95922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>Тарифы на тепловую энергию будут проиндексированы</w:t>
      </w:r>
      <w:r w:rsidRPr="00B46080">
        <w:rPr>
          <w:rFonts w:ascii="Times New Roman" w:hAnsi="Times New Roman" w:cs="Times New Roman"/>
          <w:sz w:val="24"/>
          <w:szCs w:val="24"/>
        </w:rPr>
        <w:t> </w:t>
      </w: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июля 2017 г. на 4,1 %, с июля 2018 г. – на 3,9 % и с июля 2019 г. – на 3,7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95922" w:rsidRPr="00B46080" w:rsidRDefault="00A95922" w:rsidP="00A95922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>Тарифы на водоснабжение в данный период будут проиндексированы на 6,2 %, 6,0 % и 4,7 % соответственно. Ключевыми факторами изменения стоимости коммунальных услуг служат индексация цен на газ и рост цен на электроэнергию, которые, в свою очередь, являются входящими издержками организаций теплоснабжения и водоснабжения.</w:t>
      </w:r>
      <w:r w:rsidRPr="00B46080">
        <w:rPr>
          <w:rFonts w:ascii="Times New Roman" w:hAnsi="Times New Roman" w:cs="Times New Roman"/>
          <w:sz w:val="24"/>
          <w:szCs w:val="24"/>
        </w:rPr>
        <w:t> </w:t>
      </w:r>
    </w:p>
    <w:p w:rsidR="00A95922" w:rsidRDefault="00A95922" w:rsidP="00A95922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2016 году среднегодовой рост конечных цен на электроэнергию для всех категорий потребителей к предыдущему году ожидается в размере 7,5–8,2 %, или примерно на 0,5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 ниже, чем прогнозировалось ранее, что обусловлено снижением спроса со стороны потребителей, а также изменениями в структуре потребления в реальном секторе. По предварительной оценке, в 2017 году конечные цены на электроэнергию на розничном рынке вырастут для всех категорий потребителей на 7,1 % в среднем за год, в 2018 году – на 5,4–5,9 %, в 2019 году рост цен на электроэнергию составит 5,1–5,6 процента. Рост регулируемых тарифов сетевых организаций для потребителей кроме населения (прочих) в среднем за 2017 год составит 6,3 % (индексация в июле на 5,0 %), в 2018 году – 4,5 % (4,0 %), в 2019 году – 4,0 %. При этом размер индексации тарифов для отдельных сетевых организаций может быть </w:t>
      </w: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дифференцирован с целью обеспечения их безубыточности. В целях снижения объема перекрестного субсидирования в электросетевом комплексе размер индексации тарифов сетевых организаций для населения составит: в 2017 году – 7,0 %, в 2018 году – 6,0 %, в 2019 году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6,0 %</w:t>
      </w: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5922" w:rsidRDefault="00A95922" w:rsidP="00A95922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Цена на газ является одним из ключевых факторов, определяющим рост цен на электроэнергию, так как доля газа в конечной цене на электроэнергию в прогнозный период будет составлять примерно 30 % с незначительными колебаниями от года к году. В 2016 году индексация цен на газ для всех категорий потребителей составит 2 % (в июле). В период 2017 – 2019 гг. оптовые цены на газ будут проиндексированы: для всех категорий потребителей, исключая население, на 2 % ежегодно; для населения – по 3 % ежегодно. </w:t>
      </w:r>
    </w:p>
    <w:p w:rsidR="00A95922" w:rsidRDefault="00A95922" w:rsidP="00A95922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всего прогнозного периода будет продолжена политика сдержанного роста регулируемых тарифов в инфраструктурном секторе, особенно на коммунальные услуги. Ежегодный рост стоимости коммунальных услуг не превысит инфляцию текущего года.</w:t>
      </w:r>
    </w:p>
    <w:p w:rsidR="00A95922" w:rsidRPr="00554962" w:rsidRDefault="00A95922" w:rsidP="00A959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554962">
        <w:rPr>
          <w:rFonts w:ascii="Times New Roman" w:hAnsi="Times New Roman" w:cs="Times New Roman"/>
          <w:sz w:val="24"/>
          <w:szCs w:val="20"/>
        </w:rPr>
        <w:t>В таблицах 1</w:t>
      </w:r>
      <w:r w:rsidR="00657334">
        <w:rPr>
          <w:rFonts w:ascii="Times New Roman" w:hAnsi="Times New Roman" w:cs="Times New Roman"/>
          <w:sz w:val="24"/>
          <w:szCs w:val="20"/>
        </w:rPr>
        <w:t>2</w:t>
      </w:r>
      <w:r w:rsidRPr="00554962">
        <w:rPr>
          <w:rFonts w:ascii="Times New Roman" w:hAnsi="Times New Roman" w:cs="Times New Roman"/>
          <w:sz w:val="24"/>
          <w:szCs w:val="20"/>
        </w:rPr>
        <w:t>, 1</w:t>
      </w:r>
      <w:r w:rsidR="00657334">
        <w:rPr>
          <w:rFonts w:ascii="Times New Roman" w:hAnsi="Times New Roman" w:cs="Times New Roman"/>
          <w:sz w:val="24"/>
          <w:szCs w:val="20"/>
        </w:rPr>
        <w:t>3</w:t>
      </w:r>
      <w:r w:rsidRPr="00554962">
        <w:rPr>
          <w:rFonts w:ascii="Times New Roman" w:hAnsi="Times New Roman" w:cs="Times New Roman"/>
          <w:sz w:val="24"/>
          <w:szCs w:val="20"/>
        </w:rPr>
        <w:t>, 1</w:t>
      </w:r>
      <w:r w:rsidR="00657334">
        <w:rPr>
          <w:rFonts w:ascii="Times New Roman" w:hAnsi="Times New Roman" w:cs="Times New Roman"/>
          <w:sz w:val="24"/>
          <w:szCs w:val="20"/>
        </w:rPr>
        <w:t>4</w:t>
      </w:r>
      <w:r w:rsidRPr="00554962">
        <w:rPr>
          <w:rFonts w:ascii="Times New Roman" w:hAnsi="Times New Roman" w:cs="Times New Roman"/>
          <w:sz w:val="24"/>
          <w:szCs w:val="20"/>
        </w:rPr>
        <w:t xml:space="preserve"> приведены тарифы на коммунальные услуги, предоставляемые потребителям Удорского района.</w:t>
      </w:r>
    </w:p>
    <w:p w:rsidR="00A95922" w:rsidRDefault="00A95922" w:rsidP="00A9592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0"/>
        </w:rPr>
      </w:pPr>
      <w:r w:rsidRPr="00554962">
        <w:rPr>
          <w:rFonts w:ascii="Times New Roman" w:hAnsi="Times New Roman" w:cs="Times New Roman"/>
          <w:sz w:val="24"/>
          <w:szCs w:val="20"/>
        </w:rPr>
        <w:t>В таблице 1</w:t>
      </w:r>
      <w:r w:rsidR="00657334">
        <w:rPr>
          <w:rFonts w:ascii="Times New Roman" w:hAnsi="Times New Roman" w:cs="Times New Roman"/>
          <w:sz w:val="24"/>
          <w:szCs w:val="20"/>
        </w:rPr>
        <w:t>5</w:t>
      </w:r>
      <w:r w:rsidRPr="00554962">
        <w:rPr>
          <w:rFonts w:ascii="Times New Roman" w:hAnsi="Times New Roman" w:cs="Times New Roman"/>
          <w:sz w:val="24"/>
          <w:szCs w:val="20"/>
        </w:rPr>
        <w:t xml:space="preserve"> приведены розничные цены на сжиженный газ, реализуемый ООО «СГснаб» для бытовых нужд населения.</w:t>
      </w:r>
    </w:p>
    <w:p w:rsidR="00A95922" w:rsidRDefault="00A95922" w:rsidP="00A95922">
      <w:pPr>
        <w:pStyle w:val="a8"/>
        <w:widowControl w:val="0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6573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Тарифы на тепловую энергию, теплоноситель, питьевую воду, водоотведение </w:t>
      </w:r>
    </w:p>
    <w:tbl>
      <w:tblPr>
        <w:tblStyle w:val="a7"/>
        <w:tblW w:w="0" w:type="auto"/>
        <w:tblLayout w:type="fixed"/>
        <w:tblLook w:val="04A0"/>
      </w:tblPr>
      <w:tblGrid>
        <w:gridCol w:w="2943"/>
        <w:gridCol w:w="1134"/>
        <w:gridCol w:w="993"/>
        <w:gridCol w:w="992"/>
        <w:gridCol w:w="992"/>
        <w:gridCol w:w="992"/>
        <w:gridCol w:w="993"/>
        <w:gridCol w:w="1098"/>
      </w:tblGrid>
      <w:tr w:rsidR="00A95922" w:rsidRPr="005D253F" w:rsidTr="00AC52CA">
        <w:tc>
          <w:tcPr>
            <w:tcW w:w="2943" w:type="dxa"/>
            <w:vMerge w:val="restart"/>
            <w:vAlign w:val="center"/>
          </w:tcPr>
          <w:p w:rsidR="00A95922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3F">
              <w:rPr>
                <w:rFonts w:ascii="Times New Roman" w:hAnsi="Times New Roman" w:cs="Times New Roman"/>
                <w:sz w:val="20"/>
                <w:szCs w:val="20"/>
              </w:rPr>
              <w:t>Вид коммунальной</w:t>
            </w:r>
          </w:p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 w:val="restart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060" w:type="dxa"/>
            <w:gridSpan w:val="6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соответствующий период регулирования, руб.</w:t>
            </w:r>
          </w:p>
        </w:tc>
      </w:tr>
      <w:tr w:rsidR="00A95922" w:rsidRPr="005D253F" w:rsidTr="00AC52CA">
        <w:tc>
          <w:tcPr>
            <w:tcW w:w="2943" w:type="dxa"/>
            <w:vMerge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253F">
              <w:rPr>
                <w:rFonts w:ascii="Times New Roman" w:hAnsi="Times New Roman" w:cs="Times New Roman"/>
                <w:sz w:val="16"/>
                <w:szCs w:val="20"/>
              </w:rPr>
              <w:t>01.01.2016-30.06.2016</w:t>
            </w:r>
          </w:p>
        </w:tc>
        <w:tc>
          <w:tcPr>
            <w:tcW w:w="992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253F">
              <w:rPr>
                <w:rFonts w:ascii="Times New Roman" w:hAnsi="Times New Roman" w:cs="Times New Roman"/>
                <w:sz w:val="16"/>
                <w:szCs w:val="20"/>
              </w:rPr>
              <w:t>01.07.2016-31.12.2016</w:t>
            </w:r>
          </w:p>
        </w:tc>
        <w:tc>
          <w:tcPr>
            <w:tcW w:w="992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253F">
              <w:rPr>
                <w:rFonts w:ascii="Times New Roman" w:hAnsi="Times New Roman" w:cs="Times New Roman"/>
                <w:sz w:val="16"/>
                <w:szCs w:val="20"/>
              </w:rPr>
              <w:t>01.01.2017-30.06.2017</w:t>
            </w:r>
          </w:p>
        </w:tc>
        <w:tc>
          <w:tcPr>
            <w:tcW w:w="992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253F">
              <w:rPr>
                <w:rFonts w:ascii="Times New Roman" w:hAnsi="Times New Roman" w:cs="Times New Roman"/>
                <w:sz w:val="16"/>
                <w:szCs w:val="20"/>
              </w:rPr>
              <w:t>01.07.2017-31.12.2017</w:t>
            </w:r>
          </w:p>
        </w:tc>
        <w:tc>
          <w:tcPr>
            <w:tcW w:w="99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253F">
              <w:rPr>
                <w:rFonts w:ascii="Times New Roman" w:hAnsi="Times New Roman" w:cs="Times New Roman"/>
                <w:sz w:val="16"/>
                <w:szCs w:val="20"/>
              </w:rPr>
              <w:t>01.01.2018-30.06.2018</w:t>
            </w:r>
          </w:p>
        </w:tc>
        <w:tc>
          <w:tcPr>
            <w:tcW w:w="1098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253F">
              <w:rPr>
                <w:rFonts w:ascii="Times New Roman" w:hAnsi="Times New Roman" w:cs="Times New Roman"/>
                <w:sz w:val="16"/>
                <w:szCs w:val="20"/>
              </w:rPr>
              <w:t>01.07.2018-31.12.2018</w:t>
            </w:r>
          </w:p>
        </w:tc>
      </w:tr>
      <w:tr w:rsidR="00A95922" w:rsidRPr="005D253F" w:rsidTr="00AC52CA">
        <w:tc>
          <w:tcPr>
            <w:tcW w:w="294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9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99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098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</w:tr>
      <w:tr w:rsidR="00A95922" w:rsidRPr="005D253F" w:rsidTr="00AC52CA">
        <w:tc>
          <w:tcPr>
            <w:tcW w:w="10137" w:type="dxa"/>
            <w:gridSpan w:val="8"/>
          </w:tcPr>
          <w:p w:rsidR="00A95922" w:rsidRPr="00917357" w:rsidRDefault="00A95922" w:rsidP="00AC52CA">
            <w:pPr>
              <w:pStyle w:val="a8"/>
              <w:widowControl w:val="0"/>
              <w:numPr>
                <w:ilvl w:val="0"/>
                <w:numId w:val="13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Теплоснабжение (Удорский филиал АО «Коми тепловая компания»)</w:t>
            </w:r>
          </w:p>
        </w:tc>
      </w:tr>
      <w:tr w:rsidR="00A95922" w:rsidRPr="00917357" w:rsidTr="00AC52CA">
        <w:tc>
          <w:tcPr>
            <w:tcW w:w="10137" w:type="dxa"/>
            <w:gridSpan w:val="8"/>
          </w:tcPr>
          <w:p w:rsidR="00A95922" w:rsidRPr="00917357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1.1 Теплоснабжение и горячее водоснабжение (в открытых системах теплоснабжения)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тепловая энергия</w:t>
            </w:r>
          </w:p>
        </w:tc>
      </w:tr>
      <w:tr w:rsidR="00A95922" w:rsidRPr="005D253F" w:rsidTr="00AC52CA">
        <w:tc>
          <w:tcPr>
            <w:tcW w:w="294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917357">
              <w:rPr>
                <w:rFonts w:ascii="Times New Roman" w:hAnsi="Times New Roman" w:cs="Times New Roman"/>
                <w:sz w:val="16"/>
                <w:szCs w:val="20"/>
              </w:rPr>
              <w:t>еличина установленного тарифа на тепловую энергию для потребителей за исключением категории "население" (без НДС)</w:t>
            </w:r>
          </w:p>
        </w:tc>
        <w:tc>
          <w:tcPr>
            <w:tcW w:w="1134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4 259,16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6 289,04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5 838,11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5 838,11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5 828,83</w:t>
            </w:r>
          </w:p>
        </w:tc>
        <w:tc>
          <w:tcPr>
            <w:tcW w:w="1098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5 828,83</w:t>
            </w:r>
          </w:p>
        </w:tc>
      </w:tr>
      <w:tr w:rsidR="00A95922" w:rsidRPr="005D253F" w:rsidTr="00AC52CA">
        <w:tc>
          <w:tcPr>
            <w:tcW w:w="2943" w:type="dxa"/>
          </w:tcPr>
          <w:p w:rsidR="00A95922" w:rsidRPr="00917357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 xml:space="preserve">еличина установленного тарифа на тепловую энергию для потребителей категории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 xml:space="preserve"> (с НДС)</w:t>
            </w:r>
          </w:p>
        </w:tc>
        <w:tc>
          <w:tcPr>
            <w:tcW w:w="1134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5 028,81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8 058,27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6 888,97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6 888,97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6 878,02</w:t>
            </w:r>
          </w:p>
        </w:tc>
        <w:tc>
          <w:tcPr>
            <w:tcW w:w="1098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6 878,02</w:t>
            </w:r>
          </w:p>
        </w:tc>
      </w:tr>
      <w:tr w:rsidR="00A95922" w:rsidRPr="00917357" w:rsidTr="00AC52CA">
        <w:tc>
          <w:tcPr>
            <w:tcW w:w="10137" w:type="dxa"/>
            <w:gridSpan w:val="8"/>
          </w:tcPr>
          <w:p w:rsidR="00A95922" w:rsidRPr="00917357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1.2 Льготные тарифы на тепловую энергию (мощность)</w:t>
            </w:r>
          </w:p>
        </w:tc>
      </w:tr>
      <w:tr w:rsidR="00A95922" w:rsidRPr="005D253F" w:rsidTr="00AC52CA">
        <w:tc>
          <w:tcPr>
            <w:tcW w:w="294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917357">
              <w:rPr>
                <w:rFonts w:ascii="Times New Roman" w:hAnsi="Times New Roman" w:cs="Times New Roman"/>
                <w:sz w:val="16"/>
                <w:szCs w:val="20"/>
              </w:rPr>
              <w:t xml:space="preserve">еличина установленного тарифа на тепловую энергию для потребителей за исключением категории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917357">
              <w:rPr>
                <w:rFonts w:ascii="Times New Roman" w:hAnsi="Times New Roman" w:cs="Times New Roman"/>
                <w:sz w:val="16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917357">
              <w:rPr>
                <w:rFonts w:ascii="Times New Roman" w:hAnsi="Times New Roman" w:cs="Times New Roman"/>
                <w:sz w:val="16"/>
                <w:szCs w:val="20"/>
              </w:rPr>
              <w:t xml:space="preserve"> (без НДС)</w:t>
            </w:r>
          </w:p>
        </w:tc>
        <w:tc>
          <w:tcPr>
            <w:tcW w:w="1134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3 026,85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3 723,03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098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A95922" w:rsidRPr="005D253F" w:rsidTr="00AC52CA">
        <w:tc>
          <w:tcPr>
            <w:tcW w:w="294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 xml:space="preserve">еличина установленного тарифа на тепловую энергию для потребителей категории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 xml:space="preserve"> (с НДС)</w:t>
            </w:r>
          </w:p>
        </w:tc>
        <w:tc>
          <w:tcPr>
            <w:tcW w:w="1134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3 225,40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3 354,42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098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A95922" w:rsidRPr="00917357" w:rsidTr="00AC52CA">
        <w:tc>
          <w:tcPr>
            <w:tcW w:w="10137" w:type="dxa"/>
            <w:gridSpan w:val="8"/>
          </w:tcPr>
          <w:p w:rsidR="00A95922" w:rsidRPr="00917357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1.3 Теплоноситель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(вода)</w:t>
            </w: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, поставляемый теплоснабжающими организациями потребителям, другим теплоснабжающим организациям</w:t>
            </w:r>
          </w:p>
        </w:tc>
      </w:tr>
      <w:tr w:rsidR="00A95922" w:rsidRPr="005D253F" w:rsidTr="00AC52CA">
        <w:tc>
          <w:tcPr>
            <w:tcW w:w="294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917357">
              <w:rPr>
                <w:rFonts w:ascii="Times New Roman" w:hAnsi="Times New Roman" w:cs="Times New Roman"/>
                <w:sz w:val="16"/>
                <w:szCs w:val="20"/>
              </w:rPr>
              <w:t xml:space="preserve">еличина установленного тарифа на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теплоноситель</w:t>
            </w:r>
            <w:r w:rsidRPr="00917357">
              <w:rPr>
                <w:rFonts w:ascii="Times New Roman" w:hAnsi="Times New Roman" w:cs="Times New Roman"/>
                <w:sz w:val="16"/>
                <w:szCs w:val="20"/>
              </w:rPr>
              <w:t xml:space="preserve"> для потребителей за исключением категории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917357">
              <w:rPr>
                <w:rFonts w:ascii="Times New Roman" w:hAnsi="Times New Roman" w:cs="Times New Roman"/>
                <w:sz w:val="16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917357">
              <w:rPr>
                <w:rFonts w:ascii="Times New Roman" w:hAnsi="Times New Roman" w:cs="Times New Roman"/>
                <w:sz w:val="16"/>
                <w:szCs w:val="20"/>
              </w:rPr>
              <w:t xml:space="preserve"> (без НДС)</w:t>
            </w:r>
          </w:p>
        </w:tc>
        <w:tc>
          <w:tcPr>
            <w:tcW w:w="1134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73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76,30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92,59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098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A95922" w:rsidRPr="005D253F" w:rsidTr="00AC52CA">
        <w:tc>
          <w:tcPr>
            <w:tcW w:w="294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 xml:space="preserve">еличина установленного тарифа на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теплоноситель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 xml:space="preserve"> для потребителей категории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 xml:space="preserve"> (с НДС)</w:t>
            </w:r>
          </w:p>
        </w:tc>
        <w:tc>
          <w:tcPr>
            <w:tcW w:w="1134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73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90,03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109,26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098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</w:tbl>
    <w:p w:rsidR="00A95922" w:rsidRDefault="00A95922"/>
    <w:p w:rsidR="00A95922" w:rsidRDefault="00A95922"/>
    <w:p w:rsidR="00A95922" w:rsidRDefault="00A95922">
      <w:r>
        <w:rPr>
          <w:rFonts w:ascii="Times New Roman" w:hAnsi="Times New Roman" w:cs="Times New Roman"/>
          <w:sz w:val="24"/>
          <w:szCs w:val="24"/>
        </w:rPr>
        <w:t>Продолжение таблицы 1</w:t>
      </w:r>
      <w:r w:rsidR="00657334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7"/>
        <w:tblW w:w="0" w:type="auto"/>
        <w:tblLayout w:type="fixed"/>
        <w:tblLook w:val="04A0"/>
      </w:tblPr>
      <w:tblGrid>
        <w:gridCol w:w="2943"/>
        <w:gridCol w:w="1134"/>
        <w:gridCol w:w="993"/>
        <w:gridCol w:w="992"/>
        <w:gridCol w:w="992"/>
        <w:gridCol w:w="992"/>
        <w:gridCol w:w="993"/>
        <w:gridCol w:w="1098"/>
      </w:tblGrid>
      <w:tr w:rsidR="00A95922" w:rsidRPr="005D253F" w:rsidTr="00AC52CA">
        <w:tc>
          <w:tcPr>
            <w:tcW w:w="294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9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99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098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</w:tr>
      <w:tr w:rsidR="00A95922" w:rsidRPr="005D253F" w:rsidTr="00AC52CA">
        <w:tc>
          <w:tcPr>
            <w:tcW w:w="10137" w:type="dxa"/>
            <w:gridSpan w:val="8"/>
          </w:tcPr>
          <w:p w:rsidR="00A95922" w:rsidRPr="00917357" w:rsidRDefault="00A95922" w:rsidP="00AC52CA">
            <w:pPr>
              <w:pStyle w:val="a8"/>
              <w:widowControl w:val="0"/>
              <w:numPr>
                <w:ilvl w:val="0"/>
                <w:numId w:val="13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Водоснабжение (Удорский филиал АО «Коми тепловая компания»)</w:t>
            </w:r>
          </w:p>
        </w:tc>
      </w:tr>
      <w:tr w:rsidR="00A95922" w:rsidRPr="005D253F" w:rsidTr="00AC52CA">
        <w:tc>
          <w:tcPr>
            <w:tcW w:w="10137" w:type="dxa"/>
            <w:gridSpan w:val="8"/>
          </w:tcPr>
          <w:p w:rsidR="00A95922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Холодное водоснабжение; питьевая вода</w:t>
            </w:r>
          </w:p>
        </w:tc>
      </w:tr>
      <w:tr w:rsidR="00A95922" w:rsidRPr="005D253F" w:rsidTr="00AC52CA">
        <w:tc>
          <w:tcPr>
            <w:tcW w:w="294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в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еличина установленного тарифа на питьевую воду (питьевое водоснабжение) для потребителей за исключением категории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 (без учёта НДС)</w:t>
            </w:r>
          </w:p>
        </w:tc>
        <w:tc>
          <w:tcPr>
            <w:tcW w:w="1134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C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F574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71,69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78,22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78,22</w:t>
            </w:r>
          </w:p>
        </w:tc>
        <w:tc>
          <w:tcPr>
            <w:tcW w:w="1098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95,76</w:t>
            </w:r>
          </w:p>
        </w:tc>
      </w:tr>
      <w:tr w:rsidR="00A95922" w:rsidRPr="005D253F" w:rsidTr="00AC52CA">
        <w:tc>
          <w:tcPr>
            <w:tcW w:w="2943" w:type="dxa"/>
          </w:tcPr>
          <w:p w:rsidR="00A95922" w:rsidRPr="00F574CB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еличина установленного тарифа на питьевую воду (питьевое водоснабжение) для потребителей категории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 (без учёта НДС)</w:t>
            </w:r>
          </w:p>
        </w:tc>
        <w:tc>
          <w:tcPr>
            <w:tcW w:w="1134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C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F574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84,59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103,95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103,95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92,29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92,29</w:t>
            </w:r>
          </w:p>
        </w:tc>
        <w:tc>
          <w:tcPr>
            <w:tcW w:w="1098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112,99</w:t>
            </w:r>
          </w:p>
        </w:tc>
      </w:tr>
      <w:tr w:rsidR="00A95922" w:rsidRPr="005D253F" w:rsidTr="00AC52CA">
        <w:tc>
          <w:tcPr>
            <w:tcW w:w="10137" w:type="dxa"/>
            <w:gridSpan w:val="8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Льготные тарифы на питьевую воду</w:t>
            </w:r>
          </w:p>
        </w:tc>
      </w:tr>
      <w:tr w:rsidR="00A95922" w:rsidRPr="005D253F" w:rsidTr="00AC52CA">
        <w:tc>
          <w:tcPr>
            <w:tcW w:w="294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еличина установленного тарифа на питьевую воду (питьевое водоснабжение) для потребителей за исключением категории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 (без учёта НДС)</w:t>
            </w:r>
          </w:p>
        </w:tc>
        <w:tc>
          <w:tcPr>
            <w:tcW w:w="1134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C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F574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098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A95922" w:rsidRPr="005D253F" w:rsidTr="00AC52CA">
        <w:tc>
          <w:tcPr>
            <w:tcW w:w="2943" w:type="dxa"/>
          </w:tcPr>
          <w:p w:rsidR="00A95922" w:rsidRPr="00F574CB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еличина установленного тарифа на питьевую воду (питьевое водоснабжение) для потребителей категории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 (без учёта НДС)</w:t>
            </w:r>
          </w:p>
        </w:tc>
        <w:tc>
          <w:tcPr>
            <w:tcW w:w="1134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C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F574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60,62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63,04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098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A95922" w:rsidRPr="005D253F" w:rsidTr="00AC52CA">
        <w:tc>
          <w:tcPr>
            <w:tcW w:w="10137" w:type="dxa"/>
            <w:gridSpan w:val="8"/>
          </w:tcPr>
          <w:p w:rsidR="00A95922" w:rsidRPr="00917357" w:rsidRDefault="00A95922" w:rsidP="00AC52CA">
            <w:pPr>
              <w:pStyle w:val="a8"/>
              <w:widowControl w:val="0"/>
              <w:numPr>
                <w:ilvl w:val="0"/>
                <w:numId w:val="13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Водоотведение (Удорский филиал АО «Коми тепловая компания»)</w:t>
            </w:r>
          </w:p>
        </w:tc>
      </w:tr>
      <w:tr w:rsidR="00A95922" w:rsidRPr="005D253F" w:rsidTr="00AC52CA">
        <w:tc>
          <w:tcPr>
            <w:tcW w:w="10137" w:type="dxa"/>
            <w:gridSpan w:val="8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 Водоотведение с помощью централизованной системы водоотведения</w:t>
            </w:r>
          </w:p>
        </w:tc>
      </w:tr>
      <w:tr w:rsidR="00A95922" w:rsidRPr="005D253F" w:rsidTr="00AC52CA">
        <w:tc>
          <w:tcPr>
            <w:tcW w:w="294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еличина установленного тарифа на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водоотведение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 для потребителей за исключением категории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 (без учёта НДС)</w:t>
            </w:r>
          </w:p>
        </w:tc>
        <w:tc>
          <w:tcPr>
            <w:tcW w:w="1134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C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F574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77,42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95,64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95,64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87,58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87,58</w:t>
            </w:r>
          </w:p>
        </w:tc>
        <w:tc>
          <w:tcPr>
            <w:tcW w:w="1098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104,12</w:t>
            </w:r>
          </w:p>
        </w:tc>
      </w:tr>
      <w:tr w:rsidR="00A95922" w:rsidRPr="005D253F" w:rsidTr="00AC52CA">
        <w:tc>
          <w:tcPr>
            <w:tcW w:w="2943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еличина установленного тарифа на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водоотведение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 для потребителей категории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 (без учёта НДС)</w:t>
            </w:r>
          </w:p>
        </w:tc>
        <w:tc>
          <w:tcPr>
            <w:tcW w:w="1134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C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F574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91,35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112,85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112,85</w:t>
            </w:r>
          </w:p>
        </w:tc>
        <w:tc>
          <w:tcPr>
            <w:tcW w:w="992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103,34</w:t>
            </w:r>
          </w:p>
        </w:tc>
        <w:tc>
          <w:tcPr>
            <w:tcW w:w="993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103,34</w:t>
            </w:r>
          </w:p>
        </w:tc>
        <w:tc>
          <w:tcPr>
            <w:tcW w:w="1098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122,86</w:t>
            </w:r>
          </w:p>
        </w:tc>
      </w:tr>
    </w:tbl>
    <w:p w:rsidR="00A95922" w:rsidRDefault="00A95922" w:rsidP="00A95922">
      <w:pPr>
        <w:pStyle w:val="a8"/>
        <w:widowControl w:val="0"/>
        <w:spacing w:before="24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6573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Тарифы на электрическую энергию</w:t>
      </w:r>
      <w:r w:rsidRPr="000504F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245"/>
        <w:gridCol w:w="1559"/>
        <w:gridCol w:w="1560"/>
        <w:gridCol w:w="1559"/>
      </w:tblGrid>
      <w:tr w:rsidR="00A95922" w:rsidRPr="005D253F" w:rsidTr="00AC52CA">
        <w:tc>
          <w:tcPr>
            <w:tcW w:w="5245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 услуг</w:t>
            </w: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на содержание электрических сетей, руб./МВт∙мес.</w:t>
            </w:r>
          </w:p>
        </w:tc>
        <w:tc>
          <w:tcPr>
            <w:tcW w:w="1560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по оплате потерь, руб./МВт∙ч</w:t>
            </w:r>
          </w:p>
        </w:tc>
        <w:tc>
          <w:tcPr>
            <w:tcW w:w="1559" w:type="dxa"/>
            <w:vAlign w:val="center"/>
          </w:tcPr>
          <w:p w:rsidR="00A95922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Одноставоч-</w:t>
            </w:r>
          </w:p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ный тариф, руб./МВт∙ч</w:t>
            </w:r>
          </w:p>
        </w:tc>
      </w:tr>
      <w:tr w:rsidR="00A95922" w:rsidRPr="005D253F" w:rsidTr="00A95922">
        <w:tc>
          <w:tcPr>
            <w:tcW w:w="5245" w:type="dxa"/>
          </w:tcPr>
          <w:p w:rsidR="00A95922" w:rsidRPr="00A95922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5922" w:rsidRPr="00A95922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95922" w:rsidRPr="00A95922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95922" w:rsidRPr="00A95922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5922" w:rsidRPr="005D253F" w:rsidTr="00AC52CA">
        <w:tc>
          <w:tcPr>
            <w:tcW w:w="9923" w:type="dxa"/>
            <w:gridSpan w:val="4"/>
          </w:tcPr>
          <w:p w:rsidR="00A95922" w:rsidRPr="00B9072A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072A">
              <w:rPr>
                <w:rFonts w:ascii="Times New Roman" w:hAnsi="Times New Roman" w:cs="Times New Roman"/>
                <w:i/>
                <w:sz w:val="20"/>
                <w:szCs w:val="20"/>
              </w:rPr>
              <w:t>январь-февраль 2016 г.</w:t>
            </w:r>
          </w:p>
        </w:tc>
      </w:tr>
      <w:tr w:rsidR="00A95922" w:rsidRPr="005D253F" w:rsidTr="00AC52CA">
        <w:tc>
          <w:tcPr>
            <w:tcW w:w="5245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991 920,00</w:t>
            </w:r>
          </w:p>
        </w:tc>
        <w:tc>
          <w:tcPr>
            <w:tcW w:w="1560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</w:tr>
      <w:tr w:rsidR="00A95922" w:rsidRPr="005D253F" w:rsidTr="00AC52CA">
        <w:tc>
          <w:tcPr>
            <w:tcW w:w="5245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</w:t>
            </w: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1 167 364,00</w:t>
            </w:r>
          </w:p>
        </w:tc>
        <w:tc>
          <w:tcPr>
            <w:tcW w:w="1560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</w:tr>
      <w:tr w:rsidR="00A95922" w:rsidRPr="005D253F" w:rsidTr="00AC52CA">
        <w:tc>
          <w:tcPr>
            <w:tcW w:w="5245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1 303 343,00</w:t>
            </w:r>
          </w:p>
        </w:tc>
        <w:tc>
          <w:tcPr>
            <w:tcW w:w="1560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A95922" w:rsidRPr="005D253F" w:rsidTr="00AC52CA">
        <w:tc>
          <w:tcPr>
            <w:tcW w:w="5245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1 164 510,00</w:t>
            </w:r>
          </w:p>
        </w:tc>
        <w:tc>
          <w:tcPr>
            <w:tcW w:w="1560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725,00</w:t>
            </w: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</w:tr>
      <w:tr w:rsidR="00A95922" w:rsidRPr="005D253F" w:rsidTr="00AC52CA">
        <w:tc>
          <w:tcPr>
            <w:tcW w:w="5245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numPr>
                <w:ilvl w:val="0"/>
                <w:numId w:val="14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 и приравненные к нему категории потребителей за ис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ключением  указанных в пунктах </w:t>
            </w: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и 3</w:t>
            </w: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</w:tr>
      <w:tr w:rsidR="00A95922" w:rsidRPr="005D253F" w:rsidTr="00AC52CA">
        <w:tc>
          <w:tcPr>
            <w:tcW w:w="5245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numPr>
                <w:ilvl w:val="0"/>
                <w:numId w:val="14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Население, проживающее в городских населенных пунктах в домах оборудованных электроплитами</w:t>
            </w: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A95922" w:rsidRPr="005D253F" w:rsidTr="00AC52CA">
        <w:tc>
          <w:tcPr>
            <w:tcW w:w="5245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numPr>
                <w:ilvl w:val="0"/>
                <w:numId w:val="14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 проживающее в сельских населенных пунктах</w:t>
            </w: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A95922" w:rsidRPr="005D253F" w:rsidTr="00AC52CA">
        <w:tc>
          <w:tcPr>
            <w:tcW w:w="5245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numPr>
                <w:ilvl w:val="0"/>
                <w:numId w:val="14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Приравненные к населению категории потребителей</w:t>
            </w: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</w:tr>
      <w:tr w:rsidR="00A95922" w:rsidRPr="005D253F" w:rsidTr="00AC52CA">
        <w:tc>
          <w:tcPr>
            <w:tcW w:w="9923" w:type="dxa"/>
            <w:gridSpan w:val="4"/>
          </w:tcPr>
          <w:p w:rsidR="00A95922" w:rsidRPr="00B9072A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март</w:t>
            </w:r>
            <w:r w:rsidRPr="00B9072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B907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2016 г.</w:t>
            </w:r>
          </w:p>
        </w:tc>
      </w:tr>
      <w:tr w:rsidR="00A95922" w:rsidRPr="005D253F" w:rsidTr="00AC52CA">
        <w:tc>
          <w:tcPr>
            <w:tcW w:w="5245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985 045,00</w:t>
            </w:r>
          </w:p>
        </w:tc>
        <w:tc>
          <w:tcPr>
            <w:tcW w:w="1560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59,00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1,44</w:t>
            </w:r>
          </w:p>
        </w:tc>
      </w:tr>
      <w:tr w:rsidR="00A95922" w:rsidRPr="005D253F" w:rsidTr="00AC52CA">
        <w:tc>
          <w:tcPr>
            <w:tcW w:w="5245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1 097 792,00</w:t>
            </w:r>
          </w:p>
        </w:tc>
        <w:tc>
          <w:tcPr>
            <w:tcW w:w="1560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99,00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1,72</w:t>
            </w:r>
          </w:p>
        </w:tc>
      </w:tr>
      <w:tr w:rsidR="00A95922" w:rsidRPr="005D253F" w:rsidTr="00AC52CA">
        <w:tc>
          <w:tcPr>
            <w:tcW w:w="5245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1 303 343,00</w:t>
            </w:r>
          </w:p>
        </w:tc>
        <w:tc>
          <w:tcPr>
            <w:tcW w:w="1560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186,00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1,99</w:t>
            </w:r>
          </w:p>
        </w:tc>
      </w:tr>
      <w:tr w:rsidR="00A95922" w:rsidRPr="005D253F" w:rsidTr="00AC52CA">
        <w:tc>
          <w:tcPr>
            <w:tcW w:w="5245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1 090 525,00</w:t>
            </w:r>
          </w:p>
        </w:tc>
        <w:tc>
          <w:tcPr>
            <w:tcW w:w="1560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729,00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2,99</w:t>
            </w:r>
          </w:p>
        </w:tc>
      </w:tr>
      <w:tr w:rsidR="00A95922" w:rsidRPr="005D253F" w:rsidTr="00AC52CA">
        <w:tc>
          <w:tcPr>
            <w:tcW w:w="5245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 и приравненные к нему категории потребителей за ис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ключением  указанных в пунктах </w:t>
            </w: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и 3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1,34</w:t>
            </w:r>
          </w:p>
        </w:tc>
      </w:tr>
      <w:tr w:rsidR="00A95922" w:rsidRPr="005D253F" w:rsidTr="00AC52CA">
        <w:tc>
          <w:tcPr>
            <w:tcW w:w="5245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Население, проживающее в городских населенных пунктах в домах оборудованных электроплитами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0,32</w:t>
            </w:r>
          </w:p>
        </w:tc>
      </w:tr>
      <w:tr w:rsidR="00A95922" w:rsidRPr="005D253F" w:rsidTr="00AC52CA">
        <w:tc>
          <w:tcPr>
            <w:tcW w:w="5245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Население, проживающее в сельских населенных пунктах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0,32</w:t>
            </w:r>
          </w:p>
        </w:tc>
      </w:tr>
      <w:tr w:rsidR="00A95922" w:rsidRPr="005D253F" w:rsidTr="00AC52CA">
        <w:tc>
          <w:tcPr>
            <w:tcW w:w="5245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Приравненные к населению категории потребителей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1,34</w:t>
            </w:r>
          </w:p>
        </w:tc>
      </w:tr>
    </w:tbl>
    <w:p w:rsidR="00A95922" w:rsidRDefault="00A95922">
      <w:r>
        <w:rPr>
          <w:rFonts w:ascii="Times New Roman" w:hAnsi="Times New Roman" w:cs="Times New Roman"/>
          <w:sz w:val="24"/>
          <w:szCs w:val="24"/>
        </w:rPr>
        <w:t>Продолжение таблицы 1</w:t>
      </w:r>
      <w:r w:rsidR="00657334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245"/>
        <w:gridCol w:w="1559"/>
        <w:gridCol w:w="1560"/>
        <w:gridCol w:w="1559"/>
      </w:tblGrid>
      <w:tr w:rsidR="00A95922" w:rsidRPr="005D253F" w:rsidTr="00AC52CA">
        <w:tc>
          <w:tcPr>
            <w:tcW w:w="5245" w:type="dxa"/>
          </w:tcPr>
          <w:p w:rsidR="00A95922" w:rsidRPr="00A95922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5922" w:rsidRPr="00A95922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95922" w:rsidRPr="00A95922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95922" w:rsidRPr="00A95922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5922" w:rsidRPr="005D253F" w:rsidTr="00AC52CA">
        <w:tc>
          <w:tcPr>
            <w:tcW w:w="9923" w:type="dxa"/>
            <w:gridSpan w:val="4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i/>
                <w:sz w:val="20"/>
                <w:szCs w:val="20"/>
              </w:rPr>
              <w:t>2 полугодие 2016 г.</w:t>
            </w:r>
          </w:p>
        </w:tc>
      </w:tr>
      <w:tr w:rsidR="00A95922" w:rsidRPr="005D253F" w:rsidTr="00AC52CA">
        <w:tc>
          <w:tcPr>
            <w:tcW w:w="5245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1 051 331,00</w:t>
            </w:r>
          </w:p>
        </w:tc>
        <w:tc>
          <w:tcPr>
            <w:tcW w:w="1560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75,00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1,65</w:t>
            </w:r>
          </w:p>
        </w:tc>
      </w:tr>
      <w:tr w:rsidR="00A95922" w:rsidRPr="005D253F" w:rsidTr="00AC52CA">
        <w:tc>
          <w:tcPr>
            <w:tcW w:w="5245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СН1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1 237 229,00</w:t>
            </w:r>
          </w:p>
        </w:tc>
        <w:tc>
          <w:tcPr>
            <w:tcW w:w="1560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119,00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1,77</w:t>
            </w:r>
          </w:p>
        </w:tc>
      </w:tr>
      <w:tr w:rsidR="00A95922" w:rsidRPr="005D253F" w:rsidTr="00AC52CA">
        <w:tc>
          <w:tcPr>
            <w:tcW w:w="5245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1 450 622,00</w:t>
            </w:r>
          </w:p>
        </w:tc>
        <w:tc>
          <w:tcPr>
            <w:tcW w:w="1560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224,00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2,17</w:t>
            </w:r>
          </w:p>
        </w:tc>
      </w:tr>
      <w:tr w:rsidR="00A95922" w:rsidRPr="005D253F" w:rsidTr="00AC52CA">
        <w:tc>
          <w:tcPr>
            <w:tcW w:w="5245" w:type="dxa"/>
          </w:tcPr>
          <w:p w:rsidR="00A95922" w:rsidRPr="005D253F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1 234 328,00</w:t>
            </w:r>
          </w:p>
        </w:tc>
        <w:tc>
          <w:tcPr>
            <w:tcW w:w="1560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714,00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2,97</w:t>
            </w:r>
          </w:p>
        </w:tc>
      </w:tr>
      <w:tr w:rsidR="00A95922" w:rsidRPr="005D253F" w:rsidTr="00AC52CA">
        <w:tc>
          <w:tcPr>
            <w:tcW w:w="5245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numPr>
                <w:ilvl w:val="0"/>
                <w:numId w:val="16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 и приравненные к нему категории потребителей за ис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ключением  указанных в пунктах </w:t>
            </w: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и 3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0,93</w:t>
            </w:r>
          </w:p>
        </w:tc>
      </w:tr>
      <w:tr w:rsidR="00A95922" w:rsidRPr="005D253F" w:rsidTr="00AC52CA">
        <w:tc>
          <w:tcPr>
            <w:tcW w:w="5245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numPr>
                <w:ilvl w:val="0"/>
                <w:numId w:val="16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Население, проживающее в городских населенных пунктах в домах оборудованных электроплитами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0,01</w:t>
            </w:r>
          </w:p>
        </w:tc>
      </w:tr>
      <w:tr w:rsidR="00A95922" w:rsidRPr="005D253F" w:rsidTr="00AC52CA">
        <w:tc>
          <w:tcPr>
            <w:tcW w:w="5245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numPr>
                <w:ilvl w:val="0"/>
                <w:numId w:val="16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 проживающее в сельских населенных пунктах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0,01</w:t>
            </w:r>
          </w:p>
        </w:tc>
      </w:tr>
      <w:tr w:rsidR="00A95922" w:rsidRPr="005D253F" w:rsidTr="00AC52CA">
        <w:tc>
          <w:tcPr>
            <w:tcW w:w="5245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numPr>
                <w:ilvl w:val="0"/>
                <w:numId w:val="16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Приравненные к населению категории потребителей</w:t>
            </w: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5922" w:rsidRPr="000504FC" w:rsidRDefault="00A95922" w:rsidP="00AC52CA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0,93</w:t>
            </w:r>
          </w:p>
        </w:tc>
      </w:tr>
    </w:tbl>
    <w:p w:rsidR="00A95922" w:rsidRDefault="00A95922" w:rsidP="00A95922">
      <w:pPr>
        <w:pStyle w:val="a8"/>
        <w:widowControl w:val="0"/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A95922" w:rsidRPr="000504FC" w:rsidRDefault="00A95922" w:rsidP="00A95922">
      <w:pPr>
        <w:pStyle w:val="Default"/>
        <w:spacing w:after="120"/>
        <w:rPr>
          <w:rFonts w:eastAsiaTheme="minorEastAsia"/>
        </w:rPr>
      </w:pPr>
      <w:r w:rsidRPr="000504FC">
        <w:t>Таблица 1</w:t>
      </w:r>
      <w:r w:rsidR="00657334">
        <w:t>4</w:t>
      </w:r>
      <w:r w:rsidRPr="000504FC">
        <w:t xml:space="preserve"> –</w:t>
      </w:r>
      <w:r w:rsidRPr="000504FC">
        <w:rPr>
          <w:rFonts w:eastAsiaTheme="minorEastAsia"/>
        </w:rPr>
        <w:t xml:space="preserve">Тариф </w:t>
      </w:r>
      <w:r w:rsidRPr="000504FC">
        <w:t>на услуги утилизации твёрдых бытовых отходов для п</w:t>
      </w:r>
      <w:r w:rsidRPr="000504FC">
        <w:rPr>
          <w:rFonts w:eastAsiaTheme="minorEastAsia"/>
        </w:rPr>
        <w:t>отребителей, оплачивающих услуги утилизации Т</w:t>
      </w:r>
      <w:r>
        <w:rPr>
          <w:rFonts w:eastAsiaTheme="minorEastAsia"/>
        </w:rPr>
        <w:t>К</w:t>
      </w:r>
      <w:r w:rsidRPr="000504FC">
        <w:rPr>
          <w:rFonts w:eastAsiaTheme="minorEastAsia"/>
        </w:rPr>
        <w:t xml:space="preserve">О </w:t>
      </w:r>
    </w:p>
    <w:tbl>
      <w:tblPr>
        <w:tblStyle w:val="a7"/>
        <w:tblW w:w="0" w:type="auto"/>
        <w:tblInd w:w="108" w:type="dxa"/>
        <w:tblLook w:val="04A0"/>
      </w:tblPr>
      <w:tblGrid>
        <w:gridCol w:w="2426"/>
        <w:gridCol w:w="2534"/>
        <w:gridCol w:w="2534"/>
        <w:gridCol w:w="2429"/>
      </w:tblGrid>
      <w:tr w:rsidR="00A95922" w:rsidRPr="008D7F11" w:rsidTr="00AC52CA">
        <w:tc>
          <w:tcPr>
            <w:tcW w:w="9923" w:type="dxa"/>
            <w:gridSpan w:val="4"/>
          </w:tcPr>
          <w:p w:rsidR="00A95922" w:rsidRPr="008D7F11" w:rsidRDefault="00A95922" w:rsidP="00AC52CA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7F11">
              <w:rPr>
                <w:sz w:val="20"/>
                <w:szCs w:val="20"/>
              </w:rPr>
              <w:t>Тариф на соответствующий период регулирования, руб.</w:t>
            </w:r>
            <w:r>
              <w:rPr>
                <w:sz w:val="20"/>
                <w:szCs w:val="20"/>
              </w:rPr>
              <w:t>/м</w:t>
            </w:r>
            <w:r w:rsidRPr="008D7F1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A95922" w:rsidRPr="008D7F11" w:rsidTr="00AC52CA">
        <w:tc>
          <w:tcPr>
            <w:tcW w:w="2426" w:type="dxa"/>
          </w:tcPr>
          <w:p w:rsidR="00A95922" w:rsidRPr="008D7F11" w:rsidRDefault="00A95922" w:rsidP="00AC52CA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7F11">
              <w:rPr>
                <w:sz w:val="20"/>
                <w:szCs w:val="20"/>
              </w:rPr>
              <w:t>01.11.2015-30.06.2016</w:t>
            </w:r>
          </w:p>
        </w:tc>
        <w:tc>
          <w:tcPr>
            <w:tcW w:w="2534" w:type="dxa"/>
          </w:tcPr>
          <w:p w:rsidR="00A95922" w:rsidRPr="008D7F11" w:rsidRDefault="00A95922" w:rsidP="00AC52CA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01.07.2016-30.06.2017</w:t>
            </w:r>
          </w:p>
        </w:tc>
        <w:tc>
          <w:tcPr>
            <w:tcW w:w="2534" w:type="dxa"/>
          </w:tcPr>
          <w:p w:rsidR="00A95922" w:rsidRPr="008D7F11" w:rsidRDefault="00A95922" w:rsidP="00AC52CA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01.07.2017-30.06.2018</w:t>
            </w:r>
          </w:p>
        </w:tc>
        <w:tc>
          <w:tcPr>
            <w:tcW w:w="2429" w:type="dxa"/>
          </w:tcPr>
          <w:p w:rsidR="00A95922" w:rsidRPr="008D7F11" w:rsidRDefault="00A95922" w:rsidP="00AC52CA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01.07.2018-31.10.2018</w:t>
            </w:r>
          </w:p>
        </w:tc>
      </w:tr>
      <w:tr w:rsidR="00A95922" w:rsidRPr="008D7F11" w:rsidTr="00AC52CA">
        <w:tc>
          <w:tcPr>
            <w:tcW w:w="2426" w:type="dxa"/>
          </w:tcPr>
          <w:p w:rsidR="00A95922" w:rsidRPr="008D7F11" w:rsidRDefault="00A95922" w:rsidP="00AC52CA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74,55</w:t>
            </w:r>
          </w:p>
        </w:tc>
        <w:tc>
          <w:tcPr>
            <w:tcW w:w="2534" w:type="dxa"/>
          </w:tcPr>
          <w:p w:rsidR="00A95922" w:rsidRDefault="00A95922" w:rsidP="00AC52CA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79,90</w:t>
            </w:r>
          </w:p>
        </w:tc>
        <w:tc>
          <w:tcPr>
            <w:tcW w:w="2534" w:type="dxa"/>
          </w:tcPr>
          <w:p w:rsidR="00A95922" w:rsidRDefault="00A95922" w:rsidP="00AC52CA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84,42</w:t>
            </w:r>
          </w:p>
        </w:tc>
        <w:tc>
          <w:tcPr>
            <w:tcW w:w="2429" w:type="dxa"/>
          </w:tcPr>
          <w:p w:rsidR="00A95922" w:rsidRDefault="00A95922" w:rsidP="00AC52CA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88,57</w:t>
            </w:r>
          </w:p>
        </w:tc>
      </w:tr>
    </w:tbl>
    <w:p w:rsidR="00A95922" w:rsidRDefault="00A95922" w:rsidP="00A95922">
      <w:pPr>
        <w:pStyle w:val="Default"/>
        <w:spacing w:before="240" w:after="120"/>
        <w:rPr>
          <w:rFonts w:eastAsiaTheme="minorEastAsia"/>
        </w:rPr>
      </w:pPr>
      <w:r w:rsidRPr="000504FC">
        <w:t>Таблица 1</w:t>
      </w:r>
      <w:r w:rsidR="00657334">
        <w:t>5</w:t>
      </w:r>
      <w:r w:rsidRPr="000504FC">
        <w:t xml:space="preserve"> –</w:t>
      </w:r>
      <w:r>
        <w:t xml:space="preserve"> </w:t>
      </w:r>
      <w:r>
        <w:rPr>
          <w:rFonts w:eastAsiaTheme="minorEastAsia"/>
        </w:rPr>
        <w:t>Розничные цены на сжиженный газ, реализуемый ООО «СГснаб» для бытовых нужд населения с 01.07.2016 г. по 30.06.2017 г.</w:t>
      </w:r>
    </w:p>
    <w:tbl>
      <w:tblPr>
        <w:tblStyle w:val="a7"/>
        <w:tblW w:w="0" w:type="auto"/>
        <w:tblInd w:w="108" w:type="dxa"/>
        <w:tblLook w:val="04A0"/>
      </w:tblPr>
      <w:tblGrid>
        <w:gridCol w:w="5387"/>
        <w:gridCol w:w="2410"/>
        <w:gridCol w:w="2126"/>
      </w:tblGrid>
      <w:tr w:rsidR="00A95922" w:rsidTr="00AC52CA">
        <w:tc>
          <w:tcPr>
            <w:tcW w:w="5387" w:type="dxa"/>
            <w:vMerge w:val="restart"/>
            <w:vAlign w:val="center"/>
          </w:tcPr>
          <w:p w:rsidR="00A95922" w:rsidRPr="00C96510" w:rsidRDefault="00A95922" w:rsidP="00AC52CA">
            <w:pPr>
              <w:pStyle w:val="Default"/>
              <w:spacing w:line="240" w:lineRule="auto"/>
              <w:ind w:firstLine="0"/>
              <w:jc w:val="center"/>
              <w:rPr>
                <w:rFonts w:eastAsiaTheme="minorEastAsia"/>
                <w:sz w:val="20"/>
              </w:rPr>
            </w:pPr>
            <w:r w:rsidRPr="00C96510">
              <w:rPr>
                <w:rFonts w:eastAsiaTheme="minorEastAsia"/>
                <w:sz w:val="20"/>
              </w:rPr>
              <w:t>Категория розничной цены на СУГ</w:t>
            </w:r>
          </w:p>
        </w:tc>
        <w:tc>
          <w:tcPr>
            <w:tcW w:w="4536" w:type="dxa"/>
            <w:gridSpan w:val="2"/>
            <w:vAlign w:val="center"/>
          </w:tcPr>
          <w:p w:rsidR="00A95922" w:rsidRPr="00C96510" w:rsidRDefault="00A95922" w:rsidP="00AC52CA">
            <w:pPr>
              <w:pStyle w:val="Default"/>
              <w:spacing w:line="240" w:lineRule="auto"/>
              <w:ind w:firstLine="0"/>
              <w:jc w:val="center"/>
              <w:rPr>
                <w:rFonts w:eastAsiaTheme="minorEastAsia"/>
                <w:sz w:val="20"/>
              </w:rPr>
            </w:pPr>
            <w:r w:rsidRPr="00C96510">
              <w:rPr>
                <w:rFonts w:eastAsiaTheme="minorEastAsia"/>
                <w:sz w:val="20"/>
              </w:rPr>
              <w:t>Фиксированные розничные цены (с НДС), руб.</w:t>
            </w:r>
          </w:p>
        </w:tc>
      </w:tr>
      <w:tr w:rsidR="00A95922" w:rsidTr="00AC52CA">
        <w:tc>
          <w:tcPr>
            <w:tcW w:w="5387" w:type="dxa"/>
            <w:vMerge/>
          </w:tcPr>
          <w:p w:rsidR="00A95922" w:rsidRPr="00C96510" w:rsidRDefault="00A95922" w:rsidP="00AC52CA">
            <w:pPr>
              <w:pStyle w:val="Default"/>
              <w:spacing w:line="240" w:lineRule="auto"/>
              <w:ind w:firstLine="0"/>
              <w:rPr>
                <w:rFonts w:eastAsia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A95922" w:rsidRPr="00C96510" w:rsidRDefault="00A95922" w:rsidP="00AC52CA">
            <w:pPr>
              <w:pStyle w:val="Default"/>
              <w:spacing w:line="240" w:lineRule="auto"/>
              <w:ind w:firstLine="0"/>
              <w:jc w:val="center"/>
              <w:rPr>
                <w:rFonts w:eastAsiaTheme="minorEastAsia"/>
                <w:sz w:val="20"/>
              </w:rPr>
            </w:pPr>
            <w:r w:rsidRPr="00C96510">
              <w:rPr>
                <w:rFonts w:eastAsiaTheme="minorEastAsia"/>
                <w:sz w:val="20"/>
              </w:rPr>
              <w:t>За 1 кг</w:t>
            </w:r>
          </w:p>
        </w:tc>
        <w:tc>
          <w:tcPr>
            <w:tcW w:w="2126" w:type="dxa"/>
            <w:vAlign w:val="center"/>
          </w:tcPr>
          <w:p w:rsidR="00A95922" w:rsidRPr="00C96510" w:rsidRDefault="00A95922" w:rsidP="00AC52CA">
            <w:pPr>
              <w:pStyle w:val="Default"/>
              <w:spacing w:line="240" w:lineRule="auto"/>
              <w:ind w:firstLine="0"/>
              <w:jc w:val="center"/>
              <w:rPr>
                <w:rFonts w:eastAsiaTheme="minorEastAsia"/>
                <w:sz w:val="20"/>
              </w:rPr>
            </w:pPr>
            <w:r w:rsidRPr="00C96510">
              <w:rPr>
                <w:rFonts w:eastAsiaTheme="minorEastAsia"/>
                <w:sz w:val="20"/>
              </w:rPr>
              <w:t>За 1 м</w:t>
            </w:r>
            <w:r w:rsidRPr="00C96510">
              <w:rPr>
                <w:rFonts w:eastAsiaTheme="minorEastAsia"/>
                <w:sz w:val="20"/>
                <w:vertAlign w:val="superscript"/>
              </w:rPr>
              <w:t>3</w:t>
            </w:r>
          </w:p>
        </w:tc>
      </w:tr>
      <w:tr w:rsidR="00A95922" w:rsidTr="00AC52CA">
        <w:tc>
          <w:tcPr>
            <w:tcW w:w="5387" w:type="dxa"/>
          </w:tcPr>
          <w:p w:rsidR="00A95922" w:rsidRPr="00C96510" w:rsidRDefault="00A95922" w:rsidP="00AC52CA">
            <w:pPr>
              <w:pStyle w:val="Default"/>
              <w:spacing w:line="240" w:lineRule="auto"/>
              <w:ind w:firstLine="0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В баллонах с доставкой до потребителя</w:t>
            </w:r>
          </w:p>
        </w:tc>
        <w:tc>
          <w:tcPr>
            <w:tcW w:w="2410" w:type="dxa"/>
            <w:vAlign w:val="center"/>
          </w:tcPr>
          <w:p w:rsidR="00A95922" w:rsidRPr="00C96510" w:rsidRDefault="00A95922" w:rsidP="00AC52CA">
            <w:pPr>
              <w:pStyle w:val="Default"/>
              <w:spacing w:line="240" w:lineRule="auto"/>
              <w:ind w:firstLine="0"/>
              <w:jc w:val="righ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61,78</w:t>
            </w:r>
          </w:p>
        </w:tc>
        <w:tc>
          <w:tcPr>
            <w:tcW w:w="2126" w:type="dxa"/>
            <w:vAlign w:val="center"/>
          </w:tcPr>
          <w:p w:rsidR="00A95922" w:rsidRPr="00C96510" w:rsidRDefault="00A95922" w:rsidP="00AC52CA">
            <w:pPr>
              <w:pStyle w:val="Default"/>
              <w:spacing w:line="240" w:lineRule="auto"/>
              <w:ind w:firstLine="0"/>
              <w:jc w:val="right"/>
              <w:rPr>
                <w:rFonts w:eastAsiaTheme="minorEastAsia"/>
                <w:sz w:val="20"/>
              </w:rPr>
            </w:pPr>
          </w:p>
        </w:tc>
      </w:tr>
      <w:tr w:rsidR="00A95922" w:rsidTr="00AC52CA">
        <w:tc>
          <w:tcPr>
            <w:tcW w:w="5387" w:type="dxa"/>
          </w:tcPr>
          <w:p w:rsidR="00A95922" w:rsidRPr="00C96510" w:rsidRDefault="00A95922" w:rsidP="00AC52CA">
            <w:pPr>
              <w:pStyle w:val="Default"/>
              <w:spacing w:line="240" w:lineRule="auto"/>
              <w:ind w:firstLine="0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Из групповых газовых резервуарных установок</w:t>
            </w:r>
          </w:p>
        </w:tc>
        <w:tc>
          <w:tcPr>
            <w:tcW w:w="2410" w:type="dxa"/>
            <w:vAlign w:val="center"/>
          </w:tcPr>
          <w:p w:rsidR="00A95922" w:rsidRPr="00C96510" w:rsidRDefault="00A95922" w:rsidP="00AC52CA">
            <w:pPr>
              <w:pStyle w:val="Default"/>
              <w:spacing w:line="240" w:lineRule="auto"/>
              <w:ind w:firstLine="0"/>
              <w:jc w:val="righ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40,69</w:t>
            </w:r>
          </w:p>
        </w:tc>
        <w:tc>
          <w:tcPr>
            <w:tcW w:w="2126" w:type="dxa"/>
            <w:vAlign w:val="center"/>
          </w:tcPr>
          <w:p w:rsidR="00A95922" w:rsidRPr="00C96510" w:rsidRDefault="00A95922" w:rsidP="00AC52CA">
            <w:pPr>
              <w:pStyle w:val="Default"/>
              <w:spacing w:line="240" w:lineRule="auto"/>
              <w:ind w:firstLine="0"/>
              <w:jc w:val="righ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95,21</w:t>
            </w:r>
          </w:p>
        </w:tc>
      </w:tr>
      <w:tr w:rsidR="00A95922" w:rsidTr="00AC52CA">
        <w:tc>
          <w:tcPr>
            <w:tcW w:w="5387" w:type="dxa"/>
          </w:tcPr>
          <w:p w:rsidR="00A95922" w:rsidRPr="00C96510" w:rsidRDefault="00A95922" w:rsidP="00AC52CA">
            <w:pPr>
              <w:pStyle w:val="Default"/>
              <w:spacing w:line="240" w:lineRule="auto"/>
              <w:ind w:firstLine="0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В баллонах с места промежуточного хранения (склада)</w:t>
            </w:r>
          </w:p>
        </w:tc>
        <w:tc>
          <w:tcPr>
            <w:tcW w:w="2410" w:type="dxa"/>
            <w:vAlign w:val="center"/>
          </w:tcPr>
          <w:p w:rsidR="00A95922" w:rsidRPr="00C96510" w:rsidRDefault="00A95922" w:rsidP="00AC52CA">
            <w:pPr>
              <w:pStyle w:val="Default"/>
              <w:spacing w:line="240" w:lineRule="auto"/>
              <w:ind w:firstLine="0"/>
              <w:jc w:val="righ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41,82</w:t>
            </w:r>
          </w:p>
        </w:tc>
        <w:tc>
          <w:tcPr>
            <w:tcW w:w="2126" w:type="dxa"/>
            <w:vAlign w:val="center"/>
          </w:tcPr>
          <w:p w:rsidR="00A95922" w:rsidRPr="00C96510" w:rsidRDefault="00A95922" w:rsidP="00AC52CA">
            <w:pPr>
              <w:pStyle w:val="Default"/>
              <w:spacing w:line="240" w:lineRule="auto"/>
              <w:ind w:firstLine="0"/>
              <w:jc w:val="right"/>
              <w:rPr>
                <w:rFonts w:eastAsiaTheme="minorEastAsia"/>
                <w:sz w:val="20"/>
              </w:rPr>
            </w:pPr>
          </w:p>
        </w:tc>
      </w:tr>
    </w:tbl>
    <w:p w:rsidR="00DD43F4" w:rsidRDefault="00DD43F4" w:rsidP="00957C2A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D43F4" w:rsidRPr="001A5E2E" w:rsidRDefault="00DD43F4" w:rsidP="001A5E2E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A5E2E">
        <w:rPr>
          <w:rFonts w:ascii="Times New Roman" w:hAnsi="Times New Roman" w:cs="Times New Roman"/>
          <w:b/>
          <w:sz w:val="24"/>
          <w:szCs w:val="24"/>
        </w:rPr>
        <w:t xml:space="preserve">Оценка совокупного </w:t>
      </w:r>
      <w:r w:rsidR="001A5E2E">
        <w:rPr>
          <w:rFonts w:ascii="Times New Roman" w:hAnsi="Times New Roman" w:cs="Times New Roman"/>
          <w:b/>
          <w:sz w:val="24"/>
          <w:szCs w:val="24"/>
        </w:rPr>
        <w:t>платежа граждан за коммунальные услуги на соответствие критериям доступности</w:t>
      </w:r>
    </w:p>
    <w:p w:rsidR="00BF74E2" w:rsidRPr="00B66812" w:rsidRDefault="00BF74E2" w:rsidP="00473A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B66812">
        <w:rPr>
          <w:rFonts w:ascii="Times New Roman" w:hAnsi="Times New Roman" w:cs="Times New Roman"/>
          <w:sz w:val="24"/>
          <w:szCs w:val="20"/>
        </w:rPr>
        <w:t>Анализ влияния тарифных последствий осуществления инвестиций на платежи потребителей за коммунальные услуги и доступность услуг потребителям включает следующие показатели:</w:t>
      </w:r>
    </w:p>
    <w:p w:rsidR="00473AAF" w:rsidRPr="00B66812" w:rsidRDefault="00473AAF" w:rsidP="005E275E">
      <w:pPr>
        <w:pStyle w:val="a8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0"/>
        </w:rPr>
      </w:pPr>
      <w:r w:rsidRPr="00B66812">
        <w:rPr>
          <w:rFonts w:ascii="Times New Roman" w:hAnsi="Times New Roman" w:cs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 w:cs="Times New Roman"/>
          <w:sz w:val="24"/>
          <w:szCs w:val="20"/>
        </w:rPr>
        <w:t>уровень и структуру суммарного</w:t>
      </w:r>
      <w:r w:rsidRPr="00B66812">
        <w:rPr>
          <w:rFonts w:ascii="Times New Roman" w:hAnsi="Times New Roman" w:cs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 w:cs="Times New Roman"/>
          <w:sz w:val="24"/>
          <w:szCs w:val="20"/>
        </w:rPr>
        <w:t>коммунального платежа населения;</w:t>
      </w:r>
    </w:p>
    <w:p w:rsidR="00473AAF" w:rsidRPr="00B66812" w:rsidRDefault="00473AAF" w:rsidP="005E275E">
      <w:pPr>
        <w:pStyle w:val="a8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0"/>
        </w:rPr>
      </w:pPr>
      <w:r w:rsidRPr="00B66812">
        <w:rPr>
          <w:rFonts w:ascii="Times New Roman" w:hAnsi="Times New Roman" w:cs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 w:cs="Times New Roman"/>
          <w:sz w:val="24"/>
          <w:szCs w:val="20"/>
        </w:rPr>
        <w:t>данные по уровню действующих</w:t>
      </w:r>
      <w:r w:rsidRPr="00B66812">
        <w:rPr>
          <w:rFonts w:ascii="Times New Roman" w:hAnsi="Times New Roman" w:cs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 w:cs="Times New Roman"/>
          <w:sz w:val="24"/>
          <w:szCs w:val="20"/>
        </w:rPr>
        <w:t>н</w:t>
      </w:r>
      <w:r w:rsidRPr="00B66812">
        <w:rPr>
          <w:rFonts w:ascii="Times New Roman" w:hAnsi="Times New Roman" w:cs="Times New Roman"/>
          <w:sz w:val="24"/>
          <w:szCs w:val="20"/>
        </w:rPr>
        <w:t>а момент разработки инвестиционной программы тарифов на рассматриваемую услугу, нормативов по</w:t>
      </w:r>
      <w:r w:rsidR="00BF74E2" w:rsidRPr="00B66812">
        <w:rPr>
          <w:rFonts w:ascii="Times New Roman" w:hAnsi="Times New Roman" w:cs="Times New Roman"/>
          <w:sz w:val="24"/>
          <w:szCs w:val="20"/>
        </w:rPr>
        <w:t>требления услуги, ставок оплаты для</w:t>
      </w:r>
      <w:r w:rsidRPr="00B66812">
        <w:rPr>
          <w:rFonts w:ascii="Times New Roman" w:hAnsi="Times New Roman" w:cs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 w:cs="Times New Roman"/>
          <w:sz w:val="24"/>
          <w:szCs w:val="20"/>
        </w:rPr>
        <w:t>населения и процента возмещения</w:t>
      </w:r>
      <w:r w:rsidRPr="00B66812">
        <w:rPr>
          <w:rFonts w:ascii="Times New Roman" w:hAnsi="Times New Roman" w:cs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 w:cs="Times New Roman"/>
          <w:sz w:val="24"/>
          <w:szCs w:val="20"/>
        </w:rPr>
        <w:t>населением себестоимости услуги;</w:t>
      </w:r>
    </w:p>
    <w:p w:rsidR="00473AAF" w:rsidRPr="00B66812" w:rsidRDefault="00473AAF" w:rsidP="005E275E">
      <w:pPr>
        <w:pStyle w:val="a8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0"/>
        </w:rPr>
      </w:pPr>
      <w:r w:rsidRPr="00B66812">
        <w:rPr>
          <w:rFonts w:ascii="Times New Roman" w:hAnsi="Times New Roman" w:cs="Times New Roman"/>
          <w:sz w:val="24"/>
          <w:szCs w:val="20"/>
        </w:rPr>
        <w:t xml:space="preserve"> показатели уровня жизни населе</w:t>
      </w:r>
      <w:r w:rsidR="00BF74E2" w:rsidRPr="00B66812">
        <w:rPr>
          <w:rFonts w:ascii="Times New Roman" w:hAnsi="Times New Roman" w:cs="Times New Roman"/>
          <w:sz w:val="24"/>
          <w:szCs w:val="20"/>
        </w:rPr>
        <w:t>н</w:t>
      </w:r>
      <w:r w:rsidRPr="00B66812">
        <w:rPr>
          <w:rFonts w:ascii="Times New Roman" w:hAnsi="Times New Roman" w:cs="Times New Roman"/>
          <w:sz w:val="24"/>
          <w:szCs w:val="20"/>
        </w:rPr>
        <w:t>ия, показатели собираемости пла</w:t>
      </w:r>
      <w:r w:rsidR="00BF74E2" w:rsidRPr="00B66812">
        <w:rPr>
          <w:rFonts w:ascii="Times New Roman" w:hAnsi="Times New Roman" w:cs="Times New Roman"/>
          <w:sz w:val="24"/>
          <w:szCs w:val="20"/>
        </w:rPr>
        <w:t>тежей;</w:t>
      </w:r>
    </w:p>
    <w:p w:rsidR="00BF74E2" w:rsidRPr="00B66812" w:rsidRDefault="00473AAF" w:rsidP="005E275E">
      <w:pPr>
        <w:pStyle w:val="a8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0"/>
        </w:rPr>
      </w:pPr>
      <w:r w:rsidRPr="00B66812">
        <w:rPr>
          <w:rFonts w:ascii="Times New Roman" w:hAnsi="Times New Roman" w:cs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 w:cs="Times New Roman"/>
          <w:sz w:val="24"/>
          <w:szCs w:val="20"/>
        </w:rPr>
        <w:t>доля расходов на коммунальные</w:t>
      </w:r>
      <w:r w:rsidRPr="00B66812">
        <w:rPr>
          <w:rFonts w:ascii="Times New Roman" w:hAnsi="Times New Roman" w:cs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 w:cs="Times New Roman"/>
          <w:sz w:val="24"/>
          <w:szCs w:val="20"/>
        </w:rPr>
        <w:t>ус</w:t>
      </w:r>
      <w:r w:rsidRPr="00B66812">
        <w:rPr>
          <w:rFonts w:ascii="Times New Roman" w:hAnsi="Times New Roman" w:cs="Times New Roman"/>
          <w:sz w:val="24"/>
          <w:szCs w:val="20"/>
        </w:rPr>
        <w:t>луги в бюд</w:t>
      </w:r>
      <w:r w:rsidR="00BF74E2" w:rsidRPr="00B66812">
        <w:rPr>
          <w:rFonts w:ascii="Times New Roman" w:hAnsi="Times New Roman" w:cs="Times New Roman"/>
          <w:sz w:val="24"/>
          <w:szCs w:val="20"/>
        </w:rPr>
        <w:t>жете семьи.</w:t>
      </w:r>
    </w:p>
    <w:p w:rsidR="00B66812" w:rsidRDefault="00554962" w:rsidP="00B907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5496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Средний п</w:t>
      </w:r>
      <w:r w:rsidR="00B66812" w:rsidRPr="00554962">
        <w:rPr>
          <w:rFonts w:ascii="Times New Roman" w:hAnsi="Times New Roman" w:cs="Times New Roman"/>
          <w:sz w:val="24"/>
          <w:szCs w:val="24"/>
        </w:rPr>
        <w:t xml:space="preserve">рожиточный минимум на территории Республики Коми за </w:t>
      </w:r>
      <w:r w:rsidR="00B66812" w:rsidRPr="00554962">
        <w:rPr>
          <w:rFonts w:ascii="Times New Roman" w:hAnsi="Times New Roman" w:cs="Times New Roman"/>
          <w:sz w:val="24"/>
          <w:szCs w:val="24"/>
          <w:shd w:val="clear" w:color="auto" w:fill="FFFFFF"/>
        </w:rPr>
        <w:t>2 квартал 2016 года составляет 12 128 руб</w:t>
      </w:r>
      <w:r w:rsidR="00B66812" w:rsidRPr="00B66812">
        <w:rPr>
          <w:rFonts w:ascii="Times New Roman" w:hAnsi="Times New Roman" w:cs="Times New Roman"/>
          <w:sz w:val="24"/>
          <w:szCs w:val="27"/>
          <w:shd w:val="clear" w:color="auto" w:fill="FFFFFF"/>
        </w:rPr>
        <w:t>. на душу населения; 12 914 руб. для трудоспособного населения; 9827 руб</w:t>
      </w:r>
      <w:r w:rsidR="00B66812" w:rsidRPr="00554962">
        <w:rPr>
          <w:rFonts w:ascii="Times New Roman" w:hAnsi="Times New Roman" w:cs="Times New Roman"/>
          <w:sz w:val="24"/>
          <w:szCs w:val="27"/>
          <w:shd w:val="clear" w:color="auto" w:fill="FFFFFF"/>
        </w:rPr>
        <w:t>. для пенсионеров.</w:t>
      </w:r>
    </w:p>
    <w:p w:rsidR="0035430E" w:rsidRPr="00833C4E" w:rsidRDefault="0035430E" w:rsidP="00833C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C4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критериев доступности для населения в Республике Коми платы за коммунальные услуги установлена приказом Службы РК по тарифам от 05.10.2009 г. № 86/1.</w:t>
      </w:r>
    </w:p>
    <w:p w:rsidR="0035430E" w:rsidRPr="00833C4E" w:rsidRDefault="0035430E" w:rsidP="00833C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C4E">
        <w:rPr>
          <w:rFonts w:ascii="Times New Roman" w:hAnsi="Times New Roman" w:cs="Times New Roman"/>
          <w:sz w:val="24"/>
          <w:szCs w:val="24"/>
        </w:rPr>
        <w:t>Критерии доступности для населения в Республике Коми платы за коммунальные услуги складываются из следующих показателей:</w:t>
      </w:r>
    </w:p>
    <w:p w:rsidR="0035430E" w:rsidRPr="00833C4E" w:rsidRDefault="00833C4E" w:rsidP="005E275E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430E" w:rsidRPr="00833C4E">
        <w:rPr>
          <w:rFonts w:ascii="Times New Roman" w:hAnsi="Times New Roman" w:cs="Times New Roman"/>
          <w:sz w:val="24"/>
          <w:szCs w:val="24"/>
        </w:rPr>
        <w:t xml:space="preserve">оля расходов на коммунальные услуги в совокупном доходе семьи </w:t>
      </w:r>
      <w:r w:rsidR="005E157B" w:rsidRPr="00833C4E">
        <w:rPr>
          <w:rFonts w:ascii="Times New Roman" w:hAnsi="Times New Roman" w:cs="Times New Roman"/>
          <w:sz w:val="24"/>
          <w:szCs w:val="24"/>
        </w:rPr>
        <w:t>–</w:t>
      </w:r>
      <w:r w:rsidR="0035430E" w:rsidRPr="00833C4E">
        <w:rPr>
          <w:rFonts w:ascii="Times New Roman" w:hAnsi="Times New Roman" w:cs="Times New Roman"/>
          <w:sz w:val="24"/>
          <w:szCs w:val="24"/>
        </w:rPr>
        <w:t xml:space="preserve"> не более 22%;</w:t>
      </w:r>
    </w:p>
    <w:p w:rsidR="0035430E" w:rsidRPr="00833C4E" w:rsidRDefault="00833C4E" w:rsidP="005E275E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430E" w:rsidRPr="00833C4E">
        <w:rPr>
          <w:rFonts w:ascii="Times New Roman" w:hAnsi="Times New Roman" w:cs="Times New Roman"/>
          <w:sz w:val="24"/>
          <w:szCs w:val="24"/>
        </w:rPr>
        <w:t>оля населения с доходами ниже прожиточного минимума – не более 25 %;</w:t>
      </w:r>
    </w:p>
    <w:p w:rsidR="0035430E" w:rsidRPr="00833C4E" w:rsidRDefault="00833C4E" w:rsidP="005E275E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5430E" w:rsidRPr="00833C4E">
        <w:rPr>
          <w:rFonts w:ascii="Times New Roman" w:hAnsi="Times New Roman" w:cs="Times New Roman"/>
          <w:sz w:val="24"/>
          <w:szCs w:val="24"/>
        </w:rPr>
        <w:t>ровень собираемости платежей за коммунальные услуги – не менее 70 %;</w:t>
      </w:r>
    </w:p>
    <w:p w:rsidR="0035430E" w:rsidRPr="00833C4E" w:rsidRDefault="00833C4E" w:rsidP="005E275E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35430E" w:rsidRPr="00833C4E">
        <w:rPr>
          <w:rFonts w:ascii="Times New Roman" w:hAnsi="Times New Roman" w:cs="Times New Roman"/>
          <w:sz w:val="24"/>
          <w:szCs w:val="24"/>
        </w:rPr>
        <w:t xml:space="preserve">оля получателей субсидий на оплату коммунальных услуг в общей численности населения </w:t>
      </w:r>
      <w:r w:rsidR="005E157B" w:rsidRPr="00833C4E">
        <w:rPr>
          <w:rFonts w:ascii="Times New Roman" w:hAnsi="Times New Roman" w:cs="Times New Roman"/>
          <w:sz w:val="24"/>
          <w:szCs w:val="24"/>
        </w:rPr>
        <w:t>–</w:t>
      </w:r>
      <w:r w:rsidR="0035430E" w:rsidRPr="00833C4E">
        <w:rPr>
          <w:rFonts w:ascii="Times New Roman" w:hAnsi="Times New Roman" w:cs="Times New Roman"/>
          <w:sz w:val="24"/>
          <w:szCs w:val="24"/>
        </w:rPr>
        <w:t xml:space="preserve"> не более 25%;</w:t>
      </w:r>
    </w:p>
    <w:p w:rsidR="0035430E" w:rsidRPr="00833C4E" w:rsidRDefault="00833C4E" w:rsidP="005E275E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430E" w:rsidRPr="00833C4E">
        <w:rPr>
          <w:rFonts w:ascii="Times New Roman" w:hAnsi="Times New Roman" w:cs="Times New Roman"/>
          <w:sz w:val="24"/>
          <w:szCs w:val="24"/>
        </w:rPr>
        <w:t>оответствие тарифов на электрическую энергию для населения предельным уровням тарифов на электрическую энергию, поставляемую населению, установленным на соответствующий период;</w:t>
      </w:r>
    </w:p>
    <w:p w:rsidR="00833C4E" w:rsidRPr="00833C4E" w:rsidRDefault="00833C4E" w:rsidP="005E275E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430E" w:rsidRPr="00833C4E">
        <w:rPr>
          <w:rFonts w:ascii="Times New Roman" w:hAnsi="Times New Roman" w:cs="Times New Roman"/>
          <w:sz w:val="24"/>
          <w:szCs w:val="24"/>
        </w:rPr>
        <w:t>оответствие тарифов на тепловую энергию, реализуемую населению, предельным уровням тарифов на тепловую энергию, установленным на соответствующий период;</w:t>
      </w:r>
    </w:p>
    <w:p w:rsidR="00833C4E" w:rsidRPr="00833C4E" w:rsidRDefault="00833C4E" w:rsidP="005E275E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430E" w:rsidRPr="00833C4E">
        <w:rPr>
          <w:rFonts w:ascii="Times New Roman" w:hAnsi="Times New Roman" w:cs="Times New Roman"/>
          <w:sz w:val="24"/>
          <w:szCs w:val="24"/>
        </w:rPr>
        <w:t>оответствие тарифов на услуги холодного водоснабжения, водоотведения и очистки сточных вод устанавливаемым предельным</w:t>
      </w:r>
      <w:r w:rsidRPr="00833C4E">
        <w:rPr>
          <w:rFonts w:ascii="Times New Roman" w:hAnsi="Times New Roman" w:cs="Times New Roman"/>
          <w:sz w:val="24"/>
          <w:szCs w:val="24"/>
        </w:rPr>
        <w:t xml:space="preserve"> индексам по муниципальным образованиям на соответствующий период.</w:t>
      </w:r>
    </w:p>
    <w:p w:rsidR="00833C4E" w:rsidRDefault="00833C4E" w:rsidP="00833C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C4E">
        <w:rPr>
          <w:rFonts w:ascii="Times New Roman" w:hAnsi="Times New Roman" w:cs="Times New Roman"/>
          <w:sz w:val="24"/>
          <w:szCs w:val="24"/>
        </w:rPr>
        <w:t>Обобщенны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3C4E">
        <w:rPr>
          <w:rFonts w:ascii="Times New Roman" w:hAnsi="Times New Roman" w:cs="Times New Roman"/>
          <w:sz w:val="24"/>
          <w:szCs w:val="24"/>
        </w:rPr>
        <w:t xml:space="preserve"> итоговы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3C4E">
        <w:rPr>
          <w:rFonts w:ascii="Times New Roman" w:hAnsi="Times New Roman" w:cs="Times New Roman"/>
          <w:sz w:val="24"/>
          <w:szCs w:val="24"/>
        </w:rPr>
        <w:t xml:space="preserve"> критери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33C4E">
        <w:rPr>
          <w:rFonts w:ascii="Times New Roman" w:hAnsi="Times New Roman" w:cs="Times New Roman"/>
          <w:sz w:val="24"/>
          <w:szCs w:val="24"/>
        </w:rPr>
        <w:t xml:space="preserve"> доступности для населения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3C4E">
        <w:rPr>
          <w:rFonts w:ascii="Times New Roman" w:hAnsi="Times New Roman" w:cs="Times New Roman"/>
          <w:sz w:val="24"/>
          <w:szCs w:val="24"/>
        </w:rPr>
        <w:t>латы за коммунальные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C4E">
        <w:rPr>
          <w:rFonts w:ascii="Times New Roman" w:hAnsi="Times New Roman" w:cs="Times New Roman"/>
          <w:sz w:val="24"/>
          <w:szCs w:val="24"/>
        </w:rPr>
        <w:t>определяемый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C4E">
        <w:rPr>
          <w:rFonts w:ascii="Times New Roman" w:hAnsi="Times New Roman" w:cs="Times New Roman"/>
          <w:sz w:val="24"/>
          <w:szCs w:val="24"/>
        </w:rPr>
        <w:t>основании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C4E">
        <w:rPr>
          <w:rFonts w:ascii="Times New Roman" w:hAnsi="Times New Roman" w:cs="Times New Roman"/>
          <w:sz w:val="24"/>
          <w:szCs w:val="24"/>
        </w:rPr>
        <w:t>критериев доступности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3C4E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3C4E">
        <w:rPr>
          <w:rFonts w:ascii="Times New Roman" w:hAnsi="Times New Roman" w:cs="Times New Roman"/>
          <w:sz w:val="24"/>
          <w:szCs w:val="24"/>
        </w:rPr>
        <w:t>овокупное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C4E">
        <w:rPr>
          <w:rFonts w:ascii="Times New Roman" w:hAnsi="Times New Roman" w:cs="Times New Roman"/>
          <w:sz w:val="24"/>
          <w:szCs w:val="24"/>
        </w:rPr>
        <w:t>не менее четырех из</w:t>
      </w:r>
      <w:r>
        <w:rPr>
          <w:rFonts w:ascii="Times New Roman" w:hAnsi="Times New Roman" w:cs="Times New Roman"/>
          <w:sz w:val="24"/>
          <w:szCs w:val="24"/>
        </w:rPr>
        <w:t xml:space="preserve"> вышеперечисленных критериев.</w:t>
      </w:r>
    </w:p>
    <w:p w:rsidR="00B46080" w:rsidRPr="001A5E2E" w:rsidRDefault="00A95922" w:rsidP="000D5F8C">
      <w:pPr>
        <w:pStyle w:val="a8"/>
        <w:numPr>
          <w:ilvl w:val="1"/>
          <w:numId w:val="2"/>
        </w:numPr>
        <w:spacing w:before="120"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080">
        <w:rPr>
          <w:rFonts w:ascii="Times New Roman" w:hAnsi="Times New Roman" w:cs="Times New Roman"/>
          <w:b/>
          <w:sz w:val="24"/>
          <w:szCs w:val="24"/>
        </w:rPr>
        <w:t>Прогнозируемые расходы бюджетов всех уровней на оказание мер социальной поддержки, в том числе на предоставление отдельным категориям граждан субсидий на оплату жилого помещения и коммунальных услуг</w:t>
      </w:r>
    </w:p>
    <w:p w:rsidR="000D5F8C" w:rsidRPr="000D5F8C" w:rsidRDefault="000D5F8C" w:rsidP="000D5F8C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0D5F8C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r w:rsidRPr="000D5F8C">
        <w:rPr>
          <w:rFonts w:ascii="Times New Roman" w:hAnsi="Times New Roman" w:cs="Times New Roman"/>
          <w:sz w:val="24"/>
          <w:szCs w:val="28"/>
        </w:rPr>
        <w:t>Р</w:t>
      </w:r>
      <w:r w:rsidRPr="000D5F8C">
        <w:rPr>
          <w:rFonts w:ascii="Times New Roman" w:eastAsia="Times New Roman" w:hAnsi="Times New Roman" w:cs="Times New Roman"/>
          <w:sz w:val="24"/>
          <w:szCs w:val="28"/>
        </w:rPr>
        <w:t>еспублике</w:t>
      </w:r>
      <w:r w:rsidRPr="000D5F8C">
        <w:rPr>
          <w:rFonts w:ascii="Times New Roman" w:hAnsi="Times New Roman" w:cs="Times New Roman"/>
          <w:sz w:val="24"/>
          <w:szCs w:val="28"/>
        </w:rPr>
        <w:t xml:space="preserve"> Коми</w:t>
      </w:r>
      <w:r w:rsidRPr="000D5F8C">
        <w:rPr>
          <w:rFonts w:ascii="Times New Roman" w:eastAsia="Times New Roman" w:hAnsi="Times New Roman" w:cs="Times New Roman"/>
          <w:sz w:val="24"/>
          <w:szCs w:val="28"/>
        </w:rPr>
        <w:t xml:space="preserve"> меры социальной поддержки по оплате жилого помещения и коммунальных услуг предоставляются в соответствии с федеральным законодательством за счет средств федерального бюджета (в виде субвенций, предоставляемых бюджетам субъектов Российской Федерации из федерального бюджета) и республиканским законодательством за счет средств бюджета Республики Коми.</w:t>
      </w:r>
    </w:p>
    <w:p w:rsidR="000D5F8C" w:rsidRPr="000D5F8C" w:rsidRDefault="000D5F8C" w:rsidP="000C054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Cs w:val="28"/>
        </w:rPr>
      </w:pPr>
      <w:r w:rsidRPr="000D5F8C">
        <w:rPr>
          <w:rFonts w:ascii="Times New Roman" w:eastAsia="Times New Roman" w:hAnsi="Times New Roman" w:cs="Times New Roman"/>
          <w:sz w:val="24"/>
          <w:szCs w:val="28"/>
        </w:rPr>
        <w:t xml:space="preserve">Меры социальной поддержки по оплате жилого помещения и коммунальных услуг предоставляются в виде компенсации расходов на оплату жилых помещений и коммунальных услуг в размерах, указанных в статье 20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0D5F8C">
        <w:rPr>
          <w:rFonts w:ascii="Times New Roman" w:eastAsia="Times New Roman" w:hAnsi="Times New Roman" w:cs="Times New Roman"/>
          <w:sz w:val="24"/>
          <w:szCs w:val="28"/>
        </w:rPr>
        <w:t>акона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D5F8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Коми от 12.11.2004 г. № 55-РЗ </w:t>
      </w:r>
      <w:r w:rsidRPr="000D5F8C">
        <w:rPr>
          <w:rFonts w:ascii="Times New Roman" w:eastAsia="Times New Roman" w:hAnsi="Times New Roman" w:cs="Times New Roman"/>
          <w:bCs/>
          <w:sz w:val="24"/>
          <w:szCs w:val="24"/>
        </w:rPr>
        <w:br/>
        <w:t>«О социальной поддержке населения в Республике Коми»</w:t>
      </w:r>
      <w:r w:rsidR="00470D57">
        <w:rPr>
          <w:rFonts w:ascii="Times New Roman" w:hAnsi="Times New Roman" w:cs="Times New Roman"/>
          <w:bCs/>
          <w:sz w:val="24"/>
          <w:szCs w:val="24"/>
        </w:rPr>
        <w:t xml:space="preserve"> (далее – Закон № 55-РЗ)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C0541" w:rsidRDefault="000C0541" w:rsidP="000C0541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C054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мер социальной поддержки по оплате жилого помещения и коммунальных услуг </w:t>
      </w:r>
      <w:r w:rsidRPr="000C0541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C0541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 w:rsidRPr="000C0541">
        <w:rPr>
          <w:rFonts w:ascii="Times New Roman" w:hAnsi="Times New Roman" w:cs="Times New Roman"/>
          <w:sz w:val="24"/>
          <w:szCs w:val="24"/>
        </w:rPr>
        <w:t>ым</w:t>
      </w:r>
      <w:r w:rsidRPr="000C054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</w:t>
      </w:r>
      <w:r w:rsidRPr="000C0541">
        <w:rPr>
          <w:rFonts w:ascii="Times New Roman" w:hAnsi="Times New Roman" w:cs="Times New Roman"/>
          <w:sz w:val="24"/>
          <w:szCs w:val="24"/>
        </w:rPr>
        <w:t>ом</w:t>
      </w:r>
      <w:r w:rsidRPr="000C054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в том же </w:t>
      </w:r>
      <w:r w:rsidRPr="000C0541">
        <w:rPr>
          <w:rFonts w:ascii="Times New Roman" w:hAnsi="Times New Roman" w:cs="Times New Roman"/>
          <w:sz w:val="24"/>
          <w:szCs w:val="24"/>
        </w:rPr>
        <w:t>порядке,</w:t>
      </w:r>
      <w:r w:rsidRPr="000C0541">
        <w:rPr>
          <w:rFonts w:ascii="Times New Roman" w:eastAsia="Times New Roman" w:hAnsi="Times New Roman" w:cs="Times New Roman"/>
          <w:sz w:val="24"/>
          <w:szCs w:val="24"/>
        </w:rPr>
        <w:t xml:space="preserve"> как и до 1 января 2016 г., то есть, размер компенсации рассчитывается исходя из начисленных сумм на оплату жилищно-коммунальных услуг и прав граждан на предоставление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D57" w:rsidRPr="00470D57" w:rsidRDefault="00470D57" w:rsidP="00470D57">
      <w:pPr>
        <w:rPr>
          <w:rFonts w:ascii="Times New Roman" w:eastAsia="Times New Roman" w:hAnsi="Times New Roman" w:cs="Times New Roman"/>
          <w:sz w:val="24"/>
          <w:szCs w:val="28"/>
        </w:rPr>
      </w:pPr>
      <w:r w:rsidRPr="00470D57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4"/>
          <w:szCs w:val="28"/>
        </w:rPr>
        <w:t>№ 55-РЗ и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 xml:space="preserve">зменяется форма предоставления мер социальной поддержки по оплате жилого помещения и коммунальных услуг – компенсация расходов на оплату жилого помещения и коммунальных услуг будет выплачиваться в фиксированной сумме, установленной Законом </w:t>
      </w: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>55-РЗ.</w:t>
      </w:r>
    </w:p>
    <w:p w:rsidR="00470D57" w:rsidRPr="00470D57" w:rsidRDefault="00470D57" w:rsidP="00470D57">
      <w:pPr>
        <w:rPr>
          <w:rFonts w:ascii="Times New Roman" w:eastAsia="Times New Roman" w:hAnsi="Times New Roman" w:cs="Times New Roman"/>
          <w:spacing w:val="-4"/>
          <w:sz w:val="24"/>
          <w:szCs w:val="28"/>
        </w:rPr>
      </w:pPr>
      <w:r w:rsidRPr="00470D57">
        <w:rPr>
          <w:rFonts w:ascii="Times New Roman" w:eastAsia="Times New Roman" w:hAnsi="Times New Roman" w:cs="Times New Roman"/>
          <w:sz w:val="24"/>
          <w:szCs w:val="28"/>
        </w:rPr>
        <w:t>Меры социальной поддержки по оплате жилого помещения и коммунальных услуг предоставляются в виде компенсации расходов на оплату жилых помещений и коммунальных услуг в размерах, указанных в статье 20 настоящего Закона</w:t>
      </w:r>
      <w:r w:rsidRPr="00470D57">
        <w:rPr>
          <w:rFonts w:ascii="Times New Roman" w:eastAsia="Times New Roman" w:hAnsi="Times New Roman" w:cs="Times New Roman"/>
          <w:spacing w:val="-4"/>
          <w:sz w:val="24"/>
          <w:szCs w:val="28"/>
        </w:rPr>
        <w:t>.</w:t>
      </w:r>
    </w:p>
    <w:p w:rsidR="00470D57" w:rsidRPr="00470D57" w:rsidRDefault="00470D57" w:rsidP="00470D57">
      <w:pPr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70D57">
        <w:rPr>
          <w:rFonts w:ascii="Times New Roman" w:eastAsia="Times New Roman" w:hAnsi="Times New Roman" w:cs="Times New Roman"/>
          <w:sz w:val="24"/>
          <w:szCs w:val="28"/>
        </w:rPr>
        <w:t xml:space="preserve">Изменение формы предоставления мер социальной поддержки по оплате жилого помещения и коммунальных услуг направлено на уравнивание соответствующих мер социальной поддержки для каждой льготной категории граждан с учетом объема их предоставления, предусмотренных Законом, независимо от каких-либо дополнительных 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lastRenderedPageBreak/>
        <w:t>критериев (в том числе размера жилого помещения и численности граждан, зарегистрированных в жилом помещении).</w:t>
      </w:r>
      <w:r w:rsidRPr="00470D57">
        <w:rPr>
          <w:rFonts w:ascii="Times New Roman" w:eastAsia="Times New Roman" w:hAnsi="Times New Roman" w:cs="Times New Roman"/>
          <w:bCs/>
          <w:sz w:val="24"/>
          <w:szCs w:val="28"/>
          <w:highlight w:val="yellow"/>
        </w:rPr>
        <w:t xml:space="preserve"> </w:t>
      </w:r>
    </w:p>
    <w:p w:rsidR="00470D57" w:rsidRPr="00470D57" w:rsidRDefault="00470D57" w:rsidP="00470D57">
      <w:pPr>
        <w:pStyle w:val="ConsPlusNormal"/>
        <w:ind w:firstLine="709"/>
        <w:rPr>
          <w:rFonts w:ascii="Times New Roman" w:hAnsi="Times New Roman" w:cs="Times New Roman"/>
          <w:sz w:val="24"/>
          <w:szCs w:val="28"/>
        </w:rPr>
      </w:pPr>
      <w:r w:rsidRPr="00470D57">
        <w:rPr>
          <w:rFonts w:ascii="Times New Roman" w:hAnsi="Times New Roman" w:cs="Times New Roman"/>
          <w:sz w:val="24"/>
          <w:szCs w:val="28"/>
        </w:rPr>
        <w:t>Размеры фиксированных компенсаций будут индексироваться.</w:t>
      </w:r>
    </w:p>
    <w:p w:rsidR="00470D57" w:rsidRDefault="00470D57" w:rsidP="00470D57">
      <w:pPr>
        <w:pStyle w:val="ConsPlusNormal"/>
        <w:ind w:firstLine="709"/>
        <w:rPr>
          <w:rFonts w:ascii="Times New Roman" w:hAnsi="Times New Roman" w:cs="Times New Roman"/>
          <w:sz w:val="24"/>
          <w:szCs w:val="28"/>
        </w:rPr>
      </w:pPr>
      <w:r w:rsidRPr="00470D57">
        <w:rPr>
          <w:rFonts w:ascii="Times New Roman" w:hAnsi="Times New Roman" w:cs="Times New Roman"/>
          <w:sz w:val="24"/>
          <w:szCs w:val="28"/>
        </w:rPr>
        <w:t>Положительные стороны установления ежемесячных фиксированных выплат на оплату жилищно-коммунальных услуг:</w:t>
      </w:r>
    </w:p>
    <w:p w:rsidR="00470D57" w:rsidRDefault="00470D57" w:rsidP="005E275E">
      <w:pPr>
        <w:pStyle w:val="a8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>предоставление для каждой льготной категории компенсации в равном размере;</w:t>
      </w:r>
    </w:p>
    <w:p w:rsidR="00470D57" w:rsidRDefault="00470D57" w:rsidP="005E275E">
      <w:pPr>
        <w:pStyle w:val="a8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>точн</w:t>
      </w:r>
      <w:r>
        <w:rPr>
          <w:rFonts w:ascii="Times New Roman" w:hAnsi="Times New Roman" w:cs="Times New Roman"/>
          <w:sz w:val="24"/>
          <w:szCs w:val="28"/>
        </w:rPr>
        <w:t>ая информация граждан о том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 xml:space="preserve"> какую сумму компенсации </w:t>
      </w:r>
      <w:r>
        <w:rPr>
          <w:rFonts w:ascii="Times New Roman" w:hAnsi="Times New Roman" w:cs="Times New Roman"/>
          <w:sz w:val="24"/>
          <w:szCs w:val="28"/>
        </w:rPr>
        <w:t xml:space="preserve">они 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>получ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>т;</w:t>
      </w:r>
    </w:p>
    <w:p w:rsidR="00470D57" w:rsidRDefault="00470D57" w:rsidP="005E275E">
      <w:pPr>
        <w:pStyle w:val="a8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>отсутствие необходимости предоставления некоторых документов (в частности, документов, подтверждающих обустройство жилого помещения в установленном порядке электрическим или газовым оборудованием или использование печного оборудования и (или) других установок на твердом топливе для отопления жилого помещения; документов, подтверждающих расходы на приобретение твердого топлива и его доставку);</w:t>
      </w:r>
    </w:p>
    <w:p w:rsidR="00470D57" w:rsidRPr="00470D57" w:rsidRDefault="00470D57" w:rsidP="005E275E">
      <w:pPr>
        <w:pStyle w:val="a8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>исключены для граждан возвраты необоснованно выплаченных сумм компенсаций по оплате жилого помещения и коммунальных услуг в связи, например, с изменением численности зарегистрированных в жилом помещении граждан, изменением места жительства, о которых граждане вовремя не сообщают в органы социальной защиты населения или при выполнении организациями, оказывающими жилищно-коммунальные услуги населению и (или) осуществляющими начисление платежей по оплате жилищно-коммунальных услуг, перерасчетов начисленных сумм по оплате жилищно-коммунальных услуг по различным причинам.</w:t>
      </w:r>
    </w:p>
    <w:p w:rsidR="000C0541" w:rsidRDefault="000C0541" w:rsidP="000C0541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8"/>
        </w:rPr>
      </w:pPr>
      <w:r w:rsidRPr="000C0541">
        <w:rPr>
          <w:rFonts w:ascii="Times New Roman" w:eastAsia="Times New Roman" w:hAnsi="Times New Roman" w:cs="Times New Roman"/>
          <w:sz w:val="24"/>
          <w:szCs w:val="28"/>
        </w:rPr>
        <w:t>Установление дополнительных мер социальной поддержки является правом регионов, а не обязанностью. Они устанавливаются при наличии возможности, за счет средств бюджета субъекта Российской Федерации, в том числе возможно установление их с учетом установленных критериев нуждаемости.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C0541" w:rsidRPr="000C0541" w:rsidRDefault="000C0541" w:rsidP="000C0541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8"/>
        </w:rPr>
      </w:pPr>
      <w:r w:rsidRPr="000C0541">
        <w:rPr>
          <w:rFonts w:ascii="Times New Roman" w:eastAsia="Times New Roman" w:hAnsi="Times New Roman" w:cs="Times New Roman"/>
          <w:sz w:val="24"/>
          <w:szCs w:val="28"/>
        </w:rPr>
        <w:t>Кроме мер социальной поддержки по оплате жилого помещения и коммунальных услуг гражданам может быть предоставлена субсидия на оплату жилого помещения и коммунальных услуг (в том числе твердого топлива).</w:t>
      </w:r>
    </w:p>
    <w:p w:rsidR="000C0541" w:rsidRPr="000C0541" w:rsidRDefault="000C0541" w:rsidP="000C054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</w:rPr>
      </w:pPr>
      <w:r w:rsidRPr="000C0541">
        <w:rPr>
          <w:rFonts w:ascii="Times New Roman" w:eastAsia="Times New Roman" w:hAnsi="Times New Roman" w:cs="Times New Roman"/>
          <w:sz w:val="24"/>
          <w:szCs w:val="28"/>
        </w:rPr>
        <w:t>Субсидия на оплату жилого помещения и коммунальных услуг предоставляется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используемого для расчета субсидий, и размера регионального стандарта стоимости жилищно-коммунальных услуг, превышают максимально допустимую долю расходов граждан на оплату жилого помещения и коммунальных услуг в совокупном доходе семьи (в Республике Коми – 22%).</w:t>
      </w:r>
    </w:p>
    <w:p w:rsidR="000C0541" w:rsidRDefault="000D5F8C" w:rsidP="000D5F8C">
      <w:pPr>
        <w:pStyle w:val="a8"/>
        <w:widowControl w:val="0"/>
        <w:spacing w:after="240"/>
        <w:ind w:left="0"/>
        <w:contextualSpacing w:val="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Количественные показатели мер с</w:t>
      </w:r>
      <w:r w:rsidRPr="000D5F8C">
        <w:rPr>
          <w:rFonts w:ascii="Times New Roman" w:hAnsi="Times New Roman" w:cs="Times New Roman"/>
          <w:sz w:val="24"/>
          <w:szCs w:val="23"/>
        </w:rPr>
        <w:t>оциальн</w:t>
      </w:r>
      <w:r>
        <w:rPr>
          <w:rFonts w:ascii="Times New Roman" w:hAnsi="Times New Roman" w:cs="Times New Roman"/>
          <w:sz w:val="24"/>
          <w:szCs w:val="23"/>
        </w:rPr>
        <w:t>ой</w:t>
      </w:r>
      <w:r w:rsidRPr="000D5F8C">
        <w:rPr>
          <w:rFonts w:ascii="Times New Roman" w:hAnsi="Times New Roman" w:cs="Times New Roman"/>
          <w:sz w:val="24"/>
          <w:szCs w:val="23"/>
        </w:rPr>
        <w:t xml:space="preserve"> поддержк</w:t>
      </w:r>
      <w:r>
        <w:rPr>
          <w:rFonts w:ascii="Times New Roman" w:hAnsi="Times New Roman" w:cs="Times New Roman"/>
          <w:sz w:val="24"/>
          <w:szCs w:val="23"/>
        </w:rPr>
        <w:t>и</w:t>
      </w:r>
      <w:r w:rsidRPr="000D5F8C">
        <w:rPr>
          <w:rFonts w:ascii="Times New Roman" w:hAnsi="Times New Roman" w:cs="Times New Roman"/>
          <w:sz w:val="24"/>
          <w:szCs w:val="23"/>
        </w:rPr>
        <w:t xml:space="preserve"> населения по оплате жилых помещений и коммунальных услуг на территории Удорского района пр</w:t>
      </w:r>
      <w:r>
        <w:rPr>
          <w:rFonts w:ascii="Times New Roman" w:hAnsi="Times New Roman" w:cs="Times New Roman"/>
          <w:sz w:val="24"/>
          <w:szCs w:val="23"/>
        </w:rPr>
        <w:t>едставлена в таблице 16.</w:t>
      </w:r>
    </w:p>
    <w:p w:rsidR="00A95922" w:rsidRDefault="00A95922" w:rsidP="000D5F8C">
      <w:pPr>
        <w:pStyle w:val="a8"/>
        <w:widowControl w:val="0"/>
        <w:spacing w:after="240"/>
        <w:ind w:left="0"/>
        <w:contextualSpacing w:val="0"/>
        <w:rPr>
          <w:rFonts w:ascii="Times New Roman" w:hAnsi="Times New Roman" w:cs="Times New Roman"/>
          <w:sz w:val="24"/>
          <w:szCs w:val="23"/>
        </w:rPr>
      </w:pPr>
    </w:p>
    <w:p w:rsidR="00A95922" w:rsidRDefault="00A95922" w:rsidP="000D5F8C">
      <w:pPr>
        <w:pStyle w:val="a8"/>
        <w:widowControl w:val="0"/>
        <w:spacing w:after="240"/>
        <w:ind w:left="0"/>
        <w:contextualSpacing w:val="0"/>
        <w:rPr>
          <w:rFonts w:ascii="Times New Roman" w:hAnsi="Times New Roman" w:cs="Times New Roman"/>
          <w:sz w:val="24"/>
          <w:szCs w:val="23"/>
        </w:rPr>
      </w:pPr>
    </w:p>
    <w:p w:rsidR="00A95922" w:rsidRDefault="00A95922" w:rsidP="000D5F8C">
      <w:pPr>
        <w:pStyle w:val="a8"/>
        <w:widowControl w:val="0"/>
        <w:spacing w:after="240"/>
        <w:ind w:left="0"/>
        <w:contextualSpacing w:val="0"/>
        <w:rPr>
          <w:rFonts w:ascii="Times New Roman" w:hAnsi="Times New Roman" w:cs="Times New Roman"/>
          <w:sz w:val="24"/>
          <w:szCs w:val="23"/>
        </w:rPr>
      </w:pPr>
    </w:p>
    <w:p w:rsidR="000D5F8C" w:rsidRPr="000D5F8C" w:rsidRDefault="000D5F8C" w:rsidP="000D5F8C">
      <w:pPr>
        <w:pStyle w:val="a8"/>
        <w:widowControl w:val="0"/>
        <w:spacing w:after="120"/>
        <w:ind w:left="0"/>
        <w:contextualSpacing w:val="0"/>
        <w:rPr>
          <w:rFonts w:ascii="Times New Roman" w:eastAsia="Times New Roman" w:hAnsi="Times New Roman" w:cs="Times New Roman"/>
          <w:sz w:val="24"/>
          <w:szCs w:val="28"/>
        </w:rPr>
      </w:pPr>
      <w:r w:rsidRPr="000D5F8C">
        <w:rPr>
          <w:rFonts w:ascii="Times New Roman" w:hAnsi="Times New Roman" w:cs="Times New Roman"/>
          <w:sz w:val="24"/>
          <w:szCs w:val="23"/>
        </w:rPr>
        <w:t xml:space="preserve">Таблица 16 – Количественные показатели мер социальной поддержки на территории </w:t>
      </w:r>
      <w:r w:rsidRPr="000D5F8C">
        <w:rPr>
          <w:rFonts w:ascii="Times New Roman" w:hAnsi="Times New Roman" w:cs="Times New Roman"/>
          <w:sz w:val="24"/>
          <w:szCs w:val="23"/>
        </w:rPr>
        <w:lastRenderedPageBreak/>
        <w:t>Удорского района за период 2011-2015 годы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3828"/>
        <w:gridCol w:w="1134"/>
        <w:gridCol w:w="992"/>
        <w:gridCol w:w="992"/>
        <w:gridCol w:w="992"/>
        <w:gridCol w:w="993"/>
        <w:gridCol w:w="992"/>
      </w:tblGrid>
      <w:tr w:rsidR="00470D57" w:rsidRPr="000D5F8C" w:rsidTr="00470D57">
        <w:tc>
          <w:tcPr>
            <w:tcW w:w="3828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992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992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993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470D57" w:rsidRPr="000D5F8C" w:rsidTr="00470D57">
        <w:tc>
          <w:tcPr>
            <w:tcW w:w="3828" w:type="dxa"/>
          </w:tcPr>
          <w:p w:rsidR="000D5F8C" w:rsidRPr="000D5F8C" w:rsidRDefault="000D5F8C" w:rsidP="000D5F8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Число семей, получавших субсидии на оплату жилого помещения и</w:t>
            </w:r>
          </w:p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коммунальных услуг на конец года</w:t>
            </w:r>
          </w:p>
        </w:tc>
        <w:tc>
          <w:tcPr>
            <w:tcW w:w="1134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0D5F8C" w:rsidRPr="000D5F8C" w:rsidRDefault="00470D57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992" w:type="dxa"/>
            <w:vAlign w:val="center"/>
          </w:tcPr>
          <w:p w:rsidR="000D5F8C" w:rsidRPr="000D5F8C" w:rsidRDefault="00470D57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993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</w:t>
            </w:r>
          </w:p>
        </w:tc>
      </w:tr>
      <w:tr w:rsidR="00470D57" w:rsidRPr="000D5F8C" w:rsidTr="00470D57">
        <w:tc>
          <w:tcPr>
            <w:tcW w:w="3828" w:type="dxa"/>
          </w:tcPr>
          <w:p w:rsidR="000D5F8C" w:rsidRPr="000D5F8C" w:rsidRDefault="000D5F8C" w:rsidP="000D5F8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Сумма начисленных субсидий населению на оплату жилого помещения и</w:t>
            </w:r>
          </w:p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коммунальных услуг</w:t>
            </w:r>
          </w:p>
        </w:tc>
        <w:tc>
          <w:tcPr>
            <w:tcW w:w="1134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D5F8C" w:rsidRPr="000D5F8C" w:rsidRDefault="00470D57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50 386</w:t>
            </w:r>
          </w:p>
        </w:tc>
        <w:tc>
          <w:tcPr>
            <w:tcW w:w="992" w:type="dxa"/>
            <w:vAlign w:val="center"/>
          </w:tcPr>
          <w:p w:rsidR="000D5F8C" w:rsidRPr="000D5F8C" w:rsidRDefault="00470D57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43 280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55 138</w:t>
            </w:r>
          </w:p>
        </w:tc>
        <w:tc>
          <w:tcPr>
            <w:tcW w:w="993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35 275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51 311</w:t>
            </w:r>
          </w:p>
        </w:tc>
      </w:tr>
      <w:tr w:rsidR="00470D57" w:rsidRPr="000D5F8C" w:rsidTr="00470D57">
        <w:tc>
          <w:tcPr>
            <w:tcW w:w="3828" w:type="dxa"/>
          </w:tcPr>
          <w:p w:rsidR="000D5F8C" w:rsidRPr="000D5F8C" w:rsidRDefault="000D5F8C" w:rsidP="000D5F8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пользующихся социальной поддержкой по оплате</w:t>
            </w:r>
          </w:p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жилого помещения и коммунальных услуг на конец отчетного периода</w:t>
            </w:r>
          </w:p>
        </w:tc>
        <w:tc>
          <w:tcPr>
            <w:tcW w:w="1134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0D5F8C" w:rsidRPr="000D5F8C" w:rsidRDefault="00470D57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6261</w:t>
            </w:r>
          </w:p>
        </w:tc>
        <w:tc>
          <w:tcPr>
            <w:tcW w:w="992" w:type="dxa"/>
            <w:vAlign w:val="center"/>
          </w:tcPr>
          <w:p w:rsidR="000D5F8C" w:rsidRPr="000D5F8C" w:rsidRDefault="00470D57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3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470D57" w:rsidRPr="000D5F8C" w:rsidTr="00470D57">
        <w:tc>
          <w:tcPr>
            <w:tcW w:w="3828" w:type="dxa"/>
          </w:tcPr>
          <w:p w:rsidR="000D5F8C" w:rsidRPr="000D5F8C" w:rsidRDefault="000D5F8C" w:rsidP="000D5F8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Объем средств, предусмотренных на предоставление социальной поддержки</w:t>
            </w:r>
          </w:p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по оплате жилого помещения и коммунальных услуг</w:t>
            </w:r>
          </w:p>
        </w:tc>
        <w:tc>
          <w:tcPr>
            <w:tcW w:w="1134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D5F8C" w:rsidRPr="000D5F8C" w:rsidRDefault="00470D57" w:rsidP="00BE025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E0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69 647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76 517</w:t>
            </w:r>
          </w:p>
        </w:tc>
        <w:tc>
          <w:tcPr>
            <w:tcW w:w="993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53 131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50 389</w:t>
            </w:r>
          </w:p>
        </w:tc>
      </w:tr>
    </w:tbl>
    <w:p w:rsidR="00DD43F4" w:rsidRPr="000D5F8C" w:rsidRDefault="00DD43F4" w:rsidP="000D5F8C">
      <w:pPr>
        <w:pStyle w:val="a8"/>
        <w:widowControl w:val="0"/>
        <w:ind w:left="0" w:firstLine="0"/>
        <w:contextualSpacing w:val="0"/>
        <w:rPr>
          <w:rFonts w:ascii="Times New Roman" w:hAnsi="Times New Roman" w:cs="Times New Roman"/>
          <w:sz w:val="28"/>
          <w:szCs w:val="24"/>
        </w:rPr>
      </w:pPr>
    </w:p>
    <w:p w:rsidR="00DD43F4" w:rsidRDefault="00C13612" w:rsidP="00957C2A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93C01">
        <w:rPr>
          <w:rFonts w:ascii="Times New Roman" w:hAnsi="Times New Roman" w:cs="Times New Roman"/>
          <w:sz w:val="24"/>
          <w:szCs w:val="24"/>
        </w:rPr>
        <w:t>городском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 «</w:t>
      </w:r>
      <w:r w:rsidR="00793C01">
        <w:rPr>
          <w:rFonts w:ascii="Times New Roman" w:hAnsi="Times New Roman" w:cs="Times New Roman"/>
          <w:sz w:val="24"/>
          <w:szCs w:val="24"/>
        </w:rPr>
        <w:t>Усогорск</w:t>
      </w:r>
      <w:r>
        <w:rPr>
          <w:rFonts w:ascii="Times New Roman" w:hAnsi="Times New Roman" w:cs="Times New Roman"/>
          <w:sz w:val="24"/>
          <w:szCs w:val="24"/>
        </w:rPr>
        <w:t xml:space="preserve">» за 2015 г. правом на получение субсидий, предоставляемых из бюджетов различных уровней на оплату жилищно-коммунальных услуг воспользовались </w:t>
      </w:r>
      <w:r w:rsidR="009D730F">
        <w:rPr>
          <w:rFonts w:ascii="Times New Roman" w:hAnsi="Times New Roman" w:cs="Times New Roman"/>
          <w:sz w:val="24"/>
          <w:szCs w:val="24"/>
        </w:rPr>
        <w:t>412</w:t>
      </w:r>
      <w:r>
        <w:rPr>
          <w:rFonts w:ascii="Times New Roman" w:hAnsi="Times New Roman" w:cs="Times New Roman"/>
          <w:sz w:val="24"/>
          <w:szCs w:val="24"/>
        </w:rPr>
        <w:t xml:space="preserve"> чел. на сумму </w:t>
      </w:r>
      <w:r w:rsidR="009D730F">
        <w:rPr>
          <w:rFonts w:ascii="Times New Roman" w:hAnsi="Times New Roman" w:cs="Times New Roman"/>
          <w:sz w:val="24"/>
          <w:szCs w:val="24"/>
        </w:rPr>
        <w:t>6 194,890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95922" w:rsidRPr="007C317F" w:rsidRDefault="00A95922" w:rsidP="00A95922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Прогнозируется, что после</w:t>
      </w:r>
      <w:r w:rsidRPr="007C317F">
        <w:rPr>
          <w:rFonts w:ascii="Times New Roman" w:hAnsi="Times New Roman" w:cs="Times New Roman"/>
          <w:sz w:val="24"/>
        </w:rPr>
        <w:t xml:space="preserve"> реализации мероприятий </w:t>
      </w:r>
      <w:r>
        <w:rPr>
          <w:rFonts w:ascii="Times New Roman" w:hAnsi="Times New Roman" w:cs="Times New Roman"/>
          <w:sz w:val="24"/>
        </w:rPr>
        <w:t xml:space="preserve">Программы, </w:t>
      </w:r>
      <w:r w:rsidRPr="007C317F">
        <w:rPr>
          <w:rFonts w:ascii="Times New Roman" w:hAnsi="Times New Roman" w:cs="Times New Roman"/>
          <w:sz w:val="24"/>
        </w:rPr>
        <w:t>количество семей, получающих субсидии на оплату коммунальных услуг, не увеличится. Рост расходов бюджета на социальную поддержку на эти цели будет находиться в пределах индексов роста платы за коммунальные услуги</w:t>
      </w:r>
      <w:r>
        <w:rPr>
          <w:rFonts w:ascii="Times New Roman" w:hAnsi="Times New Roman" w:cs="Times New Roman"/>
          <w:sz w:val="24"/>
        </w:rPr>
        <w:t>.</w:t>
      </w:r>
    </w:p>
    <w:p w:rsidR="00DD43F4" w:rsidRDefault="00DD43F4" w:rsidP="00957C2A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D43F4" w:rsidRDefault="00DD43F4" w:rsidP="00957C2A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D43F4" w:rsidRDefault="00DD43F4" w:rsidP="00957C2A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65773" w:rsidRDefault="00765773" w:rsidP="000B49B3">
      <w:pPr>
        <w:pStyle w:val="Default"/>
        <w:spacing w:line="360" w:lineRule="auto"/>
        <w:rPr>
          <w:color w:val="auto"/>
          <w:sz w:val="28"/>
          <w:szCs w:val="28"/>
        </w:rPr>
      </w:pPr>
    </w:p>
    <w:p w:rsidR="00765773" w:rsidRDefault="00765773" w:rsidP="000B49B3">
      <w:pPr>
        <w:pStyle w:val="Default"/>
        <w:spacing w:line="360" w:lineRule="auto"/>
        <w:rPr>
          <w:color w:val="auto"/>
          <w:sz w:val="28"/>
          <w:szCs w:val="28"/>
        </w:rPr>
      </w:pPr>
    </w:p>
    <w:p w:rsidR="00765773" w:rsidRDefault="00765773" w:rsidP="000B49B3">
      <w:pPr>
        <w:pStyle w:val="Default"/>
        <w:spacing w:line="360" w:lineRule="auto"/>
        <w:rPr>
          <w:color w:val="auto"/>
          <w:sz w:val="28"/>
          <w:szCs w:val="28"/>
        </w:rPr>
      </w:pPr>
    </w:p>
    <w:p w:rsidR="00765773" w:rsidRDefault="00765773" w:rsidP="000B49B3">
      <w:pPr>
        <w:pStyle w:val="Default"/>
        <w:spacing w:line="360" w:lineRule="auto"/>
        <w:rPr>
          <w:color w:val="auto"/>
          <w:sz w:val="28"/>
          <w:szCs w:val="28"/>
        </w:rPr>
      </w:pPr>
    </w:p>
    <w:p w:rsidR="00765773" w:rsidRDefault="00765773" w:rsidP="000B49B3">
      <w:pPr>
        <w:pStyle w:val="Default"/>
        <w:spacing w:line="360" w:lineRule="auto"/>
        <w:rPr>
          <w:color w:val="auto"/>
          <w:sz w:val="28"/>
          <w:szCs w:val="28"/>
        </w:rPr>
      </w:pPr>
    </w:p>
    <w:p w:rsidR="00765773" w:rsidRDefault="00765773" w:rsidP="000B49B3">
      <w:pPr>
        <w:pStyle w:val="Default"/>
        <w:spacing w:line="360" w:lineRule="auto"/>
        <w:rPr>
          <w:color w:val="auto"/>
          <w:sz w:val="28"/>
          <w:szCs w:val="28"/>
        </w:rPr>
      </w:pPr>
    </w:p>
    <w:p w:rsidR="00765773" w:rsidRDefault="00765773" w:rsidP="000B49B3">
      <w:pPr>
        <w:pStyle w:val="Default"/>
        <w:spacing w:line="360" w:lineRule="auto"/>
        <w:rPr>
          <w:color w:val="auto"/>
          <w:sz w:val="28"/>
          <w:szCs w:val="28"/>
        </w:rPr>
      </w:pPr>
    </w:p>
    <w:p w:rsidR="008541DB" w:rsidRPr="00C074DE" w:rsidRDefault="008541DB" w:rsidP="00834E1B">
      <w:pPr>
        <w:spacing w:after="240"/>
        <w:jc w:val="center"/>
        <w:rPr>
          <w:rFonts w:ascii="Times New Roman" w:hAnsi="Times New Roman" w:cs="Times New Roman"/>
          <w:sz w:val="28"/>
        </w:rPr>
      </w:pPr>
    </w:p>
    <w:sectPr w:rsidR="008541DB" w:rsidRPr="00C074DE" w:rsidSect="006B08A8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31" w:rsidRDefault="00536031" w:rsidP="00C074DE">
      <w:r>
        <w:separator/>
      </w:r>
    </w:p>
  </w:endnote>
  <w:endnote w:type="continuationSeparator" w:id="0">
    <w:p w:rsidR="00536031" w:rsidRDefault="00536031" w:rsidP="00C0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70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0984"/>
    </w:sdtPr>
    <w:sdtEndPr>
      <w:rPr>
        <w:rFonts w:ascii="Times New Roman" w:hAnsi="Times New Roman" w:cs="Times New Roman"/>
      </w:rPr>
    </w:sdtEndPr>
    <w:sdtContent>
      <w:p w:rsidR="00AC52CA" w:rsidRPr="00C074DE" w:rsidRDefault="00097636">
        <w:pPr>
          <w:pStyle w:val="a5"/>
          <w:jc w:val="right"/>
          <w:rPr>
            <w:rFonts w:ascii="Times New Roman" w:hAnsi="Times New Roman" w:cs="Times New Roman"/>
          </w:rPr>
        </w:pPr>
        <w:r w:rsidRPr="00C074DE">
          <w:rPr>
            <w:rFonts w:ascii="Times New Roman" w:hAnsi="Times New Roman" w:cs="Times New Roman"/>
          </w:rPr>
          <w:fldChar w:fldCharType="begin"/>
        </w:r>
        <w:r w:rsidR="00AC52CA" w:rsidRPr="00C074DE">
          <w:rPr>
            <w:rFonts w:ascii="Times New Roman" w:hAnsi="Times New Roman" w:cs="Times New Roman"/>
          </w:rPr>
          <w:instrText xml:space="preserve"> PAGE   \* MERGEFORMAT </w:instrText>
        </w:r>
        <w:r w:rsidRPr="00C074DE">
          <w:rPr>
            <w:rFonts w:ascii="Times New Roman" w:hAnsi="Times New Roman" w:cs="Times New Roman"/>
          </w:rPr>
          <w:fldChar w:fldCharType="separate"/>
        </w:r>
        <w:r w:rsidR="00331279">
          <w:rPr>
            <w:rFonts w:ascii="Times New Roman" w:hAnsi="Times New Roman" w:cs="Times New Roman"/>
            <w:noProof/>
          </w:rPr>
          <w:t>9</w:t>
        </w:r>
        <w:r w:rsidRPr="00C074DE">
          <w:rPr>
            <w:rFonts w:ascii="Times New Roman" w:hAnsi="Times New Roman" w:cs="Times New Roman"/>
          </w:rPr>
          <w:fldChar w:fldCharType="end"/>
        </w:r>
      </w:p>
    </w:sdtContent>
  </w:sdt>
  <w:p w:rsidR="00AC52CA" w:rsidRDefault="00AC52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31" w:rsidRDefault="00536031" w:rsidP="00C074DE">
      <w:r>
        <w:separator/>
      </w:r>
    </w:p>
  </w:footnote>
  <w:footnote w:type="continuationSeparator" w:id="0">
    <w:p w:rsidR="00536031" w:rsidRDefault="00536031" w:rsidP="00C07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Times New Roman"/>
        <w:sz w:val="16"/>
        <w:szCs w:val="17"/>
      </w:rPr>
      <w:alias w:val="Заголовок"/>
      <w:id w:val="26600983"/>
      <w:placeholder>
        <w:docPart w:val="4FFDEF9E4A064246A812FEFC150103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52CA" w:rsidRPr="002C42FD" w:rsidRDefault="00AC52CA" w:rsidP="0049760C">
        <w:pPr>
          <w:pStyle w:val="a3"/>
          <w:pBdr>
            <w:bottom w:val="thickThinSmallGap" w:sz="24" w:space="1" w:color="622423" w:themeColor="accent2" w:themeShade="7F"/>
          </w:pBdr>
          <w:spacing w:line="240" w:lineRule="auto"/>
          <w:ind w:firstLine="0"/>
          <w:jc w:val="center"/>
          <w:rPr>
            <w:rFonts w:asciiTheme="majorHAnsi" w:eastAsiaTheme="majorEastAsia" w:hAnsiTheme="majorHAnsi" w:cstheme="majorBidi"/>
            <w:sz w:val="16"/>
            <w:szCs w:val="17"/>
          </w:rPr>
        </w:pPr>
        <w:r w:rsidRPr="002C42FD">
          <w:rPr>
            <w:rFonts w:asciiTheme="majorHAnsi" w:hAnsiTheme="majorHAnsi" w:cs="Times New Roman"/>
            <w:sz w:val="16"/>
            <w:szCs w:val="17"/>
          </w:rPr>
          <w:t>ПРОГРАММА КОМПЛЕКСНОГО РАЗВИТИЯ СИСТЕМЫ КОММУНАЛЬНОЙ ИНФРАСТРУКТУРЫ МО ГП «УСОГОРСК» НА 2016-2035 ГОДЫ</w:t>
        </w:r>
      </w:p>
    </w:sdtContent>
  </w:sdt>
  <w:p w:rsidR="00AC52CA" w:rsidRPr="002C42FD" w:rsidRDefault="00AC52CA">
    <w:pPr>
      <w:pStyle w:val="a3"/>
      <w:rPr>
        <w:sz w:val="16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AC0"/>
    <w:multiLevelType w:val="hybridMultilevel"/>
    <w:tmpl w:val="5C466D8C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94B45"/>
    <w:multiLevelType w:val="hybridMultilevel"/>
    <w:tmpl w:val="53BEEFF6"/>
    <w:lvl w:ilvl="0" w:tplc="35FEAA7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170C1"/>
    <w:multiLevelType w:val="multilevel"/>
    <w:tmpl w:val="C1068A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>
    <w:nsid w:val="0E9E0750"/>
    <w:multiLevelType w:val="hybridMultilevel"/>
    <w:tmpl w:val="3AA64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21018"/>
    <w:multiLevelType w:val="hybridMultilevel"/>
    <w:tmpl w:val="33F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4865"/>
    <w:multiLevelType w:val="hybridMultilevel"/>
    <w:tmpl w:val="41468D80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0B7EFD"/>
    <w:multiLevelType w:val="multilevel"/>
    <w:tmpl w:val="9746C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7">
    <w:nsid w:val="20C85536"/>
    <w:multiLevelType w:val="hybridMultilevel"/>
    <w:tmpl w:val="8DD6AC96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513DA7"/>
    <w:multiLevelType w:val="hybridMultilevel"/>
    <w:tmpl w:val="CAF00A5C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3F29DD"/>
    <w:multiLevelType w:val="hybridMultilevel"/>
    <w:tmpl w:val="8B8C01FC"/>
    <w:lvl w:ilvl="0" w:tplc="46DA7C3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54094"/>
    <w:multiLevelType w:val="hybridMultilevel"/>
    <w:tmpl w:val="710439F8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7516D0"/>
    <w:multiLevelType w:val="hybridMultilevel"/>
    <w:tmpl w:val="B25ADC7C"/>
    <w:lvl w:ilvl="0" w:tplc="D1D43FE6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>
    <w:nsid w:val="34764433"/>
    <w:multiLevelType w:val="hybridMultilevel"/>
    <w:tmpl w:val="276E0A4C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F7002A"/>
    <w:multiLevelType w:val="hybridMultilevel"/>
    <w:tmpl w:val="F6D03E9C"/>
    <w:lvl w:ilvl="0" w:tplc="D1D43FE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EA57258"/>
    <w:multiLevelType w:val="hybridMultilevel"/>
    <w:tmpl w:val="DD72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705F2"/>
    <w:multiLevelType w:val="hybridMultilevel"/>
    <w:tmpl w:val="482E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8768B"/>
    <w:multiLevelType w:val="hybridMultilevel"/>
    <w:tmpl w:val="E5BAC8F8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CE2C51"/>
    <w:multiLevelType w:val="hybridMultilevel"/>
    <w:tmpl w:val="33F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0698B"/>
    <w:multiLevelType w:val="multilevel"/>
    <w:tmpl w:val="699A9B9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49481FFA"/>
    <w:multiLevelType w:val="hybridMultilevel"/>
    <w:tmpl w:val="EE9A45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9E367B"/>
    <w:multiLevelType w:val="hybridMultilevel"/>
    <w:tmpl w:val="0F56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F36B8"/>
    <w:multiLevelType w:val="hybridMultilevel"/>
    <w:tmpl w:val="D9D69B08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D13F7D"/>
    <w:multiLevelType w:val="hybridMultilevel"/>
    <w:tmpl w:val="9A2869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AA1F33"/>
    <w:multiLevelType w:val="hybridMultilevel"/>
    <w:tmpl w:val="51FC9F46"/>
    <w:lvl w:ilvl="0" w:tplc="D1D43FE6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4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AF94567"/>
    <w:multiLevelType w:val="multilevel"/>
    <w:tmpl w:val="DB54E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6">
    <w:nsid w:val="5E5E7EBB"/>
    <w:multiLevelType w:val="hybridMultilevel"/>
    <w:tmpl w:val="5D668694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924377"/>
    <w:multiLevelType w:val="hybridMultilevel"/>
    <w:tmpl w:val="87DA5038"/>
    <w:lvl w:ilvl="0" w:tplc="005E6EC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AD7EB9"/>
    <w:multiLevelType w:val="hybridMultilevel"/>
    <w:tmpl w:val="0C3C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35405"/>
    <w:multiLevelType w:val="hybridMultilevel"/>
    <w:tmpl w:val="280007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606BCB"/>
    <w:multiLevelType w:val="hybridMultilevel"/>
    <w:tmpl w:val="33F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07B85"/>
    <w:multiLevelType w:val="hybridMultilevel"/>
    <w:tmpl w:val="C4440D82"/>
    <w:lvl w:ilvl="0" w:tplc="D1D43FE6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2">
    <w:nsid w:val="743555CB"/>
    <w:multiLevelType w:val="hybridMultilevel"/>
    <w:tmpl w:val="1D1E4702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A10FAA"/>
    <w:multiLevelType w:val="hybridMultilevel"/>
    <w:tmpl w:val="65AA9B74"/>
    <w:lvl w:ilvl="0" w:tplc="D1D43F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9"/>
  </w:num>
  <w:num w:numId="5">
    <w:abstractNumId w:val="16"/>
  </w:num>
  <w:num w:numId="6">
    <w:abstractNumId w:val="14"/>
  </w:num>
  <w:num w:numId="7">
    <w:abstractNumId w:val="12"/>
  </w:num>
  <w:num w:numId="8">
    <w:abstractNumId w:val="25"/>
  </w:num>
  <w:num w:numId="9">
    <w:abstractNumId w:val="20"/>
  </w:num>
  <w:num w:numId="10">
    <w:abstractNumId w:val="0"/>
  </w:num>
  <w:num w:numId="11">
    <w:abstractNumId w:val="23"/>
  </w:num>
  <w:num w:numId="12">
    <w:abstractNumId w:val="8"/>
  </w:num>
  <w:num w:numId="13">
    <w:abstractNumId w:val="28"/>
  </w:num>
  <w:num w:numId="14">
    <w:abstractNumId w:val="30"/>
  </w:num>
  <w:num w:numId="15">
    <w:abstractNumId w:val="4"/>
  </w:num>
  <w:num w:numId="16">
    <w:abstractNumId w:val="17"/>
  </w:num>
  <w:num w:numId="17">
    <w:abstractNumId w:val="3"/>
  </w:num>
  <w:num w:numId="18">
    <w:abstractNumId w:val="5"/>
  </w:num>
  <w:num w:numId="19">
    <w:abstractNumId w:val="1"/>
  </w:num>
  <w:num w:numId="20">
    <w:abstractNumId w:val="21"/>
  </w:num>
  <w:num w:numId="21">
    <w:abstractNumId w:val="33"/>
  </w:num>
  <w:num w:numId="22">
    <w:abstractNumId w:val="29"/>
  </w:num>
  <w:num w:numId="23">
    <w:abstractNumId w:val="7"/>
  </w:num>
  <w:num w:numId="24">
    <w:abstractNumId w:val="24"/>
  </w:num>
  <w:num w:numId="25">
    <w:abstractNumId w:val="32"/>
  </w:num>
  <w:num w:numId="26">
    <w:abstractNumId w:val="13"/>
  </w:num>
  <w:num w:numId="27">
    <w:abstractNumId w:val="27"/>
  </w:num>
  <w:num w:numId="28">
    <w:abstractNumId w:val="9"/>
  </w:num>
  <w:num w:numId="29">
    <w:abstractNumId w:val="22"/>
  </w:num>
  <w:num w:numId="30">
    <w:abstractNumId w:val="26"/>
  </w:num>
  <w:num w:numId="31">
    <w:abstractNumId w:val="6"/>
  </w:num>
  <w:num w:numId="32">
    <w:abstractNumId w:val="11"/>
  </w:num>
  <w:num w:numId="33">
    <w:abstractNumId w:val="10"/>
  </w:num>
  <w:num w:numId="34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4DE"/>
    <w:rsid w:val="00001FB3"/>
    <w:rsid w:val="000131FA"/>
    <w:rsid w:val="000138B3"/>
    <w:rsid w:val="000323FB"/>
    <w:rsid w:val="00036248"/>
    <w:rsid w:val="00040ABD"/>
    <w:rsid w:val="000442DB"/>
    <w:rsid w:val="000504FC"/>
    <w:rsid w:val="00050AEA"/>
    <w:rsid w:val="0005204A"/>
    <w:rsid w:val="0006385C"/>
    <w:rsid w:val="00073C21"/>
    <w:rsid w:val="00075A9C"/>
    <w:rsid w:val="00077599"/>
    <w:rsid w:val="00081BB4"/>
    <w:rsid w:val="00097408"/>
    <w:rsid w:val="00097636"/>
    <w:rsid w:val="000A24C4"/>
    <w:rsid w:val="000A3E60"/>
    <w:rsid w:val="000B3A34"/>
    <w:rsid w:val="000B435B"/>
    <w:rsid w:val="000B49B3"/>
    <w:rsid w:val="000B727D"/>
    <w:rsid w:val="000C0541"/>
    <w:rsid w:val="000C3E14"/>
    <w:rsid w:val="000C5DFF"/>
    <w:rsid w:val="000D5F8C"/>
    <w:rsid w:val="000D7AE9"/>
    <w:rsid w:val="000E22DD"/>
    <w:rsid w:val="000E6990"/>
    <w:rsid w:val="000F0942"/>
    <w:rsid w:val="000F4A45"/>
    <w:rsid w:val="00102624"/>
    <w:rsid w:val="001070B4"/>
    <w:rsid w:val="0011401E"/>
    <w:rsid w:val="00122345"/>
    <w:rsid w:val="0012461A"/>
    <w:rsid w:val="001268C8"/>
    <w:rsid w:val="0013355D"/>
    <w:rsid w:val="00143342"/>
    <w:rsid w:val="00143EF5"/>
    <w:rsid w:val="00151A21"/>
    <w:rsid w:val="00152D3E"/>
    <w:rsid w:val="00161C54"/>
    <w:rsid w:val="00165586"/>
    <w:rsid w:val="0017370E"/>
    <w:rsid w:val="00183B03"/>
    <w:rsid w:val="00184DAB"/>
    <w:rsid w:val="00193140"/>
    <w:rsid w:val="001A5E2E"/>
    <w:rsid w:val="001B3571"/>
    <w:rsid w:val="001D12BA"/>
    <w:rsid w:val="001D5C48"/>
    <w:rsid w:val="001E5E44"/>
    <w:rsid w:val="001F0130"/>
    <w:rsid w:val="00214DE3"/>
    <w:rsid w:val="00232B78"/>
    <w:rsid w:val="00254B19"/>
    <w:rsid w:val="00262BE5"/>
    <w:rsid w:val="00263EC0"/>
    <w:rsid w:val="00274940"/>
    <w:rsid w:val="0027566D"/>
    <w:rsid w:val="00287F9E"/>
    <w:rsid w:val="002906FA"/>
    <w:rsid w:val="0029143C"/>
    <w:rsid w:val="002A4619"/>
    <w:rsid w:val="002A5CE0"/>
    <w:rsid w:val="002A6A2B"/>
    <w:rsid w:val="002B28B5"/>
    <w:rsid w:val="002C4289"/>
    <w:rsid w:val="002C42FD"/>
    <w:rsid w:val="002C55E9"/>
    <w:rsid w:val="002D7974"/>
    <w:rsid w:val="002E2364"/>
    <w:rsid w:val="002E56AC"/>
    <w:rsid w:val="0030505B"/>
    <w:rsid w:val="0031606B"/>
    <w:rsid w:val="00324F51"/>
    <w:rsid w:val="00327106"/>
    <w:rsid w:val="00331279"/>
    <w:rsid w:val="00337A54"/>
    <w:rsid w:val="00340F17"/>
    <w:rsid w:val="003441B9"/>
    <w:rsid w:val="0035430E"/>
    <w:rsid w:val="003547F4"/>
    <w:rsid w:val="00354DAC"/>
    <w:rsid w:val="003605F9"/>
    <w:rsid w:val="0036561B"/>
    <w:rsid w:val="00374AC4"/>
    <w:rsid w:val="00374F39"/>
    <w:rsid w:val="003878B8"/>
    <w:rsid w:val="00387B1D"/>
    <w:rsid w:val="00390C24"/>
    <w:rsid w:val="0039680C"/>
    <w:rsid w:val="003A27C6"/>
    <w:rsid w:val="003A530D"/>
    <w:rsid w:val="003B47DC"/>
    <w:rsid w:val="003C0424"/>
    <w:rsid w:val="003C67D7"/>
    <w:rsid w:val="003C754B"/>
    <w:rsid w:val="003D041F"/>
    <w:rsid w:val="003D0658"/>
    <w:rsid w:val="003D18E9"/>
    <w:rsid w:val="003D631B"/>
    <w:rsid w:val="003D6B97"/>
    <w:rsid w:val="003E2945"/>
    <w:rsid w:val="003F0ACC"/>
    <w:rsid w:val="003F19CE"/>
    <w:rsid w:val="003F3839"/>
    <w:rsid w:val="003F7073"/>
    <w:rsid w:val="0040097D"/>
    <w:rsid w:val="004044D7"/>
    <w:rsid w:val="00414541"/>
    <w:rsid w:val="00426B5E"/>
    <w:rsid w:val="00435BB9"/>
    <w:rsid w:val="004367D5"/>
    <w:rsid w:val="00444F77"/>
    <w:rsid w:val="00470D57"/>
    <w:rsid w:val="00473AAF"/>
    <w:rsid w:val="00475DE6"/>
    <w:rsid w:val="004869B1"/>
    <w:rsid w:val="004901F8"/>
    <w:rsid w:val="00497515"/>
    <w:rsid w:val="0049760C"/>
    <w:rsid w:val="004A1C6D"/>
    <w:rsid w:val="004A1EF8"/>
    <w:rsid w:val="004A4DB3"/>
    <w:rsid w:val="004A60BA"/>
    <w:rsid w:val="004B6D5B"/>
    <w:rsid w:val="004B7A6E"/>
    <w:rsid w:val="004C5FF8"/>
    <w:rsid w:val="004D1188"/>
    <w:rsid w:val="004D3923"/>
    <w:rsid w:val="004D48B9"/>
    <w:rsid w:val="004D4A9A"/>
    <w:rsid w:val="004D5D72"/>
    <w:rsid w:val="004E4501"/>
    <w:rsid w:val="005002E8"/>
    <w:rsid w:val="005013ED"/>
    <w:rsid w:val="00512F61"/>
    <w:rsid w:val="00522016"/>
    <w:rsid w:val="00536031"/>
    <w:rsid w:val="00537574"/>
    <w:rsid w:val="00540C4D"/>
    <w:rsid w:val="005449D3"/>
    <w:rsid w:val="0055281F"/>
    <w:rsid w:val="00554962"/>
    <w:rsid w:val="00557DF0"/>
    <w:rsid w:val="00561DA7"/>
    <w:rsid w:val="00576AAC"/>
    <w:rsid w:val="00576F51"/>
    <w:rsid w:val="005802AE"/>
    <w:rsid w:val="005904F7"/>
    <w:rsid w:val="00594F6A"/>
    <w:rsid w:val="005A4788"/>
    <w:rsid w:val="005B281B"/>
    <w:rsid w:val="005B6997"/>
    <w:rsid w:val="005D253F"/>
    <w:rsid w:val="005D6CF2"/>
    <w:rsid w:val="005E157B"/>
    <w:rsid w:val="005E157C"/>
    <w:rsid w:val="005E275E"/>
    <w:rsid w:val="005E34CD"/>
    <w:rsid w:val="005F35CE"/>
    <w:rsid w:val="005F54C8"/>
    <w:rsid w:val="005F7769"/>
    <w:rsid w:val="0060502B"/>
    <w:rsid w:val="00605BEF"/>
    <w:rsid w:val="006066C7"/>
    <w:rsid w:val="00616843"/>
    <w:rsid w:val="00617E2F"/>
    <w:rsid w:val="00622ACE"/>
    <w:rsid w:val="00623949"/>
    <w:rsid w:val="00637030"/>
    <w:rsid w:val="00645F56"/>
    <w:rsid w:val="00650BEF"/>
    <w:rsid w:val="00650C8E"/>
    <w:rsid w:val="00652EA0"/>
    <w:rsid w:val="00657334"/>
    <w:rsid w:val="00660253"/>
    <w:rsid w:val="0066267C"/>
    <w:rsid w:val="006716FF"/>
    <w:rsid w:val="00674E24"/>
    <w:rsid w:val="006769EC"/>
    <w:rsid w:val="00681A2D"/>
    <w:rsid w:val="00686FA4"/>
    <w:rsid w:val="00692618"/>
    <w:rsid w:val="00697177"/>
    <w:rsid w:val="006A37D3"/>
    <w:rsid w:val="006A55C7"/>
    <w:rsid w:val="006B08A8"/>
    <w:rsid w:val="006B4F06"/>
    <w:rsid w:val="006B66FC"/>
    <w:rsid w:val="006B7A8B"/>
    <w:rsid w:val="006C1DCD"/>
    <w:rsid w:val="006C52ED"/>
    <w:rsid w:val="006C6010"/>
    <w:rsid w:val="006D4D15"/>
    <w:rsid w:val="006D76EF"/>
    <w:rsid w:val="006E0337"/>
    <w:rsid w:val="006E1A1F"/>
    <w:rsid w:val="006E391A"/>
    <w:rsid w:val="006F0D08"/>
    <w:rsid w:val="006F17C2"/>
    <w:rsid w:val="007005AC"/>
    <w:rsid w:val="0071011C"/>
    <w:rsid w:val="0072241D"/>
    <w:rsid w:val="00723E46"/>
    <w:rsid w:val="007257A2"/>
    <w:rsid w:val="00733B31"/>
    <w:rsid w:val="0073633C"/>
    <w:rsid w:val="00741B49"/>
    <w:rsid w:val="0074249C"/>
    <w:rsid w:val="007533D5"/>
    <w:rsid w:val="0075755F"/>
    <w:rsid w:val="00763E7F"/>
    <w:rsid w:val="00765773"/>
    <w:rsid w:val="00766C28"/>
    <w:rsid w:val="00774252"/>
    <w:rsid w:val="00792F72"/>
    <w:rsid w:val="00793C01"/>
    <w:rsid w:val="0079442E"/>
    <w:rsid w:val="007A0FD9"/>
    <w:rsid w:val="007A5463"/>
    <w:rsid w:val="007B114E"/>
    <w:rsid w:val="007B28B1"/>
    <w:rsid w:val="007D1689"/>
    <w:rsid w:val="007D48B0"/>
    <w:rsid w:val="007D55A0"/>
    <w:rsid w:val="007E3E33"/>
    <w:rsid w:val="007E6D3A"/>
    <w:rsid w:val="00804600"/>
    <w:rsid w:val="0081464D"/>
    <w:rsid w:val="008248EB"/>
    <w:rsid w:val="00833C4E"/>
    <w:rsid w:val="00834236"/>
    <w:rsid w:val="00834E1B"/>
    <w:rsid w:val="00837F9E"/>
    <w:rsid w:val="00852FA0"/>
    <w:rsid w:val="008541DB"/>
    <w:rsid w:val="00856B2C"/>
    <w:rsid w:val="008670AA"/>
    <w:rsid w:val="00870455"/>
    <w:rsid w:val="008708F4"/>
    <w:rsid w:val="0087709F"/>
    <w:rsid w:val="00892180"/>
    <w:rsid w:val="008A2042"/>
    <w:rsid w:val="008B2631"/>
    <w:rsid w:val="008B7072"/>
    <w:rsid w:val="008D5B1A"/>
    <w:rsid w:val="008D7F11"/>
    <w:rsid w:val="008E2F60"/>
    <w:rsid w:val="008F029B"/>
    <w:rsid w:val="008F1683"/>
    <w:rsid w:val="008F7371"/>
    <w:rsid w:val="00903357"/>
    <w:rsid w:val="00917357"/>
    <w:rsid w:val="00917F36"/>
    <w:rsid w:val="009217CE"/>
    <w:rsid w:val="009276F4"/>
    <w:rsid w:val="00946D75"/>
    <w:rsid w:val="009550F8"/>
    <w:rsid w:val="00957C2A"/>
    <w:rsid w:val="00967EF6"/>
    <w:rsid w:val="00970CD7"/>
    <w:rsid w:val="00977788"/>
    <w:rsid w:val="009A292E"/>
    <w:rsid w:val="009A3770"/>
    <w:rsid w:val="009B0B80"/>
    <w:rsid w:val="009B3845"/>
    <w:rsid w:val="009B6369"/>
    <w:rsid w:val="009C322E"/>
    <w:rsid w:val="009C4B26"/>
    <w:rsid w:val="009C789C"/>
    <w:rsid w:val="009C7A7E"/>
    <w:rsid w:val="009D6226"/>
    <w:rsid w:val="009D730F"/>
    <w:rsid w:val="009E190F"/>
    <w:rsid w:val="009E3CB7"/>
    <w:rsid w:val="009F6425"/>
    <w:rsid w:val="00A049EB"/>
    <w:rsid w:val="00A07C57"/>
    <w:rsid w:val="00A14510"/>
    <w:rsid w:val="00A149FD"/>
    <w:rsid w:val="00A14E9F"/>
    <w:rsid w:val="00A21025"/>
    <w:rsid w:val="00A27D6B"/>
    <w:rsid w:val="00A3276B"/>
    <w:rsid w:val="00A33289"/>
    <w:rsid w:val="00A4413B"/>
    <w:rsid w:val="00A5087B"/>
    <w:rsid w:val="00A51FBE"/>
    <w:rsid w:val="00A664E4"/>
    <w:rsid w:val="00A7090E"/>
    <w:rsid w:val="00A7409A"/>
    <w:rsid w:val="00A75C26"/>
    <w:rsid w:val="00A77F2B"/>
    <w:rsid w:val="00A8455E"/>
    <w:rsid w:val="00A95922"/>
    <w:rsid w:val="00A97BC6"/>
    <w:rsid w:val="00AA1CE3"/>
    <w:rsid w:val="00AA23DD"/>
    <w:rsid w:val="00AB027A"/>
    <w:rsid w:val="00AB5D92"/>
    <w:rsid w:val="00AC2D54"/>
    <w:rsid w:val="00AC52CA"/>
    <w:rsid w:val="00AC5966"/>
    <w:rsid w:val="00AD0B91"/>
    <w:rsid w:val="00AE3BD6"/>
    <w:rsid w:val="00B06D9B"/>
    <w:rsid w:val="00B13403"/>
    <w:rsid w:val="00B13531"/>
    <w:rsid w:val="00B244EE"/>
    <w:rsid w:val="00B337BA"/>
    <w:rsid w:val="00B416E7"/>
    <w:rsid w:val="00B430EB"/>
    <w:rsid w:val="00B4376C"/>
    <w:rsid w:val="00B46080"/>
    <w:rsid w:val="00B62181"/>
    <w:rsid w:val="00B64D4D"/>
    <w:rsid w:val="00B66812"/>
    <w:rsid w:val="00B82F21"/>
    <w:rsid w:val="00B9072A"/>
    <w:rsid w:val="00B9495D"/>
    <w:rsid w:val="00B95761"/>
    <w:rsid w:val="00B97FDB"/>
    <w:rsid w:val="00BB14A3"/>
    <w:rsid w:val="00BB1B2B"/>
    <w:rsid w:val="00BC28E7"/>
    <w:rsid w:val="00BC3FFF"/>
    <w:rsid w:val="00BC593F"/>
    <w:rsid w:val="00BD7DFE"/>
    <w:rsid w:val="00BE025C"/>
    <w:rsid w:val="00BF30B8"/>
    <w:rsid w:val="00BF4AE7"/>
    <w:rsid w:val="00BF5196"/>
    <w:rsid w:val="00BF74E2"/>
    <w:rsid w:val="00C074DE"/>
    <w:rsid w:val="00C11AB8"/>
    <w:rsid w:val="00C125FF"/>
    <w:rsid w:val="00C13612"/>
    <w:rsid w:val="00C13726"/>
    <w:rsid w:val="00C149C8"/>
    <w:rsid w:val="00C14C65"/>
    <w:rsid w:val="00C21447"/>
    <w:rsid w:val="00C22DE7"/>
    <w:rsid w:val="00C244C9"/>
    <w:rsid w:val="00C31B47"/>
    <w:rsid w:val="00C47B6B"/>
    <w:rsid w:val="00C51683"/>
    <w:rsid w:val="00C539D6"/>
    <w:rsid w:val="00C74F46"/>
    <w:rsid w:val="00C80199"/>
    <w:rsid w:val="00C85EEA"/>
    <w:rsid w:val="00C96510"/>
    <w:rsid w:val="00CD1A9D"/>
    <w:rsid w:val="00CD3A50"/>
    <w:rsid w:val="00CD7332"/>
    <w:rsid w:val="00CD76F0"/>
    <w:rsid w:val="00CE0A9A"/>
    <w:rsid w:val="00CE1432"/>
    <w:rsid w:val="00CF09C9"/>
    <w:rsid w:val="00CF5F0A"/>
    <w:rsid w:val="00CF7E7A"/>
    <w:rsid w:val="00D00BE5"/>
    <w:rsid w:val="00D029BD"/>
    <w:rsid w:val="00D10765"/>
    <w:rsid w:val="00D20A32"/>
    <w:rsid w:val="00D23269"/>
    <w:rsid w:val="00D46C2E"/>
    <w:rsid w:val="00D505FA"/>
    <w:rsid w:val="00D55F6C"/>
    <w:rsid w:val="00D73BDF"/>
    <w:rsid w:val="00D777FB"/>
    <w:rsid w:val="00D91FE1"/>
    <w:rsid w:val="00DA36DC"/>
    <w:rsid w:val="00DA4415"/>
    <w:rsid w:val="00DA48C4"/>
    <w:rsid w:val="00DB1F48"/>
    <w:rsid w:val="00DB2D74"/>
    <w:rsid w:val="00DC3DE9"/>
    <w:rsid w:val="00DD1790"/>
    <w:rsid w:val="00DD43F4"/>
    <w:rsid w:val="00DE4819"/>
    <w:rsid w:val="00DE50BC"/>
    <w:rsid w:val="00DE6B45"/>
    <w:rsid w:val="00DF036A"/>
    <w:rsid w:val="00DF4DEE"/>
    <w:rsid w:val="00DF57A7"/>
    <w:rsid w:val="00E03CC4"/>
    <w:rsid w:val="00E203B7"/>
    <w:rsid w:val="00E221BC"/>
    <w:rsid w:val="00E2470B"/>
    <w:rsid w:val="00E31651"/>
    <w:rsid w:val="00E47B36"/>
    <w:rsid w:val="00E50C17"/>
    <w:rsid w:val="00E5323F"/>
    <w:rsid w:val="00E53457"/>
    <w:rsid w:val="00E55DE7"/>
    <w:rsid w:val="00E60993"/>
    <w:rsid w:val="00E627A0"/>
    <w:rsid w:val="00E671A5"/>
    <w:rsid w:val="00E732D0"/>
    <w:rsid w:val="00E74A3E"/>
    <w:rsid w:val="00E86B1D"/>
    <w:rsid w:val="00E86E49"/>
    <w:rsid w:val="00E97ACD"/>
    <w:rsid w:val="00EA751A"/>
    <w:rsid w:val="00EC03D3"/>
    <w:rsid w:val="00EC05BD"/>
    <w:rsid w:val="00EC48EF"/>
    <w:rsid w:val="00EC4F31"/>
    <w:rsid w:val="00EC6761"/>
    <w:rsid w:val="00ED007F"/>
    <w:rsid w:val="00ED19FF"/>
    <w:rsid w:val="00ED3322"/>
    <w:rsid w:val="00ED3824"/>
    <w:rsid w:val="00ED46A1"/>
    <w:rsid w:val="00ED47F0"/>
    <w:rsid w:val="00EE0CE7"/>
    <w:rsid w:val="00EE471B"/>
    <w:rsid w:val="00EE5210"/>
    <w:rsid w:val="00EF632F"/>
    <w:rsid w:val="00EF7193"/>
    <w:rsid w:val="00F0794D"/>
    <w:rsid w:val="00F13908"/>
    <w:rsid w:val="00F20504"/>
    <w:rsid w:val="00F2524A"/>
    <w:rsid w:val="00F2575C"/>
    <w:rsid w:val="00F31EA2"/>
    <w:rsid w:val="00F574CB"/>
    <w:rsid w:val="00F61B2E"/>
    <w:rsid w:val="00F779CF"/>
    <w:rsid w:val="00F82168"/>
    <w:rsid w:val="00F8595A"/>
    <w:rsid w:val="00F87B9E"/>
    <w:rsid w:val="00F90EA9"/>
    <w:rsid w:val="00F92D50"/>
    <w:rsid w:val="00F94732"/>
    <w:rsid w:val="00FA197F"/>
    <w:rsid w:val="00FA44D1"/>
    <w:rsid w:val="00FA467E"/>
    <w:rsid w:val="00FB1794"/>
    <w:rsid w:val="00FB56CD"/>
    <w:rsid w:val="00FC4982"/>
    <w:rsid w:val="00FC6208"/>
    <w:rsid w:val="00FF31D6"/>
    <w:rsid w:val="00FF67CE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A3"/>
  </w:style>
  <w:style w:type="paragraph" w:styleId="1">
    <w:name w:val="heading 1"/>
    <w:basedOn w:val="a"/>
    <w:link w:val="10"/>
    <w:uiPriority w:val="9"/>
    <w:qFormat/>
    <w:rsid w:val="00001F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4DE"/>
  </w:style>
  <w:style w:type="paragraph" w:styleId="a5">
    <w:name w:val="footer"/>
    <w:basedOn w:val="a"/>
    <w:link w:val="a6"/>
    <w:uiPriority w:val="99"/>
    <w:unhideWhenUsed/>
    <w:rsid w:val="00C07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4DE"/>
  </w:style>
  <w:style w:type="table" w:styleId="a7">
    <w:name w:val="Table Grid"/>
    <w:basedOn w:val="a1"/>
    <w:uiPriority w:val="59"/>
    <w:rsid w:val="00C0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074D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5281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5281F"/>
    <w:pPr>
      <w:widowControl w:val="0"/>
      <w:suppressAutoHyphens/>
      <w:autoSpaceDE w:val="0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5281F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rsid w:val="00512F6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12F61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Абзац списка Знак"/>
    <w:basedOn w:val="a0"/>
    <w:link w:val="a8"/>
    <w:uiPriority w:val="99"/>
    <w:locked/>
    <w:rsid w:val="00512F61"/>
  </w:style>
  <w:style w:type="paragraph" w:customStyle="1" w:styleId="Default">
    <w:name w:val="Default"/>
    <w:rsid w:val="000B49B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intext">
    <w:name w:val="maintext"/>
    <w:basedOn w:val="a"/>
    <w:rsid w:val="003D06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B6218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A07C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1F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semiHidden/>
    <w:unhideWhenUsed/>
    <w:rsid w:val="00605B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снТекст"/>
    <w:basedOn w:val="a"/>
    <w:link w:val="af1"/>
    <w:qFormat/>
    <w:rsid w:val="00C51683"/>
    <w:pPr>
      <w:spacing w:after="200" w:line="276" w:lineRule="auto"/>
      <w:ind w:firstLine="540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1">
    <w:name w:val="ОснТекст Знак"/>
    <w:link w:val="af0"/>
    <w:rsid w:val="00C5168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">
    <w:name w:val="Body Text 2"/>
    <w:basedOn w:val="a"/>
    <w:link w:val="20"/>
    <w:rsid w:val="000E22DD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E22DD"/>
    <w:rPr>
      <w:rFonts w:ascii="Arial" w:eastAsia="Times New Roman" w:hAnsi="Arial" w:cs="Times New Roman"/>
      <w:sz w:val="20"/>
      <w:szCs w:val="20"/>
    </w:rPr>
  </w:style>
  <w:style w:type="character" w:customStyle="1" w:styleId="3">
    <w:name w:val="Основной текст (3)_"/>
    <w:link w:val="30"/>
    <w:rsid w:val="000E22DD"/>
    <w:rPr>
      <w:shd w:val="clear" w:color="auto" w:fill="FFFFFF"/>
    </w:rPr>
  </w:style>
  <w:style w:type="character" w:customStyle="1" w:styleId="31pt">
    <w:name w:val="Основной текст (3) + Интервал 1 pt"/>
    <w:rsid w:val="000E22DD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22DD"/>
    <w:pPr>
      <w:shd w:val="clear" w:color="auto" w:fill="FFFFFF"/>
      <w:spacing w:before="660" w:line="293" w:lineRule="exact"/>
      <w:ind w:firstLine="0"/>
      <w:jc w:val="center"/>
    </w:pPr>
  </w:style>
  <w:style w:type="character" w:customStyle="1" w:styleId="11">
    <w:name w:val="Заголовок №1_"/>
    <w:basedOn w:val="a0"/>
    <w:rsid w:val="000E2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5pt">
    <w:name w:val="Заголовок №1 + 9;5 pt"/>
    <w:basedOn w:val="11"/>
    <w:rsid w:val="000E22DD"/>
    <w:rPr>
      <w:sz w:val="19"/>
      <w:szCs w:val="19"/>
    </w:rPr>
  </w:style>
  <w:style w:type="character" w:customStyle="1" w:styleId="12">
    <w:name w:val="Заголовок №1"/>
    <w:basedOn w:val="11"/>
    <w:rsid w:val="000E22DD"/>
    <w:rPr>
      <w:u w:val="single"/>
    </w:rPr>
  </w:style>
  <w:style w:type="character" w:customStyle="1" w:styleId="af2">
    <w:name w:val="Основной текст_"/>
    <w:basedOn w:val="a0"/>
    <w:link w:val="13"/>
    <w:rsid w:val="000E22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0E2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0E22D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95pt">
    <w:name w:val="Основной текст (3) + 9;5 pt;Не полужирный"/>
    <w:basedOn w:val="3"/>
    <w:rsid w:val="000E2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Полужирный"/>
    <w:basedOn w:val="4"/>
    <w:rsid w:val="000E22DD"/>
    <w:rPr>
      <w:b/>
      <w:bCs/>
      <w:spacing w:val="0"/>
    </w:rPr>
  </w:style>
  <w:style w:type="character" w:customStyle="1" w:styleId="21">
    <w:name w:val="Основной текст (2)_"/>
    <w:basedOn w:val="a0"/>
    <w:link w:val="22"/>
    <w:rsid w:val="000E22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0E22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22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2pt">
    <w:name w:val="Основной текст (5) + 12 pt;Полужирный"/>
    <w:basedOn w:val="5"/>
    <w:rsid w:val="000E22DD"/>
    <w:rPr>
      <w:b/>
      <w:bCs/>
      <w:sz w:val="24"/>
      <w:szCs w:val="24"/>
    </w:rPr>
  </w:style>
  <w:style w:type="character" w:customStyle="1" w:styleId="31">
    <w:name w:val="Подпись к таблице (3)_"/>
    <w:basedOn w:val="a0"/>
    <w:link w:val="32"/>
    <w:rsid w:val="000E22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0E22D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E22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95pt">
    <w:name w:val="Основной текст (5) + 9;5 pt"/>
    <w:basedOn w:val="5"/>
    <w:rsid w:val="000E22DD"/>
    <w:rPr>
      <w:sz w:val="19"/>
      <w:szCs w:val="19"/>
      <w:lang w:val="en-US"/>
    </w:rPr>
  </w:style>
  <w:style w:type="character" w:customStyle="1" w:styleId="7">
    <w:name w:val="Основной текст (7)_"/>
    <w:basedOn w:val="a0"/>
    <w:link w:val="70"/>
    <w:rsid w:val="000E22DD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E22DD"/>
    <w:pPr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0E22DD"/>
    <w:pPr>
      <w:shd w:val="clear" w:color="auto" w:fill="FFFFFF"/>
      <w:spacing w:before="180" w:after="300" w:line="0" w:lineRule="atLeast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(2)"/>
    <w:basedOn w:val="a"/>
    <w:link w:val="21"/>
    <w:rsid w:val="000E22DD"/>
    <w:pPr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0E22DD"/>
    <w:pPr>
      <w:shd w:val="clear" w:color="auto" w:fill="FFFFFF"/>
      <w:spacing w:line="250" w:lineRule="exact"/>
      <w:ind w:firstLine="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0E22DD"/>
    <w:pPr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Подпись к таблице (3)"/>
    <w:basedOn w:val="a"/>
    <w:link w:val="31"/>
    <w:rsid w:val="000E22DD"/>
    <w:pPr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4">
    <w:name w:val="Подпись к таблице"/>
    <w:basedOn w:val="a"/>
    <w:link w:val="af3"/>
    <w:rsid w:val="000E22DD"/>
    <w:pPr>
      <w:shd w:val="clear" w:color="auto" w:fill="FFFFFF"/>
      <w:spacing w:after="60" w:line="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0E22DD"/>
    <w:pPr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0E22DD"/>
    <w:pPr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styleId="af5">
    <w:name w:val="Body Text Indent"/>
    <w:basedOn w:val="a"/>
    <w:link w:val="af6"/>
    <w:uiPriority w:val="99"/>
    <w:rsid w:val="00EE0CE7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E0CE7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Раздел"/>
    <w:basedOn w:val="a"/>
    <w:link w:val="af8"/>
    <w:qFormat/>
    <w:rsid w:val="00645F56"/>
    <w:pPr>
      <w:spacing w:after="200" w:line="276" w:lineRule="auto"/>
      <w:ind w:firstLine="0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f8">
    <w:name w:val="Раздел Знак"/>
    <w:link w:val="af7"/>
    <w:locked/>
    <w:rsid w:val="00645F56"/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p3">
    <w:name w:val="p3"/>
    <w:basedOn w:val="a"/>
    <w:rsid w:val="00576AA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76AA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162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9975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412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F%D0%BB%D0%BE%D1%81%D0%BD%D0%B0%D0%B1%D0%B6%D0%B5%D0%BD%D0%B8%D0%B5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D%D0%B5%D1%80%D0%B3%D0%BE%D1%81%D0%B1%D0%B5%D1%80%D0%B5%D0%B6%D0%B5%D0%BD%D0%B8%D0%B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FDEF9E4A064246A812FEFC150103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BFD3F-3E8A-4E2F-B96C-BD75323A27F2}"/>
      </w:docPartPr>
      <w:docPartBody>
        <w:p w:rsidR="00335EB6" w:rsidRDefault="00335EB6" w:rsidP="00335EB6">
          <w:pPr>
            <w:pStyle w:val="4FFDEF9E4A064246A812FEFC150103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70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35EB6"/>
    <w:rsid w:val="00045976"/>
    <w:rsid w:val="00053264"/>
    <w:rsid w:val="000A63A2"/>
    <w:rsid w:val="000B5FEB"/>
    <w:rsid w:val="000D6B45"/>
    <w:rsid w:val="000D737C"/>
    <w:rsid w:val="000E1490"/>
    <w:rsid w:val="000F0470"/>
    <w:rsid w:val="002023DE"/>
    <w:rsid w:val="002914EB"/>
    <w:rsid w:val="002D4523"/>
    <w:rsid w:val="00335EB6"/>
    <w:rsid w:val="003D03F2"/>
    <w:rsid w:val="004479C0"/>
    <w:rsid w:val="00461721"/>
    <w:rsid w:val="00474B81"/>
    <w:rsid w:val="004B1AE5"/>
    <w:rsid w:val="005F7870"/>
    <w:rsid w:val="006903C5"/>
    <w:rsid w:val="006E2C6F"/>
    <w:rsid w:val="0070250C"/>
    <w:rsid w:val="00731C4F"/>
    <w:rsid w:val="0077139C"/>
    <w:rsid w:val="007A21B9"/>
    <w:rsid w:val="007D224B"/>
    <w:rsid w:val="008231B2"/>
    <w:rsid w:val="00864B7B"/>
    <w:rsid w:val="009231D8"/>
    <w:rsid w:val="009C3C24"/>
    <w:rsid w:val="00A04758"/>
    <w:rsid w:val="00A12113"/>
    <w:rsid w:val="00A35156"/>
    <w:rsid w:val="00D008E5"/>
    <w:rsid w:val="00E10EAB"/>
    <w:rsid w:val="00E40985"/>
    <w:rsid w:val="00E61A89"/>
    <w:rsid w:val="00F44450"/>
    <w:rsid w:val="00FE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FDEF9E4A064246A812FEFC150103ED">
    <w:name w:val="4FFDEF9E4A064246A812FEFC150103ED"/>
    <w:rsid w:val="00335EB6"/>
  </w:style>
  <w:style w:type="paragraph" w:customStyle="1" w:styleId="1F84BD40361D475DA09BAB1C34F86986">
    <w:name w:val="1F84BD40361D475DA09BAB1C34F86986"/>
    <w:rsid w:val="00D008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AE93-77D3-4E75-9183-938040EB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38</Pages>
  <Words>13866</Words>
  <Characters>79041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СИСТЕМЫ КОММУНАЛЬНОЙ ИНФРАСТРУКТУРЫ МО ГП «УСОГОРСК» НА 2016-2035 ГОДЫ</vt:lpstr>
    </vt:vector>
  </TitlesOfParts>
  <Company/>
  <LinksUpToDate>false</LinksUpToDate>
  <CharactersWithSpaces>92722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СИСТЕМЫ КОММУНАЛЬНОЙ ИНФРАСТРУКТУРЫ МО ГП «УСОГОРСК» НА 2016-2035 ГОДЫ</dc:title>
  <dc:creator>Анна Антонова</dc:creator>
  <cp:lastModifiedBy>Специалист</cp:lastModifiedBy>
  <cp:revision>118</cp:revision>
  <cp:lastPrinted>2016-10-19T09:24:00Z</cp:lastPrinted>
  <dcterms:created xsi:type="dcterms:W3CDTF">2016-10-10T08:23:00Z</dcterms:created>
  <dcterms:modified xsi:type="dcterms:W3CDTF">2017-01-31T11:58:00Z</dcterms:modified>
</cp:coreProperties>
</file>