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7" w:rsidRDefault="00914427" w:rsidP="00C2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153A4" w:rsidRPr="009D45C3">
        <w:rPr>
          <w:b/>
          <w:sz w:val="28"/>
          <w:szCs w:val="28"/>
        </w:rPr>
        <w:t xml:space="preserve">дминистрации </w:t>
      </w:r>
    </w:p>
    <w:p w:rsidR="004153A4" w:rsidRPr="009D45C3" w:rsidRDefault="004153A4" w:rsidP="00C232C7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Черновского сельского поселения</w:t>
      </w:r>
    </w:p>
    <w:p w:rsidR="004153A4" w:rsidRPr="00914427" w:rsidRDefault="004153A4" w:rsidP="00C232C7">
      <w:pPr>
        <w:jc w:val="center"/>
        <w:rPr>
          <w:sz w:val="28"/>
          <w:szCs w:val="28"/>
        </w:rPr>
      </w:pPr>
      <w:r w:rsidRPr="00914427">
        <w:rPr>
          <w:sz w:val="28"/>
          <w:szCs w:val="28"/>
        </w:rPr>
        <w:t xml:space="preserve">Большесосновского муниципального района </w:t>
      </w:r>
    </w:p>
    <w:p w:rsidR="004153A4" w:rsidRPr="00914427" w:rsidRDefault="004153A4" w:rsidP="00C232C7">
      <w:pPr>
        <w:jc w:val="center"/>
        <w:rPr>
          <w:sz w:val="28"/>
          <w:szCs w:val="28"/>
        </w:rPr>
      </w:pPr>
      <w:r w:rsidRPr="00914427">
        <w:rPr>
          <w:sz w:val="28"/>
          <w:szCs w:val="28"/>
        </w:rPr>
        <w:t>Пермского края</w:t>
      </w:r>
    </w:p>
    <w:p w:rsidR="004153A4" w:rsidRPr="009D45C3" w:rsidRDefault="004153A4" w:rsidP="00C232C7">
      <w:pPr>
        <w:jc w:val="center"/>
        <w:rPr>
          <w:sz w:val="28"/>
          <w:szCs w:val="28"/>
        </w:rPr>
      </w:pPr>
    </w:p>
    <w:p w:rsidR="00914427" w:rsidRDefault="00914427" w:rsidP="00C232C7">
      <w:pPr>
        <w:jc w:val="center"/>
        <w:rPr>
          <w:b/>
          <w:sz w:val="28"/>
          <w:szCs w:val="28"/>
        </w:rPr>
      </w:pPr>
    </w:p>
    <w:p w:rsidR="004153A4" w:rsidRDefault="004153A4" w:rsidP="00C232C7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ПОСТАНОВЛЕНИЕ </w:t>
      </w:r>
    </w:p>
    <w:p w:rsidR="004153A4" w:rsidRPr="009D45C3" w:rsidRDefault="004153A4" w:rsidP="00C232C7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 </w:t>
      </w:r>
    </w:p>
    <w:p w:rsidR="004153A4" w:rsidRDefault="004153A4" w:rsidP="00C232C7">
      <w:pPr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Pr="009D45C3">
        <w:rPr>
          <w:sz w:val="28"/>
          <w:szCs w:val="28"/>
        </w:rPr>
        <w:t>.2013</w:t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="00914427">
        <w:rPr>
          <w:sz w:val="28"/>
          <w:szCs w:val="28"/>
        </w:rPr>
        <w:t xml:space="preserve">             </w:t>
      </w:r>
      <w:r w:rsidRPr="009D45C3"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</w:p>
    <w:p w:rsidR="004153A4" w:rsidRPr="009D45C3" w:rsidRDefault="004153A4" w:rsidP="00C232C7">
      <w:pPr>
        <w:jc w:val="both"/>
        <w:rPr>
          <w:sz w:val="28"/>
          <w:szCs w:val="28"/>
        </w:rPr>
      </w:pPr>
    </w:p>
    <w:tbl>
      <w:tblPr>
        <w:tblW w:w="9997" w:type="dxa"/>
        <w:tblLook w:val="00A0"/>
      </w:tblPr>
      <w:tblGrid>
        <w:gridCol w:w="5211"/>
        <w:gridCol w:w="4786"/>
      </w:tblGrid>
      <w:tr w:rsidR="004153A4" w:rsidRPr="006C70AA" w:rsidTr="00CC04DE">
        <w:tc>
          <w:tcPr>
            <w:tcW w:w="5211" w:type="dxa"/>
          </w:tcPr>
          <w:p w:rsidR="004153A4" w:rsidRPr="00914427" w:rsidRDefault="004153A4" w:rsidP="00CC04DE">
            <w:pPr>
              <w:rPr>
                <w:b/>
                <w:sz w:val="24"/>
                <w:szCs w:val="24"/>
              </w:rPr>
            </w:pPr>
            <w:r w:rsidRPr="00914427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914427">
              <w:rPr>
                <w:b/>
                <w:sz w:val="24"/>
                <w:szCs w:val="24"/>
              </w:rPr>
              <w:t>административного</w:t>
            </w:r>
            <w:proofErr w:type="gramEnd"/>
          </w:p>
          <w:p w:rsidR="004153A4" w:rsidRPr="00914427" w:rsidRDefault="004153A4" w:rsidP="00CC04DE">
            <w:pPr>
              <w:rPr>
                <w:b/>
                <w:sz w:val="24"/>
                <w:szCs w:val="24"/>
              </w:rPr>
            </w:pPr>
            <w:r w:rsidRPr="00914427">
              <w:rPr>
                <w:b/>
                <w:sz w:val="24"/>
                <w:szCs w:val="24"/>
              </w:rPr>
              <w:t>регламента предоставления муниципальной услуги</w:t>
            </w:r>
            <w:r w:rsidR="00914427">
              <w:rPr>
                <w:b/>
                <w:sz w:val="24"/>
                <w:szCs w:val="24"/>
              </w:rPr>
              <w:t xml:space="preserve"> </w:t>
            </w:r>
            <w:r w:rsidRPr="00914427">
              <w:rPr>
                <w:b/>
                <w:sz w:val="24"/>
                <w:szCs w:val="24"/>
              </w:rPr>
              <w:t>« Изменение вида разрешенного</w:t>
            </w:r>
          </w:p>
          <w:p w:rsidR="004153A4" w:rsidRPr="006C70AA" w:rsidRDefault="004153A4" w:rsidP="00CC04DE">
            <w:pPr>
              <w:rPr>
                <w:b/>
                <w:sz w:val="28"/>
                <w:szCs w:val="28"/>
              </w:rPr>
            </w:pPr>
            <w:r w:rsidRPr="00914427">
              <w:rPr>
                <w:b/>
                <w:sz w:val="24"/>
                <w:szCs w:val="24"/>
              </w:rPr>
              <w:t>использования земельного участка»</w:t>
            </w:r>
          </w:p>
        </w:tc>
        <w:tc>
          <w:tcPr>
            <w:tcW w:w="4786" w:type="dxa"/>
          </w:tcPr>
          <w:p w:rsidR="004153A4" w:rsidRPr="006C70AA" w:rsidRDefault="004153A4" w:rsidP="00CC04D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53A4" w:rsidRDefault="004153A4" w:rsidP="00C232C7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914427" w:rsidRDefault="00914427" w:rsidP="00C232C7">
      <w:pPr>
        <w:ind w:firstLine="708"/>
        <w:jc w:val="both"/>
        <w:rPr>
          <w:sz w:val="28"/>
          <w:szCs w:val="28"/>
        </w:rPr>
      </w:pPr>
    </w:p>
    <w:p w:rsidR="00914427" w:rsidRDefault="004153A4" w:rsidP="00C232C7">
      <w:pPr>
        <w:ind w:firstLine="708"/>
        <w:jc w:val="both"/>
        <w:rPr>
          <w:sz w:val="28"/>
          <w:szCs w:val="28"/>
        </w:rPr>
      </w:pPr>
      <w:proofErr w:type="gramStart"/>
      <w:r w:rsidRPr="00D53782">
        <w:rPr>
          <w:sz w:val="28"/>
          <w:szCs w:val="28"/>
        </w:rPr>
        <w:t>В соответствии с Федеральным законом от 27 июля 2010 года №</w:t>
      </w:r>
      <w:r w:rsidR="00914427"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09 февраля 2009 года №</w:t>
      </w:r>
      <w:r w:rsidR="00914427"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постановлением администрации Черновского сельского поселения от 23.05.2013г. №</w:t>
      </w:r>
      <w:r w:rsidR="00914427"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53 «О порядке разработки и утверждения административных регламентов Черновского сельского поселения»</w:t>
      </w:r>
      <w:r w:rsidR="00914427">
        <w:rPr>
          <w:sz w:val="28"/>
          <w:szCs w:val="28"/>
        </w:rPr>
        <w:t>, администрация Черновского</w:t>
      </w:r>
      <w:proofErr w:type="gramEnd"/>
      <w:r w:rsidR="00914427">
        <w:rPr>
          <w:sz w:val="28"/>
          <w:szCs w:val="28"/>
        </w:rPr>
        <w:t xml:space="preserve"> сельского поселения</w:t>
      </w:r>
    </w:p>
    <w:p w:rsidR="00914427" w:rsidRDefault="004153A4" w:rsidP="00C232C7">
      <w:pPr>
        <w:ind w:firstLine="708"/>
        <w:jc w:val="both"/>
        <w:rPr>
          <w:sz w:val="28"/>
          <w:szCs w:val="28"/>
        </w:rPr>
      </w:pPr>
      <w:r w:rsidRPr="00D53782">
        <w:rPr>
          <w:sz w:val="28"/>
          <w:szCs w:val="28"/>
        </w:rPr>
        <w:t xml:space="preserve"> </w:t>
      </w:r>
    </w:p>
    <w:p w:rsidR="004153A4" w:rsidRDefault="004153A4" w:rsidP="00C232C7">
      <w:pPr>
        <w:ind w:firstLine="708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ПОСТАНОВЛЯ</w:t>
      </w:r>
      <w:r w:rsidR="00914427">
        <w:rPr>
          <w:sz w:val="28"/>
          <w:szCs w:val="28"/>
        </w:rPr>
        <w:t>ЕТ</w:t>
      </w:r>
      <w:r w:rsidRPr="00D53782">
        <w:rPr>
          <w:sz w:val="28"/>
          <w:szCs w:val="28"/>
        </w:rPr>
        <w:t>:</w:t>
      </w:r>
    </w:p>
    <w:p w:rsidR="00914427" w:rsidRPr="00914427" w:rsidRDefault="00914427" w:rsidP="00C232C7">
      <w:pPr>
        <w:ind w:firstLine="708"/>
        <w:jc w:val="both"/>
        <w:rPr>
          <w:sz w:val="16"/>
          <w:szCs w:val="16"/>
        </w:rPr>
      </w:pPr>
    </w:p>
    <w:p w:rsidR="004153A4" w:rsidRPr="00093D68" w:rsidRDefault="00914427" w:rsidP="00C23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1. Утвердить А</w:t>
      </w:r>
      <w:r w:rsidR="004153A4" w:rsidRPr="00D53782">
        <w:rPr>
          <w:sz w:val="28"/>
          <w:szCs w:val="28"/>
        </w:rPr>
        <w:t>дминистративный регламент</w:t>
      </w:r>
      <w:r w:rsidR="004153A4" w:rsidRPr="002C6C1B">
        <w:rPr>
          <w:bCs/>
          <w:kern w:val="2"/>
          <w:sz w:val="28"/>
          <w:szCs w:val="28"/>
        </w:rPr>
        <w:t xml:space="preserve"> Черновского сельского поселения</w:t>
      </w:r>
      <w:r w:rsidR="004153A4">
        <w:rPr>
          <w:bCs/>
          <w:kern w:val="2"/>
          <w:sz w:val="28"/>
          <w:szCs w:val="28"/>
        </w:rPr>
        <w:t xml:space="preserve"> </w:t>
      </w:r>
      <w:r w:rsidR="004153A4" w:rsidRPr="00D53782">
        <w:rPr>
          <w:sz w:val="28"/>
          <w:szCs w:val="28"/>
        </w:rPr>
        <w:t xml:space="preserve">предоставления  муниципальной услуги </w:t>
      </w:r>
      <w:r w:rsidR="004153A4">
        <w:rPr>
          <w:b/>
          <w:bCs/>
          <w:kern w:val="2"/>
          <w:sz w:val="28"/>
          <w:szCs w:val="28"/>
        </w:rPr>
        <w:t>«</w:t>
      </w:r>
      <w:r w:rsidR="004153A4">
        <w:rPr>
          <w:sz w:val="28"/>
          <w:szCs w:val="28"/>
        </w:rPr>
        <w:t>Изменение вида разрешенного использования земельного участка</w:t>
      </w:r>
      <w:r w:rsidR="004153A4">
        <w:rPr>
          <w:b/>
          <w:bCs/>
          <w:kern w:val="2"/>
          <w:sz w:val="28"/>
          <w:szCs w:val="28"/>
        </w:rPr>
        <w:t xml:space="preserve">» </w:t>
      </w:r>
      <w:r w:rsidR="004153A4" w:rsidRPr="002C6C1B">
        <w:rPr>
          <w:bCs/>
          <w:kern w:val="2"/>
          <w:sz w:val="28"/>
          <w:szCs w:val="28"/>
        </w:rPr>
        <w:t>(пр</w:t>
      </w:r>
      <w:r w:rsidR="004153A4" w:rsidRPr="002C6C1B">
        <w:rPr>
          <w:sz w:val="26"/>
          <w:szCs w:val="26"/>
        </w:rPr>
        <w:t>илагается</w:t>
      </w:r>
      <w:r w:rsidR="004153A4" w:rsidRPr="00093D68">
        <w:rPr>
          <w:sz w:val="26"/>
          <w:szCs w:val="26"/>
        </w:rPr>
        <w:t>).</w:t>
      </w:r>
    </w:p>
    <w:p w:rsidR="004153A4" w:rsidRPr="00D53782" w:rsidRDefault="004153A4" w:rsidP="0091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2. Постановление подлежит обнародованию в установленном порядке.</w:t>
      </w:r>
    </w:p>
    <w:p w:rsidR="004153A4" w:rsidRPr="00D53782" w:rsidRDefault="004153A4" w:rsidP="00C232C7">
      <w:pPr>
        <w:ind w:firstLine="540"/>
        <w:jc w:val="both"/>
        <w:rPr>
          <w:sz w:val="28"/>
          <w:szCs w:val="28"/>
        </w:rPr>
      </w:pPr>
      <w:r w:rsidRPr="00D53782">
        <w:rPr>
          <w:sz w:val="28"/>
          <w:szCs w:val="28"/>
        </w:rPr>
        <w:t xml:space="preserve">  3. Контроль исполнени</w:t>
      </w:r>
      <w:r w:rsidR="00914427">
        <w:rPr>
          <w:sz w:val="28"/>
          <w:szCs w:val="28"/>
        </w:rPr>
        <w:t>я</w:t>
      </w:r>
      <w:r w:rsidRPr="00D53782">
        <w:rPr>
          <w:sz w:val="28"/>
          <w:szCs w:val="28"/>
        </w:rPr>
        <w:t xml:space="preserve"> </w:t>
      </w:r>
      <w:r w:rsidR="00914427">
        <w:rPr>
          <w:sz w:val="28"/>
          <w:szCs w:val="28"/>
        </w:rPr>
        <w:t>настоящего П</w:t>
      </w:r>
      <w:r w:rsidRPr="00D53782">
        <w:rPr>
          <w:sz w:val="28"/>
          <w:szCs w:val="28"/>
        </w:rPr>
        <w:t>остановления  возложить на сп</w:t>
      </w:r>
      <w:r w:rsidR="00914427">
        <w:rPr>
          <w:sz w:val="28"/>
          <w:szCs w:val="28"/>
        </w:rPr>
        <w:t>ециалиста по вопросам земельно-</w:t>
      </w:r>
      <w:r w:rsidRPr="00D53782">
        <w:rPr>
          <w:sz w:val="28"/>
          <w:szCs w:val="28"/>
        </w:rPr>
        <w:t>имущественных</w:t>
      </w:r>
      <w:r w:rsidR="00914427">
        <w:rPr>
          <w:sz w:val="28"/>
          <w:szCs w:val="28"/>
        </w:rPr>
        <w:t xml:space="preserve"> отношений и градостроительству</w:t>
      </w:r>
      <w:r w:rsidRPr="00D53782">
        <w:rPr>
          <w:sz w:val="28"/>
          <w:szCs w:val="28"/>
        </w:rPr>
        <w:t xml:space="preserve"> Быкову С.В.</w:t>
      </w:r>
    </w:p>
    <w:p w:rsidR="004153A4" w:rsidRDefault="004153A4" w:rsidP="00C232C7">
      <w:pPr>
        <w:ind w:firstLine="540"/>
        <w:jc w:val="both"/>
        <w:rPr>
          <w:sz w:val="28"/>
          <w:szCs w:val="28"/>
        </w:rPr>
      </w:pPr>
    </w:p>
    <w:p w:rsidR="00914427" w:rsidRPr="00D53782" w:rsidRDefault="00914427" w:rsidP="00C232C7">
      <w:pPr>
        <w:ind w:firstLine="540"/>
        <w:jc w:val="both"/>
        <w:rPr>
          <w:sz w:val="28"/>
          <w:szCs w:val="28"/>
        </w:rPr>
      </w:pPr>
    </w:p>
    <w:p w:rsidR="004153A4" w:rsidRDefault="004153A4" w:rsidP="00C232C7">
      <w:pPr>
        <w:ind w:firstLine="540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Глава Черновского сельского поселения</w:t>
      </w:r>
      <w:r w:rsidRPr="00D53782">
        <w:rPr>
          <w:sz w:val="28"/>
          <w:szCs w:val="28"/>
        </w:rPr>
        <w:tab/>
      </w:r>
      <w:r w:rsidRPr="00D53782">
        <w:rPr>
          <w:sz w:val="28"/>
          <w:szCs w:val="28"/>
        </w:rPr>
        <w:tab/>
      </w:r>
      <w:r w:rsidRPr="00D53782">
        <w:rPr>
          <w:sz w:val="28"/>
          <w:szCs w:val="28"/>
        </w:rPr>
        <w:tab/>
        <w:t>Кулаков С</w:t>
      </w:r>
      <w:r>
        <w:rPr>
          <w:sz w:val="28"/>
          <w:szCs w:val="28"/>
        </w:rPr>
        <w:t>.М.</w:t>
      </w:r>
    </w:p>
    <w:p w:rsidR="004153A4" w:rsidRPr="009952DE" w:rsidRDefault="004153A4" w:rsidP="00C232C7">
      <w:pPr>
        <w:ind w:firstLine="540"/>
        <w:jc w:val="both"/>
        <w:rPr>
          <w:sz w:val="28"/>
          <w:szCs w:val="28"/>
        </w:rPr>
      </w:pPr>
    </w:p>
    <w:p w:rsidR="004153A4" w:rsidRDefault="004153A4" w:rsidP="00C232C7">
      <w:pPr>
        <w:widowControl w:val="0"/>
        <w:ind w:right="3519"/>
        <w:rPr>
          <w:sz w:val="28"/>
          <w:szCs w:val="28"/>
        </w:rPr>
      </w:pPr>
    </w:p>
    <w:p w:rsidR="004153A4" w:rsidRDefault="004153A4" w:rsidP="00C232C7">
      <w:pPr>
        <w:widowControl w:val="0"/>
        <w:ind w:firstLine="567"/>
        <w:jc w:val="both"/>
        <w:rPr>
          <w:color w:val="000000"/>
          <w:spacing w:val="17"/>
          <w:sz w:val="28"/>
          <w:szCs w:val="28"/>
        </w:rPr>
      </w:pPr>
    </w:p>
    <w:p w:rsidR="004153A4" w:rsidRDefault="004153A4" w:rsidP="00C232C7">
      <w:pPr>
        <w:widowControl w:val="0"/>
        <w:ind w:firstLine="567"/>
        <w:jc w:val="both"/>
      </w:pPr>
    </w:p>
    <w:p w:rsidR="004153A4" w:rsidRDefault="004153A4" w:rsidP="00C232C7"/>
    <w:p w:rsidR="004153A4" w:rsidRDefault="004153A4" w:rsidP="00C232C7"/>
    <w:p w:rsidR="004153A4" w:rsidRDefault="004153A4" w:rsidP="00C232C7"/>
    <w:p w:rsidR="004153A4" w:rsidRDefault="004153A4" w:rsidP="00C232C7">
      <w:pPr>
        <w:shd w:val="clear" w:color="auto" w:fill="FFFFFF"/>
        <w:tabs>
          <w:tab w:val="left" w:pos="1181"/>
        </w:tabs>
        <w:ind w:right="-6" w:firstLine="567"/>
        <w:jc w:val="both"/>
        <w:rPr>
          <w:color w:val="000000"/>
          <w:spacing w:val="3"/>
          <w:sz w:val="28"/>
          <w:szCs w:val="28"/>
        </w:rPr>
      </w:pPr>
    </w:p>
    <w:p w:rsidR="004153A4" w:rsidRDefault="004153A4" w:rsidP="00C232C7">
      <w:pPr>
        <w:shd w:val="clear" w:color="auto" w:fill="FFFFFF"/>
        <w:tabs>
          <w:tab w:val="left" w:pos="1181"/>
        </w:tabs>
        <w:ind w:right="-6" w:firstLine="567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ab/>
      </w:r>
      <w:r>
        <w:rPr>
          <w:b/>
          <w:color w:val="000000"/>
          <w:spacing w:val="3"/>
          <w:sz w:val="28"/>
          <w:szCs w:val="28"/>
        </w:rPr>
        <w:tab/>
        <w:t xml:space="preserve"> </w:t>
      </w:r>
    </w:p>
    <w:p w:rsidR="004153A4" w:rsidRDefault="004153A4" w:rsidP="00C232C7">
      <w:pPr>
        <w:shd w:val="clear" w:color="auto" w:fill="FFFFFF"/>
        <w:tabs>
          <w:tab w:val="left" w:pos="1181"/>
        </w:tabs>
        <w:ind w:right="-6"/>
        <w:jc w:val="both"/>
        <w:rPr>
          <w:b/>
          <w:color w:val="000000"/>
          <w:spacing w:val="3"/>
          <w:sz w:val="28"/>
          <w:szCs w:val="28"/>
        </w:rPr>
      </w:pPr>
    </w:p>
    <w:p w:rsidR="004153A4" w:rsidRPr="00A01E2C" w:rsidRDefault="004153A4" w:rsidP="00C232C7">
      <w:pPr>
        <w:jc w:val="right"/>
      </w:pPr>
      <w:r w:rsidRPr="00A01E2C">
        <w:lastRenderedPageBreak/>
        <w:t>Приложение</w:t>
      </w:r>
    </w:p>
    <w:p w:rsidR="004153A4" w:rsidRPr="00CB2FB7" w:rsidRDefault="004153A4" w:rsidP="00C232C7">
      <w:pPr>
        <w:jc w:val="right"/>
      </w:pPr>
      <w:r w:rsidRPr="00CB2FB7">
        <w:t xml:space="preserve">  к постановлению </w:t>
      </w:r>
    </w:p>
    <w:p w:rsidR="004153A4" w:rsidRPr="00CB2FB7" w:rsidRDefault="004153A4" w:rsidP="00C232C7">
      <w:pPr>
        <w:jc w:val="right"/>
      </w:pPr>
      <w:r w:rsidRPr="00CB2FB7">
        <w:t xml:space="preserve">                                                                                 </w:t>
      </w:r>
      <w:proofErr w:type="gramStart"/>
      <w:r w:rsidRPr="00CB2FB7">
        <w:t>главы</w:t>
      </w:r>
      <w:r>
        <w:t xml:space="preserve"> сельского поселения</w:t>
      </w:r>
      <w:proofErr w:type="gramEnd"/>
      <w:r w:rsidRPr="00CB2F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3A4" w:rsidRPr="00CB2FB7" w:rsidRDefault="004153A4" w:rsidP="00C232C7">
      <w:pPr>
        <w:jc w:val="right"/>
      </w:pPr>
      <w:r>
        <w:t>от 1</w:t>
      </w:r>
      <w:r w:rsidR="00914427">
        <w:t>9</w:t>
      </w:r>
      <w:r>
        <w:t>.12.2013г №10</w:t>
      </w:r>
      <w:r w:rsidR="00914427">
        <w:t>9</w:t>
      </w:r>
      <w:r w:rsidRPr="00CB2FB7">
        <w:t xml:space="preserve">                                                                              </w:t>
      </w:r>
    </w:p>
    <w:p w:rsidR="004153A4" w:rsidRDefault="004153A4" w:rsidP="00C232C7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sz w:val="28"/>
          <w:szCs w:val="28"/>
        </w:rPr>
      </w:pPr>
    </w:p>
    <w:p w:rsidR="004153A4" w:rsidRDefault="004153A4" w:rsidP="00C232C7">
      <w:pPr>
        <w:shd w:val="clear" w:color="auto" w:fill="FFFFFF"/>
        <w:tabs>
          <w:tab w:val="left" w:pos="1181"/>
        </w:tabs>
        <w:ind w:right="-4"/>
        <w:rPr>
          <w:color w:val="000000"/>
          <w:spacing w:val="-1"/>
          <w:sz w:val="28"/>
          <w:szCs w:val="28"/>
        </w:rPr>
      </w:pPr>
    </w:p>
    <w:p w:rsidR="004153A4" w:rsidRDefault="004153A4" w:rsidP="00C232C7">
      <w:pPr>
        <w:shd w:val="clear" w:color="auto" w:fill="FFFFFF"/>
        <w:tabs>
          <w:tab w:val="left" w:pos="1181"/>
        </w:tabs>
        <w:ind w:right="-4"/>
        <w:rPr>
          <w:color w:val="000000"/>
          <w:spacing w:val="-1"/>
          <w:sz w:val="28"/>
          <w:szCs w:val="28"/>
        </w:rPr>
      </w:pPr>
    </w:p>
    <w:p w:rsidR="004153A4" w:rsidRDefault="004153A4" w:rsidP="00C232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АДМИНИСТРАТИВНЫЙ РЕГЛАМЕНТ</w:t>
      </w:r>
    </w:p>
    <w:p w:rsidR="004153A4" w:rsidRDefault="004153A4" w:rsidP="00C232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3D68">
        <w:rPr>
          <w:b/>
          <w:sz w:val="26"/>
          <w:szCs w:val="28"/>
        </w:rPr>
        <w:t>предоставления муниципальной услуги</w:t>
      </w:r>
    </w:p>
    <w:p w:rsidR="004153A4" w:rsidRDefault="004153A4" w:rsidP="00C232C7">
      <w:pPr>
        <w:widowControl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r>
        <w:rPr>
          <w:b/>
          <w:sz w:val="28"/>
          <w:szCs w:val="28"/>
        </w:rPr>
        <w:t>Изменение вида разрешенного использования земельного участка</w:t>
      </w:r>
      <w:r>
        <w:rPr>
          <w:b/>
          <w:bCs/>
          <w:kern w:val="2"/>
          <w:sz w:val="28"/>
          <w:szCs w:val="28"/>
        </w:rPr>
        <w:t>»</w:t>
      </w:r>
    </w:p>
    <w:p w:rsidR="004153A4" w:rsidRDefault="004153A4" w:rsidP="00C232C7">
      <w:pPr>
        <w:widowControl w:val="0"/>
        <w:jc w:val="center"/>
        <w:rPr>
          <w:b/>
          <w:bCs/>
          <w:kern w:val="2"/>
          <w:sz w:val="28"/>
          <w:szCs w:val="28"/>
        </w:rPr>
      </w:pPr>
    </w:p>
    <w:p w:rsidR="004153A4" w:rsidRDefault="004153A4" w:rsidP="00C23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153A4" w:rsidRDefault="004153A4" w:rsidP="00C232C7">
      <w:pPr>
        <w:jc w:val="center"/>
        <w:rPr>
          <w:sz w:val="28"/>
          <w:szCs w:val="28"/>
        </w:rPr>
      </w:pPr>
    </w:p>
    <w:p w:rsidR="004153A4" w:rsidRDefault="004153A4" w:rsidP="00C232C7">
      <w:pPr>
        <w:pStyle w:val="a4"/>
        <w:numPr>
          <w:ilvl w:val="1"/>
          <w:numId w:val="1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исполнению муниципальной услуги </w:t>
      </w:r>
      <w:r>
        <w:rPr>
          <w:b/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b/>
          <w:bCs/>
          <w:kern w:val="2"/>
          <w:sz w:val="28"/>
          <w:szCs w:val="28"/>
        </w:rPr>
        <w:t>»</w:t>
      </w:r>
      <w:r>
        <w:rPr>
          <w:b/>
          <w:bCs/>
          <w:i/>
          <w:kern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4153A4" w:rsidRPr="00A929A7" w:rsidRDefault="004153A4" w:rsidP="00914427">
      <w:pPr>
        <w:pStyle w:val="a4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9A7">
        <w:rPr>
          <w:sz w:val="28"/>
          <w:szCs w:val="28"/>
        </w:rPr>
        <w:t xml:space="preserve">       1.2.  Описание заявителей, имеющих право на получение муниципальной услуги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Заявителями, имеющими право на получение муниципальной услуги, являются юридические и физические лица. 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4153A4" w:rsidRDefault="004153A4" w:rsidP="00C23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3A4" w:rsidRDefault="004153A4" w:rsidP="00C232C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муниципальной услуги</w:t>
      </w:r>
    </w:p>
    <w:p w:rsidR="004153A4" w:rsidRPr="00A929A7" w:rsidRDefault="004153A4" w:rsidP="00C232C7">
      <w:pPr>
        <w:spacing w:before="120"/>
        <w:ind w:firstLine="567"/>
        <w:jc w:val="both"/>
        <w:rPr>
          <w:sz w:val="28"/>
          <w:szCs w:val="28"/>
        </w:rPr>
      </w:pPr>
      <w:r w:rsidRPr="00A929A7">
        <w:rPr>
          <w:sz w:val="28"/>
          <w:szCs w:val="28"/>
        </w:rPr>
        <w:t>2.1. Наименование муниципальной услуги.</w:t>
      </w:r>
    </w:p>
    <w:p w:rsidR="004153A4" w:rsidRDefault="004153A4" w:rsidP="00C232C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«Изменение вида разрешенного использования земельного участка</w:t>
      </w:r>
      <w:r>
        <w:rPr>
          <w:b/>
          <w:bCs/>
          <w:kern w:val="2"/>
          <w:sz w:val="28"/>
          <w:szCs w:val="28"/>
        </w:rPr>
        <w:t>».</w:t>
      </w:r>
    </w:p>
    <w:p w:rsidR="004153A4" w:rsidRPr="00A929A7" w:rsidRDefault="004153A4" w:rsidP="00C232C7">
      <w:pPr>
        <w:pStyle w:val="3"/>
        <w:tabs>
          <w:tab w:val="num" w:pos="567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0" w:name="_Toc206489248"/>
      <w:r w:rsidRPr="00A929A7">
        <w:rPr>
          <w:b w:val="0"/>
          <w:sz w:val="28"/>
          <w:szCs w:val="28"/>
        </w:rPr>
        <w:t xml:space="preserve">2.2.  Наименование  </w:t>
      </w:r>
      <w:r w:rsidRPr="00A929A7">
        <w:rPr>
          <w:b w:val="0"/>
          <w:bCs/>
          <w:sz w:val="28"/>
          <w:szCs w:val="28"/>
        </w:rPr>
        <w:t>органа местного самоуправления</w:t>
      </w:r>
      <w:r w:rsidRPr="00A929A7">
        <w:rPr>
          <w:b w:val="0"/>
          <w:sz w:val="28"/>
          <w:szCs w:val="28"/>
        </w:rPr>
        <w:t xml:space="preserve">,  исполняющего муниципальную </w:t>
      </w:r>
      <w:bookmarkEnd w:id="0"/>
      <w:r w:rsidRPr="00A929A7">
        <w:rPr>
          <w:b w:val="0"/>
          <w:sz w:val="28"/>
          <w:szCs w:val="28"/>
        </w:rPr>
        <w:t xml:space="preserve">услугу 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2.2.1. Предоставление муниципальной услуги осуществляет администрация Черновского сельского поселения (далее – администрация). </w:t>
      </w:r>
    </w:p>
    <w:p w:rsidR="004153A4" w:rsidRDefault="004153A4" w:rsidP="00C232C7">
      <w:pPr>
        <w:pStyle w:val="a3"/>
        <w:tabs>
          <w:tab w:val="num" w:pos="567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муниципальной услуги осуществляет специалист администрации. </w:t>
      </w:r>
    </w:p>
    <w:p w:rsidR="004153A4" w:rsidRDefault="004153A4" w:rsidP="00C232C7">
      <w:pPr>
        <w:pStyle w:val="a3"/>
        <w:tabs>
          <w:tab w:val="num" w:pos="567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Администрация Черновского сельского поселения.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617090, Пермский край, Большесосновский  район, 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Черновское,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10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acspos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 с 9-00 до 17-00 часов, 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 с 13-00 до 14-00 часов; 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воскресенье.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телефоны: 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поселения: 8 (34-257)2-31-80;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предоставляющий услугу: 8 (34-257)2-31-83.</w:t>
      </w:r>
    </w:p>
    <w:p w:rsidR="004153A4" w:rsidRPr="005760A4" w:rsidRDefault="004153A4" w:rsidP="00C232C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Cs/>
          <w:sz w:val="22"/>
          <w:szCs w:val="22"/>
        </w:rPr>
      </w:pPr>
      <w:r>
        <w:rPr>
          <w:sz w:val="28"/>
          <w:szCs w:val="28"/>
        </w:rPr>
        <w:t xml:space="preserve">Официальный сайт:  </w:t>
      </w:r>
      <w:proofErr w:type="spellStart"/>
      <w:r w:rsidRPr="008168E7">
        <w:rPr>
          <w:rFonts w:ascii="Calibri" w:hAnsi="Calibri" w:cs="Calibri"/>
          <w:bCs/>
          <w:sz w:val="28"/>
          <w:szCs w:val="28"/>
          <w:lang w:val="en-US"/>
        </w:rPr>
        <w:t>chernovskoe</w:t>
      </w:r>
      <w:proofErr w:type="spellEnd"/>
      <w:r w:rsidRPr="008168E7">
        <w:rPr>
          <w:rFonts w:ascii="Calibri" w:hAnsi="Calibri" w:cs="Calibri"/>
          <w:bCs/>
          <w:sz w:val="28"/>
          <w:szCs w:val="28"/>
        </w:rPr>
        <w:t>-</w:t>
      </w:r>
      <w:r w:rsidRPr="008168E7">
        <w:rPr>
          <w:rFonts w:ascii="Calibri" w:hAnsi="Calibri" w:cs="Calibri"/>
          <w:bCs/>
          <w:sz w:val="28"/>
          <w:szCs w:val="28"/>
          <w:lang w:val="en-US"/>
        </w:rPr>
        <w:t>sp</w:t>
      </w:r>
      <w:r w:rsidRPr="008168E7">
        <w:rPr>
          <w:rFonts w:ascii="Calibri" w:hAnsi="Calibri" w:cs="Calibri"/>
          <w:bCs/>
          <w:sz w:val="28"/>
          <w:szCs w:val="28"/>
        </w:rPr>
        <w:t>.</w:t>
      </w:r>
      <w:proofErr w:type="spellStart"/>
      <w:r w:rsidRPr="008168E7">
        <w:rPr>
          <w:rFonts w:ascii="Calibri" w:hAnsi="Calibri" w:cs="Calibri"/>
          <w:bCs/>
          <w:sz w:val="28"/>
          <w:szCs w:val="28"/>
          <w:lang w:val="en-US"/>
        </w:rPr>
        <w:t>ru</w:t>
      </w:r>
      <w:proofErr w:type="spellEnd"/>
      <w:r>
        <w:rPr>
          <w:rFonts w:ascii="Calibri" w:hAnsi="Calibri" w:cs="Calibri"/>
          <w:bCs/>
          <w:sz w:val="28"/>
          <w:szCs w:val="28"/>
        </w:rPr>
        <w:t>.</w:t>
      </w:r>
    </w:p>
    <w:p w:rsidR="004153A4" w:rsidRPr="00E224A8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24A8">
        <w:rPr>
          <w:rFonts w:ascii="Times New Roman" w:hAnsi="Times New Roman"/>
          <w:sz w:val="28"/>
          <w:szCs w:val="28"/>
        </w:rPr>
        <w:t xml:space="preserve">2.2.3. В процессе предоставления муниципальной услуги администрация взаимодействует с </w:t>
      </w:r>
      <w:r>
        <w:rPr>
          <w:rFonts w:ascii="Times New Roman" w:hAnsi="Times New Roman"/>
          <w:sz w:val="28"/>
          <w:szCs w:val="28"/>
        </w:rPr>
        <w:t xml:space="preserve">отделом по </w:t>
      </w:r>
      <w:proofErr w:type="spellStart"/>
      <w:r>
        <w:rPr>
          <w:rFonts w:ascii="Times New Roman" w:hAnsi="Times New Roman"/>
          <w:sz w:val="28"/>
          <w:szCs w:val="28"/>
        </w:rPr>
        <w:t>Большесосновскому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филиала </w:t>
      </w:r>
      <w:r w:rsidRPr="00E224A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государственного</w:t>
      </w:r>
      <w:r w:rsidRPr="00E224A8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E224A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224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</w:t>
      </w:r>
      <w:r w:rsidRPr="00E224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224A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Пермскому краю</w:t>
      </w:r>
      <w:r w:rsidRPr="00E224A8">
        <w:rPr>
          <w:rFonts w:ascii="Times New Roman" w:hAnsi="Times New Roman"/>
          <w:sz w:val="28"/>
          <w:szCs w:val="28"/>
        </w:rPr>
        <w:t>»;</w:t>
      </w:r>
    </w:p>
    <w:p w:rsidR="004153A4" w:rsidRDefault="004153A4" w:rsidP="00C232C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 Российской Федерации, Правительством Пермского края и администрацией сельского поселения.</w:t>
      </w:r>
      <w:proofErr w:type="gramEnd"/>
    </w:p>
    <w:p w:rsidR="004153A4" w:rsidRPr="008C0B57" w:rsidRDefault="004153A4" w:rsidP="00C232C7">
      <w:pPr>
        <w:pStyle w:val="ConsPlusNormal"/>
        <w:tabs>
          <w:tab w:val="num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B57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        </w:t>
      </w:r>
    </w:p>
    <w:p w:rsidR="004153A4" w:rsidRDefault="004153A4" w:rsidP="00C232C7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sz w:val="28"/>
          <w:szCs w:val="28"/>
        </w:rPr>
      </w:pPr>
      <w:r w:rsidRPr="008C0B57">
        <w:rPr>
          <w:sz w:val="28"/>
          <w:szCs w:val="28"/>
        </w:rPr>
        <w:t>Конечным результатом предоставления муниципальной услуги</w:t>
      </w:r>
      <w:r>
        <w:rPr>
          <w:sz w:val="28"/>
          <w:szCs w:val="28"/>
        </w:rPr>
        <w:t xml:space="preserve"> являются:</w:t>
      </w:r>
    </w:p>
    <w:p w:rsidR="004153A4" w:rsidRDefault="004153A4" w:rsidP="00C23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Fonts w:eastAsia="Batang"/>
          <w:sz w:val="28"/>
          <w:szCs w:val="28"/>
          <w:lang w:eastAsia="ko-KR"/>
        </w:rPr>
        <w:t>выдача заявителю постановления (</w:t>
      </w:r>
      <w:r>
        <w:rPr>
          <w:sz w:val="28"/>
          <w:szCs w:val="28"/>
        </w:rPr>
        <w:t>решения) на изменение вида разрешенного использования земельного участка</w:t>
      </w:r>
      <w:r>
        <w:rPr>
          <w:rFonts w:eastAsia="Batang"/>
          <w:sz w:val="28"/>
          <w:szCs w:val="28"/>
          <w:lang w:eastAsia="ko-KR"/>
        </w:rPr>
        <w:t>;</w:t>
      </w:r>
    </w:p>
    <w:p w:rsidR="004153A4" w:rsidRDefault="004153A4" w:rsidP="00C232C7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- отказ </w:t>
      </w:r>
      <w:r>
        <w:rPr>
          <w:rFonts w:eastAsia="Batang"/>
          <w:sz w:val="28"/>
          <w:szCs w:val="28"/>
          <w:lang w:eastAsia="ko-KR"/>
        </w:rPr>
        <w:t xml:space="preserve">в выдаче </w:t>
      </w:r>
      <w:r>
        <w:rPr>
          <w:sz w:val="28"/>
          <w:szCs w:val="28"/>
        </w:rPr>
        <w:t>решения на изменение вида разрешенного использования земельного участка.</w:t>
      </w:r>
    </w:p>
    <w:p w:rsidR="004153A4" w:rsidRPr="008C0B57" w:rsidRDefault="004153A4" w:rsidP="00C232C7">
      <w:pPr>
        <w:pStyle w:val="1"/>
        <w:spacing w:before="0" w:after="0"/>
        <w:ind w:firstLine="567"/>
        <w:rPr>
          <w:sz w:val="28"/>
          <w:szCs w:val="28"/>
        </w:rPr>
      </w:pPr>
      <w:r w:rsidRPr="008C0B57">
        <w:rPr>
          <w:bCs/>
          <w:kern w:val="2"/>
          <w:sz w:val="28"/>
          <w:szCs w:val="28"/>
        </w:rPr>
        <w:t>2.4. С</w:t>
      </w:r>
      <w:r w:rsidRPr="008C0B57">
        <w:rPr>
          <w:sz w:val="28"/>
          <w:szCs w:val="28"/>
        </w:rPr>
        <w:t>рок  предоставления муниципальной услуги</w:t>
      </w:r>
    </w:p>
    <w:p w:rsidR="004153A4" w:rsidRDefault="004153A4" w:rsidP="00C232C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срок предоставления муниципальной услуги не должен превышать 30 дней со дня приема заявления.</w:t>
      </w:r>
    </w:p>
    <w:p w:rsidR="004153A4" w:rsidRDefault="004153A4" w:rsidP="00C232C7">
      <w:pPr>
        <w:pStyle w:val="a6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C0B57">
        <w:rPr>
          <w:sz w:val="28"/>
          <w:szCs w:val="28"/>
        </w:rPr>
        <w:t>Правовые основания для предоставления муниципальной услуги</w:t>
      </w:r>
    </w:p>
    <w:p w:rsidR="004153A4" w:rsidRDefault="004153A4" w:rsidP="00C232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4153A4" w:rsidRDefault="004153A4" w:rsidP="00C232C7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Предоставление муниципальной услуги по подготовке решения на изменение вида разрешенного использования земельного участка осуществляется в соответствии с документами:</w:t>
      </w:r>
    </w:p>
    <w:p w:rsidR="004153A4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4153A4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153A4" w:rsidRDefault="004153A4" w:rsidP="009144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Земельным кодексом Российской Федерации;</w:t>
      </w:r>
    </w:p>
    <w:p w:rsidR="004153A4" w:rsidRPr="005C4FBF" w:rsidRDefault="00914427" w:rsidP="00C23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3A4">
        <w:rPr>
          <w:sz w:val="28"/>
          <w:szCs w:val="28"/>
        </w:rPr>
        <w:t xml:space="preserve">-  </w:t>
      </w:r>
      <w:r w:rsidR="004153A4" w:rsidRPr="00146027">
        <w:rPr>
          <w:sz w:val="28"/>
          <w:szCs w:val="28"/>
        </w:rPr>
        <w:t>Указ</w:t>
      </w:r>
      <w:r w:rsidR="004153A4">
        <w:rPr>
          <w:b/>
          <w:sz w:val="28"/>
          <w:szCs w:val="28"/>
        </w:rPr>
        <w:t xml:space="preserve"> </w:t>
      </w:r>
      <w:r w:rsidR="004153A4" w:rsidRPr="00146027">
        <w:rPr>
          <w:bCs/>
          <w:sz w:val="28"/>
          <w:szCs w:val="28"/>
          <w:lang w:eastAsia="en-US"/>
        </w:rPr>
        <w:t>Президента Российской Федерации от 07.05.2012 N 601 "Об основных направлениях совершенствования системы государственного управления"</w:t>
      </w:r>
      <w:r w:rsidR="004153A4">
        <w:rPr>
          <w:bCs/>
          <w:sz w:val="28"/>
          <w:szCs w:val="28"/>
          <w:lang w:eastAsia="en-US"/>
        </w:rPr>
        <w:t>;</w:t>
      </w:r>
    </w:p>
    <w:p w:rsidR="004153A4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153A4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4153A4" w:rsidRDefault="004153A4" w:rsidP="00C232C7">
      <w:pPr>
        <w:pStyle w:val="a8"/>
        <w:widowControl w:val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 - Градостроительным кодексом Российской Федерации от 29.12. 2004г. № 190-ФЗ;</w:t>
      </w:r>
    </w:p>
    <w:p w:rsidR="004153A4" w:rsidRDefault="00914427" w:rsidP="00C232C7">
      <w:pPr>
        <w:pStyle w:val="a8"/>
        <w:widowControl w:val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53A4">
        <w:rPr>
          <w:rFonts w:ascii="Times New Roman" w:hAnsi="Times New Roman"/>
          <w:sz w:val="28"/>
          <w:szCs w:val="28"/>
        </w:rPr>
        <w:t xml:space="preserve">- Федеральным законом от </w:t>
      </w:r>
      <w:r w:rsidR="004153A4">
        <w:rPr>
          <w:rFonts w:ascii="Times New Roman" w:eastAsia="Batang" w:hAnsi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</w:p>
    <w:p w:rsidR="004153A4" w:rsidRDefault="00914427" w:rsidP="00C232C7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53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153A4">
        <w:rPr>
          <w:rFonts w:ascii="Times New Roman" w:hAnsi="Times New Roman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4153A4" w:rsidRDefault="00914427" w:rsidP="00C232C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53A4">
        <w:rPr>
          <w:sz w:val="28"/>
          <w:szCs w:val="28"/>
        </w:rPr>
        <w:t>Уставом  Черновского сельского поселения;</w:t>
      </w:r>
    </w:p>
    <w:p w:rsidR="004153A4" w:rsidRDefault="004153A4" w:rsidP="00C232C7">
      <w:pPr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Генеральный план с. Черновское, утвержденный решением Совета депутатов Черновского сельского поселения 23.11.2009 № 75; </w:t>
      </w:r>
    </w:p>
    <w:p w:rsidR="004153A4" w:rsidRDefault="004153A4" w:rsidP="00914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Правила землепользования и застройки Черновского сельского поселения, утвержденные решением Совета депутатов Черновского сельского поселения 06.06.2013 № 20;</w:t>
      </w:r>
    </w:p>
    <w:p w:rsidR="004153A4" w:rsidRDefault="004153A4" w:rsidP="00C232C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153A4" w:rsidRPr="00D26EDC" w:rsidRDefault="004153A4" w:rsidP="00C232C7">
      <w:pPr>
        <w:tabs>
          <w:tab w:val="left" w:pos="720"/>
          <w:tab w:val="num" w:pos="900"/>
        </w:tabs>
        <w:spacing w:before="120"/>
        <w:ind w:firstLine="567"/>
        <w:jc w:val="both"/>
        <w:rPr>
          <w:sz w:val="28"/>
          <w:szCs w:val="28"/>
        </w:rPr>
      </w:pPr>
      <w:r w:rsidRPr="00D26EDC">
        <w:rPr>
          <w:sz w:val="28"/>
          <w:szCs w:val="28"/>
        </w:rPr>
        <w:t>2.6. 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услуги.</w:t>
      </w:r>
    </w:p>
    <w:p w:rsidR="004153A4" w:rsidRDefault="004153A4" w:rsidP="00C232C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2.6.1.К заявлению о выдаче решения на изменение вида разрешенного использования земельного участка прилагаются следующие документы:</w:t>
      </w:r>
    </w:p>
    <w:p w:rsidR="004153A4" w:rsidRDefault="004153A4" w:rsidP="00C232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паспорта (для физических лиц);</w:t>
      </w:r>
    </w:p>
    <w:p w:rsidR="004153A4" w:rsidRDefault="004153A4" w:rsidP="00C232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доверенности (в случае необходимости);</w:t>
      </w:r>
    </w:p>
    <w:p w:rsidR="004153A4" w:rsidRDefault="004153A4" w:rsidP="00C232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правоустанавливающих документов на земельный участок и объект капитального строительства (при наличии объекта капитального строительства) – свидетельство о государственной регистрации права собственности,  договор аренды земельного участка с проектом границ земельного участка, свидетельство о бессрочном пользовании земельным участком;</w:t>
      </w:r>
    </w:p>
    <w:p w:rsidR="004153A4" w:rsidRDefault="004153A4" w:rsidP="00C232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технических паспортов на объекты капитального строительства на территории земельного участка (при наличии таких объектов недвижимости);</w:t>
      </w:r>
    </w:p>
    <w:p w:rsidR="004153A4" w:rsidRDefault="004153A4" w:rsidP="00C232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план земельного участка;</w:t>
      </w:r>
    </w:p>
    <w:p w:rsidR="004153A4" w:rsidRDefault="004153A4" w:rsidP="00C232C7">
      <w:pPr>
        <w:ind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2.6.2. </w:t>
      </w:r>
      <w:proofErr w:type="gramStart"/>
      <w:r>
        <w:rPr>
          <w:sz w:val="28"/>
          <w:szCs w:val="28"/>
        </w:rPr>
        <w:t xml:space="preserve">В случае непредставления документов (их копий или сведений, содержащиеся в них), указанных в подпунктах  4, 5  пункта 2.6.1. настоящего административного регламента, заявителем,  они запрашиваются специалистом  администрации поселения в порядке межведомственного информационного взаимодействия в государственных органах и подведомственных государственным органам  организациях, в распоряжении которых  находятся указанные документы, в соответствии с нормативными правовыми актами </w:t>
      </w:r>
      <w:r>
        <w:rPr>
          <w:sz w:val="28"/>
          <w:szCs w:val="28"/>
        </w:rPr>
        <w:lastRenderedPageBreak/>
        <w:t>Российской  Федерации, нормативными правовыми актами Пермского края, муниципальными</w:t>
      </w:r>
      <w:proofErr w:type="gramEnd"/>
      <w:r>
        <w:rPr>
          <w:sz w:val="28"/>
          <w:szCs w:val="28"/>
        </w:rPr>
        <w:t xml:space="preserve"> правовыми актами Черновского сельского поселения.   Документы (их копии или сведения в них содержащиеся), указанные в  подпункте 3 пункта 2.6.1  представляются заявителем самостоятельно, если они отсутствуют  в Едином  государственном реестре  прав на недвижимое имущество и сделок с ним.</w:t>
      </w:r>
      <w:r>
        <w:t xml:space="preserve">      </w:t>
      </w:r>
    </w:p>
    <w:p w:rsidR="004153A4" w:rsidRDefault="004153A4" w:rsidP="00C23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2.6.3.</w:t>
      </w:r>
      <w:r>
        <w:t xml:space="preserve"> </w:t>
      </w:r>
      <w:r>
        <w:rPr>
          <w:sz w:val="28"/>
          <w:szCs w:val="28"/>
        </w:rPr>
        <w:t>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4153A4" w:rsidRDefault="004153A4" w:rsidP="00C232C7">
      <w:pPr>
        <w:tabs>
          <w:tab w:val="num" w:pos="567"/>
        </w:tabs>
        <w:ind w:firstLine="5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Форму  заявления заявитель может получить в администрации Черновского сельского поселения по следующему адресу: Пермский край, Большесосновский  район, с. Черновское,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10,  – на бумажном носителе бесплатно, и на официальном сайте  в сети «Интернет» по адресу  </w:t>
      </w:r>
      <w:proofErr w:type="spellStart"/>
      <w:r w:rsidRPr="008168E7">
        <w:rPr>
          <w:rFonts w:ascii="Calibri" w:hAnsi="Calibri" w:cs="Calibri"/>
          <w:bCs/>
          <w:sz w:val="28"/>
          <w:szCs w:val="28"/>
          <w:lang w:val="en-US"/>
        </w:rPr>
        <w:t>chernovskoe</w:t>
      </w:r>
      <w:proofErr w:type="spellEnd"/>
      <w:r w:rsidRPr="008168E7">
        <w:rPr>
          <w:rFonts w:ascii="Calibri" w:hAnsi="Calibri" w:cs="Calibri"/>
          <w:bCs/>
          <w:sz w:val="28"/>
          <w:szCs w:val="28"/>
        </w:rPr>
        <w:t>-</w:t>
      </w:r>
      <w:r w:rsidRPr="008168E7">
        <w:rPr>
          <w:rFonts w:ascii="Calibri" w:hAnsi="Calibri" w:cs="Calibri"/>
          <w:bCs/>
          <w:sz w:val="28"/>
          <w:szCs w:val="28"/>
          <w:lang w:val="en-US"/>
        </w:rPr>
        <w:t>sp</w:t>
      </w:r>
      <w:r w:rsidRPr="008168E7">
        <w:rPr>
          <w:rFonts w:ascii="Calibri" w:hAnsi="Calibri" w:cs="Calibri"/>
          <w:bCs/>
          <w:sz w:val="28"/>
          <w:szCs w:val="28"/>
        </w:rPr>
        <w:t>.</w:t>
      </w:r>
      <w:proofErr w:type="spellStart"/>
      <w:r w:rsidRPr="008168E7">
        <w:rPr>
          <w:rFonts w:ascii="Calibri" w:hAnsi="Calibri" w:cs="Calibri"/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в форме электронного документа. 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От имени физических лиц могут действовать представители в силу полномочий, основанных на доверенности.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юридических лиц заявление и документы, необходимые на предоставление муниципальной  услуги могут подавать лица, действующие в соответствии с законом, иными правовыми актами и учредительными документами без доверенности, а также 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 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представительств и филиалов   юридического лица  действуют на основании, выданной руководителем юридического лица доверенности.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Доверенностью признается письменное уполномочие, выдаваемое одним лицом другому лицу для представительства перед третьими лицами. 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К нотариально удостоверенным доверенностям приравниваются: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1)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4)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Доверенность на получение корреспонденции, в том числе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излечении.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либо вынуждено к этому силою обстоятельств для охраны интересов </w:t>
      </w:r>
      <w:proofErr w:type="gramStart"/>
      <w:r>
        <w:rPr>
          <w:sz w:val="28"/>
          <w:szCs w:val="28"/>
        </w:rPr>
        <w:t>выдавшего</w:t>
      </w:r>
      <w:proofErr w:type="gramEnd"/>
      <w:r>
        <w:rPr>
          <w:sz w:val="28"/>
          <w:szCs w:val="28"/>
        </w:rPr>
        <w:t xml:space="preserve"> доверенность.</w:t>
      </w:r>
    </w:p>
    <w:p w:rsidR="004153A4" w:rsidRDefault="004153A4" w:rsidP="00C232C7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выдаваемая в порядке передоверия, должна быть нотариально удостоверена, за исключением случаев, предусмотренных Гражданского кодекса РФ.</w:t>
      </w:r>
    </w:p>
    <w:p w:rsidR="004153A4" w:rsidRPr="005F16EC" w:rsidRDefault="004153A4" w:rsidP="00C232C7">
      <w:pPr>
        <w:ind w:firstLine="557"/>
        <w:jc w:val="both"/>
        <w:rPr>
          <w:sz w:val="28"/>
          <w:szCs w:val="28"/>
        </w:rPr>
      </w:pPr>
      <w:r w:rsidRPr="005F16E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153A4" w:rsidRDefault="004153A4" w:rsidP="00C232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F16EC">
        <w:rPr>
          <w:rFonts w:ascii="Times New Roman" w:hAnsi="Times New Roman"/>
          <w:sz w:val="28"/>
          <w:szCs w:val="28"/>
        </w:rPr>
        <w:t>2.7.1.</w:t>
      </w:r>
      <w:r>
        <w:rPr>
          <w:rFonts w:ascii="Times New Roman" w:hAnsi="Times New Roman"/>
          <w:sz w:val="28"/>
          <w:szCs w:val="28"/>
        </w:rPr>
        <w:t xml:space="preserve"> Предоставление нечитаемых документов, документов с приписками, подчистками, помарками.</w:t>
      </w:r>
    </w:p>
    <w:p w:rsidR="004153A4" w:rsidRDefault="004153A4" w:rsidP="00C232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F16EC"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sz w:val="28"/>
          <w:szCs w:val="28"/>
        </w:rPr>
        <w:t xml:space="preserve"> Предоставление документов в не приемный, нерабочий день.</w:t>
      </w:r>
    </w:p>
    <w:p w:rsidR="004153A4" w:rsidRDefault="004153A4" w:rsidP="00C232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F16EC">
        <w:rPr>
          <w:rFonts w:ascii="Times New Roman" w:hAnsi="Times New Roman"/>
          <w:sz w:val="28"/>
          <w:szCs w:val="28"/>
        </w:rPr>
        <w:t>2.7.3.</w:t>
      </w:r>
      <w:r>
        <w:rPr>
          <w:rFonts w:ascii="Times New Roman" w:hAnsi="Times New Roman"/>
          <w:sz w:val="28"/>
          <w:szCs w:val="28"/>
        </w:rPr>
        <w:t xml:space="preserve">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 w:rsidRPr="005F16EC">
        <w:rPr>
          <w:sz w:val="28"/>
          <w:szCs w:val="28"/>
        </w:rPr>
        <w:t>2.7.4.</w:t>
      </w:r>
      <w:r>
        <w:rPr>
          <w:sz w:val="28"/>
          <w:szCs w:val="28"/>
        </w:rPr>
        <w:t xml:space="preserve"> Если в письменном обращении не указана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4153A4" w:rsidRDefault="004153A4" w:rsidP="00C232C7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4153A4" w:rsidRPr="00EA5495" w:rsidRDefault="004153A4" w:rsidP="00C232C7">
      <w:pPr>
        <w:ind w:firstLine="567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153A4" w:rsidRDefault="004153A4" w:rsidP="00C23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будет  отказано на следующих основаниях:</w:t>
      </w:r>
    </w:p>
    <w:p w:rsidR="004153A4" w:rsidRDefault="004153A4" w:rsidP="00C232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обращение лица, не относящегося к категории заявителей (представителей заявителя);</w:t>
      </w:r>
    </w:p>
    <w:p w:rsidR="004153A4" w:rsidRDefault="004153A4" w:rsidP="00C232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не представлены необходимые документы;</w:t>
      </w:r>
    </w:p>
    <w:p w:rsidR="004153A4" w:rsidRDefault="004153A4" w:rsidP="00C232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 самого заявителя;</w:t>
      </w:r>
    </w:p>
    <w:p w:rsidR="004153A4" w:rsidRDefault="004153A4" w:rsidP="00C232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выяснения обстоятельств о предоставлении заявителем ложных данных;</w:t>
      </w:r>
    </w:p>
    <w:p w:rsidR="004153A4" w:rsidRDefault="004153A4" w:rsidP="00C232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смерти заявителя (представителя заявителя).</w:t>
      </w:r>
    </w:p>
    <w:p w:rsidR="004153A4" w:rsidRPr="00EA5495" w:rsidRDefault="004153A4" w:rsidP="00C232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A5495">
        <w:rPr>
          <w:sz w:val="28"/>
          <w:szCs w:val="28"/>
        </w:rPr>
        <w:t>Муниципальная  услуга предоставляется бесплатно.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Максимальное время ожидания гражданина в очереди составляет 20 минут.</w:t>
      </w:r>
    </w:p>
    <w:p w:rsidR="004153A4" w:rsidRPr="00EA5495" w:rsidRDefault="004153A4" w:rsidP="00C232C7">
      <w:pPr>
        <w:spacing w:before="120"/>
        <w:ind w:firstLine="567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2.11. Срок регистрации запроса о предоставлении муниципальной услуги.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подлежит обязательной регистрации в течение трех дней с момента поступления в администрацию поселения и должно быть рассмотрено в </w:t>
      </w:r>
      <w:r>
        <w:rPr>
          <w:sz w:val="28"/>
          <w:szCs w:val="28"/>
        </w:rPr>
        <w:lastRenderedPageBreak/>
        <w:t>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4153A4" w:rsidRPr="001C7711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7711">
        <w:rPr>
          <w:sz w:val="28"/>
          <w:szCs w:val="28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предоставления муниципальной услуги располагается по адресу: Пермский край, Большесосновский  район, с. Черновское,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10.  Информация о графике (режиме) работы администрации поселения размещается на  видном месте в здании администрации поселения по адресу: Пермский край, Большесосновский  район, с. Черновское,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10.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здании администрации размещаются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размещаются в хорошо освещённом месте.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  размещается следующая информация: 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документов, необходимых для исполнения муниципальной услуги; </w:t>
      </w:r>
    </w:p>
    <w:p w:rsidR="004153A4" w:rsidRDefault="004153A4" w:rsidP="00C23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-образцы оформления упомянутых документов и требования к ним.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заявителей размещаются по адресу:</w:t>
      </w:r>
      <w:r w:rsidRPr="0057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Пермский край, Большесосновский  район, с. Черновское,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10.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оборудуются достаточным количеством стульев,   письменным столом.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лиц специалистами проводится, как правило, в кабинетах, оборудованных столом и стульями.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лиц при исполнении муниципальной услуги осуществляется ежедневно (с понедельника по пятницу) с 09 час. 00 мин. до 17 час. 00 мин., кроме выходных и праздничных дней,  обед  - с 13 час. 00 мин. до 14 час.00 мин.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поселения, в случае необходимости вправе принять решение о продлении времени приема лиц при их личном обращении в адрес Главы.</w:t>
      </w:r>
    </w:p>
    <w:p w:rsidR="004153A4" w:rsidRDefault="004153A4" w:rsidP="00C23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ответственного за исполнение муниципальной услуги, должно быть оборудовано персональным компьютером с доступом к информационно-справочным системам.</w:t>
      </w:r>
    </w:p>
    <w:p w:rsidR="004153A4" w:rsidRPr="005E1B8F" w:rsidRDefault="004153A4" w:rsidP="00C232C7">
      <w:pPr>
        <w:spacing w:before="120"/>
        <w:ind w:firstLine="567"/>
        <w:jc w:val="both"/>
        <w:rPr>
          <w:sz w:val="28"/>
          <w:szCs w:val="28"/>
        </w:rPr>
      </w:pPr>
      <w:r w:rsidRPr="005E1B8F">
        <w:rPr>
          <w:sz w:val="28"/>
          <w:szCs w:val="28"/>
        </w:rPr>
        <w:t>2.13.Показатели доступности и качества муниципальной услуги.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2.13.1.Основными показателями доступности и качества муниципальной услуги являются: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достоверность предоставляемой информации;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четкость изложения информации;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полнота информирования;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наглядность форм предоставляемой информации;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удобство и доступность получения информации;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оперативность предоставления информации;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соблюдение сроков  предоставления муниципальной услуги;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отсутствие обоснованных жалоб по предоставлению муниципальной услуги.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2.13.2. Информация о порядке предоставления муниципальной услуги предоставляется посредством: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консультаций;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4153A4" w:rsidRPr="00720773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Pr="00720773">
        <w:rPr>
          <w:rFonts w:ascii="Times New Roman" w:hAnsi="Times New Roman"/>
          <w:sz w:val="28"/>
          <w:szCs w:val="28"/>
        </w:rPr>
        <w:t>- размещения на информационном стенде</w:t>
      </w:r>
    </w:p>
    <w:p w:rsidR="004153A4" w:rsidRPr="00720773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207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20773">
        <w:rPr>
          <w:rFonts w:ascii="Times New Roman" w:hAnsi="Times New Roman"/>
          <w:sz w:val="28"/>
          <w:szCs w:val="28"/>
        </w:rPr>
        <w:t>2.13.3. Консультации по вопросу</w:t>
      </w:r>
      <w:r w:rsidRPr="00720773">
        <w:rPr>
          <w:rFonts w:ascii="Times New Roman" w:hAnsi="Times New Roman"/>
          <w:b/>
          <w:sz w:val="28"/>
          <w:szCs w:val="28"/>
        </w:rPr>
        <w:t xml:space="preserve"> </w:t>
      </w:r>
      <w:r w:rsidRPr="00720773">
        <w:rPr>
          <w:rFonts w:ascii="Times New Roman" w:hAnsi="Times New Roman"/>
          <w:sz w:val="28"/>
          <w:szCs w:val="28"/>
        </w:rPr>
        <w:t>на изменение вида разрешенного использования земельного участка осуществляются специалистом, предоставляющим муниципальную услугу.</w:t>
      </w:r>
    </w:p>
    <w:p w:rsidR="004153A4" w:rsidRDefault="004153A4" w:rsidP="00C232C7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91115"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ab/>
      </w:r>
      <w:r w:rsidRPr="00C91115">
        <w:rPr>
          <w:rFonts w:ascii="Times New Roman" w:hAnsi="Times New Roman" w:cs="Times New Roman"/>
          <w:b w:val="0"/>
          <w:i w:val="0"/>
        </w:rPr>
        <w:t>Консультации предоставляются по вопросам:</w:t>
      </w:r>
    </w:p>
    <w:p w:rsidR="004153A4" w:rsidRPr="00914427" w:rsidRDefault="004153A4" w:rsidP="00914427">
      <w:pPr>
        <w:ind w:firstLine="709"/>
        <w:rPr>
          <w:b/>
          <w:i/>
          <w:sz w:val="28"/>
          <w:szCs w:val="28"/>
        </w:rPr>
      </w:pPr>
      <w:r w:rsidRPr="00914427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4153A4" w:rsidRPr="00914427" w:rsidRDefault="004153A4" w:rsidP="00914427">
      <w:pPr>
        <w:ind w:firstLine="709"/>
        <w:rPr>
          <w:b/>
          <w:i/>
          <w:sz w:val="28"/>
          <w:szCs w:val="28"/>
        </w:rPr>
      </w:pPr>
      <w:r w:rsidRPr="00914427">
        <w:rPr>
          <w:sz w:val="28"/>
          <w:szCs w:val="28"/>
        </w:rPr>
        <w:t xml:space="preserve">- о  </w:t>
      </w:r>
      <w:r w:rsidRPr="00914427">
        <w:rPr>
          <w:rFonts w:eastAsia="Batang"/>
          <w:sz w:val="28"/>
          <w:szCs w:val="28"/>
          <w:lang w:eastAsia="ko-KR"/>
        </w:rPr>
        <w:t>постановлении (</w:t>
      </w:r>
      <w:r w:rsidRPr="00914427">
        <w:rPr>
          <w:sz w:val="28"/>
          <w:szCs w:val="28"/>
        </w:rPr>
        <w:t>решении) на изменение вида разрешенного использования земельного участка,</w:t>
      </w:r>
      <w:r w:rsidRPr="00914427">
        <w:rPr>
          <w:rFonts w:eastAsia="Batang"/>
          <w:sz w:val="28"/>
          <w:szCs w:val="28"/>
          <w:lang w:eastAsia="ko-KR"/>
        </w:rPr>
        <w:t xml:space="preserve"> </w:t>
      </w:r>
      <w:r w:rsidRPr="00914427">
        <w:rPr>
          <w:sz w:val="28"/>
          <w:szCs w:val="28"/>
        </w:rPr>
        <w:t>выдаваемом   специалистом администрации поселения;</w:t>
      </w:r>
    </w:p>
    <w:p w:rsidR="004153A4" w:rsidRPr="00914427" w:rsidRDefault="004153A4" w:rsidP="00914427">
      <w:pPr>
        <w:ind w:firstLine="709"/>
        <w:rPr>
          <w:sz w:val="28"/>
          <w:szCs w:val="28"/>
        </w:rPr>
      </w:pPr>
      <w:r w:rsidRPr="00914427">
        <w:rPr>
          <w:sz w:val="28"/>
          <w:szCs w:val="28"/>
        </w:rPr>
        <w:t>- о режиме работы специалиста</w:t>
      </w:r>
      <w:r w:rsidRPr="00DC4039">
        <w:t xml:space="preserve">, </w:t>
      </w:r>
      <w:r w:rsidRPr="00914427">
        <w:rPr>
          <w:sz w:val="28"/>
          <w:szCs w:val="28"/>
        </w:rPr>
        <w:t>оказывающего  муниципальную услугу;</w:t>
      </w:r>
    </w:p>
    <w:p w:rsidR="004153A4" w:rsidRDefault="004153A4" w:rsidP="00C232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4153A4" w:rsidRDefault="004153A4" w:rsidP="00C232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153A4" w:rsidRDefault="004153A4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Информирование заинтересованных лиц осуществляется бесплатно.</w:t>
      </w:r>
    </w:p>
    <w:p w:rsidR="004153A4" w:rsidRDefault="00914427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4153A4"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4153A4" w:rsidRDefault="004153A4" w:rsidP="00C232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компетентность;</w:t>
      </w:r>
    </w:p>
    <w:p w:rsidR="004153A4" w:rsidRDefault="004153A4" w:rsidP="00C232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четкость в изложении материала;</w:t>
      </w:r>
    </w:p>
    <w:p w:rsidR="004153A4" w:rsidRDefault="004153A4" w:rsidP="00C232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консультирования.</w:t>
      </w:r>
    </w:p>
    <w:p w:rsidR="004153A4" w:rsidRDefault="00914427" w:rsidP="00C232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53A4">
        <w:rPr>
          <w:rFonts w:ascii="Times New Roman" w:hAnsi="Times New Roman"/>
          <w:sz w:val="28"/>
          <w:szCs w:val="28"/>
        </w:rPr>
        <w:t xml:space="preserve">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подробно и в вежливой (корректной) форме информирует обратившихся лиц  по интересующим их вопросам. Время консультации не должно превышать 15 минут.</w:t>
      </w:r>
    </w:p>
    <w:p w:rsidR="004153A4" w:rsidRDefault="004153A4" w:rsidP="00C232C7">
      <w:pPr>
        <w:widowControl w:val="0"/>
        <w:jc w:val="center"/>
        <w:rPr>
          <w:b/>
          <w:sz w:val="28"/>
          <w:szCs w:val="28"/>
        </w:rPr>
      </w:pPr>
    </w:p>
    <w:p w:rsidR="004153A4" w:rsidRDefault="004153A4" w:rsidP="00C232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53A4" w:rsidRDefault="004153A4" w:rsidP="00C232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153A4" w:rsidRPr="007529C4" w:rsidRDefault="004153A4" w:rsidP="00C232C7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Toc158537623"/>
      <w:bookmarkStart w:id="2" w:name="_Toc153254272"/>
      <w:bookmarkStart w:id="3" w:name="_Toc136666939"/>
      <w:bookmarkStart w:id="4" w:name="_Toc136321787"/>
      <w:bookmarkStart w:id="5" w:name="_Toc136239813"/>
      <w:bookmarkStart w:id="6" w:name="_Toc136151977"/>
      <w:r w:rsidRPr="007529C4">
        <w:rPr>
          <w:rFonts w:ascii="Times New Roman" w:hAnsi="Times New Roman"/>
          <w:sz w:val="28"/>
          <w:szCs w:val="28"/>
        </w:rPr>
        <w:t>3.1. Последовательность административных действий (процедур)</w:t>
      </w:r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Pr="007529C4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4153A4" w:rsidRDefault="004153A4" w:rsidP="00C232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sz w:val="28"/>
          <w:szCs w:val="28"/>
        </w:rPr>
        <w:lastRenderedPageBreak/>
        <w:t>административные процедуры:</w:t>
      </w:r>
    </w:p>
    <w:p w:rsidR="004153A4" w:rsidRDefault="004153A4" w:rsidP="00C232C7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1) прием документов;</w:t>
      </w:r>
    </w:p>
    <w:p w:rsidR="004153A4" w:rsidRDefault="004153A4" w:rsidP="00C232C7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рассмотрение заявления;</w:t>
      </w:r>
    </w:p>
    <w:p w:rsidR="004153A4" w:rsidRDefault="004153A4" w:rsidP="00C232C7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подготовка и утверждение решения на изменение вида разрешенного использования земельных участок и объектов капитального строительства;</w:t>
      </w:r>
    </w:p>
    <w:p w:rsidR="004153A4" w:rsidRDefault="004153A4" w:rsidP="00C232C7">
      <w:pPr>
        <w:pStyle w:val="10"/>
        <w:widowControl w:val="0"/>
        <w:tabs>
          <w:tab w:val="num" w:pos="360"/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выдача решения на изменение вида разрешенного использования земельных участков и объектов капитального строительства.</w:t>
      </w:r>
    </w:p>
    <w:p w:rsidR="004153A4" w:rsidRDefault="004153A4" w:rsidP="00C232C7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Последовательность административных действий (процедур) по предоставлению  муниципальной услуги отражена в блок-схеме, представленной в Приложении № 1 к настоящему административному регламенту.</w:t>
      </w:r>
    </w:p>
    <w:p w:rsidR="004153A4" w:rsidRPr="00B50A94" w:rsidRDefault="004153A4" w:rsidP="00C232C7">
      <w:pPr>
        <w:pStyle w:val="10"/>
        <w:widowControl w:val="0"/>
        <w:tabs>
          <w:tab w:val="left" w:pos="-360"/>
        </w:tabs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</w:t>
      </w:r>
      <w:r w:rsidRPr="00B50A94">
        <w:rPr>
          <w:bCs/>
          <w:sz w:val="28"/>
          <w:szCs w:val="28"/>
        </w:rPr>
        <w:t>3.2.  Прием документов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Основанием для начала предоставления муниципальной услуги является личное обращение заявителя (его представителя, доверенного лица) на имя главы </w:t>
      </w:r>
      <w:r w:rsidRPr="00914427">
        <w:rPr>
          <w:sz w:val="28"/>
          <w:szCs w:val="28"/>
        </w:rPr>
        <w:t xml:space="preserve">Черновского </w:t>
      </w:r>
      <w:r>
        <w:rPr>
          <w:sz w:val="28"/>
          <w:szCs w:val="28"/>
        </w:rPr>
        <w:t>сельского поселения с комплектом документов, необходимых для предоставления услуги, указанных в пункте 2.6.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3.2.3.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4153A4" w:rsidRDefault="004153A4" w:rsidP="00C232C7">
      <w:pPr>
        <w:pStyle w:val="10"/>
        <w:widowControl w:val="0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4153A4" w:rsidRDefault="004153A4" w:rsidP="00C232C7">
      <w:pPr>
        <w:pStyle w:val="10"/>
        <w:widowControl w:val="0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</w:t>
      </w:r>
      <w:r w:rsidR="00914427">
        <w:rPr>
          <w:sz w:val="28"/>
          <w:szCs w:val="28"/>
        </w:rPr>
        <w:t>а (приложение № 2 к настоящему А</w:t>
      </w:r>
      <w:r>
        <w:rPr>
          <w:sz w:val="28"/>
          <w:szCs w:val="28"/>
        </w:rPr>
        <w:t>дминистративному регламенту).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3.2.9.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главе Черновского сельского поселения, а копию заявления с приложением пакета документов оставляет для работы.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3.2.10. Общий максимальный срок приема документов не может превышать 30 минут.</w:t>
      </w:r>
    </w:p>
    <w:p w:rsidR="004153A4" w:rsidRPr="006762DC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6762DC">
        <w:rPr>
          <w:sz w:val="28"/>
          <w:szCs w:val="28"/>
        </w:rPr>
        <w:t>3.3.  Рассмотрение заявления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Основанием для начала процедуры рассмотрения заявления является получение главой Черновского сельского поселения (далее – Глава) принятых документов для рассмотрения заявления.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Глава отписывает заявление и передает специалисту, уполномоченному в области градостроительной деятельности.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3.3.3. </w:t>
      </w:r>
      <w:proofErr w:type="gramStart"/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пункте 2.7. и наличии оснований, указанных в разделе 2.8. настоящего административного регламента, специалист, уполномоченный в области градостроительной деятельности, готовит проект отказа в предоставлении муниципальной услуги с перечнем оснований и передает его в порядке делопроизводства главе Черновского сельского поселения на рассмотрение и согласование. </w:t>
      </w:r>
      <w:proofErr w:type="gramEnd"/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3.3.4. Глава Черновского сельского поселения подписывает отказ в предоставлении муниципальной услуги с перечнем оснований и передает его в порядке делопроизводства специалисту, уполномоченному в области градостроительной деятельности.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3.3.5. Специалист,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4153A4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4153A4" w:rsidRPr="00DF7766" w:rsidRDefault="004153A4" w:rsidP="00C232C7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09"/>
        <w:rPr>
          <w:bCs/>
          <w:color w:val="000000"/>
          <w:kern w:val="2"/>
          <w:sz w:val="28"/>
          <w:szCs w:val="28"/>
        </w:rPr>
      </w:pPr>
      <w:r w:rsidRPr="00DF7766">
        <w:rPr>
          <w:bCs/>
          <w:color w:val="000000"/>
          <w:kern w:val="2"/>
          <w:sz w:val="28"/>
          <w:szCs w:val="28"/>
        </w:rPr>
        <w:t>3.4. Подготовка и утверждение решения на изменение вида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DF7766">
        <w:rPr>
          <w:bCs/>
          <w:color w:val="000000"/>
          <w:kern w:val="2"/>
          <w:sz w:val="28"/>
          <w:szCs w:val="28"/>
        </w:rPr>
        <w:t xml:space="preserve"> разрешенного использования земельного участка</w:t>
      </w:r>
    </w:p>
    <w:p w:rsidR="004153A4" w:rsidRDefault="004153A4" w:rsidP="00C232C7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  В течение трех дней со дня поступления заявления о предоставлении решения на изменение разрешенного вида использования земельного участка, заявление направляется специалисту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регламентам, требованиям </w:t>
      </w:r>
      <w:r>
        <w:rPr>
          <w:sz w:val="28"/>
          <w:szCs w:val="28"/>
        </w:rPr>
        <w:lastRenderedPageBreak/>
        <w:t xml:space="preserve">законодательства и нормативным правовым актам в области градостроительной деятельности. Заключение подготавливается в месячный срок со дня получения копии заявления. </w:t>
      </w:r>
    </w:p>
    <w:p w:rsidR="004153A4" w:rsidRPr="00DF7766" w:rsidRDefault="004153A4" w:rsidP="00C232C7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DF7766">
        <w:rPr>
          <w:bCs/>
          <w:color w:val="000000"/>
          <w:kern w:val="2"/>
          <w:sz w:val="28"/>
          <w:szCs w:val="28"/>
        </w:rPr>
        <w:t>3.5. Выдача решения на изменение вида разрешенного использования земельного участка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Специалист, уполномоченный в области градостроительной деятельности, регистрирует постановление (решение) на изменение вида разрешенного использования земельного участка в журнале регистрации заявлений и подготовки решений и направляет заявителю в порядке делопроизводства экземпляр решения на изменение вида разрешенного использования земельного участка. </w:t>
      </w: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>Второй экземпляр на бумажном и</w:t>
      </w:r>
      <w:r>
        <w:rPr>
          <w:bCs/>
          <w:sz w:val="28"/>
          <w:szCs w:val="28"/>
        </w:rPr>
        <w:t xml:space="preserve"> электронном носителях хранятся в администрации Черновского</w:t>
      </w:r>
      <w:r>
        <w:rPr>
          <w:sz w:val="28"/>
          <w:szCs w:val="28"/>
        </w:rPr>
        <w:t xml:space="preserve"> сельского  </w:t>
      </w:r>
      <w:r>
        <w:rPr>
          <w:bCs/>
          <w:sz w:val="28"/>
          <w:szCs w:val="28"/>
        </w:rPr>
        <w:t>поселения.</w:t>
      </w:r>
    </w:p>
    <w:p w:rsidR="00914427" w:rsidRDefault="00914427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14427">
        <w:rPr>
          <w:b/>
          <w:sz w:val="28"/>
          <w:szCs w:val="28"/>
        </w:rPr>
        <w:t xml:space="preserve"> Формы </w:t>
      </w:r>
      <w:proofErr w:type="gramStart"/>
      <w:r w:rsidR="00914427">
        <w:rPr>
          <w:b/>
          <w:sz w:val="28"/>
          <w:szCs w:val="28"/>
        </w:rPr>
        <w:t>контроля за</w:t>
      </w:r>
      <w:proofErr w:type="gramEnd"/>
      <w:r w:rsidR="00914427">
        <w:rPr>
          <w:b/>
          <w:sz w:val="28"/>
          <w:szCs w:val="28"/>
        </w:rPr>
        <w:t xml:space="preserve"> исполнением А</w:t>
      </w:r>
      <w:r>
        <w:rPr>
          <w:b/>
          <w:sz w:val="28"/>
          <w:szCs w:val="28"/>
        </w:rPr>
        <w:t>дминистративного регламента</w:t>
      </w: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специалистами последовательности выполнения административных процедур, определенных настоящим административным регламентом, осуществляется главой Черновского сельского поселения.</w:t>
      </w: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главой Черновского сельского поселения,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Пермского края, а также органов местного самоуправления Черновского сельского поселения.</w:t>
      </w: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Проверки могут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914427" w:rsidRDefault="004153A4" w:rsidP="00914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Специалист, ответственный за предоставление муниципальной услуги, несет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4153A4" w:rsidRPr="00CE199F" w:rsidRDefault="004153A4" w:rsidP="00914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199F">
        <w:rPr>
          <w:sz w:val="28"/>
          <w:szCs w:val="28"/>
        </w:rPr>
        <w:t xml:space="preserve">. Досудебное (внесудебное)  обжалование заявителем  решений и действий (бездействия)  органа, предоставляющего  муниципальную услугу, а также должностного  лица органа, предоставляющего муниципальную услугу или муниципального служащего 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lastRenderedPageBreak/>
        <w:t xml:space="preserve">5.1. Действия (бездействие) и решения лиц </w:t>
      </w:r>
      <w:r>
        <w:rPr>
          <w:rFonts w:ascii="Times New Roman" w:hAnsi="Times New Roman"/>
          <w:sz w:val="28"/>
          <w:szCs w:val="28"/>
        </w:rPr>
        <w:t>а</w:t>
      </w:r>
      <w:r w:rsidRPr="00CE199F">
        <w:rPr>
          <w:rFonts w:ascii="Times New Roman" w:hAnsi="Times New Roman"/>
          <w:sz w:val="28"/>
          <w:szCs w:val="28"/>
        </w:rPr>
        <w:t xml:space="preserve">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 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 xml:space="preserve">5.2. </w:t>
      </w:r>
      <w:r w:rsidRPr="00CE199F">
        <w:rPr>
          <w:rFonts w:ascii="Times New Roman" w:hAnsi="Times New Roman"/>
          <w:bCs/>
          <w:sz w:val="28"/>
          <w:szCs w:val="28"/>
        </w:rPr>
        <w:t>Заявитель может обратиться с жалобой</w:t>
      </w:r>
      <w:r w:rsidR="00914427">
        <w:rPr>
          <w:rFonts w:ascii="Times New Roman" w:hAnsi="Times New Roman"/>
          <w:bCs/>
          <w:sz w:val="28"/>
          <w:szCs w:val="28"/>
        </w:rPr>
        <w:t>,</w:t>
      </w:r>
      <w:r w:rsidRPr="00CE199F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>2) нарушение срока предоставления  муниципальной услуги;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Пермского края</w:t>
      </w:r>
      <w:r w:rsidRPr="00CE199F">
        <w:rPr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sz w:val="28"/>
          <w:szCs w:val="28"/>
        </w:rPr>
        <w:t>Черновского</w:t>
      </w:r>
      <w:r w:rsidRPr="00CE199F">
        <w:rPr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Пермского края</w:t>
      </w:r>
      <w:r w:rsidRPr="00CE199F">
        <w:rPr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sz w:val="28"/>
          <w:szCs w:val="28"/>
        </w:rPr>
        <w:t>Черновского</w:t>
      </w:r>
      <w:r w:rsidRPr="00CE199F">
        <w:rPr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E199F">
        <w:rPr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Пермского края</w:t>
      </w:r>
      <w:r w:rsidRPr="00CE199F">
        <w:rPr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sz w:val="28"/>
          <w:szCs w:val="28"/>
        </w:rPr>
        <w:t>Черновского</w:t>
      </w:r>
      <w:r w:rsidRPr="00CE199F">
        <w:rPr>
          <w:sz w:val="28"/>
          <w:szCs w:val="28"/>
        </w:rPr>
        <w:t xml:space="preserve"> сельского поселения;</w:t>
      </w:r>
      <w:proofErr w:type="gramEnd"/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Пермского края</w:t>
      </w:r>
      <w:r w:rsidRPr="00CE199F">
        <w:rPr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sz w:val="28"/>
          <w:szCs w:val="28"/>
        </w:rPr>
        <w:t xml:space="preserve">Черновского </w:t>
      </w:r>
      <w:r w:rsidRPr="00CE199F">
        <w:rPr>
          <w:sz w:val="28"/>
          <w:szCs w:val="28"/>
        </w:rPr>
        <w:t>сельского поселения;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E19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</w:rPr>
        <w:t>а</w:t>
      </w:r>
      <w:r w:rsidRPr="00CE199F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Черновского</w:t>
      </w:r>
      <w:r w:rsidRPr="00CE199F">
        <w:rPr>
          <w:rFonts w:ascii="Times New Roman" w:hAnsi="Times New Roman"/>
          <w:sz w:val="28"/>
          <w:szCs w:val="28"/>
        </w:rPr>
        <w:t xml:space="preserve"> сельского поселения (Приложение 5 к настоящему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E199F">
        <w:rPr>
          <w:rFonts w:ascii="Times New Roman" w:hAnsi="Times New Roman"/>
          <w:sz w:val="28"/>
          <w:szCs w:val="28"/>
        </w:rPr>
        <w:t>дминистративному регламенту).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 w:val="28"/>
          <w:szCs w:val="28"/>
        </w:rPr>
        <w:t>а</w:t>
      </w:r>
      <w:r w:rsidRPr="00CE199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Черновского </w:t>
      </w:r>
      <w:r w:rsidRPr="00CE199F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E199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99F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</w:t>
      </w:r>
      <w:r w:rsidRPr="00CE199F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Черновского</w:t>
      </w:r>
      <w:r w:rsidRPr="00CE199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CE199F">
        <w:rPr>
          <w:rFonts w:ascii="Times New Roman" w:hAnsi="Times New Roman"/>
          <w:sz w:val="28"/>
          <w:szCs w:val="28"/>
        </w:rPr>
        <w:t xml:space="preserve">  подлежит рассмотрению </w:t>
      </w:r>
      <w:r>
        <w:rPr>
          <w:rFonts w:ascii="Times New Roman" w:hAnsi="Times New Roman"/>
          <w:sz w:val="28"/>
          <w:szCs w:val="28"/>
        </w:rPr>
        <w:t>г</w:t>
      </w:r>
      <w:r w:rsidRPr="00CE199F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Черновского</w:t>
      </w:r>
      <w:r w:rsidRPr="00CE199F">
        <w:rPr>
          <w:rFonts w:ascii="Times New Roman" w:hAnsi="Times New Roman"/>
          <w:sz w:val="28"/>
          <w:szCs w:val="28"/>
        </w:rPr>
        <w:t xml:space="preserve"> сельского поселения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CE199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Черновского</w:t>
      </w:r>
      <w:r w:rsidRPr="00CE199F">
        <w:rPr>
          <w:rFonts w:ascii="Times New Roman" w:hAnsi="Times New Roman"/>
          <w:sz w:val="28"/>
          <w:szCs w:val="28"/>
        </w:rPr>
        <w:t xml:space="preserve"> сельского поселения или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течение</w:t>
      </w:r>
      <w:proofErr w:type="gramEnd"/>
      <w:r w:rsidRPr="00CE199F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>5.7. По р</w:t>
      </w:r>
      <w:r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CE199F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Черновского</w:t>
      </w:r>
      <w:r w:rsidRPr="00CE199F">
        <w:rPr>
          <w:rFonts w:ascii="Times New Roman" w:hAnsi="Times New Roman"/>
          <w:sz w:val="28"/>
          <w:szCs w:val="28"/>
        </w:rPr>
        <w:t xml:space="preserve"> сельского поселения  принимает одно из следующих решений: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E199F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</w:t>
      </w:r>
      <w:r w:rsidRPr="00CE199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Черновского</w:t>
      </w:r>
      <w:r w:rsidRPr="00CE199F">
        <w:rPr>
          <w:sz w:val="28"/>
          <w:szCs w:val="28"/>
        </w:rPr>
        <w:t xml:space="preserve"> сельского поселения,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Пермского края</w:t>
      </w:r>
      <w:r w:rsidRPr="00CE199F">
        <w:rPr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sz w:val="28"/>
          <w:szCs w:val="28"/>
        </w:rPr>
        <w:t>Черновского</w:t>
      </w:r>
      <w:r w:rsidRPr="00CE199F">
        <w:rPr>
          <w:sz w:val="28"/>
          <w:szCs w:val="28"/>
        </w:rPr>
        <w:t xml:space="preserve"> сельского поселения, а также в иных формах</w:t>
      </w:r>
      <w:proofErr w:type="gramEnd"/>
      <w:r w:rsidRPr="00CE199F">
        <w:rPr>
          <w:sz w:val="28"/>
          <w:szCs w:val="28"/>
        </w:rPr>
        <w:t>;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>2) отказывает в удовлетворении жалобы.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199F">
        <w:rPr>
          <w:sz w:val="28"/>
          <w:szCs w:val="28"/>
        </w:rPr>
        <w:t xml:space="preserve">5.8. Не позднее дня, следующего за днем принятия решения, указанного в пункте 5.7. настоящего </w:t>
      </w:r>
      <w:r>
        <w:rPr>
          <w:sz w:val="28"/>
          <w:szCs w:val="28"/>
        </w:rPr>
        <w:t>а</w:t>
      </w:r>
      <w:r w:rsidRPr="00CE199F">
        <w:rPr>
          <w:sz w:val="28"/>
          <w:szCs w:val="28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     </w:t>
      </w:r>
    </w:p>
    <w:p w:rsidR="004153A4" w:rsidRPr="00CE199F" w:rsidRDefault="004153A4" w:rsidP="00C232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E199F">
        <w:rPr>
          <w:rFonts w:ascii="Times New Roman" w:hAnsi="Times New Roman"/>
          <w:sz w:val="28"/>
          <w:szCs w:val="28"/>
        </w:rPr>
        <w:t>5.9. Если в письменном обращении не указана  фамилия  заявителя, направившего обращение, и почтовый адрес, по которому должен быть направлен ответ, ответ на обращение не дается.</w:t>
      </w:r>
    </w:p>
    <w:p w:rsidR="004153A4" w:rsidRDefault="004153A4" w:rsidP="00C232C7">
      <w:pPr>
        <w:pStyle w:val="31"/>
        <w:widowControl w:val="0"/>
        <w:ind w:firstLine="720"/>
        <w:jc w:val="both"/>
        <w:rPr>
          <w:bCs/>
          <w:sz w:val="28"/>
          <w:szCs w:val="28"/>
        </w:rPr>
      </w:pPr>
      <w:r w:rsidRPr="00CE199F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</w:t>
      </w:r>
      <w:r w:rsidRPr="00CE199F">
        <w:rPr>
          <w:bCs/>
          <w:sz w:val="28"/>
          <w:szCs w:val="28"/>
        </w:rPr>
        <w:lastRenderedPageBreak/>
        <w:t xml:space="preserve">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4153A4" w:rsidRPr="00CE199F" w:rsidRDefault="004153A4" w:rsidP="00C232C7">
      <w:pPr>
        <w:pStyle w:val="31"/>
        <w:widowControl w:val="0"/>
        <w:ind w:firstLine="720"/>
        <w:jc w:val="both"/>
        <w:rPr>
          <w:bCs/>
          <w:sz w:val="28"/>
          <w:szCs w:val="28"/>
        </w:rPr>
      </w:pPr>
      <w:r w:rsidRPr="00CE199F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153A4" w:rsidRPr="00CE199F" w:rsidRDefault="004153A4" w:rsidP="00C232C7">
      <w:pPr>
        <w:pStyle w:val="31"/>
        <w:widowControl w:val="0"/>
        <w:ind w:firstLine="720"/>
        <w:jc w:val="both"/>
        <w:rPr>
          <w:bCs/>
          <w:sz w:val="28"/>
          <w:szCs w:val="28"/>
        </w:rPr>
      </w:pPr>
      <w:r w:rsidRPr="00CE199F">
        <w:rPr>
          <w:bCs/>
          <w:sz w:val="28"/>
          <w:szCs w:val="28"/>
        </w:rPr>
        <w:t xml:space="preserve">5.12. </w:t>
      </w:r>
      <w:proofErr w:type="gramStart"/>
      <w:r w:rsidRPr="00CE199F"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E199F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4153A4" w:rsidRPr="00CE199F" w:rsidRDefault="004153A4" w:rsidP="00C232C7">
      <w:pPr>
        <w:pStyle w:val="31"/>
        <w:widowControl w:val="0"/>
        <w:ind w:firstLine="720"/>
        <w:jc w:val="both"/>
        <w:rPr>
          <w:bCs/>
          <w:sz w:val="28"/>
          <w:szCs w:val="28"/>
        </w:rPr>
      </w:pPr>
      <w:r w:rsidRPr="00CE199F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53A4" w:rsidRPr="00CE199F" w:rsidRDefault="004153A4" w:rsidP="00C232C7">
      <w:pPr>
        <w:pStyle w:val="31"/>
        <w:widowControl w:val="0"/>
        <w:ind w:firstLine="720"/>
        <w:jc w:val="both"/>
        <w:rPr>
          <w:bCs/>
          <w:sz w:val="28"/>
          <w:szCs w:val="28"/>
        </w:rPr>
      </w:pPr>
      <w:r w:rsidRPr="00CE199F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153A4" w:rsidRPr="00CE199F" w:rsidRDefault="004153A4" w:rsidP="00C232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5.15. </w:t>
      </w:r>
      <w:r w:rsidRPr="00CE199F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CE19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E199F">
        <w:rPr>
          <w:sz w:val="28"/>
          <w:szCs w:val="28"/>
        </w:rPr>
        <w:t xml:space="preserve"> или преступления </w:t>
      </w:r>
      <w:r>
        <w:rPr>
          <w:sz w:val="28"/>
          <w:szCs w:val="28"/>
        </w:rPr>
        <w:t>г</w:t>
      </w:r>
      <w:r w:rsidRPr="00CE199F">
        <w:rPr>
          <w:sz w:val="28"/>
          <w:szCs w:val="28"/>
        </w:rPr>
        <w:t xml:space="preserve">лава </w:t>
      </w:r>
      <w:r>
        <w:rPr>
          <w:sz w:val="28"/>
          <w:szCs w:val="28"/>
        </w:rPr>
        <w:t>Черновского</w:t>
      </w:r>
      <w:r w:rsidRPr="00CE199F">
        <w:rPr>
          <w:sz w:val="28"/>
          <w:szCs w:val="28"/>
        </w:rPr>
        <w:t xml:space="preserve"> сельского поселения  незамедлительно направляет имеющиеся материалы в органы прокуратуры.</w:t>
      </w: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C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1E0"/>
      </w:tblPr>
      <w:tblGrid>
        <w:gridCol w:w="4877"/>
      </w:tblGrid>
      <w:tr w:rsidR="004153A4" w:rsidTr="00CC04DE">
        <w:trPr>
          <w:trHeight w:val="56"/>
        </w:trPr>
        <w:tc>
          <w:tcPr>
            <w:tcW w:w="4877" w:type="dxa"/>
          </w:tcPr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Pr="001C19C4" w:rsidRDefault="004153A4" w:rsidP="00DF779F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/>
              </w:rPr>
            </w:pPr>
            <w:r w:rsidRPr="001C19C4">
              <w:rPr>
                <w:rFonts w:ascii="Times New Roman" w:hAnsi="Times New Roman"/>
              </w:rPr>
              <w:t>Приложение № 1</w:t>
            </w:r>
          </w:p>
          <w:p w:rsidR="004153A4" w:rsidRPr="001C19C4" w:rsidRDefault="00DF779F" w:rsidP="00DF779F">
            <w:pPr>
              <w:pStyle w:val="ConsPlusNormal"/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А</w:t>
            </w:r>
            <w:r w:rsidR="004153A4" w:rsidRPr="001C19C4">
              <w:rPr>
                <w:rFonts w:ascii="Times New Roman" w:hAnsi="Times New Roman"/>
              </w:rPr>
              <w:t>дминистративному регламенту</w:t>
            </w: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3A4" w:rsidRDefault="004153A4" w:rsidP="00DF779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3A4" w:rsidRDefault="004153A4" w:rsidP="00DF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DF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DF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3A4" w:rsidRDefault="004153A4" w:rsidP="00DF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БЛОК - СХЕМА</w:t>
      </w:r>
    </w:p>
    <w:p w:rsidR="004153A4" w:rsidRDefault="004153A4" w:rsidP="00C232C7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процедуры подготовки решения на изменение вида разрешенного использования земельного участка</w:t>
      </w:r>
    </w:p>
    <w:p w:rsidR="004153A4" w:rsidRDefault="004153A4" w:rsidP="00C232C7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2" w:type="dxa"/>
        <w:tblInd w:w="93" w:type="dxa"/>
        <w:tblLook w:val="0000"/>
      </w:tblPr>
      <w:tblGrid>
        <w:gridCol w:w="960"/>
        <w:gridCol w:w="495"/>
        <w:gridCol w:w="465"/>
        <w:gridCol w:w="1180"/>
        <w:gridCol w:w="286"/>
        <w:gridCol w:w="724"/>
        <w:gridCol w:w="700"/>
        <w:gridCol w:w="960"/>
        <w:gridCol w:w="960"/>
        <w:gridCol w:w="2872"/>
      </w:tblGrid>
      <w:tr w:rsidR="004153A4" w:rsidTr="00CC04DE">
        <w:trPr>
          <w:trHeight w:val="322"/>
        </w:trPr>
        <w:tc>
          <w:tcPr>
            <w:tcW w:w="9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3A4" w:rsidRDefault="004153A4" w:rsidP="00CC04DE">
            <w:pPr>
              <w:pStyle w:val="ConsPlusNormal"/>
              <w:widowControl w:val="0"/>
              <w:tabs>
                <w:tab w:val="left" w:pos="0"/>
              </w:tabs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заинтересованное в получении услуги, представляет в администрацию поселения заявление о подготовке решения на изменение вида разрешенного использования земельного участка, </w:t>
            </w:r>
          </w:p>
          <w:p w:rsidR="004153A4" w:rsidRDefault="004153A4" w:rsidP="00CC04DE">
            <w:pPr>
              <w:pStyle w:val="ConsPlusNormal"/>
              <w:widowControl w:val="0"/>
              <w:tabs>
                <w:tab w:val="left" w:pos="0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также прилагаемые к нему документы</w:t>
            </w:r>
          </w:p>
        </w:tc>
      </w:tr>
      <w:tr w:rsidR="004153A4" w:rsidTr="00CC04DE">
        <w:trPr>
          <w:trHeight w:val="322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3A4" w:rsidRDefault="004153A4" w:rsidP="00CC04DE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4153A4" w:rsidTr="00CC04DE">
        <w:trPr>
          <w:trHeight w:val="322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3A4" w:rsidRDefault="004153A4" w:rsidP="00CC04DE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4153A4" w:rsidTr="00CC04DE">
        <w:trPr>
          <w:trHeight w:val="255"/>
        </w:trPr>
        <w:tc>
          <w:tcPr>
            <w:tcW w:w="960" w:type="dxa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322"/>
        </w:trPr>
        <w:tc>
          <w:tcPr>
            <w:tcW w:w="9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4153A4" w:rsidTr="00CC04DE">
        <w:trPr>
          <w:trHeight w:val="322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3A4" w:rsidRDefault="004153A4" w:rsidP="00CC04DE">
            <w:pPr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255"/>
        </w:trPr>
        <w:tc>
          <w:tcPr>
            <w:tcW w:w="960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72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255"/>
        </w:trPr>
        <w:tc>
          <w:tcPr>
            <w:tcW w:w="960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72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25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всех документов:</w:t>
            </w:r>
          </w:p>
        </w:tc>
        <w:tc>
          <w:tcPr>
            <w:tcW w:w="286" w:type="dxa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не всех документов:</w:t>
            </w:r>
          </w:p>
        </w:tc>
      </w:tr>
      <w:tr w:rsidR="004153A4" w:rsidTr="00CC04DE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отказывает в выдаче решения на изменение вида разрешенного использования земельного участка</w:t>
            </w:r>
          </w:p>
        </w:tc>
      </w:tr>
      <w:tr w:rsidR="004153A4" w:rsidTr="00CC04DE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4" w:rsidRDefault="004153A4" w:rsidP="00CC04DE">
            <w:pPr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4" w:rsidRDefault="004153A4" w:rsidP="00CC04DE">
            <w:pPr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634"/>
        </w:trPr>
        <w:tc>
          <w:tcPr>
            <w:tcW w:w="14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70"/>
        </w:trPr>
        <w:tc>
          <w:tcPr>
            <w:tcW w:w="14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657"/>
        </w:trPr>
        <w:tc>
          <w:tcPr>
            <w:tcW w:w="9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CC04DE">
            <w:pPr>
              <w:pStyle w:val="10"/>
              <w:widowControl w:val="0"/>
              <w:tabs>
                <w:tab w:val="num" w:pos="360"/>
                <w:tab w:val="left" w:pos="1494"/>
              </w:tabs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решения на изменение вида разрешенного использования земельных участок и объектов капитального строительства</w:t>
            </w:r>
          </w:p>
          <w:p w:rsidR="004153A4" w:rsidRDefault="004153A4" w:rsidP="00CC04DE">
            <w:pPr>
              <w:pStyle w:val="consplusnormal0"/>
              <w:spacing w:before="0" w:beforeAutospacing="0" w:after="12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53A4" w:rsidTr="00CC04DE">
        <w:trPr>
          <w:trHeight w:val="175"/>
        </w:trPr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3A4" w:rsidRDefault="004153A4" w:rsidP="00CC04D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53A4" w:rsidRDefault="004153A4" w:rsidP="00CC04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A4" w:rsidRDefault="004153A4" w:rsidP="00CC04DE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4153A4" w:rsidTr="00CC04DE">
        <w:trPr>
          <w:trHeight w:val="879"/>
        </w:trPr>
        <w:tc>
          <w:tcPr>
            <w:tcW w:w="9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CC04DE">
            <w:pPr>
              <w:widowControl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направляет заявителю в порядке делопроизводства экземпляр решения на изменение вида разрешенного использования земельного участка.</w:t>
            </w:r>
          </w:p>
        </w:tc>
      </w:tr>
    </w:tbl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1C19C4" w:rsidRDefault="004153A4" w:rsidP="00C232C7">
      <w:pPr>
        <w:pStyle w:val="ConsPlusNormal"/>
        <w:ind w:firstLine="709"/>
        <w:jc w:val="right"/>
        <w:outlineLvl w:val="1"/>
        <w:rPr>
          <w:rFonts w:ascii="Times New Roman" w:hAnsi="Times New Roman"/>
        </w:rPr>
      </w:pPr>
      <w:r w:rsidRPr="001C19C4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4153A4" w:rsidRPr="001C19C4" w:rsidRDefault="004153A4" w:rsidP="00C232C7">
      <w:pPr>
        <w:pStyle w:val="ConsPlusNormal"/>
        <w:ind w:firstLine="709"/>
        <w:jc w:val="right"/>
        <w:rPr>
          <w:rFonts w:ascii="Times New Roman" w:hAnsi="Times New Roman"/>
        </w:rPr>
      </w:pPr>
      <w:r w:rsidRPr="001C19C4">
        <w:rPr>
          <w:rFonts w:ascii="Times New Roman" w:hAnsi="Times New Roman"/>
        </w:rPr>
        <w:t xml:space="preserve">к </w:t>
      </w:r>
      <w:r w:rsidR="00DF779F">
        <w:rPr>
          <w:rFonts w:ascii="Times New Roman" w:hAnsi="Times New Roman"/>
        </w:rPr>
        <w:t>А</w:t>
      </w:r>
      <w:r w:rsidRPr="001C19C4">
        <w:rPr>
          <w:rFonts w:ascii="Times New Roman" w:hAnsi="Times New Roman"/>
        </w:rPr>
        <w:t>дминистративному регламенту</w:t>
      </w: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1E0"/>
      </w:tblPr>
      <w:tblGrid>
        <w:gridCol w:w="5116"/>
      </w:tblGrid>
      <w:tr w:rsidR="004153A4" w:rsidTr="00CC04DE">
        <w:tc>
          <w:tcPr>
            <w:tcW w:w="5008" w:type="dxa"/>
          </w:tcPr>
          <w:p w:rsidR="004153A4" w:rsidRDefault="004153A4" w:rsidP="00CC04DE">
            <w:pPr>
              <w:pStyle w:val="ConsPlusNormal"/>
              <w:widowControl w:val="0"/>
              <w:tabs>
                <w:tab w:val="left" w:pos="1620"/>
                <w:tab w:val="left" w:pos="4500"/>
              </w:tabs>
              <w:suppressAutoHyphens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3A4" w:rsidRPr="00305796" w:rsidTr="00CC04DE">
        <w:tc>
          <w:tcPr>
            <w:tcW w:w="5008" w:type="dxa"/>
          </w:tcPr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  <w:r w:rsidRPr="00305796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Черновского</w:t>
            </w:r>
            <w:r w:rsidRPr="00305796">
              <w:rPr>
                <w:sz w:val="28"/>
                <w:szCs w:val="28"/>
              </w:rPr>
              <w:t xml:space="preserve"> сельского поселения </w:t>
            </w: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  <w:u w:val="single"/>
              </w:rPr>
            </w:pPr>
            <w:r w:rsidRPr="00305796">
              <w:rPr>
                <w:sz w:val="28"/>
                <w:szCs w:val="28"/>
              </w:rPr>
              <w:t xml:space="preserve">от ________________________________   </w:t>
            </w: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  <w:r w:rsidRPr="00305796">
              <w:rPr>
                <w:sz w:val="28"/>
                <w:szCs w:val="28"/>
              </w:rPr>
              <w:t>__________________________________</w:t>
            </w: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  <w:r w:rsidRPr="00305796">
              <w:rPr>
                <w:sz w:val="28"/>
                <w:szCs w:val="28"/>
              </w:rPr>
              <w:t>Зарегистрирован</w:t>
            </w:r>
            <w:r>
              <w:rPr>
                <w:sz w:val="28"/>
                <w:szCs w:val="28"/>
              </w:rPr>
              <w:t>ног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ой)</w:t>
            </w:r>
            <w:r w:rsidRPr="00305796">
              <w:rPr>
                <w:sz w:val="28"/>
                <w:szCs w:val="28"/>
              </w:rPr>
              <w:t xml:space="preserve"> по адресу:</w:t>
            </w: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  <w:r w:rsidRPr="00305796">
              <w:rPr>
                <w:sz w:val="28"/>
                <w:szCs w:val="28"/>
              </w:rPr>
              <w:t>___________________________________</w:t>
            </w:r>
          </w:p>
          <w:p w:rsidR="004153A4" w:rsidRPr="00305796" w:rsidRDefault="004153A4" w:rsidP="00CC04DE">
            <w:pPr>
              <w:widowControl w:val="0"/>
              <w:rPr>
                <w:sz w:val="28"/>
                <w:szCs w:val="28"/>
              </w:rPr>
            </w:pPr>
            <w:r w:rsidRPr="00305796">
              <w:rPr>
                <w:sz w:val="28"/>
                <w:szCs w:val="28"/>
              </w:rPr>
              <w:t>___________________________________</w:t>
            </w:r>
          </w:p>
          <w:p w:rsidR="004153A4" w:rsidRPr="00305796" w:rsidRDefault="004153A4" w:rsidP="00CC04DE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5796">
              <w:rPr>
                <w:rFonts w:ascii="Times New Roman" w:hAnsi="Times New Roman"/>
                <w:sz w:val="28"/>
                <w:szCs w:val="28"/>
              </w:rPr>
              <w:t xml:space="preserve">тел. _____________________________                                                         </w:t>
            </w:r>
          </w:p>
        </w:tc>
      </w:tr>
    </w:tbl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305796" w:rsidRDefault="004153A4" w:rsidP="00C232C7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4153A4" w:rsidRPr="00BC043F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C043F">
        <w:rPr>
          <w:b/>
          <w:sz w:val="28"/>
          <w:szCs w:val="28"/>
        </w:rPr>
        <w:t>ЗАЯВЛЕНИЕ</w:t>
      </w:r>
    </w:p>
    <w:p w:rsidR="004153A4" w:rsidRPr="00305796" w:rsidRDefault="004153A4" w:rsidP="00C232C7">
      <w:pPr>
        <w:pStyle w:val="ConsPlusTitl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ab/>
        <w:t>Прошу подготовить и выдать в соответствии с Градостроительным кодексом РФ решение на изменение вида разрешенного использования земельного участка, принадлежащих мне на праве ___________________________________________</w:t>
      </w:r>
      <w:r>
        <w:rPr>
          <w:sz w:val="28"/>
          <w:szCs w:val="28"/>
        </w:rPr>
        <w:t>_____________</w:t>
      </w:r>
      <w:r w:rsidRPr="00305796">
        <w:rPr>
          <w:sz w:val="28"/>
          <w:szCs w:val="28"/>
        </w:rPr>
        <w:t>____________</w:t>
      </w:r>
    </w:p>
    <w:p w:rsidR="004153A4" w:rsidRPr="00BC043F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C043F">
        <w:t>(собственность, аренда и др., указать реквизиты документа)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>по адресу:__________________________________________________________</w:t>
      </w:r>
    </w:p>
    <w:p w:rsidR="004153A4" w:rsidRPr="00BC043F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C043F">
        <w:t>(адрес земельного участка)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>для _______________________________________________________________</w:t>
      </w:r>
    </w:p>
    <w:p w:rsidR="004153A4" w:rsidRPr="00BC043F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C043F">
        <w:t>(строительства, реконструкции, капитального ремонта объекта)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 xml:space="preserve"> __________________________________________________________________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>___________________                                           __________________________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 xml:space="preserve">                       дата                                                                       подпись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53A4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>К указанному заявлению прилагаются следующие документы: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>1) ____________________________________________________________________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5796">
        <w:rPr>
          <w:sz w:val="28"/>
          <w:szCs w:val="28"/>
        </w:rPr>
        <w:t>2) ____________________________________________________________________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05796">
        <w:rPr>
          <w:sz w:val="28"/>
          <w:szCs w:val="28"/>
        </w:rPr>
        <w:t>Отметки о принятии заявления</w:t>
      </w: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4153A4" w:rsidRPr="00305796" w:rsidRDefault="004153A4" w:rsidP="00C23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05796">
        <w:rPr>
          <w:sz w:val="28"/>
          <w:szCs w:val="28"/>
        </w:rPr>
        <w:t>«___» __________ 20_____г. №____</w:t>
      </w:r>
    </w:p>
    <w:p w:rsidR="004153A4" w:rsidRDefault="004153A4" w:rsidP="00C232C7">
      <w:pPr>
        <w:jc w:val="right"/>
        <w:rPr>
          <w:b/>
          <w:sz w:val="28"/>
          <w:szCs w:val="28"/>
        </w:rPr>
      </w:pPr>
    </w:p>
    <w:p w:rsidR="00DF779F" w:rsidRDefault="00DF779F" w:rsidP="00C232C7">
      <w:pPr>
        <w:pStyle w:val="ConsPlusNormal"/>
        <w:ind w:firstLine="709"/>
        <w:jc w:val="right"/>
        <w:outlineLvl w:val="1"/>
        <w:rPr>
          <w:rFonts w:ascii="Times New Roman" w:hAnsi="Times New Roman"/>
        </w:rPr>
      </w:pPr>
    </w:p>
    <w:p w:rsidR="00DF779F" w:rsidRDefault="00DF779F" w:rsidP="00C232C7">
      <w:pPr>
        <w:pStyle w:val="ConsPlusNormal"/>
        <w:ind w:firstLine="709"/>
        <w:jc w:val="right"/>
        <w:outlineLvl w:val="1"/>
        <w:rPr>
          <w:rFonts w:ascii="Times New Roman" w:hAnsi="Times New Roman"/>
        </w:rPr>
      </w:pPr>
    </w:p>
    <w:p w:rsidR="004153A4" w:rsidRPr="001C19C4" w:rsidRDefault="004153A4" w:rsidP="00C232C7">
      <w:pPr>
        <w:pStyle w:val="ConsPlusNormal"/>
        <w:ind w:firstLine="709"/>
        <w:jc w:val="right"/>
        <w:outlineLvl w:val="1"/>
        <w:rPr>
          <w:rFonts w:ascii="Times New Roman" w:hAnsi="Times New Roman"/>
        </w:rPr>
      </w:pPr>
      <w:r w:rsidRPr="001C19C4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4153A4" w:rsidRPr="001C19C4" w:rsidRDefault="00DF779F" w:rsidP="00C232C7">
      <w:pPr>
        <w:pStyle w:val="ConsPlus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="004153A4" w:rsidRPr="001C19C4">
        <w:rPr>
          <w:rFonts w:ascii="Times New Roman" w:hAnsi="Times New Roman"/>
        </w:rPr>
        <w:t>дминистративному регламенту</w:t>
      </w:r>
    </w:p>
    <w:p w:rsidR="004153A4" w:rsidRPr="003172DA" w:rsidRDefault="00942FE3" w:rsidP="00C232C7">
      <w:pPr>
        <w:rPr>
          <w:sz w:val="28"/>
          <w:szCs w:val="28"/>
        </w:rPr>
      </w:pPr>
      <w:r w:rsidRPr="00942FE3">
        <w:rPr>
          <w:noProof/>
        </w:rPr>
        <w:pict>
          <v:rect id="_x0000_s1026" style="position:absolute;margin-left:261pt;margin-top:-486.6pt;width:9pt;height:9pt;z-index:1"/>
        </w:pict>
      </w:r>
      <w:r w:rsidR="004153A4">
        <w:rPr>
          <w:b/>
          <w:sz w:val="28"/>
          <w:szCs w:val="28"/>
        </w:rPr>
        <w:t xml:space="preserve">                                                   </w:t>
      </w:r>
    </w:p>
    <w:p w:rsidR="004153A4" w:rsidRPr="00AD25C9" w:rsidRDefault="004153A4" w:rsidP="00C232C7">
      <w:pPr>
        <w:rPr>
          <w:sz w:val="24"/>
          <w:szCs w:val="24"/>
        </w:rPr>
      </w:pPr>
      <w:r w:rsidRPr="00305796">
        <w:rPr>
          <w:sz w:val="28"/>
          <w:szCs w:val="28"/>
        </w:rPr>
        <w:t xml:space="preserve">                                                           </w:t>
      </w:r>
      <w:r w:rsidRPr="00AD25C9">
        <w:rPr>
          <w:sz w:val="24"/>
          <w:szCs w:val="24"/>
        </w:rPr>
        <w:t>ОБРАЗЕЦ</w:t>
      </w:r>
    </w:p>
    <w:p w:rsidR="004153A4" w:rsidRPr="00AD25C9" w:rsidRDefault="004153A4" w:rsidP="00C232C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AD25C9">
        <w:rPr>
          <w:rFonts w:ascii="Times New Roman" w:hAnsi="Times New Roman"/>
          <w:sz w:val="24"/>
          <w:szCs w:val="24"/>
        </w:rPr>
        <w:t xml:space="preserve">ЖАЛОБЫ НА ДЕЙСТВИЕ (БЕЗДЕЙСТВИЕ) </w:t>
      </w:r>
    </w:p>
    <w:p w:rsidR="004153A4" w:rsidRPr="00AD25C9" w:rsidRDefault="004153A4" w:rsidP="00C232C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AD25C9">
        <w:rPr>
          <w:rFonts w:ascii="Times New Roman" w:hAnsi="Times New Roman"/>
          <w:sz w:val="24"/>
          <w:szCs w:val="24"/>
        </w:rPr>
        <w:t xml:space="preserve">АДМИНИСТРАЦИИ ГРУЗИНСКОГО СЕЛЬСКОГО ПОСЕЛЕНИЯ ИЛИ ДОЛЖНОСТНОГО ЛИЦА АДМИНИСТРАЦИИ ГРУЗИНСКОГО СЕЛЬСКОГО ПОСЕЛЕНИЯ, ИЛИ МУНИЦИПАЛЬНОГО СЛУЖАЩЕГО             </w:t>
      </w:r>
    </w:p>
    <w:p w:rsidR="004153A4" w:rsidRPr="00AD25C9" w:rsidRDefault="004153A4" w:rsidP="00C23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2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96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96">
        <w:rPr>
          <w:rFonts w:ascii="Times New Roman" w:hAnsi="Times New Roman" w:cs="Times New Roman"/>
          <w:b/>
          <w:sz w:val="28"/>
          <w:szCs w:val="28"/>
        </w:rPr>
        <w:t>на действие (бездействие)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96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153A4" w:rsidRPr="00AD25C9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D25C9">
        <w:rPr>
          <w:rFonts w:ascii="Times New Roman" w:hAnsi="Times New Roman" w:cs="Times New Roman"/>
        </w:rPr>
        <w:t>(наименование органа, предоставляющего муниципальную услугу)</w:t>
      </w:r>
    </w:p>
    <w:p w:rsidR="004153A4" w:rsidRPr="00AD25C9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53A4" w:rsidRPr="00AD25C9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D25C9">
        <w:rPr>
          <w:rFonts w:ascii="Times New Roman" w:hAnsi="Times New Roman" w:cs="Times New Roman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9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Фамилия, имя, отчество заявителя – физического лица либо наименование 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Место жительства физического лица либо место нахождения заявителя – юридического лица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Номер (номера) контактного телефона: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Адрес (адреса)  электронной почты: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 заявителю:______________________________________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существо жалобы: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EF607E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F607E">
        <w:rPr>
          <w:rFonts w:ascii="Times New Roman" w:hAnsi="Times New Roman" w:cs="Times New Roman"/>
        </w:rPr>
        <w:t>(сведения об обжалуемых решениях и действия</w:t>
      </w:r>
      <w:proofErr w:type="gramStart"/>
      <w:r w:rsidRPr="00EF607E">
        <w:rPr>
          <w:rFonts w:ascii="Times New Roman" w:hAnsi="Times New Roman" w:cs="Times New Roman"/>
        </w:rPr>
        <w:t>х(</w:t>
      </w:r>
      <w:proofErr w:type="gramEnd"/>
      <w:r w:rsidRPr="00EF607E">
        <w:rPr>
          <w:rFonts w:ascii="Times New Roman" w:hAnsi="Times New Roman" w:cs="Times New Roman"/>
        </w:rPr>
        <w:t xml:space="preserve">бездействии) </w:t>
      </w:r>
      <w:r>
        <w:rPr>
          <w:rFonts w:ascii="Times New Roman" w:hAnsi="Times New Roman" w:cs="Times New Roman"/>
        </w:rPr>
        <w:t>администрации Черновского</w:t>
      </w:r>
      <w:r w:rsidRPr="00EF607E">
        <w:rPr>
          <w:rFonts w:ascii="Times New Roman" w:hAnsi="Times New Roman" w:cs="Times New Roman"/>
        </w:rPr>
        <w:t xml:space="preserve"> сельского поселения, должностного лица </w:t>
      </w:r>
      <w:r>
        <w:rPr>
          <w:rFonts w:ascii="Times New Roman" w:hAnsi="Times New Roman" w:cs="Times New Roman"/>
        </w:rPr>
        <w:t>а</w:t>
      </w:r>
      <w:r w:rsidRPr="00EF607E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Черновского</w:t>
      </w:r>
      <w:r w:rsidRPr="00EF607E">
        <w:rPr>
          <w:rFonts w:ascii="Times New Roman" w:hAnsi="Times New Roman" w:cs="Times New Roman"/>
        </w:rPr>
        <w:t xml:space="preserve"> сельского поселения либо муниципального служащего)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53A4" w:rsidRPr="00EF607E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F607E">
        <w:rPr>
          <w:rFonts w:ascii="Times New Roman" w:hAnsi="Times New Roman" w:cs="Times New Roman"/>
        </w:rPr>
        <w:t>(доводы, на основании которых заявитель не согласен с решением и действием (бездействием</w:t>
      </w:r>
      <w:proofErr w:type="gramStart"/>
      <w:r w:rsidRPr="00EF607E">
        <w:rPr>
          <w:rFonts w:ascii="Times New Roman" w:hAnsi="Times New Roman" w:cs="Times New Roman"/>
        </w:rPr>
        <w:t xml:space="preserve"> )</w:t>
      </w:r>
      <w:proofErr w:type="gramEnd"/>
      <w:r w:rsidRPr="00EF6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EF607E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Черновского</w:t>
      </w:r>
      <w:r w:rsidRPr="00EF607E">
        <w:rPr>
          <w:rFonts w:ascii="Times New Roman" w:hAnsi="Times New Roman" w:cs="Times New Roman"/>
        </w:rPr>
        <w:t xml:space="preserve"> сельского поселения, должностного лица </w:t>
      </w:r>
      <w:r>
        <w:rPr>
          <w:rFonts w:ascii="Times New Roman" w:hAnsi="Times New Roman" w:cs="Times New Roman"/>
        </w:rPr>
        <w:t>а</w:t>
      </w:r>
      <w:r w:rsidRPr="00EF607E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Черновского</w:t>
      </w:r>
      <w:r w:rsidRPr="00EF607E">
        <w:rPr>
          <w:rFonts w:ascii="Times New Roman" w:hAnsi="Times New Roman" w:cs="Times New Roman"/>
        </w:rPr>
        <w:t xml:space="preserve"> сельского поселения либо муниципального служащего)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Перечень документов (при наличии), подтверждающих доводы заявителя______________________________________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A4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Дата и подпись заявителя ___________________________________________________</w:t>
      </w:r>
      <w:bookmarkStart w:id="7" w:name="_Приложение_№_8"/>
      <w:bookmarkEnd w:id="7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153A4" w:rsidRPr="001C19C4" w:rsidRDefault="004153A4" w:rsidP="00C232C7">
      <w:pPr>
        <w:pStyle w:val="ConsPlusNormal"/>
        <w:ind w:firstLine="709"/>
        <w:jc w:val="right"/>
        <w:outlineLvl w:val="1"/>
        <w:rPr>
          <w:rFonts w:ascii="Times New Roman" w:hAnsi="Times New Roman"/>
        </w:rPr>
      </w:pPr>
      <w:r w:rsidRPr="001C19C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4</w:t>
      </w:r>
    </w:p>
    <w:p w:rsidR="004153A4" w:rsidRPr="001C19C4" w:rsidRDefault="00DF779F" w:rsidP="00C232C7">
      <w:pPr>
        <w:pStyle w:val="ConsPlus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="004153A4" w:rsidRPr="001C19C4">
        <w:rPr>
          <w:rFonts w:ascii="Times New Roman" w:hAnsi="Times New Roman"/>
        </w:rPr>
        <w:t>дминистративному регламенту</w:t>
      </w:r>
    </w:p>
    <w:p w:rsidR="004153A4" w:rsidRPr="00305796" w:rsidRDefault="004153A4" w:rsidP="00C232C7">
      <w:pPr>
        <w:jc w:val="center"/>
        <w:rPr>
          <w:b/>
          <w:sz w:val="28"/>
          <w:szCs w:val="28"/>
        </w:rPr>
      </w:pPr>
    </w:p>
    <w:p w:rsidR="004153A4" w:rsidRPr="00575E72" w:rsidRDefault="004153A4" w:rsidP="00C232C7">
      <w:pPr>
        <w:jc w:val="center"/>
        <w:rPr>
          <w:sz w:val="24"/>
          <w:szCs w:val="24"/>
        </w:rPr>
      </w:pPr>
      <w:r w:rsidRPr="00575E72">
        <w:rPr>
          <w:sz w:val="24"/>
          <w:szCs w:val="24"/>
        </w:rPr>
        <w:t>ОБРАЗЕЦ</w:t>
      </w:r>
    </w:p>
    <w:p w:rsidR="004153A4" w:rsidRPr="00575E72" w:rsidRDefault="004153A4" w:rsidP="00C232C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75E72">
        <w:rPr>
          <w:rFonts w:ascii="Times New Roman" w:hAnsi="Times New Roman"/>
          <w:sz w:val="24"/>
          <w:szCs w:val="24"/>
        </w:rPr>
        <w:t>РЕШЕНИЯ  ПО ЖАЛОБЕ НА ДЕЙСТВИЕ (БЕЗДЕЙСТВИЕ) АДМИНИСТРАЦИИ ГРУЗИНСКОГО  СЕЛЬСКОГО  ПОСЕЛЕНИЯ ИЛИ ЕЕ  ДОЛЖНОСТНОГО ЛИЦА, МУНИЦИПАЛЬНОГО  СЛУЖАЩЕГО</w:t>
      </w:r>
    </w:p>
    <w:p w:rsidR="004153A4" w:rsidRPr="00305796" w:rsidRDefault="004153A4" w:rsidP="00C232C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3A4" w:rsidRPr="00575E72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53A4" w:rsidRPr="00575E72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72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E72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Номер жалобы, дата и место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Изложение жалобы по существу: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579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153A4" w:rsidRPr="00305796" w:rsidRDefault="004153A4" w:rsidP="00C232C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796">
        <w:rPr>
          <w:rFonts w:ascii="Times New Roman" w:hAnsi="Times New Roman" w:cs="Times New Roman"/>
          <w:sz w:val="28"/>
          <w:szCs w:val="28"/>
        </w:rPr>
        <w:t>Законы и иные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05796">
        <w:rPr>
          <w:rFonts w:ascii="Times New Roman" w:hAnsi="Times New Roman" w:cs="Times New Roman"/>
          <w:sz w:val="28"/>
          <w:szCs w:val="28"/>
        </w:rPr>
        <w:t xml:space="preserve">ормативные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5796">
        <w:rPr>
          <w:rFonts w:ascii="Times New Roman" w:hAnsi="Times New Roman" w:cs="Times New Roman"/>
          <w:sz w:val="28"/>
          <w:szCs w:val="28"/>
        </w:rPr>
        <w:t>равовые акты, которыми руководствовался  орган или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96">
        <w:rPr>
          <w:rFonts w:ascii="Times New Roman" w:hAnsi="Times New Roman" w:cs="Times New Roman"/>
          <w:sz w:val="28"/>
          <w:szCs w:val="28"/>
        </w:rPr>
        <w:t>лицо  при  принятии  решения, и мотивы, по которым орган или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96">
        <w:rPr>
          <w:rFonts w:ascii="Times New Roman" w:hAnsi="Times New Roman" w:cs="Times New Roman"/>
          <w:sz w:val="28"/>
          <w:szCs w:val="28"/>
        </w:rPr>
        <w:t>лицо не применил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96">
        <w:rPr>
          <w:rFonts w:ascii="Times New Roman" w:hAnsi="Times New Roman" w:cs="Times New Roman"/>
          <w:sz w:val="28"/>
          <w:szCs w:val="28"/>
        </w:rPr>
        <w:t xml:space="preserve">и иные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на которые ссылался  заявитель.</w:t>
      </w:r>
      <w:proofErr w:type="gramEnd"/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79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4153A4" w:rsidRPr="00305796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3A4" w:rsidRPr="00575E72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72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53A4" w:rsidRPr="00305796" w:rsidRDefault="004153A4" w:rsidP="00C2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796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53A4" w:rsidRPr="00575E72" w:rsidRDefault="004153A4" w:rsidP="00C232C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75E72">
        <w:rPr>
          <w:rFonts w:ascii="Times New Roman" w:hAnsi="Times New Roman" w:cs="Times New Roman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  <w:r>
        <w:rPr>
          <w:rFonts w:ascii="Times New Roman" w:hAnsi="Times New Roman" w:cs="Times New Roman"/>
        </w:rPr>
        <w:t>)</w:t>
      </w:r>
      <w:proofErr w:type="gramEnd"/>
    </w:p>
    <w:p w:rsidR="004153A4" w:rsidRPr="00305796" w:rsidRDefault="004153A4" w:rsidP="00C232C7">
      <w:pPr>
        <w:rPr>
          <w:sz w:val="28"/>
          <w:szCs w:val="28"/>
        </w:rPr>
      </w:pPr>
    </w:p>
    <w:p w:rsidR="004153A4" w:rsidRPr="00305796" w:rsidRDefault="004153A4" w:rsidP="00C232C7">
      <w:pPr>
        <w:rPr>
          <w:sz w:val="28"/>
          <w:szCs w:val="28"/>
        </w:rPr>
      </w:pPr>
      <w:r w:rsidRPr="00305796">
        <w:rPr>
          <w:sz w:val="28"/>
          <w:szCs w:val="28"/>
        </w:rPr>
        <w:t>2.____________________________________________</w:t>
      </w:r>
      <w:r>
        <w:rPr>
          <w:sz w:val="28"/>
          <w:szCs w:val="28"/>
        </w:rPr>
        <w:t>________________________</w:t>
      </w:r>
    </w:p>
    <w:p w:rsidR="004153A4" w:rsidRPr="00575E72" w:rsidRDefault="004153A4" w:rsidP="00C232C7">
      <w:pPr>
        <w:spacing w:line="240" w:lineRule="exact"/>
        <w:jc w:val="center"/>
        <w:rPr>
          <w:sz w:val="24"/>
          <w:szCs w:val="24"/>
        </w:rPr>
      </w:pPr>
      <w:r w:rsidRPr="00575E72">
        <w:rPr>
          <w:sz w:val="24"/>
          <w:szCs w:val="24"/>
        </w:rPr>
        <w:t>(отказ в удовлетворении жалобы)</w:t>
      </w:r>
    </w:p>
    <w:p w:rsidR="004153A4" w:rsidRPr="00575E72" w:rsidRDefault="004153A4" w:rsidP="00C232C7">
      <w:pPr>
        <w:jc w:val="both"/>
        <w:rPr>
          <w:sz w:val="24"/>
          <w:szCs w:val="24"/>
        </w:rPr>
      </w:pPr>
    </w:p>
    <w:p w:rsidR="004153A4" w:rsidRPr="00305796" w:rsidRDefault="004153A4" w:rsidP="00C232C7">
      <w:pPr>
        <w:ind w:firstLine="900"/>
        <w:jc w:val="both"/>
        <w:rPr>
          <w:sz w:val="28"/>
          <w:szCs w:val="28"/>
        </w:rPr>
      </w:pPr>
      <w:r w:rsidRPr="00305796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4153A4" w:rsidRPr="00305796" w:rsidRDefault="004153A4" w:rsidP="00C232C7">
      <w:pPr>
        <w:jc w:val="both"/>
        <w:rPr>
          <w:sz w:val="28"/>
          <w:szCs w:val="28"/>
        </w:rPr>
      </w:pPr>
      <w:r w:rsidRPr="00305796">
        <w:rPr>
          <w:sz w:val="28"/>
          <w:szCs w:val="28"/>
        </w:rPr>
        <w:t>Копия настоящего решения направлена  по адресу__</w:t>
      </w:r>
      <w:r>
        <w:rPr>
          <w:sz w:val="28"/>
          <w:szCs w:val="28"/>
        </w:rPr>
        <w:t>_______________________</w:t>
      </w:r>
    </w:p>
    <w:p w:rsidR="004153A4" w:rsidRPr="00305796" w:rsidRDefault="004153A4" w:rsidP="00C232C7">
      <w:pPr>
        <w:jc w:val="both"/>
        <w:rPr>
          <w:sz w:val="28"/>
          <w:szCs w:val="28"/>
        </w:rPr>
      </w:pPr>
      <w:r w:rsidRPr="0030579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4153A4" w:rsidRPr="00305796" w:rsidRDefault="004153A4" w:rsidP="00C232C7">
      <w:pPr>
        <w:jc w:val="both"/>
        <w:rPr>
          <w:sz w:val="28"/>
          <w:szCs w:val="28"/>
        </w:rPr>
      </w:pPr>
    </w:p>
    <w:p w:rsidR="004153A4" w:rsidRPr="00305796" w:rsidRDefault="004153A4" w:rsidP="00C232C7">
      <w:pPr>
        <w:jc w:val="both"/>
        <w:rPr>
          <w:sz w:val="28"/>
          <w:szCs w:val="28"/>
        </w:rPr>
      </w:pPr>
      <w:r w:rsidRPr="00305796">
        <w:rPr>
          <w:sz w:val="28"/>
          <w:szCs w:val="28"/>
        </w:rPr>
        <w:t>__________________________________  ___________</w:t>
      </w:r>
      <w:r>
        <w:rPr>
          <w:sz w:val="28"/>
          <w:szCs w:val="28"/>
        </w:rPr>
        <w:t>______   ________________</w:t>
      </w:r>
    </w:p>
    <w:p w:rsidR="004153A4" w:rsidRPr="00575E72" w:rsidRDefault="004153A4" w:rsidP="00C232C7">
      <w:pPr>
        <w:spacing w:line="240" w:lineRule="exact"/>
        <w:jc w:val="both"/>
      </w:pPr>
      <w:proofErr w:type="gramStart"/>
      <w:r w:rsidRPr="00575E72">
        <w:t xml:space="preserve">(должность лица уполномоченного,          </w:t>
      </w:r>
      <w:r>
        <w:t xml:space="preserve">                                    </w:t>
      </w:r>
      <w:r w:rsidRPr="00575E72">
        <w:t xml:space="preserve">     (подпись)       </w:t>
      </w:r>
      <w:r>
        <w:t xml:space="preserve">          </w:t>
      </w:r>
      <w:r w:rsidRPr="00575E72">
        <w:t xml:space="preserve">        (инициалы, фамилия)</w:t>
      </w:r>
      <w:proofErr w:type="gramEnd"/>
    </w:p>
    <w:p w:rsidR="004153A4" w:rsidRPr="00575E72" w:rsidRDefault="004153A4" w:rsidP="00C232C7">
      <w:pPr>
        <w:spacing w:line="240" w:lineRule="exact"/>
        <w:jc w:val="both"/>
      </w:pPr>
      <w:r>
        <w:t>п</w:t>
      </w:r>
      <w:r w:rsidRPr="00575E72">
        <w:t>рин</w:t>
      </w:r>
      <w:r>
        <w:t xml:space="preserve">имать </w:t>
      </w:r>
      <w:r w:rsidRPr="00575E72">
        <w:t xml:space="preserve"> решение по жалобе)</w:t>
      </w: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spacing w:line="240" w:lineRule="exact"/>
        <w:jc w:val="both"/>
        <w:rPr>
          <w:sz w:val="28"/>
          <w:szCs w:val="28"/>
        </w:rPr>
      </w:pPr>
    </w:p>
    <w:p w:rsidR="004153A4" w:rsidRPr="00305796" w:rsidRDefault="004153A4" w:rsidP="00C232C7">
      <w:pPr>
        <w:jc w:val="right"/>
        <w:rPr>
          <w:b/>
          <w:sz w:val="28"/>
          <w:szCs w:val="28"/>
        </w:rPr>
      </w:pPr>
    </w:p>
    <w:p w:rsidR="004153A4" w:rsidRPr="00305796" w:rsidRDefault="004153A4" w:rsidP="00C232C7">
      <w:pPr>
        <w:jc w:val="right"/>
        <w:rPr>
          <w:b/>
          <w:sz w:val="28"/>
          <w:szCs w:val="28"/>
        </w:rPr>
      </w:pPr>
    </w:p>
    <w:p w:rsidR="004153A4" w:rsidRPr="00305796" w:rsidRDefault="004153A4" w:rsidP="00C232C7">
      <w:pPr>
        <w:jc w:val="right"/>
        <w:rPr>
          <w:b/>
          <w:sz w:val="28"/>
          <w:szCs w:val="28"/>
        </w:rPr>
      </w:pPr>
    </w:p>
    <w:p w:rsidR="004153A4" w:rsidRPr="00305796" w:rsidRDefault="004153A4" w:rsidP="00C232C7">
      <w:pPr>
        <w:jc w:val="right"/>
        <w:rPr>
          <w:b/>
          <w:sz w:val="28"/>
          <w:szCs w:val="28"/>
        </w:rPr>
      </w:pPr>
    </w:p>
    <w:p w:rsidR="004153A4" w:rsidRPr="00305796" w:rsidRDefault="004153A4" w:rsidP="00C232C7">
      <w:pPr>
        <w:jc w:val="right"/>
        <w:rPr>
          <w:b/>
          <w:sz w:val="28"/>
          <w:szCs w:val="28"/>
        </w:rPr>
      </w:pPr>
    </w:p>
    <w:p w:rsidR="004153A4" w:rsidRPr="00305796" w:rsidRDefault="004153A4" w:rsidP="00C232C7">
      <w:pPr>
        <w:jc w:val="right"/>
        <w:rPr>
          <w:b/>
          <w:sz w:val="28"/>
          <w:szCs w:val="28"/>
        </w:rPr>
      </w:pPr>
    </w:p>
    <w:p w:rsidR="004153A4" w:rsidRPr="00305796" w:rsidRDefault="004153A4" w:rsidP="00C232C7">
      <w:pPr>
        <w:rPr>
          <w:sz w:val="28"/>
          <w:szCs w:val="28"/>
        </w:rPr>
      </w:pPr>
    </w:p>
    <w:p w:rsidR="004153A4" w:rsidRPr="00305796" w:rsidRDefault="004153A4" w:rsidP="00C232C7">
      <w:pPr>
        <w:rPr>
          <w:sz w:val="28"/>
          <w:szCs w:val="28"/>
        </w:rPr>
      </w:pPr>
    </w:p>
    <w:p w:rsidR="004153A4" w:rsidRDefault="004153A4" w:rsidP="00C232C7">
      <w:r>
        <w:t xml:space="preserve">  </w:t>
      </w:r>
    </w:p>
    <w:p w:rsidR="004153A4" w:rsidRDefault="004153A4"/>
    <w:sectPr w:rsidR="004153A4" w:rsidSect="00F9045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C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3D68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027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626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19C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711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C1B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796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2DA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42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3A4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BE5"/>
    <w:rsid w:val="00572DE7"/>
    <w:rsid w:val="00572F53"/>
    <w:rsid w:val="005739BF"/>
    <w:rsid w:val="00574CD0"/>
    <w:rsid w:val="005753A4"/>
    <w:rsid w:val="0057585D"/>
    <w:rsid w:val="00575B95"/>
    <w:rsid w:val="00575E46"/>
    <w:rsid w:val="00575E72"/>
    <w:rsid w:val="00576048"/>
    <w:rsid w:val="005760A4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4FBF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B8F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6EC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762DC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773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9C4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8E7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234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0B57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427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2FE3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D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1E2C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9A7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25C9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A9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43F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2C7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115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7CD"/>
    <w:rsid w:val="00CB0E9D"/>
    <w:rsid w:val="00CB2096"/>
    <w:rsid w:val="00CB27F2"/>
    <w:rsid w:val="00CB2FB7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4DE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99F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EDC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782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039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766"/>
    <w:rsid w:val="00DF779F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24A8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49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7E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455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6CF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232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32C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32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232C7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23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232C7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C232C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C232C7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C232C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C232C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232C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 Spacing"/>
    <w:uiPriority w:val="99"/>
    <w:qFormat/>
    <w:rsid w:val="00C232C7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C23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нум список 1"/>
    <w:basedOn w:val="a"/>
    <w:uiPriority w:val="99"/>
    <w:rsid w:val="00C232C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0">
    <w:name w:val="марк список 1"/>
    <w:basedOn w:val="a"/>
    <w:uiPriority w:val="99"/>
    <w:rsid w:val="00C232C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rmal">
    <w:name w:val="ConsPlusNormal"/>
    <w:uiPriority w:val="99"/>
    <w:rsid w:val="00C232C7"/>
    <w:pPr>
      <w:suppressAutoHyphens/>
      <w:ind w:firstLine="720"/>
    </w:pPr>
    <w:rPr>
      <w:rFonts w:ascii="Arial" w:hAnsi="Arial"/>
      <w:lang w:eastAsia="ar-SA"/>
    </w:rPr>
  </w:style>
  <w:style w:type="paragraph" w:customStyle="1" w:styleId="consplusnormal0">
    <w:name w:val="consplusnormal"/>
    <w:basedOn w:val="a"/>
    <w:uiPriority w:val="99"/>
    <w:rsid w:val="00C232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232C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rsid w:val="00C232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232C7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Людмила</cp:lastModifiedBy>
  <cp:revision>4</cp:revision>
  <cp:lastPrinted>2013-12-27T06:30:00Z</cp:lastPrinted>
  <dcterms:created xsi:type="dcterms:W3CDTF">2013-12-27T06:25:00Z</dcterms:created>
  <dcterms:modified xsi:type="dcterms:W3CDTF">2013-12-29T06:48:00Z</dcterms:modified>
</cp:coreProperties>
</file>