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52" w:rsidRPr="00774BAD" w:rsidRDefault="001F2D52" w:rsidP="001F2D5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74BAD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№ 2                      </w:t>
      </w:r>
    </w:p>
    <w:p w:rsidR="001F2D52" w:rsidRPr="00774BAD" w:rsidRDefault="001F2D52" w:rsidP="001F2D5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</w:t>
      </w:r>
      <w:r w:rsidRPr="00774BAD">
        <w:rPr>
          <w:rFonts w:ascii="Times New Roman" w:hAnsi="Times New Roman"/>
          <w:b/>
          <w:sz w:val="24"/>
          <w:szCs w:val="24"/>
        </w:rPr>
        <w:t xml:space="preserve">  ПО</w:t>
      </w:r>
      <w:r>
        <w:rPr>
          <w:rFonts w:ascii="Times New Roman" w:hAnsi="Times New Roman"/>
          <w:b/>
          <w:sz w:val="24"/>
          <w:szCs w:val="24"/>
        </w:rPr>
        <w:t xml:space="preserve"> ПОДГОТОВКЕ</w:t>
      </w:r>
      <w:r w:rsidRPr="00774BAD">
        <w:rPr>
          <w:rFonts w:ascii="Times New Roman" w:hAnsi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/>
          <w:b/>
          <w:sz w:val="24"/>
          <w:szCs w:val="24"/>
        </w:rPr>
        <w:t>А</w:t>
      </w:r>
      <w:r w:rsidRPr="00774BAD">
        <w:rPr>
          <w:rFonts w:ascii="Times New Roman" w:hAnsi="Times New Roman"/>
          <w:b/>
          <w:sz w:val="24"/>
          <w:szCs w:val="24"/>
        </w:rPr>
        <w:t xml:space="preserve"> ГЕНЕРАЛЬНОГО ПЛАНА </w:t>
      </w:r>
      <w:r>
        <w:rPr>
          <w:rFonts w:ascii="Times New Roman" w:hAnsi="Times New Roman"/>
          <w:b/>
          <w:sz w:val="24"/>
          <w:szCs w:val="24"/>
        </w:rPr>
        <w:t xml:space="preserve">ЧЕРНОВСКОГО </w:t>
      </w:r>
      <w:r w:rsidRPr="00774BA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F2D52" w:rsidRPr="00774BAD" w:rsidRDefault="001F2D52" w:rsidP="001F2D52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1F2D52" w:rsidRDefault="001F2D52" w:rsidP="001F2D52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/>
          <w:b/>
          <w:sz w:val="24"/>
          <w:szCs w:val="24"/>
        </w:rPr>
        <w:t>ерновское</w:t>
      </w:r>
      <w:r w:rsidRPr="00774BA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кабинет главы администрации                          «</w:t>
      </w:r>
      <w:r w:rsidR="0087243E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»</w:t>
      </w:r>
      <w:r w:rsidR="0087243E">
        <w:rPr>
          <w:rFonts w:ascii="Times New Roman" w:hAnsi="Times New Roman"/>
          <w:b/>
          <w:sz w:val="24"/>
          <w:szCs w:val="24"/>
        </w:rPr>
        <w:t xml:space="preserve"> сентября </w:t>
      </w:r>
      <w:r>
        <w:rPr>
          <w:rFonts w:ascii="Times New Roman" w:hAnsi="Times New Roman"/>
          <w:b/>
          <w:sz w:val="24"/>
          <w:szCs w:val="24"/>
        </w:rPr>
        <w:t>2014г</w:t>
      </w:r>
    </w:p>
    <w:p w:rsidR="001F2D52" w:rsidRDefault="001F2D52" w:rsidP="001F2D52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с/поселения</w:t>
      </w:r>
    </w:p>
    <w:p w:rsidR="001F2D52" w:rsidRPr="00774BAD" w:rsidRDefault="001F2D52" w:rsidP="001F2D52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1F2D52" w:rsidRPr="00767004" w:rsidRDefault="001F2D52" w:rsidP="001F2D52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ook w:val="0000"/>
      </w:tblPr>
      <w:tblGrid>
        <w:gridCol w:w="9781"/>
      </w:tblGrid>
      <w:tr w:rsidR="001F2D52" w:rsidRPr="00774BAD" w:rsidTr="009F55B7">
        <w:trPr>
          <w:trHeight w:val="256"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F2D52" w:rsidRDefault="001F2D52" w:rsidP="009F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774B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2D52" w:rsidRDefault="001F2D52" w:rsidP="009F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Комиссия, утвержденная постановлением от 20.06.2013 № 65а:</w:t>
            </w:r>
          </w:p>
          <w:p w:rsidR="001F2D52" w:rsidRDefault="001F2D52" w:rsidP="009F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Кулаков Сергей Михайлович, глава администрации,   - председатель комиссии;</w:t>
            </w:r>
          </w:p>
          <w:p w:rsidR="001F2D52" w:rsidRDefault="001F2D52" w:rsidP="009F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Быкова Светлана Васильевна, специалист администрации, - секретарь комиссии;</w:t>
            </w:r>
          </w:p>
          <w:p w:rsidR="001F2D52" w:rsidRDefault="001F2D52" w:rsidP="009F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1F2D52" w:rsidRDefault="001F2D52" w:rsidP="009F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Витальевна, главный бухгалтер администрации;</w:t>
            </w:r>
          </w:p>
          <w:p w:rsidR="001F2D52" w:rsidRDefault="001F2D52" w:rsidP="009F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Кондюрина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Тамара Анатольевна, заместитель главы администрации;</w:t>
            </w:r>
          </w:p>
          <w:p w:rsidR="001F2D52" w:rsidRDefault="001F2D52" w:rsidP="009F55B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Басалгин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Геннадьевич, депутат Совета депутатов.</w:t>
            </w:r>
          </w:p>
          <w:p w:rsidR="001F2D52" w:rsidRPr="00832BA9" w:rsidRDefault="001F2D52" w:rsidP="009F55B7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2D52" w:rsidRPr="00774BAD" w:rsidRDefault="001F2D52" w:rsidP="001F2D52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774BAD">
        <w:rPr>
          <w:rFonts w:ascii="Times New Roman" w:hAnsi="Times New Roman"/>
          <w:sz w:val="24"/>
          <w:szCs w:val="24"/>
        </w:rPr>
        <w:t xml:space="preserve"> </w:t>
      </w:r>
    </w:p>
    <w:p w:rsidR="001F2D52" w:rsidRPr="00774BAD" w:rsidRDefault="001F2D52" w:rsidP="001F2D5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4BAD"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</w:rPr>
        <w:t>заседания</w:t>
      </w:r>
      <w:r w:rsidRPr="00774BAD">
        <w:rPr>
          <w:rFonts w:ascii="Times New Roman" w:hAnsi="Times New Roman"/>
          <w:b/>
          <w:sz w:val="24"/>
          <w:szCs w:val="24"/>
        </w:rPr>
        <w:t>:</w:t>
      </w:r>
    </w:p>
    <w:p w:rsidR="001F2D52" w:rsidRDefault="001F2D52" w:rsidP="001F2D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74BAD">
        <w:rPr>
          <w:rFonts w:ascii="Times New Roman" w:hAnsi="Times New Roman"/>
          <w:sz w:val="24"/>
          <w:szCs w:val="24"/>
        </w:rPr>
        <w:t xml:space="preserve">ассмотрение </w:t>
      </w:r>
      <w:r>
        <w:rPr>
          <w:rFonts w:ascii="Times New Roman" w:hAnsi="Times New Roman"/>
          <w:sz w:val="24"/>
          <w:szCs w:val="24"/>
        </w:rPr>
        <w:t xml:space="preserve">замечаний на </w:t>
      </w:r>
      <w:r w:rsidRPr="00774BAD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Г</w:t>
      </w:r>
      <w:r w:rsidRPr="00774BAD">
        <w:rPr>
          <w:rFonts w:ascii="Times New Roman" w:hAnsi="Times New Roman"/>
          <w:sz w:val="24"/>
          <w:szCs w:val="24"/>
        </w:rPr>
        <w:t xml:space="preserve">енерального плана </w:t>
      </w:r>
      <w:r>
        <w:rPr>
          <w:rFonts w:ascii="Times New Roman" w:hAnsi="Times New Roman"/>
          <w:sz w:val="24"/>
          <w:szCs w:val="24"/>
        </w:rPr>
        <w:t>Черновского</w:t>
      </w:r>
      <w:r w:rsidRPr="00774BAD">
        <w:rPr>
          <w:rFonts w:ascii="Times New Roman" w:hAnsi="Times New Roman"/>
          <w:sz w:val="24"/>
          <w:szCs w:val="24"/>
        </w:rPr>
        <w:t xml:space="preserve"> сельского поселения, разработанного</w:t>
      </w:r>
      <w:r>
        <w:rPr>
          <w:rFonts w:ascii="Times New Roman" w:hAnsi="Times New Roman"/>
          <w:sz w:val="24"/>
          <w:szCs w:val="24"/>
        </w:rPr>
        <w:t xml:space="preserve"> и направленного в администрацию Черновского сельского поселения</w:t>
      </w:r>
      <w:r w:rsidRPr="00774BAD">
        <w:rPr>
          <w:rFonts w:ascii="Times New Roman" w:hAnsi="Times New Roman"/>
          <w:sz w:val="24"/>
          <w:szCs w:val="24"/>
        </w:rPr>
        <w:t xml:space="preserve"> специалистами О</w:t>
      </w:r>
      <w:r>
        <w:rPr>
          <w:rFonts w:ascii="Times New Roman" w:hAnsi="Times New Roman"/>
          <w:sz w:val="24"/>
          <w:szCs w:val="24"/>
        </w:rPr>
        <w:t>О</w:t>
      </w:r>
      <w:r w:rsidRPr="00774BAD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Полет</w:t>
      </w:r>
      <w:r w:rsidRPr="00774B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айковский, Приморский бульвар, д.32А, 06.12.2013г № 127 в составе:</w:t>
      </w:r>
    </w:p>
    <w:p w:rsidR="001F2D52" w:rsidRDefault="001F2D52" w:rsidP="001F2D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Проект Генерального плана Черновского сельского поселения на бумажном носителе – 1экз;</w:t>
      </w:r>
    </w:p>
    <w:p w:rsidR="001F2D52" w:rsidRPr="006844D8" w:rsidRDefault="001F2D52" w:rsidP="001F2D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Проект в электронном виде на C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-диске – 2шт.</w:t>
      </w:r>
    </w:p>
    <w:p w:rsidR="001F2D52" w:rsidRPr="00774BAD" w:rsidRDefault="001F2D52" w:rsidP="001F2D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 генплана был направлен на согласование 31.07.2014г исх. № 231 в Министерство строительства и архитектуры (Минстрой Пермского края) Пермского края.</w:t>
      </w:r>
    </w:p>
    <w:p w:rsidR="001F2D52" w:rsidRPr="00864654" w:rsidRDefault="001F2D52" w:rsidP="001F2D5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64654">
        <w:rPr>
          <w:rFonts w:ascii="Times New Roman" w:hAnsi="Times New Roman"/>
          <w:b/>
          <w:sz w:val="24"/>
          <w:szCs w:val="24"/>
        </w:rPr>
        <w:t>По</w:t>
      </w:r>
      <w:r w:rsidR="0087243E">
        <w:rPr>
          <w:rFonts w:ascii="Times New Roman" w:hAnsi="Times New Roman"/>
          <w:b/>
          <w:sz w:val="24"/>
          <w:szCs w:val="24"/>
        </w:rPr>
        <w:t>вестка за</w:t>
      </w:r>
      <w:r>
        <w:rPr>
          <w:rFonts w:ascii="Times New Roman" w:hAnsi="Times New Roman"/>
          <w:b/>
          <w:sz w:val="24"/>
          <w:szCs w:val="24"/>
        </w:rPr>
        <w:t>седания</w:t>
      </w:r>
      <w:r w:rsidRPr="00864654">
        <w:rPr>
          <w:rFonts w:ascii="Times New Roman" w:hAnsi="Times New Roman"/>
          <w:b/>
          <w:sz w:val="24"/>
          <w:szCs w:val="24"/>
        </w:rPr>
        <w:t>:</w:t>
      </w:r>
    </w:p>
    <w:p w:rsidR="001F2D52" w:rsidRDefault="001F2D52" w:rsidP="001F2D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64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7243E">
        <w:rPr>
          <w:rFonts w:ascii="Times New Roman" w:hAnsi="Times New Roman"/>
          <w:b/>
          <w:sz w:val="24"/>
          <w:szCs w:val="24"/>
        </w:rPr>
        <w:t>Рассмотрение замечаний на Генплан Черновского сельского поселения.</w:t>
      </w:r>
      <w:r w:rsidRPr="00774BAD">
        <w:rPr>
          <w:rFonts w:ascii="Times New Roman" w:hAnsi="Times New Roman"/>
          <w:sz w:val="24"/>
          <w:szCs w:val="24"/>
        </w:rPr>
        <w:t xml:space="preserve"> </w:t>
      </w:r>
    </w:p>
    <w:p w:rsidR="00E30A8A" w:rsidRDefault="00E30A8A" w:rsidP="001F2D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3426" w:rsidRDefault="0087243E" w:rsidP="001F2D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ВЫСТУПИЛ, Кулаков С.М.</w:t>
      </w:r>
      <w:r w:rsidR="00E30A8A">
        <w:rPr>
          <w:rFonts w:ascii="Times New Roman" w:hAnsi="Times New Roman"/>
          <w:sz w:val="24"/>
          <w:szCs w:val="24"/>
        </w:rPr>
        <w:t>:</w:t>
      </w:r>
      <w:r w:rsidR="00953426">
        <w:rPr>
          <w:rFonts w:ascii="Times New Roman" w:hAnsi="Times New Roman"/>
          <w:sz w:val="24"/>
          <w:szCs w:val="24"/>
        </w:rPr>
        <w:t xml:space="preserve"> замечания на генплан поступили 17.09.2014:</w:t>
      </w:r>
    </w:p>
    <w:p w:rsidR="00FD5039" w:rsidRDefault="00953426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вх.№</w:t>
      </w:r>
      <w:proofErr w:type="spellEnd"/>
      <w:r>
        <w:rPr>
          <w:rFonts w:ascii="Times New Roman" w:hAnsi="Times New Roman"/>
          <w:sz w:val="24"/>
          <w:szCs w:val="24"/>
        </w:rPr>
        <w:t xml:space="preserve"> 51 Министерством транспорта Пермского края генплан рассмотрен, но не согласован по следующим причинам:</w:t>
      </w:r>
    </w:p>
    <w:p w:rsidR="00FD5039" w:rsidRPr="00FD5039" w:rsidRDefault="00953426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D5039">
        <w:rPr>
          <w:rFonts w:ascii="Times New Roman" w:hAnsi="Times New Roman"/>
          <w:sz w:val="24"/>
          <w:szCs w:val="24"/>
        </w:rPr>
        <w:t>«</w:t>
      </w:r>
      <w:r w:rsidR="00FD5039" w:rsidRPr="00FD5039">
        <w:rPr>
          <w:rFonts w:ascii="Times New Roman" w:hAnsi="Times New Roman"/>
          <w:sz w:val="24"/>
          <w:szCs w:val="24"/>
        </w:rPr>
        <w:t>В Документе отсутствуют схемы транспортной инфраструктуры Поселения и населенных пунктов.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039">
        <w:rPr>
          <w:rFonts w:ascii="Times New Roman" w:hAnsi="Times New Roman"/>
          <w:sz w:val="24"/>
          <w:szCs w:val="24"/>
        </w:rPr>
        <w:t>На схеме «Существующие границы зон с особыми условиями использования территории» не указаны придорожные полосы автомобильных дорог.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039">
        <w:rPr>
          <w:rFonts w:ascii="Times New Roman" w:hAnsi="Times New Roman"/>
          <w:sz w:val="24"/>
          <w:szCs w:val="24"/>
        </w:rPr>
        <w:t>В разделе 7.2 «Развитие транспортной инфраструктуры» обосновывающих материалов Документа необходимо внести следующие изменения: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039">
        <w:rPr>
          <w:rFonts w:ascii="Times New Roman" w:hAnsi="Times New Roman"/>
          <w:sz w:val="24"/>
          <w:szCs w:val="24"/>
        </w:rPr>
        <w:t xml:space="preserve">в таблице 31 «Сведения по дорогам» указать категорию улиц </w:t>
      </w:r>
      <w:r w:rsidRPr="00FD5039">
        <w:rPr>
          <w:rFonts w:ascii="Times New Roman" w:hAnsi="Times New Roman"/>
          <w:sz w:val="24"/>
          <w:szCs w:val="24"/>
        </w:rPr>
        <w:br/>
        <w:t>в соответствии с таблицей 9 свода правил СП 42.13330.2011 «Градостроительство. Планировка и застройка городских и сельских поселений» и их техническое состояние</w:t>
      </w:r>
      <w:r>
        <w:rPr>
          <w:rFonts w:ascii="Times New Roman" w:hAnsi="Times New Roman"/>
          <w:sz w:val="24"/>
          <w:szCs w:val="24"/>
        </w:rPr>
        <w:t xml:space="preserve">, при этом </w:t>
      </w:r>
      <w:r w:rsidRPr="00FD5039">
        <w:rPr>
          <w:rFonts w:ascii="Times New Roman" w:hAnsi="Times New Roman"/>
          <w:sz w:val="24"/>
          <w:szCs w:val="24"/>
        </w:rPr>
        <w:t>учесть,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039">
        <w:rPr>
          <w:rFonts w:ascii="Times New Roman" w:hAnsi="Times New Roman"/>
          <w:sz w:val="24"/>
          <w:szCs w:val="24"/>
        </w:rPr>
        <w:t>что по улицам Ленина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D5039">
        <w:rPr>
          <w:rFonts w:ascii="Times New Roman" w:hAnsi="Times New Roman"/>
          <w:sz w:val="24"/>
          <w:szCs w:val="24"/>
        </w:rPr>
        <w:t xml:space="preserve"> </w:t>
      </w:r>
      <w:r w:rsidRPr="00FD5039">
        <w:rPr>
          <w:rFonts w:ascii="Times New Roman" w:hAnsi="Times New Roman"/>
          <w:sz w:val="24"/>
          <w:szCs w:val="24"/>
        </w:rPr>
        <w:br/>
        <w:t>и Октябрьск</w:t>
      </w:r>
      <w:r>
        <w:rPr>
          <w:rFonts w:ascii="Times New Roman" w:hAnsi="Times New Roman"/>
          <w:sz w:val="24"/>
          <w:szCs w:val="24"/>
        </w:rPr>
        <w:t>ая</w:t>
      </w:r>
      <w:r w:rsidRPr="00FD5039">
        <w:rPr>
          <w:rFonts w:ascii="Times New Roman" w:hAnsi="Times New Roman"/>
          <w:sz w:val="24"/>
          <w:szCs w:val="24"/>
        </w:rPr>
        <w:t xml:space="preserve"> проходит региональная автомобильная дорога «Большая Соснова – Частые»;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указать участки автомобильных дорог в границах Поселения регионального значения соответствии с «Перечнем автодорог 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039">
        <w:rPr>
          <w:rFonts w:ascii="Times New Roman" w:hAnsi="Times New Roman"/>
          <w:sz w:val="24"/>
          <w:szCs w:val="24"/>
        </w:rPr>
        <w:t>или межмуниципального значения Пермского края», утвержденным постановлением Правительства Пермского края от 17 февраля 2011 г. № 84-п (далее – Постановление 84-п);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lastRenderedPageBreak/>
        <w:t>•</w:t>
      </w:r>
      <w:r w:rsidRPr="00FD5039">
        <w:rPr>
          <w:rFonts w:ascii="Times New Roman" w:hAnsi="Times New Roman"/>
          <w:sz w:val="24"/>
          <w:szCs w:val="24"/>
        </w:rPr>
        <w:tab/>
        <w:t xml:space="preserve">уточнить перечень автомобильных дорог местного значения Большесосновского муниципального района в границах поселения и указать их техническую категорию, тип покрытия и состояние; 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в разделе «Дорожное хозяйство» уточнить протяженность автомобильных дорог общего пользования в границах населенных пунктов;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дать информацию о существующих и планируемых к размещению объектах придорожного сервиса, на территории Поселения;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заполнить таблицу 33;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дать информацию о существующих объектах придорожного сервиса, на территории Поселения;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 xml:space="preserve">указать информацию о транспортном обслуживании учащихся сельских общеобразовательных учреждений в соответствии </w:t>
      </w:r>
      <w:r w:rsidRPr="00FD5039">
        <w:rPr>
          <w:rFonts w:ascii="Times New Roman" w:hAnsi="Times New Roman"/>
          <w:sz w:val="24"/>
          <w:szCs w:val="24"/>
        </w:rPr>
        <w:br/>
        <w:t>со СП 42.1333.2011.</w:t>
      </w:r>
    </w:p>
    <w:p w:rsidR="00FD5039" w:rsidRPr="00FD5039" w:rsidRDefault="00240B66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5039" w:rsidRPr="00FD5039">
        <w:rPr>
          <w:rFonts w:ascii="Times New Roman" w:hAnsi="Times New Roman"/>
          <w:sz w:val="24"/>
          <w:szCs w:val="24"/>
        </w:rPr>
        <w:t xml:space="preserve">В разделе 9 «Прогноз социально-экономического развития Поселения </w:t>
      </w:r>
      <w:r w:rsidR="00FD5039" w:rsidRPr="00FD5039">
        <w:rPr>
          <w:rFonts w:ascii="Times New Roman" w:hAnsi="Times New Roman"/>
          <w:sz w:val="24"/>
          <w:szCs w:val="24"/>
        </w:rPr>
        <w:br/>
        <w:t>на 2014-2016 годы» необходимо;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уточнить протяженность автомобильных дорог общего пользования местного значения;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учесть, что мостовые сооружения находятся на автодорогах регионального значения;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уточнить протяженность линий освещения на автодорогах.</w:t>
      </w:r>
    </w:p>
    <w:p w:rsidR="00FD5039" w:rsidRPr="00FD5039" w:rsidRDefault="00240B66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5039" w:rsidRPr="00FD5039">
        <w:rPr>
          <w:rFonts w:ascii="Times New Roman" w:hAnsi="Times New Roman"/>
          <w:sz w:val="24"/>
          <w:szCs w:val="24"/>
        </w:rPr>
        <w:t>Заполнить таблицу 11. «Технико-экономические показатели».</w:t>
      </w:r>
    </w:p>
    <w:p w:rsidR="00FD5039" w:rsidRPr="00FD5039" w:rsidRDefault="00240B66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5039" w:rsidRPr="00FD5039">
        <w:rPr>
          <w:rFonts w:ascii="Times New Roman" w:hAnsi="Times New Roman"/>
          <w:sz w:val="24"/>
          <w:szCs w:val="24"/>
        </w:rPr>
        <w:t xml:space="preserve">В утверждаемой части Документа в разделе 2.2.2. «Развитие </w:t>
      </w:r>
      <w:r w:rsidR="00FD5039" w:rsidRPr="00FD5039">
        <w:rPr>
          <w:rFonts w:ascii="Times New Roman" w:hAnsi="Times New Roman"/>
          <w:sz w:val="24"/>
          <w:szCs w:val="24"/>
        </w:rPr>
        <w:br/>
        <w:t>и размещение объектов транспортной инфраструктуры» необходимо: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 xml:space="preserve">указать перечень автомобильных дорог Поселения, на которых планируется провести капитальный ремонт в период 2020 по 2025 годы </w:t>
      </w:r>
      <w:r w:rsidRPr="00FD5039">
        <w:rPr>
          <w:rFonts w:ascii="Times New Roman" w:hAnsi="Times New Roman"/>
          <w:sz w:val="24"/>
          <w:szCs w:val="24"/>
        </w:rPr>
        <w:br/>
        <w:t>и на перспективу до 20</w:t>
      </w:r>
      <w:r w:rsidR="00240B66">
        <w:rPr>
          <w:rFonts w:ascii="Times New Roman" w:hAnsi="Times New Roman"/>
          <w:sz w:val="24"/>
          <w:szCs w:val="24"/>
        </w:rPr>
        <w:t>30</w:t>
      </w:r>
      <w:r w:rsidRPr="00FD5039">
        <w:rPr>
          <w:rFonts w:ascii="Times New Roman" w:hAnsi="Times New Roman"/>
          <w:sz w:val="24"/>
          <w:szCs w:val="24"/>
        </w:rPr>
        <w:t xml:space="preserve"> года,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указать предлагаемые к размещению объекты придорожного сервиса.</w:t>
      </w:r>
    </w:p>
    <w:p w:rsidR="00FD5039" w:rsidRPr="00FD5039" w:rsidRDefault="00F51DB1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5039" w:rsidRPr="00FD5039">
        <w:rPr>
          <w:rFonts w:ascii="Times New Roman" w:hAnsi="Times New Roman"/>
          <w:sz w:val="24"/>
          <w:szCs w:val="24"/>
        </w:rPr>
        <w:t>В томе 3 необходимо: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указать инженерно-технические мероприятия гражданской обороны и мероприятия по</w:t>
      </w:r>
      <w:r w:rsidR="00F51DB1">
        <w:rPr>
          <w:rFonts w:ascii="Times New Roman" w:hAnsi="Times New Roman"/>
          <w:sz w:val="24"/>
          <w:szCs w:val="24"/>
        </w:rPr>
        <w:t xml:space="preserve"> </w:t>
      </w:r>
      <w:r w:rsidRPr="00FD5039">
        <w:rPr>
          <w:rFonts w:ascii="Times New Roman" w:hAnsi="Times New Roman"/>
          <w:sz w:val="24"/>
          <w:szCs w:val="24"/>
        </w:rPr>
        <w:t>предупреждению</w:t>
      </w:r>
      <w:r w:rsidR="00F51DB1">
        <w:rPr>
          <w:rFonts w:ascii="Times New Roman" w:hAnsi="Times New Roman"/>
          <w:sz w:val="24"/>
          <w:szCs w:val="24"/>
        </w:rPr>
        <w:t xml:space="preserve"> </w:t>
      </w:r>
      <w:r w:rsidRPr="00FD5039">
        <w:rPr>
          <w:rFonts w:ascii="Times New Roman" w:hAnsi="Times New Roman"/>
          <w:sz w:val="24"/>
          <w:szCs w:val="24"/>
        </w:rPr>
        <w:t>чрезвычайных</w:t>
      </w:r>
      <w:r w:rsidR="00F51DB1">
        <w:rPr>
          <w:rFonts w:ascii="Times New Roman" w:hAnsi="Times New Roman"/>
          <w:sz w:val="24"/>
          <w:szCs w:val="24"/>
        </w:rPr>
        <w:t xml:space="preserve"> </w:t>
      </w:r>
      <w:r w:rsidRPr="00FD5039">
        <w:rPr>
          <w:rFonts w:ascii="Times New Roman" w:hAnsi="Times New Roman"/>
          <w:sz w:val="24"/>
          <w:szCs w:val="24"/>
        </w:rPr>
        <w:t>ситуаций</w:t>
      </w:r>
      <w:r w:rsidR="00F51DB1">
        <w:rPr>
          <w:rFonts w:ascii="Times New Roman" w:hAnsi="Times New Roman"/>
          <w:sz w:val="24"/>
          <w:szCs w:val="24"/>
        </w:rPr>
        <w:t xml:space="preserve"> </w:t>
      </w:r>
      <w:r w:rsidRPr="00FD5039">
        <w:rPr>
          <w:rFonts w:ascii="Times New Roman" w:hAnsi="Times New Roman"/>
          <w:sz w:val="24"/>
          <w:szCs w:val="24"/>
        </w:rPr>
        <w:t>для Поселения, а не только для села Черновское;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 xml:space="preserve">в текстовой части наименование автомобильных дорог привести </w:t>
      </w:r>
      <w:r w:rsidRPr="00FD5039">
        <w:rPr>
          <w:rFonts w:ascii="Times New Roman" w:hAnsi="Times New Roman"/>
          <w:sz w:val="24"/>
          <w:szCs w:val="24"/>
        </w:rPr>
        <w:br/>
        <w:t>в соответствие с Постановление 84-п,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>дать пояснения по транзитной дороге в обход с. Черновское;</w:t>
      </w:r>
    </w:p>
    <w:p w:rsidR="00FD5039" w:rsidRPr="00FD5039" w:rsidRDefault="00FD5039" w:rsidP="00FD503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5039">
        <w:rPr>
          <w:rFonts w:ascii="Times New Roman" w:hAnsi="Times New Roman"/>
          <w:sz w:val="24"/>
          <w:szCs w:val="24"/>
        </w:rPr>
        <w:t>•</w:t>
      </w:r>
      <w:r w:rsidRPr="00FD5039">
        <w:rPr>
          <w:rFonts w:ascii="Times New Roman" w:hAnsi="Times New Roman"/>
          <w:sz w:val="24"/>
          <w:szCs w:val="24"/>
        </w:rPr>
        <w:tab/>
        <w:t xml:space="preserve">привести в соответствие с информацию о дорожном покрытии улиц с разделом 7.2. </w:t>
      </w:r>
    </w:p>
    <w:p w:rsidR="00FD5039" w:rsidRDefault="00F51DB1" w:rsidP="00FD5039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5039" w:rsidRPr="00FD5039">
        <w:rPr>
          <w:rFonts w:ascii="Times New Roman" w:hAnsi="Times New Roman"/>
          <w:sz w:val="24"/>
          <w:szCs w:val="24"/>
        </w:rPr>
        <w:t>Для оперативного решения возникших вопросов рекомендую обращаться в Министерство транспорта  Пермского края по адресу ул. Луначарского, 100, тел. 244-90-09</w:t>
      </w:r>
      <w:r>
        <w:rPr>
          <w:rFonts w:ascii="Times New Roman" w:hAnsi="Times New Roman"/>
          <w:sz w:val="24"/>
          <w:szCs w:val="24"/>
        </w:rPr>
        <w:t xml:space="preserve">, </w:t>
      </w:r>
      <w:r w:rsidR="00FD5039" w:rsidRPr="00FD5039">
        <w:rPr>
          <w:rFonts w:ascii="Times New Roman" w:hAnsi="Times New Roman"/>
          <w:bCs/>
          <w:sz w:val="24"/>
          <w:szCs w:val="24"/>
        </w:rPr>
        <w:t xml:space="preserve">И.о. министра Х.Х. </w:t>
      </w:r>
      <w:proofErr w:type="spellStart"/>
      <w:r w:rsidR="00FD5039" w:rsidRPr="00FD5039">
        <w:rPr>
          <w:rFonts w:ascii="Times New Roman" w:hAnsi="Times New Roman"/>
          <w:bCs/>
          <w:sz w:val="24"/>
          <w:szCs w:val="24"/>
        </w:rPr>
        <w:t>Фарвазетдинов</w:t>
      </w:r>
      <w:proofErr w:type="spellEnd"/>
      <w:r>
        <w:rPr>
          <w:rFonts w:ascii="Times New Roman" w:hAnsi="Times New Roman"/>
          <w:bCs/>
          <w:sz w:val="24"/>
          <w:szCs w:val="24"/>
        </w:rPr>
        <w:t>.»</w:t>
      </w:r>
    </w:p>
    <w:p w:rsidR="00443D88" w:rsidRDefault="00443D88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bCs/>
          <w:sz w:val="24"/>
          <w:szCs w:val="24"/>
        </w:rPr>
        <w:t>Вх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№ 52: Министерство промышленности, предпринимательства и торговли Пермского края предложило направить генплан на доработку по следующей причине </w:t>
      </w:r>
      <w:r w:rsidR="009A5B6E">
        <w:rPr>
          <w:rFonts w:ascii="Times New Roman" w:hAnsi="Times New Roman"/>
          <w:bCs/>
          <w:sz w:val="24"/>
          <w:szCs w:val="24"/>
        </w:rPr>
        <w:t>«</w:t>
      </w:r>
      <w:r w:rsidR="009A5B6E">
        <w:rPr>
          <w:rFonts w:ascii="Times New Roman" w:hAnsi="Times New Roman"/>
          <w:sz w:val="24"/>
          <w:szCs w:val="24"/>
        </w:rPr>
        <w:t>Т</w:t>
      </w:r>
      <w:r w:rsidR="009A5B6E" w:rsidRPr="009A5B6E">
        <w:rPr>
          <w:rFonts w:ascii="Times New Roman" w:hAnsi="Times New Roman"/>
          <w:sz w:val="24"/>
          <w:szCs w:val="24"/>
        </w:rPr>
        <w:t>аблиц</w:t>
      </w:r>
      <w:r w:rsidR="009A5B6E">
        <w:rPr>
          <w:rFonts w:ascii="Times New Roman" w:hAnsi="Times New Roman"/>
          <w:sz w:val="24"/>
          <w:szCs w:val="24"/>
        </w:rPr>
        <w:t xml:space="preserve">у </w:t>
      </w:r>
      <w:r w:rsidR="009A5B6E" w:rsidRPr="009A5B6E">
        <w:rPr>
          <w:rFonts w:ascii="Times New Roman" w:hAnsi="Times New Roman"/>
          <w:sz w:val="24"/>
          <w:szCs w:val="24"/>
        </w:rPr>
        <w:t xml:space="preserve"> 9 «Показатели развития розничной торговли и общественного питания»</w:t>
      </w:r>
      <w:r w:rsidR="009A5B6E">
        <w:rPr>
          <w:rFonts w:ascii="Times New Roman" w:hAnsi="Times New Roman"/>
          <w:sz w:val="24"/>
          <w:szCs w:val="24"/>
        </w:rPr>
        <w:t xml:space="preserve"> генплана</w:t>
      </w:r>
      <w:r w:rsidR="009A5B6E" w:rsidRPr="009A5B6E">
        <w:rPr>
          <w:rFonts w:ascii="Times New Roman" w:hAnsi="Times New Roman"/>
          <w:sz w:val="24"/>
          <w:szCs w:val="24"/>
        </w:rPr>
        <w:t xml:space="preserve"> дополнить актуальными данными по современному состоянию потребительского рынка</w:t>
      </w:r>
      <w:r w:rsidR="009A5B6E">
        <w:rPr>
          <w:rFonts w:ascii="Times New Roman" w:hAnsi="Times New Roman"/>
          <w:sz w:val="24"/>
          <w:szCs w:val="24"/>
        </w:rPr>
        <w:t xml:space="preserve">», </w:t>
      </w:r>
      <w:r w:rsidR="009A5B6E" w:rsidRPr="009A5B6E">
        <w:rPr>
          <w:rFonts w:ascii="Times New Roman" w:hAnsi="Times New Roman"/>
          <w:sz w:val="24"/>
          <w:szCs w:val="24"/>
        </w:rPr>
        <w:t>А.В. Чибисов</w:t>
      </w:r>
      <w:r w:rsidR="009A5B6E">
        <w:rPr>
          <w:rFonts w:ascii="Times New Roman" w:hAnsi="Times New Roman"/>
          <w:sz w:val="24"/>
          <w:szCs w:val="24"/>
        </w:rPr>
        <w:t>.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53: Государственная инспекция по охране и использованию объектов животного мира Пермского края проект генплана не согласовала и внесла </w:t>
      </w:r>
      <w:r w:rsidRPr="009A5B6E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B6E">
        <w:rPr>
          <w:rFonts w:ascii="Times New Roman" w:hAnsi="Times New Roman"/>
          <w:sz w:val="24"/>
          <w:szCs w:val="24"/>
        </w:rPr>
        <w:t>по внесению изменений в проект генерального плана Черновского сельского поселения Большесосновского муниципального района Пермского края</w:t>
      </w:r>
      <w:r>
        <w:rPr>
          <w:rFonts w:ascii="Times New Roman" w:hAnsi="Times New Roman"/>
          <w:sz w:val="24"/>
          <w:szCs w:val="24"/>
        </w:rPr>
        <w:t>: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A5B6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A5B6E">
        <w:rPr>
          <w:rFonts w:ascii="Times New Roman" w:hAnsi="Times New Roman"/>
          <w:sz w:val="24"/>
          <w:szCs w:val="24"/>
        </w:rPr>
        <w:t>В проекте генерального плана (том 1, пояснительная записка (материалы по обоснованию) в разделе 1.3.</w:t>
      </w:r>
      <w:proofErr w:type="gramEnd"/>
      <w:r w:rsidRPr="009A5B6E">
        <w:rPr>
          <w:rFonts w:ascii="Times New Roman" w:hAnsi="Times New Roman"/>
          <w:sz w:val="24"/>
          <w:szCs w:val="24"/>
        </w:rPr>
        <w:t xml:space="preserve"> Общие сведения Черновского сельского поселения Большесосновского муниципального района Пермского края, в подразделе «Экология», слова: 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lastRenderedPageBreak/>
        <w:t>«На территории района создан Большесосновский заказник (площадь 30000 га)» заменить словами: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t>«На территории района создан государственный природный биологический охотничий заказник Пермского края «Большесосновский» площадью 20,01 тыс. га. В соответствии с режимом особой охраны, установленным приказом Главного управления природопользования Администрации Пермской области от 23.04.1997 № 26, на территории заказника запрещены следующие виды хозяйственной деятельности: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t>- охота;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t>- рубки леса в радиусе 300 метров вокруг глухариных токов (по мере выявления);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t>- открытая свалка и буртование всех видов удобрений;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t>- свалка бытовых и промышленных отходов;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t>- все виды основного лесопользования;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t>- мелиоративные работы;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t>- использование минеральных удобрений и ядохимикатов;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t>- геологоразведочные изыскания, разработка полезных ископаемых</w:t>
      </w:r>
      <w:proofErr w:type="gramStart"/>
      <w:r w:rsidRPr="009A5B6E">
        <w:rPr>
          <w:rFonts w:ascii="Times New Roman" w:hAnsi="Times New Roman"/>
          <w:sz w:val="24"/>
          <w:szCs w:val="24"/>
        </w:rPr>
        <w:t>.».</w:t>
      </w:r>
      <w:proofErr w:type="gramEnd"/>
    </w:p>
    <w:p w:rsid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sz w:val="24"/>
          <w:szCs w:val="24"/>
        </w:rPr>
        <w:t>2. В графических материалах на схеме «Существующие границы зон с особыми условиями использования территории» нанести границы государственного природного биологического охотничьего заказника Пермского края «Большесосновский» на территории Черновского сельского поселения и дополнить информацией о заказнике в легенде к схеме.</w:t>
      </w: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606D4" w:rsidRDefault="007606D4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5B6E" w:rsidRPr="009A5B6E" w:rsidRDefault="009A5B6E" w:rsidP="007606D4">
      <w:pPr>
        <w:pStyle w:val="a5"/>
        <w:rPr>
          <w:rFonts w:ascii="Times New Roman" w:hAnsi="Times New Roman"/>
          <w:b/>
          <w:sz w:val="24"/>
          <w:szCs w:val="24"/>
        </w:rPr>
      </w:pPr>
      <w:r w:rsidRPr="009A5B6E">
        <w:rPr>
          <w:rFonts w:ascii="Times New Roman" w:hAnsi="Times New Roman"/>
          <w:b/>
          <w:sz w:val="24"/>
          <w:szCs w:val="24"/>
        </w:rPr>
        <w:lastRenderedPageBreak/>
        <w:t>Схема и описание границ</w:t>
      </w:r>
    </w:p>
    <w:p w:rsidR="009A5B6E" w:rsidRPr="009A5B6E" w:rsidRDefault="009A5B6E" w:rsidP="007606D4">
      <w:pPr>
        <w:pStyle w:val="a5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b/>
          <w:sz w:val="24"/>
          <w:szCs w:val="24"/>
        </w:rPr>
        <w:t>государственного природного биологического охотничьего заказника Пермского края «Большесосновский»</w:t>
      </w:r>
    </w:p>
    <w:p w:rsidR="009A5B6E" w:rsidRPr="009A5B6E" w:rsidRDefault="009A5B6E" w:rsidP="007606D4">
      <w:pPr>
        <w:pStyle w:val="a5"/>
        <w:rPr>
          <w:rFonts w:ascii="Times New Roman" w:hAnsi="Times New Roman"/>
          <w:sz w:val="24"/>
          <w:szCs w:val="24"/>
        </w:rPr>
      </w:pPr>
      <w:r w:rsidRPr="009A5B6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621030</wp:posOffset>
            </wp:positionV>
            <wp:extent cx="5044440" cy="5113020"/>
            <wp:effectExtent l="19050" t="19050" r="22860" b="11430"/>
            <wp:wrapSquare wrapText="bothSides"/>
            <wp:docPr id="2" name="Рисунок 1" descr="http://igm.permkrai.ru/img/zak/z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gm.permkrai.ru/img/zak/za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51130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92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9A5B6E" w:rsidRPr="009A5B6E" w:rsidRDefault="009A5B6E" w:rsidP="009A5B6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5B6E" w:rsidRDefault="009A5B6E" w:rsidP="009A5B6E">
      <w:pPr>
        <w:spacing w:before="720" w:line="360" w:lineRule="exact"/>
        <w:rPr>
          <w:sz w:val="28"/>
          <w:szCs w:val="28"/>
        </w:rPr>
      </w:pPr>
    </w:p>
    <w:p w:rsidR="009A5B6E" w:rsidRDefault="009A5B6E" w:rsidP="009A5B6E">
      <w:pPr>
        <w:spacing w:before="720" w:line="360" w:lineRule="exact"/>
        <w:rPr>
          <w:sz w:val="28"/>
          <w:szCs w:val="28"/>
        </w:rPr>
      </w:pPr>
    </w:p>
    <w:p w:rsidR="009A5B6E" w:rsidRDefault="009A5B6E" w:rsidP="009A5B6E">
      <w:pPr>
        <w:spacing w:before="720" w:line="360" w:lineRule="exact"/>
        <w:rPr>
          <w:sz w:val="28"/>
          <w:szCs w:val="28"/>
        </w:rPr>
      </w:pPr>
    </w:p>
    <w:p w:rsidR="009A5B6E" w:rsidRDefault="009A5B6E" w:rsidP="009A5B6E">
      <w:pPr>
        <w:spacing w:before="720" w:line="360" w:lineRule="exact"/>
        <w:rPr>
          <w:sz w:val="28"/>
          <w:szCs w:val="28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Default="009A5B6E" w:rsidP="009A5B6E">
      <w:pPr>
        <w:spacing w:line="240" w:lineRule="exact"/>
        <w:rPr>
          <w:color w:val="424242"/>
        </w:rPr>
      </w:pPr>
    </w:p>
    <w:p w:rsidR="009A5B6E" w:rsidRPr="002B12AE" w:rsidRDefault="009A5B6E" w:rsidP="009A5B6E">
      <w:pPr>
        <w:spacing w:line="240" w:lineRule="exact"/>
        <w:rPr>
          <w:color w:val="424242"/>
        </w:rPr>
      </w:pPr>
      <w:r w:rsidRPr="002B12AE">
        <w:rPr>
          <w:color w:val="424242"/>
        </w:rPr>
        <w:t>Описание границ Заказника:</w:t>
      </w:r>
    </w:p>
    <w:p w:rsidR="009A5B6E" w:rsidRPr="002B12AE" w:rsidRDefault="009A5B6E" w:rsidP="009A5B6E">
      <w:pPr>
        <w:spacing w:line="240" w:lineRule="exact"/>
        <w:rPr>
          <w:color w:val="424242"/>
        </w:rPr>
      </w:pPr>
      <w:r w:rsidRPr="002B12AE">
        <w:rPr>
          <w:b/>
          <w:bCs/>
          <w:color w:val="424242"/>
        </w:rPr>
        <w:t>Северная:</w:t>
      </w:r>
      <w:r w:rsidRPr="002B12AE">
        <w:rPr>
          <w:color w:val="424242"/>
        </w:rPr>
        <w:t xml:space="preserve"> от д. </w:t>
      </w:r>
      <w:proofErr w:type="spellStart"/>
      <w:r w:rsidRPr="002B12AE">
        <w:rPr>
          <w:color w:val="424242"/>
        </w:rPr>
        <w:t>Селетки</w:t>
      </w:r>
      <w:proofErr w:type="spellEnd"/>
      <w:r w:rsidRPr="002B12AE">
        <w:rPr>
          <w:color w:val="424242"/>
        </w:rPr>
        <w:t xml:space="preserve"> по проселочной дороге до дороги Петропавловск – Баклуши, далее по дороге в направлении д. Баклуши до моста через р. </w:t>
      </w:r>
      <w:proofErr w:type="spellStart"/>
      <w:r w:rsidRPr="002B12AE">
        <w:rPr>
          <w:color w:val="424242"/>
        </w:rPr>
        <w:t>Мал</w:t>
      </w:r>
      <w:proofErr w:type="gramStart"/>
      <w:r w:rsidRPr="002B12AE">
        <w:rPr>
          <w:color w:val="424242"/>
        </w:rPr>
        <w:t>.Ч</w:t>
      </w:r>
      <w:proofErr w:type="gramEnd"/>
      <w:r w:rsidRPr="002B12AE">
        <w:rPr>
          <w:color w:val="424242"/>
        </w:rPr>
        <w:t>ерная</w:t>
      </w:r>
      <w:proofErr w:type="spellEnd"/>
      <w:r w:rsidRPr="002B12AE">
        <w:rPr>
          <w:color w:val="424242"/>
        </w:rPr>
        <w:t xml:space="preserve"> (б.д. </w:t>
      </w:r>
      <w:proofErr w:type="gramStart"/>
      <w:r w:rsidRPr="002B12AE">
        <w:rPr>
          <w:color w:val="424242"/>
        </w:rPr>
        <w:t xml:space="preserve">Соколы), затем по правому берегу этой реки вниз по течению до д. Кузино, далее по дороге Кузино – </w:t>
      </w:r>
      <w:proofErr w:type="spellStart"/>
      <w:r w:rsidRPr="002B12AE">
        <w:rPr>
          <w:color w:val="424242"/>
        </w:rPr>
        <w:t>Б-Соснова</w:t>
      </w:r>
      <w:proofErr w:type="spellEnd"/>
      <w:r w:rsidRPr="002B12AE">
        <w:rPr>
          <w:color w:val="424242"/>
        </w:rPr>
        <w:t xml:space="preserve"> до шоссе </w:t>
      </w:r>
      <w:proofErr w:type="spellStart"/>
      <w:r w:rsidRPr="002B12AE">
        <w:rPr>
          <w:color w:val="424242"/>
        </w:rPr>
        <w:t>Б-Соснова</w:t>
      </w:r>
      <w:proofErr w:type="spellEnd"/>
      <w:r w:rsidRPr="002B12AE">
        <w:rPr>
          <w:color w:val="424242"/>
        </w:rPr>
        <w:t xml:space="preserve"> – Черновское.</w:t>
      </w:r>
      <w:proofErr w:type="gramEnd"/>
    </w:p>
    <w:p w:rsidR="009A5B6E" w:rsidRPr="002B12AE" w:rsidRDefault="009A5B6E" w:rsidP="009A5B6E">
      <w:pPr>
        <w:spacing w:line="240" w:lineRule="exact"/>
        <w:rPr>
          <w:color w:val="424242"/>
        </w:rPr>
      </w:pPr>
      <w:proofErr w:type="gramStart"/>
      <w:r w:rsidRPr="002B12AE">
        <w:rPr>
          <w:b/>
          <w:bCs/>
          <w:color w:val="424242"/>
        </w:rPr>
        <w:t>Восточная</w:t>
      </w:r>
      <w:proofErr w:type="gramEnd"/>
      <w:r w:rsidRPr="002B12AE">
        <w:rPr>
          <w:b/>
          <w:bCs/>
          <w:color w:val="424242"/>
        </w:rPr>
        <w:t>:</w:t>
      </w:r>
      <w:r w:rsidRPr="002B12AE">
        <w:rPr>
          <w:color w:val="424242"/>
        </w:rPr>
        <w:t xml:space="preserve"> от дороги Кузино – </w:t>
      </w:r>
      <w:proofErr w:type="spellStart"/>
      <w:r w:rsidRPr="002B12AE">
        <w:rPr>
          <w:color w:val="424242"/>
        </w:rPr>
        <w:t>Б-Соснова</w:t>
      </w:r>
      <w:proofErr w:type="spellEnd"/>
      <w:r w:rsidRPr="002B12AE">
        <w:rPr>
          <w:color w:val="424242"/>
        </w:rPr>
        <w:t xml:space="preserve"> по шоссе </w:t>
      </w:r>
      <w:proofErr w:type="spellStart"/>
      <w:r w:rsidRPr="002B12AE">
        <w:rPr>
          <w:color w:val="424242"/>
        </w:rPr>
        <w:t>Б-Соснова</w:t>
      </w:r>
      <w:proofErr w:type="spellEnd"/>
      <w:r w:rsidRPr="002B12AE">
        <w:rPr>
          <w:color w:val="424242"/>
        </w:rPr>
        <w:t xml:space="preserve"> – Черновское в направлении с. Черновское до поворота на д. </w:t>
      </w:r>
      <w:proofErr w:type="spellStart"/>
      <w:r w:rsidRPr="002B12AE">
        <w:rPr>
          <w:color w:val="424242"/>
        </w:rPr>
        <w:t>Развилы</w:t>
      </w:r>
      <w:proofErr w:type="spellEnd"/>
      <w:r w:rsidRPr="002B12AE">
        <w:rPr>
          <w:color w:val="424242"/>
        </w:rPr>
        <w:t xml:space="preserve"> (Черновская АЗС).</w:t>
      </w:r>
    </w:p>
    <w:p w:rsidR="009A5B6E" w:rsidRPr="002B12AE" w:rsidRDefault="009A5B6E" w:rsidP="009A5B6E">
      <w:pPr>
        <w:spacing w:line="240" w:lineRule="exact"/>
        <w:rPr>
          <w:color w:val="424242"/>
        </w:rPr>
      </w:pPr>
      <w:proofErr w:type="gramStart"/>
      <w:r w:rsidRPr="002B12AE">
        <w:rPr>
          <w:b/>
          <w:bCs/>
          <w:color w:val="424242"/>
        </w:rPr>
        <w:t>Южная</w:t>
      </w:r>
      <w:proofErr w:type="gramEnd"/>
      <w:r w:rsidRPr="002B12AE">
        <w:rPr>
          <w:b/>
          <w:bCs/>
          <w:color w:val="424242"/>
        </w:rPr>
        <w:t>:</w:t>
      </w:r>
      <w:r w:rsidRPr="002B12AE">
        <w:rPr>
          <w:color w:val="424242"/>
        </w:rPr>
        <w:t xml:space="preserve"> от Черновской АЗС по дороге через д. </w:t>
      </w:r>
      <w:proofErr w:type="spellStart"/>
      <w:r w:rsidRPr="002B12AE">
        <w:rPr>
          <w:color w:val="424242"/>
        </w:rPr>
        <w:t>Развилы</w:t>
      </w:r>
      <w:proofErr w:type="spellEnd"/>
      <w:r w:rsidRPr="002B12AE">
        <w:rPr>
          <w:color w:val="424242"/>
        </w:rPr>
        <w:t xml:space="preserve"> до б.д. </w:t>
      </w:r>
      <w:proofErr w:type="spellStart"/>
      <w:r w:rsidRPr="002B12AE">
        <w:rPr>
          <w:color w:val="424242"/>
        </w:rPr>
        <w:t>Черепаны</w:t>
      </w:r>
      <w:proofErr w:type="spellEnd"/>
      <w:r w:rsidRPr="002B12AE">
        <w:rPr>
          <w:color w:val="424242"/>
        </w:rPr>
        <w:t>.</w:t>
      </w:r>
    </w:p>
    <w:p w:rsidR="009A5B6E" w:rsidRDefault="009A5B6E" w:rsidP="009A5B6E">
      <w:pPr>
        <w:spacing w:line="240" w:lineRule="exact"/>
        <w:rPr>
          <w:color w:val="424242"/>
        </w:rPr>
      </w:pPr>
      <w:r w:rsidRPr="002B12AE">
        <w:rPr>
          <w:b/>
          <w:bCs/>
          <w:color w:val="424242"/>
        </w:rPr>
        <w:t>Западная:</w:t>
      </w:r>
      <w:r w:rsidRPr="002B12AE">
        <w:rPr>
          <w:color w:val="424242"/>
        </w:rPr>
        <w:t xml:space="preserve"> </w:t>
      </w:r>
      <w:proofErr w:type="gramStart"/>
      <w:r w:rsidRPr="002B12AE">
        <w:rPr>
          <w:color w:val="424242"/>
        </w:rPr>
        <w:t>от б</w:t>
      </w:r>
      <w:proofErr w:type="gramEnd"/>
      <w:r w:rsidRPr="002B12AE">
        <w:rPr>
          <w:color w:val="424242"/>
        </w:rPr>
        <w:t xml:space="preserve">.д. </w:t>
      </w:r>
      <w:proofErr w:type="spellStart"/>
      <w:r w:rsidRPr="002B12AE">
        <w:rPr>
          <w:color w:val="424242"/>
        </w:rPr>
        <w:t>Черепаны</w:t>
      </w:r>
      <w:proofErr w:type="spellEnd"/>
      <w:r w:rsidRPr="002B12AE">
        <w:rPr>
          <w:color w:val="424242"/>
        </w:rPr>
        <w:t xml:space="preserve"> по дороге до д. </w:t>
      </w:r>
      <w:proofErr w:type="spellStart"/>
      <w:r w:rsidRPr="002B12AE">
        <w:rPr>
          <w:color w:val="424242"/>
        </w:rPr>
        <w:t>Селетки</w:t>
      </w:r>
      <w:proofErr w:type="spellEnd"/>
      <w:r w:rsidRPr="002B12AE">
        <w:rPr>
          <w:color w:val="424242"/>
        </w:rPr>
        <w:t>.</w:t>
      </w:r>
    </w:p>
    <w:p w:rsidR="002F7D88" w:rsidRDefault="00BD0929" w:rsidP="00BD092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0929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BD0929">
        <w:rPr>
          <w:rFonts w:ascii="Times New Roman" w:hAnsi="Times New Roman"/>
          <w:sz w:val="24"/>
          <w:szCs w:val="24"/>
        </w:rPr>
        <w:t>вх</w:t>
      </w:r>
      <w:proofErr w:type="spellEnd"/>
      <w:r w:rsidRPr="00BD0929">
        <w:rPr>
          <w:rFonts w:ascii="Times New Roman" w:hAnsi="Times New Roman"/>
          <w:sz w:val="24"/>
          <w:szCs w:val="24"/>
        </w:rPr>
        <w:t>. № 54: Управление строительства Министерства строительства и ЖКХ Пермского края рекомендует дополнить проект Генплана, текстовую и графическую части, материалами о развитии зоны жилой застройки.</w:t>
      </w:r>
    </w:p>
    <w:p w:rsidR="006738CC" w:rsidRPr="006738CC" w:rsidRDefault="002F7D88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55: Министерство природных</w:t>
      </w:r>
      <w:r w:rsidR="0036773D">
        <w:rPr>
          <w:rFonts w:ascii="Times New Roman" w:hAnsi="Times New Roman"/>
          <w:sz w:val="24"/>
          <w:szCs w:val="24"/>
        </w:rPr>
        <w:t xml:space="preserve"> ресурсов, лесного хозяйства и экологии Пермского края </w:t>
      </w:r>
      <w:r w:rsidR="00755F8F">
        <w:rPr>
          <w:rFonts w:ascii="Times New Roman" w:hAnsi="Times New Roman"/>
          <w:sz w:val="24"/>
          <w:szCs w:val="24"/>
        </w:rPr>
        <w:t>проект документа не согласовывает, направить на доработку с учетом следующих замечаний:</w:t>
      </w:r>
      <w:r w:rsidR="006738CC">
        <w:rPr>
          <w:rFonts w:ascii="Times New Roman" w:hAnsi="Times New Roman"/>
          <w:sz w:val="24"/>
          <w:szCs w:val="24"/>
        </w:rPr>
        <w:t xml:space="preserve"> </w:t>
      </w:r>
      <w:r w:rsidR="006738CC" w:rsidRPr="006738CC">
        <w:rPr>
          <w:rFonts w:ascii="Times New Roman" w:hAnsi="Times New Roman"/>
          <w:sz w:val="24"/>
          <w:szCs w:val="24"/>
        </w:rPr>
        <w:t>«</w:t>
      </w:r>
      <w:r w:rsidR="006738CC" w:rsidRPr="006738CC">
        <w:rPr>
          <w:rFonts w:ascii="Times New Roman" w:hAnsi="Times New Roman"/>
          <w:sz w:val="24"/>
          <w:szCs w:val="24"/>
          <w:lang w:val="en-US"/>
        </w:rPr>
        <w:t>I</w:t>
      </w:r>
      <w:r w:rsidR="006738CC" w:rsidRPr="006738CC">
        <w:rPr>
          <w:rFonts w:ascii="Times New Roman" w:hAnsi="Times New Roman"/>
          <w:sz w:val="24"/>
          <w:szCs w:val="24"/>
        </w:rPr>
        <w:t xml:space="preserve">. В сфере </w:t>
      </w:r>
      <w:proofErr w:type="spellStart"/>
      <w:r w:rsidR="006738CC" w:rsidRPr="006738CC">
        <w:rPr>
          <w:rFonts w:ascii="Times New Roman" w:hAnsi="Times New Roman"/>
          <w:sz w:val="24"/>
          <w:szCs w:val="24"/>
        </w:rPr>
        <w:t>недропользования</w:t>
      </w:r>
      <w:proofErr w:type="spellEnd"/>
      <w:r w:rsidR="006738CC" w:rsidRPr="006738CC">
        <w:rPr>
          <w:rFonts w:ascii="Times New Roman" w:hAnsi="Times New Roman"/>
          <w:sz w:val="24"/>
          <w:szCs w:val="24"/>
        </w:rPr>
        <w:t>: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1. Нанести указанные в подпункте 2.1.2 «Полезные ископаемые» (Том 1) месторождения полезных ископаемых на картографические материалы с вынесением условных обозначений.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2. Дополнить содержание проекта информацией об ограничениях в части застройки площадей залегания полезных ископаемых в соответствии со статьей 25 Закона Российской Федерации от 21.02.1992 № 2395-1 «О недрах».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6738CC">
        <w:rPr>
          <w:rFonts w:ascii="Times New Roman" w:hAnsi="Times New Roman"/>
          <w:sz w:val="24"/>
          <w:szCs w:val="24"/>
          <w:lang w:val="en-US"/>
        </w:rPr>
        <w:t>II</w:t>
      </w:r>
      <w:r w:rsidRPr="006738CC">
        <w:rPr>
          <w:rFonts w:ascii="Times New Roman" w:hAnsi="Times New Roman"/>
          <w:sz w:val="24"/>
          <w:szCs w:val="24"/>
        </w:rPr>
        <w:t>. В сфере водных ресурсов: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1. По тому 1.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1.1. Текст под заголовком «Пруды и водохранилища» в пункте 2.1 «Гидрологические условия» обосновывающих материалов: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1.1.1. дополнить таблицей, содержащей следующие сведения о гидротехнических сооружениях (ГТС) прудов: номер ГТС согласно инвентаризации, проведенной ОАО «</w:t>
      </w:r>
      <w:proofErr w:type="spellStart"/>
      <w:r w:rsidRPr="006738CC">
        <w:rPr>
          <w:rFonts w:ascii="Times New Roman" w:hAnsi="Times New Roman"/>
          <w:sz w:val="24"/>
          <w:szCs w:val="24"/>
        </w:rPr>
        <w:t>Пермгипроводхоз</w:t>
      </w:r>
      <w:proofErr w:type="spellEnd"/>
      <w:r w:rsidRPr="006738CC">
        <w:rPr>
          <w:rFonts w:ascii="Times New Roman" w:hAnsi="Times New Roman"/>
          <w:sz w:val="24"/>
          <w:szCs w:val="24"/>
        </w:rPr>
        <w:t>» на территории Большесосновского района (далее – инвентаризация), водоток, на котором расположен пруд, название населенного пункта, площадь и объем пруда, техническое состояние ГТС, собственник ГТС;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1.1.2. ниже таблицы разместить те</w:t>
      </w:r>
      <w:proofErr w:type="gramStart"/>
      <w:r w:rsidRPr="006738CC">
        <w:rPr>
          <w:rFonts w:ascii="Times New Roman" w:hAnsi="Times New Roman"/>
          <w:sz w:val="24"/>
          <w:szCs w:val="24"/>
        </w:rPr>
        <w:t>кст сл</w:t>
      </w:r>
      <w:proofErr w:type="gramEnd"/>
      <w:r w:rsidRPr="006738CC">
        <w:rPr>
          <w:rFonts w:ascii="Times New Roman" w:hAnsi="Times New Roman"/>
          <w:sz w:val="24"/>
          <w:szCs w:val="24"/>
        </w:rPr>
        <w:t xml:space="preserve">едующего содержания: «Все ГТС Черновского сельского поселения относятся к </w:t>
      </w:r>
      <w:r w:rsidRPr="006738CC">
        <w:rPr>
          <w:rFonts w:ascii="Times New Roman" w:hAnsi="Times New Roman"/>
          <w:sz w:val="24"/>
          <w:szCs w:val="24"/>
          <w:lang w:val="en-US"/>
        </w:rPr>
        <w:t>IV</w:t>
      </w:r>
      <w:r w:rsidRPr="006738CC">
        <w:rPr>
          <w:rFonts w:ascii="Times New Roman" w:hAnsi="Times New Roman"/>
          <w:sz w:val="24"/>
          <w:szCs w:val="24"/>
        </w:rPr>
        <w:t xml:space="preserve"> классу капитальности, не подлежат декларированию безопасности и не являются потенциально опасными для объектов, находящихся в нижних бьефах ГТС прудов.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В целях предотвращения негативного воздействия вод и ликвидации его последствий необходимо соблюдать ограничения хозяйственной деятельности и использования земельных участков в зонах возможного затопления, подтопления, установленные статьей 67.1 Водного Кодекса Российской Федерации.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Также необходимо обеспечить постановку на учет ГТС прудов №№ 68, 105, 106, 108, 109, 111-114 в качестве бесхозяйного имущества с последующим определением собственников</w:t>
      </w:r>
      <w:proofErr w:type="gramStart"/>
      <w:r w:rsidRPr="006738CC">
        <w:rPr>
          <w:rFonts w:ascii="Times New Roman" w:hAnsi="Times New Roman"/>
          <w:sz w:val="24"/>
          <w:szCs w:val="24"/>
        </w:rPr>
        <w:t>.»;</w:t>
      </w:r>
      <w:proofErr w:type="gramEnd"/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 xml:space="preserve">1.1.3. дополнить перечнем водных объектов, расположенных </w:t>
      </w:r>
      <w:proofErr w:type="gramStart"/>
      <w:r w:rsidRPr="006738CC">
        <w:rPr>
          <w:rFonts w:ascii="Times New Roman" w:hAnsi="Times New Roman"/>
          <w:sz w:val="24"/>
          <w:szCs w:val="24"/>
        </w:rPr>
        <w:t>границах</w:t>
      </w:r>
      <w:proofErr w:type="gramEnd"/>
      <w:r w:rsidRPr="006738CC">
        <w:rPr>
          <w:rFonts w:ascii="Times New Roman" w:hAnsi="Times New Roman"/>
          <w:sz w:val="24"/>
          <w:szCs w:val="24"/>
        </w:rPr>
        <w:t xml:space="preserve"> поселения, в табличной форме, с указанием их протяженности и размеров </w:t>
      </w:r>
      <w:proofErr w:type="spellStart"/>
      <w:r w:rsidRPr="006738CC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6738CC">
        <w:rPr>
          <w:rFonts w:ascii="Times New Roman" w:hAnsi="Times New Roman"/>
          <w:sz w:val="24"/>
          <w:szCs w:val="24"/>
        </w:rPr>
        <w:t xml:space="preserve"> зон и прибрежных защитных полос.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 xml:space="preserve">1.2. На стр. 17 в пункте 2.2 «Экологическая ситуация» ограничения в пределах </w:t>
      </w:r>
      <w:proofErr w:type="spellStart"/>
      <w:r w:rsidRPr="006738CC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6738CC">
        <w:rPr>
          <w:rFonts w:ascii="Times New Roman" w:hAnsi="Times New Roman"/>
          <w:sz w:val="24"/>
          <w:szCs w:val="24"/>
        </w:rPr>
        <w:t xml:space="preserve"> зон и прибрежных защитных полос изложить в соответствии с частями 15-17 статьи 65 Водного кодекса Российской</w:t>
      </w:r>
      <w:r w:rsidRPr="006738CC">
        <w:rPr>
          <w:rFonts w:ascii="Times New Roman" w:eastAsia="Arial Unicode MS" w:hAnsi="Times New Roman"/>
          <w:sz w:val="24"/>
          <w:szCs w:val="24"/>
        </w:rPr>
        <w:t xml:space="preserve"> Федерации (в ред. Федерального закона от 21.10.2013 № 282-ФЗ).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2. Положение (том 2) дополнить пунктом «Мероприятия по предотвращению чрезвычайных ситуаций техногенного характера» со сроком исполнения в течение 3-х лет, изложив его в следующей редакции: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«Обеспечить постановку на учет ГТС прудов №№ 68, 105, 106, 108, 109, 111-114 в качестве бесхозяйного имущества с последующим принятием в собственность либо провести комиссионные обследования на предмет исключения вышеуказанных ГТС прудов из перечня ГТС Пермского края;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соблюдать ограничения использования земельных участков и хозяйственной деятельности в зонах возможного затопления и подтопления</w:t>
      </w:r>
      <w:proofErr w:type="gramStart"/>
      <w:r w:rsidRPr="006738CC">
        <w:rPr>
          <w:rFonts w:ascii="Times New Roman" w:hAnsi="Times New Roman"/>
          <w:sz w:val="24"/>
          <w:szCs w:val="24"/>
        </w:rPr>
        <w:t>.».</w:t>
      </w:r>
      <w:proofErr w:type="gramEnd"/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3. На картографическом материале нанести: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- в соответствии с инвентаризацией 9 ГТС прудов;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 xml:space="preserve">- границы </w:t>
      </w:r>
      <w:proofErr w:type="spellStart"/>
      <w:r w:rsidRPr="006738CC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6738CC">
        <w:rPr>
          <w:rFonts w:ascii="Times New Roman" w:hAnsi="Times New Roman"/>
          <w:sz w:val="24"/>
          <w:szCs w:val="24"/>
        </w:rPr>
        <w:t xml:space="preserve"> зон водных объектов в соответствии со статьей 65 Водного кодекса Российской Федерации.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  <w:lang w:val="en-US"/>
        </w:rPr>
        <w:t>III</w:t>
      </w:r>
      <w:r w:rsidRPr="006738CC">
        <w:rPr>
          <w:rFonts w:ascii="Times New Roman" w:hAnsi="Times New Roman"/>
          <w:sz w:val="24"/>
          <w:szCs w:val="24"/>
        </w:rPr>
        <w:t>. В сфере охраны окружающей среды: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 xml:space="preserve">1. Включить в проект генерального плана раздел «Особо охраняемые природные территории» в соответствии с постановлением Администрации Большесосновского района от 12 ноября 1997 г. № 476 «Об особо охраняемых природных территориях района» (в редакции постановления  от 17 ноября </w:t>
      </w:r>
      <w:r w:rsidRPr="006738CC">
        <w:rPr>
          <w:rFonts w:ascii="Times New Roman" w:hAnsi="Times New Roman"/>
          <w:sz w:val="24"/>
          <w:szCs w:val="24"/>
        </w:rPr>
        <w:br/>
        <w:t>2004 г. № 255).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2. Нанести на карту-схему «Зоны с особыми использованиями территории» особо охраняемые территории  местного значения в соответствии с вышеуказанным постановлением Администрации Большесосновского района.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  <w:lang w:val="en-US"/>
        </w:rPr>
        <w:t>IV</w:t>
      </w:r>
      <w:r w:rsidRPr="006738CC">
        <w:rPr>
          <w:rFonts w:ascii="Times New Roman" w:hAnsi="Times New Roman"/>
          <w:sz w:val="24"/>
          <w:szCs w:val="24"/>
        </w:rPr>
        <w:t>. В сфере лесных ресурсов: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1. Нанести на все графические материалы проекта квартальную сетку, проставить нумерацию кварталов земель лесного фонда.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lastRenderedPageBreak/>
        <w:t xml:space="preserve">2. Отразить данные о распределении лесов по целевому назначению и категориям </w:t>
      </w:r>
      <w:proofErr w:type="spellStart"/>
      <w:r w:rsidRPr="006738CC">
        <w:rPr>
          <w:rFonts w:ascii="Times New Roman" w:hAnsi="Times New Roman"/>
          <w:sz w:val="24"/>
          <w:szCs w:val="24"/>
        </w:rPr>
        <w:t>защитности</w:t>
      </w:r>
      <w:proofErr w:type="spellEnd"/>
      <w:r w:rsidRPr="006738CC">
        <w:rPr>
          <w:rFonts w:ascii="Times New Roman" w:hAnsi="Times New Roman"/>
          <w:sz w:val="24"/>
          <w:szCs w:val="24"/>
        </w:rPr>
        <w:t xml:space="preserve"> по кварталам. 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Кроме того, сообщаем о необходимости согласования проекта генерального плана с ГКУ «</w:t>
      </w:r>
      <w:proofErr w:type="spellStart"/>
      <w:r w:rsidRPr="006738CC">
        <w:rPr>
          <w:rFonts w:ascii="Times New Roman" w:hAnsi="Times New Roman"/>
          <w:sz w:val="24"/>
          <w:szCs w:val="24"/>
        </w:rPr>
        <w:t>Очерское</w:t>
      </w:r>
      <w:proofErr w:type="spellEnd"/>
      <w:r w:rsidRPr="006738CC">
        <w:rPr>
          <w:rFonts w:ascii="Times New Roman" w:hAnsi="Times New Roman"/>
          <w:sz w:val="24"/>
          <w:szCs w:val="24"/>
        </w:rPr>
        <w:t xml:space="preserve"> лесничество» в части корректного отражения в материалах границ земель лесного фонда. Для согласования необходимо представить в ГКУ «</w:t>
      </w:r>
      <w:proofErr w:type="spellStart"/>
      <w:r w:rsidRPr="006738CC">
        <w:rPr>
          <w:rFonts w:ascii="Times New Roman" w:hAnsi="Times New Roman"/>
          <w:sz w:val="24"/>
          <w:szCs w:val="24"/>
        </w:rPr>
        <w:t>Очерское</w:t>
      </w:r>
      <w:proofErr w:type="spellEnd"/>
      <w:r w:rsidRPr="006738CC">
        <w:rPr>
          <w:rFonts w:ascii="Times New Roman" w:hAnsi="Times New Roman"/>
          <w:sz w:val="24"/>
          <w:szCs w:val="24"/>
        </w:rPr>
        <w:t xml:space="preserve"> лесничество» картографический материал на бумажных носителях и текстовую часть проекта в электронном виде.</w:t>
      </w:r>
    </w:p>
    <w:p w:rsid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>Адрес ГКУ «</w:t>
      </w:r>
      <w:proofErr w:type="spellStart"/>
      <w:r w:rsidRPr="006738CC">
        <w:rPr>
          <w:rFonts w:ascii="Times New Roman" w:hAnsi="Times New Roman"/>
          <w:sz w:val="24"/>
          <w:szCs w:val="24"/>
        </w:rPr>
        <w:t>Очерское</w:t>
      </w:r>
      <w:proofErr w:type="spellEnd"/>
      <w:r w:rsidRPr="006738CC">
        <w:rPr>
          <w:rFonts w:ascii="Times New Roman" w:hAnsi="Times New Roman"/>
          <w:sz w:val="24"/>
          <w:szCs w:val="24"/>
        </w:rPr>
        <w:t xml:space="preserve"> лесничество»: 617140, Пермский край, </w:t>
      </w:r>
      <w:proofErr w:type="gramStart"/>
      <w:r w:rsidRPr="006738CC">
        <w:rPr>
          <w:rFonts w:ascii="Times New Roman" w:hAnsi="Times New Roman"/>
          <w:sz w:val="24"/>
          <w:szCs w:val="24"/>
        </w:rPr>
        <w:t>г</w:t>
      </w:r>
      <w:proofErr w:type="gramEnd"/>
      <w:r w:rsidRPr="006738CC">
        <w:rPr>
          <w:rFonts w:ascii="Times New Roman" w:hAnsi="Times New Roman"/>
          <w:sz w:val="24"/>
          <w:szCs w:val="24"/>
        </w:rPr>
        <w:t xml:space="preserve">. Очер,   ул. </w:t>
      </w:r>
      <w:proofErr w:type="spellStart"/>
      <w:r w:rsidRPr="006738CC">
        <w:rPr>
          <w:rFonts w:ascii="Times New Roman" w:hAnsi="Times New Roman"/>
          <w:sz w:val="24"/>
          <w:szCs w:val="24"/>
        </w:rPr>
        <w:t>Носкова</w:t>
      </w:r>
      <w:proofErr w:type="spellEnd"/>
      <w:r w:rsidRPr="006738CC">
        <w:rPr>
          <w:rFonts w:ascii="Times New Roman" w:hAnsi="Times New Roman"/>
          <w:sz w:val="24"/>
          <w:szCs w:val="24"/>
        </w:rPr>
        <w:t>, д. 57, телефон 8(34278) 3-42-12</w:t>
      </w:r>
      <w:r>
        <w:rPr>
          <w:rFonts w:ascii="Times New Roman" w:hAnsi="Times New Roman"/>
          <w:sz w:val="24"/>
          <w:szCs w:val="24"/>
        </w:rPr>
        <w:t>, з</w:t>
      </w:r>
      <w:r w:rsidRPr="006738CC">
        <w:rPr>
          <w:rFonts w:ascii="Times New Roman" w:hAnsi="Times New Roman"/>
          <w:sz w:val="24"/>
          <w:szCs w:val="24"/>
        </w:rPr>
        <w:t>аместитель министра</w:t>
      </w:r>
      <w:r>
        <w:rPr>
          <w:rFonts w:ascii="Times New Roman" w:hAnsi="Times New Roman"/>
          <w:sz w:val="24"/>
          <w:szCs w:val="24"/>
        </w:rPr>
        <w:t>,</w:t>
      </w:r>
      <w:r w:rsidRPr="006738CC">
        <w:rPr>
          <w:rFonts w:ascii="Times New Roman" w:hAnsi="Times New Roman"/>
          <w:sz w:val="24"/>
          <w:szCs w:val="24"/>
        </w:rPr>
        <w:t xml:space="preserve"> В.С. </w:t>
      </w:r>
      <w:proofErr w:type="spellStart"/>
      <w:r w:rsidRPr="006738CC">
        <w:rPr>
          <w:rFonts w:ascii="Times New Roman" w:hAnsi="Times New Roman"/>
          <w:sz w:val="24"/>
          <w:szCs w:val="24"/>
        </w:rPr>
        <w:t>Полошкин</w:t>
      </w:r>
      <w:proofErr w:type="spellEnd"/>
      <w:r>
        <w:rPr>
          <w:rFonts w:ascii="Times New Roman" w:hAnsi="Times New Roman"/>
          <w:sz w:val="24"/>
          <w:szCs w:val="24"/>
        </w:rPr>
        <w:t>.»</w:t>
      </w:r>
    </w:p>
    <w:p w:rsidR="0003128F" w:rsidRDefault="0003128F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128F" w:rsidRPr="006738CC" w:rsidRDefault="0003128F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направить проект Генерального плана на доработку с учетов перечисленных замечаний ООО «Полет»,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6738CC" w:rsidRPr="006738CC" w:rsidRDefault="006738CC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.4pt;margin-top:768pt;width:266.45pt;height:36pt;z-index:251662336;mso-position-horizontal-relative:page;mso-position-vertical-relative:page" filled="f" stroked="f">
            <v:textbox inset="0,0,0,0">
              <w:txbxContent>
                <w:p w:rsidR="006738CC" w:rsidRPr="00FD69CE" w:rsidRDefault="006738CC" w:rsidP="00FD69CE"/>
              </w:txbxContent>
            </v:textbox>
            <w10:wrap anchorx="page" anchory="page"/>
          </v:shape>
        </w:pic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Комиссия, утвержденная постановлением от 20.06.2013 № 65а: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Кулаков Сергей Михайлович, глава администрации,  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- председатель комиссии;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________________________________- Быкова Светлана Васильевна, специалист 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администрации, - секретарь комиссии;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Витальевна, 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главный бухгалтер администрации;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Кондюрина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Тамара Анатольевна,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заместитель главы администрации;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Басалгин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Геннадьевич, </w:t>
      </w:r>
    </w:p>
    <w:p w:rsidR="00FD69CE" w:rsidRDefault="00FD69CE" w:rsidP="00FD69C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депутат Совета депутатов.</w:t>
      </w:r>
    </w:p>
    <w:p w:rsidR="00FD69CE" w:rsidRDefault="00FD69CE" w:rsidP="00FD69CE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FD69CE" w:rsidRDefault="00FD69CE" w:rsidP="00FD69CE">
      <w:r>
        <w:t xml:space="preserve"> </w:t>
      </w:r>
    </w:p>
    <w:p w:rsidR="00BD0929" w:rsidRPr="006738CC" w:rsidRDefault="00BD0929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5B6E" w:rsidRPr="006738CC" w:rsidRDefault="009A5B6E" w:rsidP="006738CC">
      <w:pPr>
        <w:pStyle w:val="a5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A5B6E" w:rsidRPr="006738CC" w:rsidRDefault="009A5B6E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7243E" w:rsidRPr="006738CC" w:rsidRDefault="0087243E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2869" w:rsidRPr="006738CC" w:rsidRDefault="001F2D52" w:rsidP="006738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38CC">
        <w:rPr>
          <w:rFonts w:ascii="Times New Roman" w:hAnsi="Times New Roman"/>
          <w:sz w:val="24"/>
          <w:szCs w:val="24"/>
        </w:rPr>
        <w:t xml:space="preserve">   </w:t>
      </w:r>
    </w:p>
    <w:sectPr w:rsidR="004F2869" w:rsidRPr="006738C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712"/>
    <w:multiLevelType w:val="hybridMultilevel"/>
    <w:tmpl w:val="72F822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52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128F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2D52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1F7D74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B66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EEA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2F7D88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3D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3D88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5E25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8CC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5F8F"/>
    <w:rsid w:val="00756963"/>
    <w:rsid w:val="00756C21"/>
    <w:rsid w:val="00760430"/>
    <w:rsid w:val="0076046D"/>
    <w:rsid w:val="0076058D"/>
    <w:rsid w:val="007606D4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43E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11E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426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6E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929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0A8A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1DB1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039"/>
    <w:rsid w:val="00FD5408"/>
    <w:rsid w:val="00FD5B10"/>
    <w:rsid w:val="00FD5B9D"/>
    <w:rsid w:val="00FD5DDD"/>
    <w:rsid w:val="00FD61BE"/>
    <w:rsid w:val="00FD69C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039"/>
    <w:pPr>
      <w:spacing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50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D503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6">
    <w:name w:val="Заголовок к тексту"/>
    <w:basedOn w:val="a"/>
    <w:next w:val="a3"/>
    <w:rsid w:val="009A5B6E"/>
    <w:pPr>
      <w:suppressAutoHyphens/>
      <w:spacing w:after="480" w:line="240" w:lineRule="exact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7">
    <w:name w:val="Исполнитель"/>
    <w:basedOn w:val="a3"/>
    <w:rsid w:val="006738CC"/>
    <w:pPr>
      <w:suppressAutoHyphens/>
      <w:spacing w:line="240" w:lineRule="exact"/>
      <w:ind w:firstLine="709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16</cp:revision>
  <cp:lastPrinted>2014-09-18T10:15:00Z</cp:lastPrinted>
  <dcterms:created xsi:type="dcterms:W3CDTF">2014-09-18T06:07:00Z</dcterms:created>
  <dcterms:modified xsi:type="dcterms:W3CDTF">2014-09-18T10:16:00Z</dcterms:modified>
</cp:coreProperties>
</file>