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8D640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05.02.2019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D2E65">
        <w:rPr>
          <w:rFonts w:cs="Arial"/>
          <w:b/>
          <w:bCs/>
          <w:kern w:val="28"/>
          <w:sz w:val="32"/>
          <w:szCs w:val="32"/>
        </w:rPr>
        <w:t>39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>Назначить 19 февраля 2019 года в 11.00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1/1,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38:06:140701:165, площадью 1 600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>., адрес объекта: Иркутская область, Иркутский район, п. Молодежный, пер. Байкальский, 4</w:t>
      </w:r>
      <w:r w:rsidR="00583BE0">
        <w:rPr>
          <w:rFonts w:cs="Arial"/>
        </w:rPr>
        <w:t>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8D6409">
        <w:rPr>
          <w:rFonts w:cs="Arial"/>
        </w:rPr>
        <w:t>18</w:t>
      </w:r>
      <w:proofErr w:type="gramEnd"/>
      <w:r w:rsidRPr="007055D2">
        <w:rPr>
          <w:rFonts w:cs="Arial"/>
        </w:rPr>
        <w:t xml:space="preserve"> </w:t>
      </w:r>
      <w:r w:rsidR="008D6409">
        <w:rPr>
          <w:rFonts w:cs="Arial"/>
        </w:rPr>
        <w:t xml:space="preserve">февраля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AD" w:rsidRDefault="00B715AD" w:rsidP="000723C1">
      <w:r>
        <w:separator/>
      </w:r>
    </w:p>
  </w:endnote>
  <w:endnote w:type="continuationSeparator" w:id="0">
    <w:p w:rsidR="00B715AD" w:rsidRDefault="00B715AD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AD" w:rsidRDefault="00B715AD" w:rsidP="000723C1">
      <w:r>
        <w:separator/>
      </w:r>
    </w:p>
  </w:footnote>
  <w:footnote w:type="continuationSeparator" w:id="0">
    <w:p w:rsidR="00B715AD" w:rsidRDefault="00B715AD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2E65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949BC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25213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D0B2-7CFA-4486-9959-144CD82F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318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2931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2019-02-06T07:47:00Z</cp:lastPrinted>
  <dcterms:created xsi:type="dcterms:W3CDTF">2019-02-06T07:47:00Z</dcterms:created>
  <dcterms:modified xsi:type="dcterms:W3CDTF">2019-02-07T01:38:00Z</dcterms:modified>
</cp:coreProperties>
</file>