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BE7" w:rsidRPr="003349E2" w:rsidRDefault="00731BE7" w:rsidP="00731BE7">
      <w:pPr>
        <w:widowControl w:val="0"/>
        <w:spacing w:line="240" w:lineRule="auto"/>
        <w:ind w:left="4536" w:firstLine="0"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3349E2">
        <w:rPr>
          <w:rFonts w:ascii="Courier New" w:hAnsi="Courier New" w:cs="Courier New"/>
          <w:sz w:val="22"/>
          <w:szCs w:val="22"/>
          <w:lang w:eastAsia="en-US"/>
        </w:rPr>
        <w:t>П</w:t>
      </w:r>
      <w:bookmarkStart w:id="0" w:name="_GoBack"/>
      <w:bookmarkEnd w:id="0"/>
      <w:r w:rsidRPr="003349E2">
        <w:rPr>
          <w:rFonts w:ascii="Courier New" w:hAnsi="Courier New" w:cs="Courier New"/>
          <w:sz w:val="22"/>
          <w:szCs w:val="22"/>
          <w:lang w:eastAsia="en-US"/>
        </w:rPr>
        <w:t>риложение</w:t>
      </w:r>
      <w:r w:rsidR="00EE0269">
        <w:rPr>
          <w:rFonts w:ascii="Courier New" w:hAnsi="Courier New" w:cs="Courier New"/>
          <w:sz w:val="22"/>
          <w:szCs w:val="22"/>
          <w:lang w:eastAsia="en-US"/>
        </w:rPr>
        <w:t xml:space="preserve"> № 2</w:t>
      </w:r>
      <w:r w:rsidRPr="003349E2">
        <w:rPr>
          <w:rFonts w:ascii="Courier New" w:hAnsi="Courier New" w:cs="Courier New"/>
          <w:sz w:val="22"/>
          <w:szCs w:val="22"/>
          <w:lang w:eastAsia="en-US"/>
        </w:rPr>
        <w:t xml:space="preserve"> </w:t>
      </w:r>
    </w:p>
    <w:p w:rsidR="00731BE7" w:rsidRPr="003349E2" w:rsidRDefault="00731BE7" w:rsidP="00731BE7">
      <w:pPr>
        <w:widowControl w:val="0"/>
        <w:spacing w:line="240" w:lineRule="auto"/>
        <w:ind w:left="4536" w:firstLine="0"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3349E2">
        <w:rPr>
          <w:rFonts w:ascii="Courier New" w:hAnsi="Courier New" w:cs="Courier New"/>
          <w:sz w:val="22"/>
          <w:szCs w:val="22"/>
          <w:lang w:eastAsia="en-US"/>
        </w:rPr>
        <w:t xml:space="preserve">к решению Думы </w:t>
      </w:r>
      <w:r>
        <w:rPr>
          <w:rFonts w:ascii="Courier New" w:hAnsi="Courier New" w:cs="Courier New"/>
          <w:sz w:val="22"/>
          <w:szCs w:val="22"/>
          <w:lang w:eastAsia="en-US"/>
        </w:rPr>
        <w:t>Молодежного</w:t>
      </w:r>
      <w:r w:rsidRPr="003349E2">
        <w:rPr>
          <w:rFonts w:ascii="Courier New" w:hAnsi="Courier New" w:cs="Courier New"/>
          <w:sz w:val="22"/>
          <w:szCs w:val="22"/>
          <w:lang w:eastAsia="en-US"/>
        </w:rPr>
        <w:t xml:space="preserve"> муниципального образования</w:t>
      </w:r>
    </w:p>
    <w:p w:rsidR="00731BE7" w:rsidRPr="003349E2" w:rsidRDefault="00731BE7" w:rsidP="00731BE7">
      <w:pPr>
        <w:widowControl w:val="0"/>
        <w:spacing w:line="240" w:lineRule="auto"/>
        <w:ind w:left="4536" w:firstLine="0"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3349E2">
        <w:rPr>
          <w:rFonts w:ascii="Courier New" w:hAnsi="Courier New" w:cs="Courier New"/>
          <w:sz w:val="22"/>
          <w:szCs w:val="22"/>
          <w:lang w:eastAsia="en-US"/>
        </w:rPr>
        <w:t xml:space="preserve">от </w:t>
      </w:r>
      <w:r w:rsidR="00D53C18">
        <w:rPr>
          <w:rFonts w:ascii="Courier New" w:hAnsi="Courier New" w:cs="Courier New"/>
          <w:sz w:val="22"/>
          <w:szCs w:val="22"/>
          <w:lang w:val="en-US" w:eastAsia="en-US"/>
        </w:rPr>
        <w:t>16</w:t>
      </w:r>
      <w:r w:rsidR="00D53C18">
        <w:rPr>
          <w:rFonts w:ascii="Courier New" w:hAnsi="Courier New" w:cs="Courier New"/>
          <w:sz w:val="22"/>
          <w:szCs w:val="22"/>
          <w:lang w:eastAsia="en-US"/>
        </w:rPr>
        <w:t>.08.2018 г.</w:t>
      </w:r>
      <w:r w:rsidRPr="003349E2">
        <w:rPr>
          <w:rFonts w:ascii="Courier New" w:hAnsi="Courier New" w:cs="Courier New"/>
          <w:sz w:val="22"/>
          <w:szCs w:val="22"/>
          <w:lang w:eastAsia="en-US"/>
        </w:rPr>
        <w:t xml:space="preserve"> № </w:t>
      </w:r>
      <w:r w:rsidR="00D53C18">
        <w:rPr>
          <w:rFonts w:ascii="Courier New" w:hAnsi="Courier New" w:cs="Courier New"/>
          <w:sz w:val="22"/>
          <w:szCs w:val="22"/>
          <w:lang w:eastAsia="en-US"/>
        </w:rPr>
        <w:t>09-05/</w:t>
      </w:r>
      <w:proofErr w:type="spellStart"/>
      <w:r w:rsidR="00D53C18">
        <w:rPr>
          <w:rFonts w:ascii="Courier New" w:hAnsi="Courier New" w:cs="Courier New"/>
          <w:sz w:val="22"/>
          <w:szCs w:val="22"/>
          <w:lang w:eastAsia="en-US"/>
        </w:rPr>
        <w:t>дсп</w:t>
      </w:r>
      <w:proofErr w:type="spellEnd"/>
    </w:p>
    <w:p w:rsidR="00731BE7" w:rsidRDefault="00731BE7" w:rsidP="00731BE7">
      <w:pPr>
        <w:jc w:val="right"/>
      </w:pPr>
    </w:p>
    <w:p w:rsidR="0007496D" w:rsidRPr="006C6BA4" w:rsidRDefault="0007496D" w:rsidP="0007496D">
      <w:pPr>
        <w:pStyle w:val="Default"/>
        <w:ind w:firstLine="709"/>
        <w:jc w:val="center"/>
        <w:rPr>
          <w:rFonts w:ascii="Arial" w:hAnsi="Arial" w:cs="Arial"/>
          <w:color w:val="auto"/>
        </w:rPr>
      </w:pPr>
      <w:bookmarkStart w:id="1" w:name="_Toc490566098"/>
      <w:r w:rsidRPr="006C6BA4">
        <w:rPr>
          <w:rFonts w:ascii="Arial" w:hAnsi="Arial" w:cs="Arial"/>
          <w:color w:val="auto"/>
        </w:rPr>
        <w:t xml:space="preserve">Статья </w:t>
      </w:r>
      <w:r>
        <w:rPr>
          <w:rFonts w:ascii="Arial" w:hAnsi="Arial" w:cs="Arial"/>
          <w:color w:val="auto"/>
        </w:rPr>
        <w:t>39</w:t>
      </w:r>
      <w:r w:rsidRPr="006C6BA4">
        <w:rPr>
          <w:rFonts w:ascii="Arial" w:hAnsi="Arial" w:cs="Arial"/>
          <w:color w:val="auto"/>
        </w:rPr>
        <w:t xml:space="preserve">. </w:t>
      </w:r>
      <w:bookmarkEnd w:id="1"/>
      <w:r w:rsidRPr="0036463E">
        <w:rPr>
          <w:rFonts w:ascii="Arial" w:hAnsi="Arial" w:cs="Arial"/>
          <w:color w:val="auto"/>
        </w:rPr>
        <w:t>Д - Зоны размещения объектов дошкольного образования</w:t>
      </w:r>
    </w:p>
    <w:p w:rsidR="0007496D" w:rsidRPr="003349E2" w:rsidRDefault="0007496D" w:rsidP="0007496D">
      <w:pPr>
        <w:pStyle w:val="Default"/>
        <w:ind w:firstLine="709"/>
        <w:jc w:val="both"/>
        <w:outlineLvl w:val="1"/>
        <w:rPr>
          <w:rFonts w:ascii="Arial" w:hAnsi="Arial" w:cs="Arial"/>
          <w:color w:val="auto"/>
          <w:sz w:val="22"/>
          <w:szCs w:val="22"/>
        </w:rPr>
      </w:pPr>
    </w:p>
    <w:tbl>
      <w:tblPr>
        <w:tblStyle w:val="ab"/>
        <w:tblW w:w="14175" w:type="dxa"/>
        <w:tblInd w:w="988" w:type="dxa"/>
        <w:tblLook w:val="04A0" w:firstRow="1" w:lastRow="0" w:firstColumn="1" w:lastColumn="0" w:noHBand="0" w:noVBand="1"/>
      </w:tblPr>
      <w:tblGrid>
        <w:gridCol w:w="2166"/>
        <w:gridCol w:w="75"/>
        <w:gridCol w:w="3324"/>
        <w:gridCol w:w="81"/>
        <w:gridCol w:w="2222"/>
        <w:gridCol w:w="15"/>
        <w:gridCol w:w="1978"/>
        <w:gridCol w:w="13"/>
        <w:gridCol w:w="2176"/>
        <w:gridCol w:w="28"/>
        <w:gridCol w:w="2085"/>
        <w:gridCol w:w="12"/>
      </w:tblGrid>
      <w:tr w:rsidR="0007496D" w:rsidRPr="003349E2" w:rsidTr="003253CB">
        <w:trPr>
          <w:gridAfter w:val="1"/>
          <w:wAfter w:w="12" w:type="dxa"/>
        </w:trPr>
        <w:tc>
          <w:tcPr>
            <w:tcW w:w="2166" w:type="dxa"/>
            <w:vMerge w:val="restart"/>
            <w:tcBorders>
              <w:right w:val="single" w:sz="4" w:space="0" w:color="auto"/>
            </w:tcBorders>
          </w:tcPr>
          <w:p w:rsidR="0007496D" w:rsidRPr="003349E2" w:rsidRDefault="0007496D" w:rsidP="003253CB">
            <w:pPr>
              <w:widowControl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b/>
                <w:sz w:val="22"/>
                <w:szCs w:val="22"/>
              </w:rPr>
              <w:t>Виды разрешенного использования</w:t>
            </w:r>
          </w:p>
        </w:tc>
        <w:tc>
          <w:tcPr>
            <w:tcW w:w="11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6D" w:rsidRPr="003349E2" w:rsidRDefault="0007496D" w:rsidP="003253CB">
            <w:pPr>
              <w:widowControl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b/>
                <w:sz w:val="22"/>
                <w:szCs w:val="22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07496D" w:rsidRPr="003349E2" w:rsidTr="003253CB">
        <w:trPr>
          <w:gridAfter w:val="1"/>
          <w:wAfter w:w="12" w:type="dxa"/>
        </w:trPr>
        <w:tc>
          <w:tcPr>
            <w:tcW w:w="2166" w:type="dxa"/>
            <w:vMerge/>
            <w:tcBorders>
              <w:right w:val="single" w:sz="4" w:space="0" w:color="auto"/>
            </w:tcBorders>
          </w:tcPr>
          <w:p w:rsidR="0007496D" w:rsidRPr="003349E2" w:rsidRDefault="0007496D" w:rsidP="003253CB">
            <w:pPr>
              <w:widowControl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6D" w:rsidRPr="003349E2" w:rsidRDefault="0007496D" w:rsidP="003253CB">
            <w:pPr>
              <w:widowControl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b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6D" w:rsidRPr="003349E2" w:rsidRDefault="0007496D" w:rsidP="003253CB">
            <w:pPr>
              <w:widowControl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b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6D" w:rsidRPr="003349E2" w:rsidRDefault="0007496D" w:rsidP="003253CB">
            <w:pPr>
              <w:widowControl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b/>
                <w:sz w:val="22"/>
                <w:szCs w:val="22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6D" w:rsidRPr="003349E2" w:rsidRDefault="0007496D" w:rsidP="003253CB">
            <w:pPr>
              <w:widowControl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b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6D" w:rsidRPr="003349E2" w:rsidRDefault="0007496D" w:rsidP="003253CB">
            <w:pPr>
              <w:widowControl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b/>
                <w:sz w:val="22"/>
                <w:szCs w:val="22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07496D" w:rsidRPr="003349E2" w:rsidTr="003253CB">
        <w:trPr>
          <w:gridAfter w:val="1"/>
          <w:wAfter w:w="12" w:type="dxa"/>
        </w:trPr>
        <w:tc>
          <w:tcPr>
            <w:tcW w:w="14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6D" w:rsidRPr="003349E2" w:rsidRDefault="0007496D" w:rsidP="003253CB">
            <w:pPr>
              <w:widowControl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b/>
                <w:sz w:val="22"/>
                <w:szCs w:val="22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7496D" w:rsidRPr="003349E2" w:rsidTr="003253CB">
        <w:trPr>
          <w:gridAfter w:val="1"/>
          <w:wAfter w:w="12" w:type="dxa"/>
        </w:trPr>
        <w:tc>
          <w:tcPr>
            <w:tcW w:w="2166" w:type="dxa"/>
            <w:tcBorders>
              <w:right w:val="single" w:sz="4" w:space="0" w:color="auto"/>
            </w:tcBorders>
          </w:tcPr>
          <w:p w:rsidR="0007496D" w:rsidRPr="003349E2" w:rsidRDefault="0007496D" w:rsidP="003253CB">
            <w:pPr>
              <w:widowControl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sz w:val="22"/>
                <w:szCs w:val="22"/>
              </w:rPr>
              <w:t>Дошкольное, начальное и среднее общее образование – КОД 3.5.1.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6D" w:rsidRDefault="0007496D" w:rsidP="003253CB">
            <w:pPr>
              <w:widowControl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sz w:val="22"/>
                <w:szCs w:val="22"/>
              </w:rPr>
              <w:t>Предельные минимальные размеры земельных участков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07496D" w:rsidRPr="003349E2" w:rsidRDefault="0007496D" w:rsidP="003253CB">
            <w:pPr>
              <w:widowControl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(длина и ширина)</w:t>
            </w:r>
            <w:r w:rsidRPr="003349E2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07496D" w:rsidRPr="00C30AE0" w:rsidRDefault="0007496D" w:rsidP="003253CB">
            <w:pPr>
              <w:widowControl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подлежат установлению.</w:t>
            </w:r>
          </w:p>
          <w:p w:rsidR="0007496D" w:rsidRPr="003349E2" w:rsidRDefault="0007496D" w:rsidP="003253CB">
            <w:pPr>
              <w:widowControl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0AE0">
              <w:rPr>
                <w:rFonts w:ascii="Courier New" w:hAnsi="Courier New" w:cs="Courier New"/>
                <w:sz w:val="22"/>
                <w:szCs w:val="22"/>
              </w:rPr>
              <w:t>Предельные максимальные</w:t>
            </w:r>
            <w:r w:rsidRPr="003349E2">
              <w:rPr>
                <w:rFonts w:ascii="Courier New" w:hAnsi="Courier New" w:cs="Courier New"/>
                <w:sz w:val="22"/>
                <w:szCs w:val="22"/>
              </w:rPr>
              <w:t xml:space="preserve"> размеры земельных участков - не подлежат установлению.</w:t>
            </w:r>
          </w:p>
          <w:p w:rsidR="0007496D" w:rsidRPr="003349E2" w:rsidRDefault="0007496D" w:rsidP="003253CB">
            <w:pPr>
              <w:widowControl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sz w:val="22"/>
                <w:szCs w:val="22"/>
              </w:rPr>
              <w:t xml:space="preserve">Минимальная площадь земельного участка – 0,4 </w:t>
            </w:r>
            <w:r w:rsidRPr="003349E2">
              <w:rPr>
                <w:rFonts w:ascii="Courier New" w:hAnsi="Courier New" w:cs="Courier New"/>
                <w:sz w:val="22"/>
                <w:szCs w:val="22"/>
              </w:rPr>
              <w:lastRenderedPageBreak/>
              <w:t>га.</w:t>
            </w:r>
          </w:p>
          <w:p w:rsidR="0007496D" w:rsidRPr="003349E2" w:rsidRDefault="0007496D" w:rsidP="003253CB">
            <w:pPr>
              <w:widowControl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sz w:val="22"/>
                <w:szCs w:val="22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6D" w:rsidRPr="003349E2" w:rsidRDefault="0007496D" w:rsidP="003253CB">
            <w:pPr>
              <w:widowControl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Не подлежит установлению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6D" w:rsidRPr="003349E2" w:rsidRDefault="0007496D" w:rsidP="003253CB">
            <w:pPr>
              <w:widowControl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30AE0">
              <w:rPr>
                <w:rFonts w:ascii="Courier New" w:hAnsi="Courier New" w:cs="Courier New"/>
                <w:sz w:val="22"/>
                <w:szCs w:val="22"/>
              </w:rPr>
              <w:t xml:space="preserve"> этажа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6D" w:rsidRPr="003349E2" w:rsidRDefault="0007496D" w:rsidP="003253CB">
            <w:pPr>
              <w:widowControl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3349E2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6D" w:rsidRPr="003349E2" w:rsidRDefault="0007496D" w:rsidP="003253CB">
            <w:pPr>
              <w:widowControl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sz w:val="22"/>
                <w:szCs w:val="22"/>
              </w:rPr>
              <w:t>не установлены</w:t>
            </w:r>
          </w:p>
        </w:tc>
      </w:tr>
      <w:tr w:rsidR="0007496D" w:rsidRPr="003349E2" w:rsidTr="003253CB">
        <w:trPr>
          <w:gridAfter w:val="1"/>
          <w:wAfter w:w="12" w:type="dxa"/>
        </w:trPr>
        <w:tc>
          <w:tcPr>
            <w:tcW w:w="14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6D" w:rsidRPr="00CB5609" w:rsidRDefault="0007496D" w:rsidP="003253CB">
            <w:pPr>
              <w:widowControl w:val="0"/>
              <w:spacing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B5609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просвещению.</w:t>
            </w:r>
          </w:p>
        </w:tc>
      </w:tr>
      <w:tr w:rsidR="0007496D" w:rsidRPr="003349E2" w:rsidTr="003253CB">
        <w:tc>
          <w:tcPr>
            <w:tcW w:w="14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6D" w:rsidRPr="003349E2" w:rsidRDefault="0007496D" w:rsidP="003253CB">
            <w:pPr>
              <w:widowControl w:val="0"/>
              <w:spacing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капитального строительства, предназначенных для отправления религиозных обрядов.</w:t>
            </w:r>
          </w:p>
        </w:tc>
      </w:tr>
      <w:tr w:rsidR="0007496D" w:rsidRPr="003349E2" w:rsidTr="003253CB">
        <w:trPr>
          <w:gridAfter w:val="1"/>
          <w:wAfter w:w="12" w:type="dxa"/>
        </w:trPr>
        <w:tc>
          <w:tcPr>
            <w:tcW w:w="14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6D" w:rsidRPr="003349E2" w:rsidRDefault="0007496D" w:rsidP="003253CB">
            <w:pPr>
              <w:widowControl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b/>
                <w:sz w:val="22"/>
                <w:szCs w:val="22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7496D" w:rsidRPr="003349E2" w:rsidTr="003253CB">
        <w:trPr>
          <w:gridAfter w:val="1"/>
          <w:wAfter w:w="12" w:type="dxa"/>
        </w:trPr>
        <w:tc>
          <w:tcPr>
            <w:tcW w:w="2166" w:type="dxa"/>
            <w:tcBorders>
              <w:right w:val="single" w:sz="4" w:space="0" w:color="auto"/>
            </w:tcBorders>
          </w:tcPr>
          <w:p w:rsidR="0007496D" w:rsidRPr="003349E2" w:rsidRDefault="0007496D" w:rsidP="003253CB">
            <w:pPr>
              <w:widowControl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sz w:val="22"/>
                <w:szCs w:val="22"/>
              </w:rPr>
              <w:t>Коммунальное обслуживание – КОД 3.1.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6D" w:rsidRPr="003349E2" w:rsidRDefault="0007496D" w:rsidP="003253CB">
            <w:pPr>
              <w:widowControl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sz w:val="22"/>
                <w:szCs w:val="22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6D" w:rsidRPr="003349E2" w:rsidRDefault="0007496D" w:rsidP="003253CB">
            <w:pPr>
              <w:widowControl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sz w:val="22"/>
                <w:szCs w:val="22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6D" w:rsidRPr="003349E2" w:rsidRDefault="0007496D" w:rsidP="003253CB">
            <w:pPr>
              <w:widowControl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sz w:val="22"/>
                <w:szCs w:val="22"/>
              </w:rPr>
              <w:t>1 этаж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6D" w:rsidRPr="003349E2" w:rsidRDefault="0007496D" w:rsidP="003253CB">
            <w:pPr>
              <w:widowControl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sz w:val="22"/>
                <w:szCs w:val="22"/>
              </w:rPr>
              <w:t>Определяется по основному виду использования земельных участков и объектов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6D" w:rsidRPr="003349E2" w:rsidRDefault="0007496D" w:rsidP="003253CB">
            <w:pPr>
              <w:widowControl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sz w:val="22"/>
                <w:szCs w:val="22"/>
              </w:rPr>
              <w:t>не установлены</w:t>
            </w:r>
          </w:p>
        </w:tc>
      </w:tr>
      <w:tr w:rsidR="0007496D" w:rsidRPr="003349E2" w:rsidTr="003253CB">
        <w:trPr>
          <w:gridAfter w:val="1"/>
          <w:wAfter w:w="12" w:type="dxa"/>
        </w:trPr>
        <w:tc>
          <w:tcPr>
            <w:tcW w:w="14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6D" w:rsidRPr="003349E2" w:rsidRDefault="0007496D" w:rsidP="003253CB">
            <w:pPr>
              <w:widowControl w:val="0"/>
              <w:spacing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sz w:val="22"/>
                <w:szCs w:val="22"/>
              </w:rPr>
              <w:t>Размещение объектов капитального строительства в целях обеспечения физических и юридических лиц коммунальными услугами.</w:t>
            </w:r>
          </w:p>
        </w:tc>
      </w:tr>
      <w:tr w:rsidR="0007496D" w:rsidRPr="003349E2" w:rsidTr="003253CB">
        <w:trPr>
          <w:gridAfter w:val="1"/>
          <w:wAfter w:w="12" w:type="dxa"/>
        </w:trPr>
        <w:tc>
          <w:tcPr>
            <w:tcW w:w="2241" w:type="dxa"/>
            <w:gridSpan w:val="2"/>
            <w:tcBorders>
              <w:right w:val="single" w:sz="4" w:space="0" w:color="auto"/>
            </w:tcBorders>
          </w:tcPr>
          <w:p w:rsidR="0007496D" w:rsidRPr="003349E2" w:rsidRDefault="0007496D" w:rsidP="003253CB">
            <w:pPr>
              <w:widowControl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sz w:val="22"/>
                <w:szCs w:val="22"/>
              </w:rPr>
              <w:t>Обслуживание автотранспорта – КОД 4.9.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6D" w:rsidRPr="003349E2" w:rsidRDefault="0007496D" w:rsidP="003253CB">
            <w:pPr>
              <w:widowControl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sz w:val="22"/>
                <w:szCs w:val="22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6D" w:rsidRPr="003349E2" w:rsidRDefault="0007496D" w:rsidP="003253CB">
            <w:pPr>
              <w:widowControl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sz w:val="22"/>
                <w:szCs w:val="22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6D" w:rsidRPr="003349E2" w:rsidRDefault="0007496D" w:rsidP="003253CB">
            <w:pPr>
              <w:widowControl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3349E2">
              <w:rPr>
                <w:rFonts w:ascii="Courier New" w:hAnsi="Courier New" w:cs="Courier New"/>
                <w:sz w:val="22"/>
                <w:szCs w:val="22"/>
              </w:rPr>
              <w:t xml:space="preserve"> этаж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6D" w:rsidRPr="003349E2" w:rsidRDefault="0007496D" w:rsidP="003253CB">
            <w:pPr>
              <w:widowControl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sz w:val="22"/>
                <w:szCs w:val="22"/>
              </w:rPr>
              <w:t>Определяется по основному виду использования земельных участков и объектов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6D" w:rsidRPr="003349E2" w:rsidRDefault="0007496D" w:rsidP="003253CB">
            <w:pPr>
              <w:widowControl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sz w:val="22"/>
                <w:szCs w:val="22"/>
              </w:rPr>
              <w:t>не установлены</w:t>
            </w:r>
          </w:p>
        </w:tc>
      </w:tr>
      <w:tr w:rsidR="0007496D" w:rsidRPr="003349E2" w:rsidTr="003253CB">
        <w:trPr>
          <w:gridAfter w:val="1"/>
          <w:wAfter w:w="12" w:type="dxa"/>
        </w:trPr>
        <w:tc>
          <w:tcPr>
            <w:tcW w:w="14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6D" w:rsidRPr="003349E2" w:rsidRDefault="0007496D" w:rsidP="003253CB">
            <w:pPr>
              <w:widowControl w:val="0"/>
              <w:spacing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sz w:val="22"/>
                <w:szCs w:val="22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многоярусных.</w:t>
            </w:r>
          </w:p>
        </w:tc>
      </w:tr>
      <w:tr w:rsidR="0007496D" w:rsidRPr="003349E2" w:rsidTr="003253CB">
        <w:trPr>
          <w:gridAfter w:val="1"/>
          <w:wAfter w:w="12" w:type="dxa"/>
        </w:trPr>
        <w:tc>
          <w:tcPr>
            <w:tcW w:w="14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6D" w:rsidRPr="003349E2" w:rsidRDefault="0007496D" w:rsidP="003253CB">
            <w:pPr>
              <w:widowControl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b/>
                <w:sz w:val="22"/>
                <w:szCs w:val="22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07496D" w:rsidRPr="003349E2" w:rsidTr="003253CB">
        <w:trPr>
          <w:gridAfter w:val="1"/>
          <w:wAfter w:w="12" w:type="dxa"/>
        </w:trPr>
        <w:tc>
          <w:tcPr>
            <w:tcW w:w="14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6D" w:rsidRPr="003349E2" w:rsidRDefault="0007496D" w:rsidP="003253CB">
            <w:pPr>
              <w:widowControl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Не установлены.</w:t>
            </w:r>
          </w:p>
        </w:tc>
      </w:tr>
    </w:tbl>
    <w:p w:rsidR="0007496D" w:rsidRPr="003349E2" w:rsidRDefault="0007496D" w:rsidP="0007496D">
      <w:pPr>
        <w:pStyle w:val="Default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</w:p>
    <w:p w:rsidR="0007496D" w:rsidRDefault="0007496D" w:rsidP="0007496D">
      <w:pPr>
        <w:pStyle w:val="Default"/>
        <w:ind w:left="99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Ограничения использования земельными участками </w:t>
      </w:r>
      <w:r w:rsidRPr="00192B7E">
        <w:rPr>
          <w:rFonts w:ascii="Arial" w:hAnsi="Arial" w:cs="Arial"/>
          <w:color w:val="auto"/>
        </w:rPr>
        <w:t>земельных участков и объектов капитального строительства</w:t>
      </w:r>
      <w:r>
        <w:rPr>
          <w:rFonts w:ascii="Arial" w:hAnsi="Arial" w:cs="Arial"/>
          <w:color w:val="auto"/>
        </w:rPr>
        <w:t xml:space="preserve"> приведены ниже в таблице.</w:t>
      </w:r>
    </w:p>
    <w:p w:rsidR="0007496D" w:rsidRDefault="0007496D" w:rsidP="0007496D">
      <w:pPr>
        <w:pStyle w:val="Default"/>
        <w:ind w:left="993"/>
        <w:jc w:val="both"/>
        <w:rPr>
          <w:rFonts w:ascii="Arial" w:hAnsi="Arial" w:cs="Arial"/>
          <w:color w:val="auto"/>
        </w:rPr>
      </w:pPr>
    </w:p>
    <w:tbl>
      <w:tblPr>
        <w:tblW w:w="14316" w:type="dxa"/>
        <w:tblInd w:w="988" w:type="dxa"/>
        <w:tblLayout w:type="fixed"/>
        <w:tblLook w:val="0000" w:firstRow="0" w:lastRow="0" w:firstColumn="0" w:lastColumn="0" w:noHBand="0" w:noVBand="0"/>
      </w:tblPr>
      <w:tblGrid>
        <w:gridCol w:w="708"/>
        <w:gridCol w:w="2410"/>
        <w:gridCol w:w="3402"/>
        <w:gridCol w:w="7796"/>
      </w:tblGrid>
      <w:tr w:rsidR="0007496D" w:rsidRPr="003349E2" w:rsidTr="003253CB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96D" w:rsidRPr="003349E2" w:rsidRDefault="0007496D" w:rsidP="003253CB">
            <w:pPr>
              <w:widowControl w:val="0"/>
              <w:snapToGrid w:val="0"/>
              <w:spacing w:line="24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07496D" w:rsidRPr="003349E2" w:rsidRDefault="0007496D" w:rsidP="003253CB">
            <w:pPr>
              <w:widowControl w:val="0"/>
              <w:spacing w:line="24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96D" w:rsidRPr="003349E2" w:rsidRDefault="0007496D" w:rsidP="003253CB">
            <w:pPr>
              <w:widowControl w:val="0"/>
              <w:spacing w:line="24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b/>
                <w:sz w:val="22"/>
                <w:szCs w:val="22"/>
              </w:rPr>
              <w:t xml:space="preserve">Ограничения использования земельных участков и объектов капитального строительства в зонах </w:t>
            </w:r>
          </w:p>
          <w:p w:rsidR="0007496D" w:rsidRPr="003349E2" w:rsidRDefault="0007496D" w:rsidP="003253CB">
            <w:pPr>
              <w:widowControl w:val="0"/>
              <w:spacing w:line="24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b/>
                <w:sz w:val="22"/>
                <w:szCs w:val="22"/>
              </w:rPr>
              <w:t>с особыми условиями использования территории</w:t>
            </w:r>
          </w:p>
        </w:tc>
      </w:tr>
      <w:tr w:rsidR="0007496D" w:rsidRPr="003349E2" w:rsidTr="003253CB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96D" w:rsidRPr="003349E2" w:rsidRDefault="0007496D" w:rsidP="003253CB">
            <w:pPr>
              <w:widowControl w:val="0"/>
              <w:snapToGrid w:val="0"/>
              <w:spacing w:line="24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96D" w:rsidRPr="003349E2" w:rsidRDefault="0007496D" w:rsidP="003253CB">
            <w:pPr>
              <w:widowControl w:val="0"/>
              <w:spacing w:line="24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b/>
                <w:sz w:val="22"/>
                <w:szCs w:val="22"/>
              </w:rPr>
              <w:t>Зоны с особыми условиями использования территории</w:t>
            </w:r>
          </w:p>
        </w:tc>
      </w:tr>
      <w:tr w:rsidR="0007496D" w:rsidRPr="003349E2" w:rsidTr="0007496D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96D" w:rsidRPr="003349E2" w:rsidRDefault="0007496D" w:rsidP="003253CB">
            <w:pPr>
              <w:widowControl w:val="0"/>
              <w:spacing w:line="24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r w:rsidRPr="003349E2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96D" w:rsidRPr="003349E2" w:rsidRDefault="0007496D" w:rsidP="003253CB">
            <w:pPr>
              <w:widowControl w:val="0"/>
              <w:spacing w:line="24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Вид ЗОУИТ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96D" w:rsidRPr="003349E2" w:rsidRDefault="0007496D" w:rsidP="003253CB">
            <w:pPr>
              <w:widowControl w:val="0"/>
              <w:spacing w:line="24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b/>
                <w:sz w:val="22"/>
                <w:szCs w:val="22"/>
              </w:rPr>
              <w:t>Нормативно-</w:t>
            </w:r>
            <w:r w:rsidRPr="003349E2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правовое обоснование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96D" w:rsidRPr="003349E2" w:rsidRDefault="0007496D" w:rsidP="003253CB">
            <w:pPr>
              <w:widowControl w:val="0"/>
              <w:spacing w:line="24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Режим использования ЗОУИТ</w:t>
            </w:r>
          </w:p>
        </w:tc>
      </w:tr>
      <w:tr w:rsidR="0007496D" w:rsidRPr="003349E2" w:rsidTr="0007496D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96D" w:rsidRPr="003349E2" w:rsidRDefault="0007496D" w:rsidP="003253CB">
            <w:pPr>
              <w:widowControl w:val="0"/>
              <w:spacing w:line="24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96D" w:rsidRPr="003349E2" w:rsidRDefault="0007496D" w:rsidP="003253CB">
            <w:pPr>
              <w:widowControl w:val="0"/>
              <w:spacing w:line="24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96D" w:rsidRPr="003349E2" w:rsidRDefault="0007496D" w:rsidP="003253CB">
            <w:pPr>
              <w:widowControl w:val="0"/>
              <w:spacing w:line="24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96D" w:rsidRPr="003349E2" w:rsidRDefault="0007496D" w:rsidP="003253CB">
            <w:pPr>
              <w:widowControl w:val="0"/>
              <w:spacing w:line="24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</w:tr>
      <w:tr w:rsidR="0007496D" w:rsidRPr="003349E2" w:rsidTr="003253CB">
        <w:trPr>
          <w:trHeight w:val="125"/>
        </w:trPr>
        <w:tc>
          <w:tcPr>
            <w:tcW w:w="14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96D" w:rsidRPr="003349E2" w:rsidRDefault="0007496D" w:rsidP="003253CB">
            <w:pPr>
              <w:widowControl w:val="0"/>
              <w:spacing w:line="24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b/>
                <w:sz w:val="22"/>
                <w:szCs w:val="22"/>
              </w:rPr>
              <w:t>Охранные зоны</w:t>
            </w:r>
          </w:p>
        </w:tc>
      </w:tr>
      <w:tr w:rsidR="0007496D" w:rsidRPr="003349E2" w:rsidTr="0007496D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96D" w:rsidRPr="003349E2" w:rsidRDefault="0007496D" w:rsidP="003253CB">
            <w:pPr>
              <w:widowControl w:val="0"/>
              <w:spacing w:line="24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b/>
                <w:sz w:val="22"/>
                <w:szCs w:val="22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96D" w:rsidRPr="003349E2" w:rsidRDefault="0007496D" w:rsidP="003253CB">
            <w:pPr>
              <w:widowControl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b/>
                <w:sz w:val="22"/>
                <w:szCs w:val="22"/>
              </w:rPr>
              <w:t>Охранные зоны объектов электросетевого хозяйства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96D" w:rsidRPr="003349E2" w:rsidRDefault="0007496D" w:rsidP="003253CB">
            <w:pPr>
              <w:pStyle w:val="ac"/>
              <w:widowControl w:val="0"/>
              <w:rPr>
                <w:rFonts w:ascii="Courier New" w:hAnsi="Courier New" w:cs="Courier New"/>
              </w:rPr>
            </w:pPr>
            <w:r w:rsidRPr="003349E2">
              <w:rPr>
                <w:rFonts w:ascii="Courier New" w:hAnsi="Courier New" w:cs="Courier New"/>
              </w:rPr>
              <w:t>Постановление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и др.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96D" w:rsidRPr="003349E2" w:rsidRDefault="0007496D" w:rsidP="003253CB">
            <w:pPr>
              <w:pStyle w:val="ac"/>
              <w:widowControl w:val="0"/>
              <w:rPr>
                <w:rFonts w:ascii="Courier New" w:hAnsi="Courier New" w:cs="Courier New"/>
              </w:rPr>
            </w:pPr>
            <w:r w:rsidRPr="003349E2">
              <w:rPr>
                <w:rFonts w:ascii="Courier New" w:hAnsi="Courier New" w:cs="Courier New"/>
              </w:rPr>
              <w:t>В целях обеспечения нормальных условий эксплуатации объектов инженерной, транспортной и иной инфраструктуры, исключения возможности их повреждения устанавливаются охранные зоны таких объектов.</w:t>
            </w:r>
          </w:p>
          <w:p w:rsidR="0007496D" w:rsidRPr="003349E2" w:rsidRDefault="0007496D" w:rsidP="003253CB">
            <w:pPr>
              <w:pStyle w:val="ac"/>
              <w:widowControl w:val="0"/>
              <w:rPr>
                <w:rFonts w:ascii="Courier New" w:hAnsi="Courier New" w:cs="Courier New"/>
              </w:rPr>
            </w:pPr>
            <w:r w:rsidRPr="003349E2">
              <w:rPr>
                <w:rFonts w:ascii="Courier New" w:hAnsi="Courier New" w:cs="Courier New"/>
              </w:rPr>
              <w:t>Землепользование и застройка в охранных зонах указанных объектов регламентируется действующим законодательством Российской Федерации, санитарными нормами и правилами.</w:t>
            </w:r>
          </w:p>
          <w:p w:rsidR="0007496D" w:rsidRPr="003349E2" w:rsidRDefault="0007496D" w:rsidP="003253CB">
            <w:pPr>
              <w:pStyle w:val="ac"/>
              <w:widowControl w:val="0"/>
              <w:rPr>
                <w:rFonts w:ascii="Courier New" w:hAnsi="Courier New" w:cs="Courier New"/>
              </w:rPr>
            </w:pPr>
            <w:r w:rsidRPr="003349E2">
              <w:rPr>
                <w:rFonts w:ascii="Courier New" w:hAnsi="Courier New" w:cs="Courier New"/>
              </w:rPr>
      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</w:p>
          <w:p w:rsidR="0007496D" w:rsidRPr="003349E2" w:rsidRDefault="0007496D" w:rsidP="003253CB">
            <w:pPr>
              <w:pStyle w:val="ac"/>
              <w:widowControl w:val="0"/>
              <w:rPr>
                <w:rFonts w:ascii="Courier New" w:hAnsi="Courier New" w:cs="Courier New"/>
              </w:rPr>
            </w:pPr>
            <w:r w:rsidRPr="003349E2">
              <w:rPr>
                <w:rFonts w:ascii="Courier New" w:hAnsi="Courier New" w:cs="Courier New"/>
              </w:rPr>
              <w:t>- размещать любые объекты в пределах,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      </w:r>
          </w:p>
          <w:p w:rsidR="0007496D" w:rsidRPr="003349E2" w:rsidRDefault="0007496D" w:rsidP="003253CB">
            <w:pPr>
              <w:pStyle w:val="ac"/>
              <w:widowControl w:val="0"/>
              <w:rPr>
                <w:rFonts w:ascii="Courier New" w:hAnsi="Courier New" w:cs="Courier New"/>
              </w:rPr>
            </w:pPr>
            <w:r w:rsidRPr="003349E2">
              <w:rPr>
                <w:rFonts w:ascii="Courier New" w:hAnsi="Courier New" w:cs="Courier New"/>
              </w:rPr>
              <w:t>-  размещать свалки и иное.</w:t>
            </w:r>
          </w:p>
          <w:p w:rsidR="0007496D" w:rsidRPr="003349E2" w:rsidRDefault="0007496D" w:rsidP="003253CB">
            <w:pPr>
              <w:pStyle w:val="ac"/>
              <w:widowControl w:val="0"/>
              <w:rPr>
                <w:rFonts w:ascii="Courier New" w:hAnsi="Courier New" w:cs="Courier New"/>
              </w:rPr>
            </w:pPr>
            <w:r w:rsidRPr="003349E2">
              <w:rPr>
                <w:rFonts w:ascii="Courier New" w:hAnsi="Courier New" w:cs="Courier New"/>
              </w:rPr>
              <w:t>В охранных зонах, установленных для объектов электросетевого хозяйства напряжением свыше 1000 вольт, запрещается:</w:t>
            </w:r>
          </w:p>
          <w:p w:rsidR="0007496D" w:rsidRPr="003349E2" w:rsidRDefault="0007496D" w:rsidP="003253CB">
            <w:pPr>
              <w:pStyle w:val="ac"/>
              <w:widowControl w:val="0"/>
              <w:rPr>
                <w:rFonts w:ascii="Courier New" w:hAnsi="Courier New" w:cs="Courier New"/>
              </w:rPr>
            </w:pPr>
            <w:r w:rsidRPr="003349E2">
              <w:rPr>
                <w:rFonts w:ascii="Courier New" w:hAnsi="Courier New" w:cs="Courier New"/>
              </w:rPr>
              <w:t>а) складировать или размещать хранилища любых, в том числе горюче-смазочных, материалов;</w:t>
            </w:r>
          </w:p>
          <w:p w:rsidR="0007496D" w:rsidRPr="003349E2" w:rsidRDefault="0007496D" w:rsidP="003253CB">
            <w:pPr>
              <w:pStyle w:val="ac"/>
              <w:widowControl w:val="0"/>
              <w:rPr>
                <w:rFonts w:ascii="Courier New" w:hAnsi="Courier New" w:cs="Courier New"/>
              </w:rPr>
            </w:pPr>
            <w:r w:rsidRPr="003349E2">
              <w:rPr>
                <w:rFonts w:ascii="Courier New" w:hAnsi="Courier New" w:cs="Courier New"/>
              </w:rPr>
      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 и иное.</w:t>
            </w:r>
          </w:p>
          <w:p w:rsidR="0007496D" w:rsidRPr="003349E2" w:rsidRDefault="0007496D" w:rsidP="003253CB">
            <w:pPr>
              <w:pStyle w:val="ac"/>
              <w:widowControl w:val="0"/>
              <w:rPr>
                <w:rFonts w:ascii="Courier New" w:hAnsi="Courier New" w:cs="Courier New"/>
                <w:b/>
              </w:rPr>
            </w:pPr>
            <w:r w:rsidRPr="003349E2">
              <w:rPr>
                <w:rFonts w:ascii="Courier New" w:hAnsi="Courier New" w:cs="Courier New"/>
              </w:rPr>
              <w:t>А также иные ограничения, устанавливаемые законодательством РФ.</w:t>
            </w:r>
          </w:p>
        </w:tc>
      </w:tr>
      <w:tr w:rsidR="0007496D" w:rsidRPr="003349E2" w:rsidTr="0007496D">
        <w:trPr>
          <w:trHeight w:val="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96D" w:rsidRPr="003349E2" w:rsidRDefault="0007496D" w:rsidP="003253CB">
            <w:pPr>
              <w:widowControl w:val="0"/>
              <w:spacing w:line="24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2</w:t>
            </w:r>
            <w:r w:rsidRPr="003349E2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96D" w:rsidRPr="003349E2" w:rsidRDefault="0007496D" w:rsidP="003253CB">
            <w:pPr>
              <w:widowControl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Шумовая зона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96D" w:rsidRPr="003349E2" w:rsidRDefault="0007496D" w:rsidP="003253CB">
            <w:pPr>
              <w:widowControl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sz w:val="22"/>
                <w:szCs w:val="22"/>
              </w:rPr>
              <w:t xml:space="preserve">СП 51.13330.2011 Защита </w:t>
            </w:r>
            <w:r w:rsidRPr="003349E2">
              <w:rPr>
                <w:rFonts w:ascii="Courier New" w:hAnsi="Courier New" w:cs="Courier New"/>
                <w:sz w:val="22"/>
                <w:szCs w:val="22"/>
              </w:rPr>
              <w:lastRenderedPageBreak/>
              <w:t>от шума, ГОСТ 22283-</w:t>
            </w:r>
            <w:proofErr w:type="gramStart"/>
            <w:r w:rsidRPr="003349E2">
              <w:rPr>
                <w:rFonts w:ascii="Courier New" w:hAnsi="Courier New" w:cs="Courier New"/>
                <w:sz w:val="22"/>
                <w:szCs w:val="22"/>
              </w:rPr>
              <w:t>2014  «</w:t>
            </w:r>
            <w:proofErr w:type="gramEnd"/>
            <w:r w:rsidRPr="003349E2">
              <w:rPr>
                <w:rFonts w:ascii="Courier New" w:hAnsi="Courier New" w:cs="Courier New"/>
                <w:sz w:val="22"/>
                <w:szCs w:val="22"/>
              </w:rPr>
              <w:t>Шум авиационный. Допустимые уровни шума на территории жилой застройки и методы его измерения», Дополнение № 1 к СанПиН 2.2.1./2.1.1.1200-03 «Санитарно-защитные зоны и санитарная классификация предприятий, сооружений и иных объектов» и др.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96D" w:rsidRPr="003349E2" w:rsidRDefault="0007496D" w:rsidP="003253CB">
            <w:pPr>
              <w:widowControl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Необходимо применение шумозащитных мероприятий при </w:t>
            </w:r>
            <w:r w:rsidRPr="003349E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размещении жилой застройки вблизи автомобильных дорог. </w:t>
            </w:r>
          </w:p>
          <w:p w:rsidR="0007496D" w:rsidRPr="003349E2" w:rsidRDefault="0007496D" w:rsidP="003253CB">
            <w:pPr>
              <w:widowControl w:val="0"/>
              <w:spacing w:line="240" w:lineRule="auto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sz w:val="22"/>
                <w:szCs w:val="22"/>
              </w:rPr>
              <w:t>Установление шумовых зон от аэропорта, автомобильных дорог.</w:t>
            </w:r>
          </w:p>
        </w:tc>
      </w:tr>
      <w:tr w:rsidR="0007496D" w:rsidRPr="003349E2" w:rsidTr="003253CB">
        <w:trPr>
          <w:trHeight w:val="125"/>
        </w:trPr>
        <w:tc>
          <w:tcPr>
            <w:tcW w:w="14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496D" w:rsidRPr="003349E2" w:rsidRDefault="0007496D" w:rsidP="003253CB">
            <w:pPr>
              <w:widowControl w:val="0"/>
              <w:spacing w:line="24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Зоны санитарной охраны источников водоснабжения</w:t>
            </w:r>
          </w:p>
        </w:tc>
      </w:tr>
      <w:tr w:rsidR="0007496D" w:rsidRPr="003349E2" w:rsidTr="0007496D">
        <w:trPr>
          <w:trHeight w:val="39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6D" w:rsidRPr="003349E2" w:rsidRDefault="0007496D" w:rsidP="003253CB">
            <w:pPr>
              <w:widowControl w:val="0"/>
              <w:spacing w:line="24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11.</w:t>
            </w:r>
            <w:r w:rsidRPr="003349E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6D" w:rsidRPr="00C642BD" w:rsidRDefault="0007496D" w:rsidP="003253CB">
            <w:pPr>
              <w:widowControl w:val="0"/>
              <w:spacing w:line="240" w:lineRule="auto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b/>
                <w:sz w:val="22"/>
                <w:szCs w:val="22"/>
              </w:rPr>
              <w:t>Третий пояс санитарной охраны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6D" w:rsidRPr="003349E2" w:rsidRDefault="0007496D" w:rsidP="003253CB">
            <w:pPr>
              <w:widowControl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sz w:val="22"/>
                <w:szCs w:val="22"/>
              </w:rPr>
              <w:t>«Зоны санитарной охраны источников водоснабжения и водопроводов питьевого назначения. СанПиН 2.1.4.1110-02», Граница и режим зон с особыми условиями использования территории источника водоснабжения г. Иркутска (</w:t>
            </w:r>
            <w:proofErr w:type="spellStart"/>
            <w:r w:rsidRPr="003349E2">
              <w:rPr>
                <w:rFonts w:ascii="Courier New" w:hAnsi="Courier New" w:cs="Courier New"/>
                <w:sz w:val="22"/>
                <w:szCs w:val="22"/>
              </w:rPr>
              <w:t>Ершовский</w:t>
            </w:r>
            <w:proofErr w:type="spellEnd"/>
            <w:r w:rsidRPr="003349E2">
              <w:rPr>
                <w:rFonts w:ascii="Courier New" w:hAnsi="Courier New" w:cs="Courier New"/>
                <w:sz w:val="22"/>
                <w:szCs w:val="22"/>
              </w:rPr>
              <w:t xml:space="preserve"> водозабор) установлены Постановлением Правительства Иркутской области от 24 января №9-пп. и др.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6D" w:rsidRPr="00E978E8" w:rsidRDefault="0007496D" w:rsidP="003253CB">
            <w:pPr>
              <w:widowControl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978E8">
              <w:rPr>
                <w:rFonts w:ascii="Courier New" w:hAnsi="Courier New" w:cs="Courier New"/>
                <w:sz w:val="22"/>
                <w:szCs w:val="22"/>
              </w:rPr>
              <w:t xml:space="preserve">Для водных объектов, используемых для целей питьевого и хозяйственно-бытового водоснабжения, устанавливаются зоны санитарной охраны в соответствии с </w:t>
            </w:r>
            <w:hyperlink r:id="rId6" w:history="1">
              <w:r w:rsidRPr="00E978E8">
                <w:rPr>
                  <w:rStyle w:val="aa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законодательством</w:t>
              </w:r>
            </w:hyperlink>
            <w:r w:rsidRPr="00E978E8">
              <w:rPr>
                <w:rFonts w:ascii="Courier New" w:hAnsi="Courier New" w:cs="Courier New"/>
                <w:sz w:val="22"/>
                <w:szCs w:val="22"/>
              </w:rPr>
              <w:t xml:space="preserve"> о санитарно-эпидемиологическом благополучии населения. </w:t>
            </w:r>
          </w:p>
          <w:p w:rsidR="0007496D" w:rsidRPr="00E978E8" w:rsidRDefault="0007496D" w:rsidP="003253CB">
            <w:pPr>
              <w:widowControl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978E8">
              <w:rPr>
                <w:rFonts w:ascii="Courier New" w:hAnsi="Courier New" w:cs="Courier New"/>
                <w:sz w:val="22"/>
                <w:szCs w:val="22"/>
              </w:rPr>
              <w:t>В зонах санитарной охраны источников питьевого водоснабжения осуществление деятельности и отведение территории для жилищного строительства, строительства промышленных объектов и объектов сельскохозяйственного назначения запрещаются или ограничиваются в случаях и в порядке, которые установлены санитарными правилами и нормами в соответствии с законодательством о санитарно-эпидемиологическом благополучии населения.</w:t>
            </w:r>
          </w:p>
          <w:p w:rsidR="0007496D" w:rsidRPr="00E978E8" w:rsidRDefault="0007496D" w:rsidP="003253CB">
            <w:pPr>
              <w:widowControl w:val="0"/>
              <w:spacing w:line="240" w:lineRule="auto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78E8">
              <w:rPr>
                <w:rFonts w:ascii="Courier New" w:hAnsi="Courier New" w:cs="Courier New"/>
                <w:sz w:val="22"/>
                <w:szCs w:val="22"/>
              </w:rPr>
              <w:t>В границах зон санитарной охраны источников питьевого и хозяйственно-бытового водоснабжения запрещается сброс сточных вод, в том числе дренажных, в водные объекты.</w:t>
            </w:r>
          </w:p>
        </w:tc>
      </w:tr>
      <w:tr w:rsidR="0007496D" w:rsidRPr="003349E2" w:rsidTr="003253CB">
        <w:trPr>
          <w:trHeight w:val="125"/>
        </w:trPr>
        <w:tc>
          <w:tcPr>
            <w:tcW w:w="14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96D" w:rsidRPr="003349E2" w:rsidRDefault="0007496D" w:rsidP="003253CB">
            <w:pPr>
              <w:widowControl w:val="0"/>
              <w:spacing w:line="24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b/>
                <w:sz w:val="22"/>
                <w:szCs w:val="22"/>
              </w:rPr>
              <w:t>Экологические зоны Байкальской природной территории</w:t>
            </w:r>
          </w:p>
        </w:tc>
      </w:tr>
      <w:tr w:rsidR="0007496D" w:rsidRPr="003349E2" w:rsidTr="0007496D">
        <w:trPr>
          <w:trHeight w:val="17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96D" w:rsidRPr="003349E2" w:rsidRDefault="0007496D" w:rsidP="003253CB">
            <w:pPr>
              <w:widowControl w:val="0"/>
              <w:spacing w:line="24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b/>
                <w:sz w:val="22"/>
                <w:szCs w:val="22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496D" w:rsidRDefault="0007496D" w:rsidP="003253CB">
            <w:pPr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Э</w:t>
            </w:r>
            <w:r w:rsidRPr="00045AE5">
              <w:rPr>
                <w:rFonts w:ascii="Courier New" w:hAnsi="Courier New" w:cs="Courier New"/>
                <w:b/>
                <w:sz w:val="22"/>
                <w:szCs w:val="22"/>
              </w:rPr>
              <w:t>кологическая зона атмосферного влияния</w:t>
            </w:r>
          </w:p>
          <w:p w:rsidR="0007496D" w:rsidRPr="0064543E" w:rsidRDefault="0007496D" w:rsidP="003253C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7496D" w:rsidRPr="0064543E" w:rsidRDefault="0007496D" w:rsidP="003253C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7496D" w:rsidRPr="0064543E" w:rsidRDefault="0007496D" w:rsidP="003253C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7496D" w:rsidRPr="0064543E" w:rsidRDefault="0007496D" w:rsidP="003253C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7496D" w:rsidRPr="0064543E" w:rsidRDefault="0007496D" w:rsidP="003253C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7496D" w:rsidRPr="0064543E" w:rsidRDefault="0007496D" w:rsidP="003253C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7496D" w:rsidRDefault="0007496D" w:rsidP="003253C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7496D" w:rsidRPr="0064543E" w:rsidRDefault="0007496D" w:rsidP="003253C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6D" w:rsidRPr="003349E2" w:rsidRDefault="0007496D" w:rsidP="003253CB">
            <w:pPr>
              <w:widowControl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Федеральный закон от 01.05.1999 № 94-ФЗ «Об охране озера Байкал»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6D" w:rsidRPr="003349E2" w:rsidRDefault="0007496D" w:rsidP="003253CB">
            <w:pPr>
              <w:widowControl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sz w:val="22"/>
                <w:szCs w:val="22"/>
              </w:rPr>
              <w:t>На Байкальской природной территории запрещаются или ограничиваются виды деятельности, при осуществлении которых оказывается негативное воздействие на уникальную экологическую систему озера Байкал:</w:t>
            </w:r>
          </w:p>
          <w:p w:rsidR="0007496D" w:rsidRPr="003349E2" w:rsidRDefault="0007496D" w:rsidP="003253CB">
            <w:pPr>
              <w:widowControl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sz w:val="22"/>
                <w:szCs w:val="22"/>
              </w:rPr>
              <w:t xml:space="preserve">- химическое загрязнение озера Байкал или его части, а также его водосборной площади, связанное со сбросами и с выбросами вредных веществ, использованием пестицидов, </w:t>
            </w:r>
            <w:proofErr w:type="spellStart"/>
            <w:r w:rsidRPr="003349E2">
              <w:rPr>
                <w:rFonts w:ascii="Courier New" w:hAnsi="Courier New" w:cs="Courier New"/>
                <w:sz w:val="22"/>
                <w:szCs w:val="22"/>
              </w:rPr>
              <w:t>агрохимикатов</w:t>
            </w:r>
            <w:proofErr w:type="spellEnd"/>
            <w:r w:rsidRPr="003349E2">
              <w:rPr>
                <w:rFonts w:ascii="Courier New" w:hAnsi="Courier New" w:cs="Courier New"/>
                <w:sz w:val="22"/>
                <w:szCs w:val="22"/>
              </w:rPr>
              <w:t>, радиоактивных веществ, эксплуатацией транспорта, размещением отходов производства и потребления;</w:t>
            </w:r>
          </w:p>
          <w:p w:rsidR="0007496D" w:rsidRPr="003349E2" w:rsidRDefault="0007496D" w:rsidP="003253CB">
            <w:pPr>
              <w:widowControl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sz w:val="22"/>
                <w:szCs w:val="22"/>
              </w:rPr>
              <w:lastRenderedPageBreak/>
              <w:t>- физическое изменение состояния озера Байкал или его части (изменение температурных режимов воды, колебание показателей уровня воды за пределами допустимых значений, изменение стоков в озеро Байкал);</w:t>
            </w:r>
          </w:p>
          <w:p w:rsidR="0007496D" w:rsidRPr="003349E2" w:rsidRDefault="0007496D" w:rsidP="003253CB">
            <w:pPr>
              <w:widowControl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sz w:val="22"/>
                <w:szCs w:val="22"/>
              </w:rPr>
              <w:t>- биологическое загрязнение озера Байкал, связанное с использованием, разведением или акклиматизацией водных биологических объектов, не свойственных экологической системе озера Байкал, в озере Байкал и водных объектах, имеющих постоянную или временную связь с озером Байкал.</w:t>
            </w:r>
          </w:p>
          <w:p w:rsidR="0007496D" w:rsidRPr="003349E2" w:rsidRDefault="0007496D" w:rsidP="003253CB">
            <w:pPr>
              <w:widowControl w:val="0"/>
              <w:spacing w:line="240" w:lineRule="auto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349E2">
              <w:rPr>
                <w:rFonts w:ascii="Courier New" w:hAnsi="Courier New" w:cs="Courier New"/>
                <w:sz w:val="22"/>
                <w:szCs w:val="22"/>
              </w:rPr>
              <w:t>На Байкальской природной территории запрещается строительство новых хозяйственных объектов, реконструкция действующих хозяйственных объектов без положительного заключения государственной экологической экспертизы проектной документации таких объектов.</w:t>
            </w:r>
          </w:p>
        </w:tc>
      </w:tr>
      <w:tr w:rsidR="0007496D" w:rsidRPr="003349E2" w:rsidTr="003253CB">
        <w:trPr>
          <w:trHeight w:val="346"/>
        </w:trPr>
        <w:tc>
          <w:tcPr>
            <w:tcW w:w="14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496D" w:rsidRPr="003349E2" w:rsidRDefault="0007496D" w:rsidP="003253CB">
            <w:pPr>
              <w:widowControl w:val="0"/>
              <w:spacing w:line="240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BE5DAB">
              <w:rPr>
                <w:rFonts w:ascii="Courier New" w:hAnsi="Courier New" w:cs="Courier New"/>
                <w:sz w:val="22"/>
                <w:szCs w:val="22"/>
              </w:rPr>
              <w:t>риаэродромная</w:t>
            </w:r>
            <w:proofErr w:type="spellEnd"/>
            <w:r w:rsidRPr="00BE5DAB">
              <w:rPr>
                <w:rFonts w:ascii="Courier New" w:hAnsi="Courier New" w:cs="Courier New"/>
                <w:sz w:val="22"/>
                <w:szCs w:val="22"/>
              </w:rPr>
              <w:t xml:space="preserve"> территория</w:t>
            </w:r>
          </w:p>
        </w:tc>
      </w:tr>
      <w:tr w:rsidR="0007496D" w:rsidRPr="003349E2" w:rsidTr="0007496D">
        <w:trPr>
          <w:trHeight w:val="17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96D" w:rsidRPr="003349E2" w:rsidRDefault="0007496D" w:rsidP="003253CB">
            <w:pPr>
              <w:widowControl w:val="0"/>
              <w:spacing w:line="240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Ц1.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496D" w:rsidRPr="003349E2" w:rsidRDefault="0007496D" w:rsidP="003253CB">
            <w:pPr>
              <w:widowControl w:val="0"/>
              <w:spacing w:line="240" w:lineRule="auto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Приаэродромная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территория аэропорта «Иркутск»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6D" w:rsidRPr="003349E2" w:rsidRDefault="0007496D" w:rsidP="003253CB">
            <w:pPr>
              <w:widowControl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50302">
              <w:rPr>
                <w:rFonts w:ascii="Courier New" w:hAnsi="Courier New" w:cs="Courier New"/>
                <w:sz w:val="22"/>
                <w:szCs w:val="22"/>
              </w:rPr>
              <w:t>Воздушный кодекс Российской Федерации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96D" w:rsidRDefault="0007496D" w:rsidP="003253CB">
            <w:pPr>
              <w:widowControl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50302">
              <w:rPr>
                <w:rFonts w:ascii="Courier New" w:hAnsi="Courier New" w:cs="Courier New"/>
                <w:sz w:val="22"/>
                <w:szCs w:val="22"/>
              </w:rPr>
              <w:t>Приаэродромная</w:t>
            </w:r>
            <w:proofErr w:type="spellEnd"/>
            <w:r w:rsidRPr="00550302">
              <w:rPr>
                <w:rFonts w:ascii="Courier New" w:hAnsi="Courier New" w:cs="Courier New"/>
                <w:sz w:val="22"/>
                <w:szCs w:val="22"/>
              </w:rPr>
              <w:t xml:space="preserve">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судов,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настоящим Кодексом, земельным законодательством, законодательством о градостроительной деятельности с учетом требований законодательства в области обеспечения санитарно-эпидемиологического благополучия населения.</w:t>
            </w:r>
          </w:p>
          <w:p w:rsidR="0007496D" w:rsidRPr="00550302" w:rsidRDefault="0007496D" w:rsidP="003253CB">
            <w:pPr>
              <w:widowControl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50302">
              <w:rPr>
                <w:rFonts w:ascii="Courier New" w:hAnsi="Courier New" w:cs="Courier New"/>
                <w:sz w:val="22"/>
                <w:szCs w:val="22"/>
              </w:rPr>
              <w:t>Приаэродромная</w:t>
            </w:r>
            <w:proofErr w:type="spellEnd"/>
            <w:r w:rsidRPr="00550302">
              <w:rPr>
                <w:rFonts w:ascii="Courier New" w:hAnsi="Courier New" w:cs="Courier New"/>
                <w:sz w:val="22"/>
                <w:szCs w:val="22"/>
              </w:rPr>
              <w:t xml:space="preserve"> территория является зоной с особыми условиями использования территорий.</w:t>
            </w:r>
          </w:p>
          <w:p w:rsidR="0007496D" w:rsidRPr="00550302" w:rsidRDefault="0007496D" w:rsidP="003253CB">
            <w:pPr>
              <w:widowControl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50302">
              <w:rPr>
                <w:rFonts w:ascii="Courier New" w:hAnsi="Courier New" w:cs="Courier New"/>
                <w:sz w:val="22"/>
                <w:szCs w:val="22"/>
              </w:rPr>
              <w:t xml:space="preserve">3. На </w:t>
            </w:r>
            <w:proofErr w:type="spellStart"/>
            <w:r w:rsidRPr="00550302">
              <w:rPr>
                <w:rFonts w:ascii="Courier New" w:hAnsi="Courier New" w:cs="Courier New"/>
                <w:sz w:val="22"/>
                <w:szCs w:val="22"/>
              </w:rPr>
              <w:t>приаэродромной</w:t>
            </w:r>
            <w:proofErr w:type="spellEnd"/>
            <w:r w:rsidRPr="00550302">
              <w:rPr>
                <w:rFonts w:ascii="Courier New" w:hAnsi="Courier New" w:cs="Courier New"/>
                <w:sz w:val="22"/>
                <w:szCs w:val="22"/>
              </w:rPr>
              <w:t xml:space="preserve"> территории могут выделяться следующие подзоны, в которых устанавливаются ограничения использования объектов недвижимости и осуществления деятельности:</w:t>
            </w:r>
          </w:p>
          <w:p w:rsidR="0007496D" w:rsidRPr="00550302" w:rsidRDefault="0007496D" w:rsidP="003253CB">
            <w:pPr>
              <w:widowControl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50302">
              <w:rPr>
                <w:rFonts w:ascii="Courier New" w:hAnsi="Courier New" w:cs="Courier New"/>
                <w:sz w:val="22"/>
                <w:szCs w:val="22"/>
              </w:rPr>
              <w:t>1) первая подзона, в которой запрещается размещать объекты, не предназначенные для организации и обслуживания воздушного движения и воздушных перевозок, обеспечения взлета, посадки, руления и стоянки воздушных судов;</w:t>
            </w:r>
          </w:p>
          <w:p w:rsidR="0007496D" w:rsidRPr="00550302" w:rsidRDefault="0007496D" w:rsidP="003253CB">
            <w:pPr>
              <w:widowControl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50302">
              <w:rPr>
                <w:rFonts w:ascii="Courier New" w:hAnsi="Courier New" w:cs="Courier New"/>
                <w:sz w:val="22"/>
                <w:szCs w:val="22"/>
              </w:rPr>
              <w:t xml:space="preserve">2) вторая подзона, в которой запрещается размещать объекты, не предназначенные для обслуживания пассажиров и обработки багажа, грузов и почты, обслуживания воздушных судов, хранения авиационного топлива и заправки воздушных судов, </w:t>
            </w:r>
            <w:r w:rsidRPr="00550302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энергоснабжения, а также объекты, не относящиеся к инфраструктуре аэропорта;</w:t>
            </w:r>
          </w:p>
          <w:p w:rsidR="0007496D" w:rsidRPr="00550302" w:rsidRDefault="0007496D" w:rsidP="003253CB">
            <w:pPr>
              <w:widowControl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50302">
              <w:rPr>
                <w:rFonts w:ascii="Courier New" w:hAnsi="Courier New" w:cs="Courier New"/>
                <w:sz w:val="22"/>
                <w:szCs w:val="22"/>
              </w:rPr>
              <w:t xml:space="preserve">3) третья подзона, в которой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</w:t>
            </w:r>
            <w:proofErr w:type="spellStart"/>
            <w:r w:rsidRPr="00550302">
              <w:rPr>
                <w:rFonts w:ascii="Courier New" w:hAnsi="Courier New" w:cs="Courier New"/>
                <w:sz w:val="22"/>
                <w:szCs w:val="22"/>
              </w:rPr>
              <w:t>приаэродромной</w:t>
            </w:r>
            <w:proofErr w:type="spellEnd"/>
            <w:r w:rsidRPr="00550302">
              <w:rPr>
                <w:rFonts w:ascii="Courier New" w:hAnsi="Courier New" w:cs="Courier New"/>
                <w:sz w:val="22"/>
                <w:szCs w:val="22"/>
              </w:rPr>
              <w:t xml:space="preserve"> территории;</w:t>
            </w:r>
          </w:p>
          <w:p w:rsidR="0007496D" w:rsidRPr="00550302" w:rsidRDefault="0007496D" w:rsidP="003253CB">
            <w:pPr>
              <w:widowControl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50302">
              <w:rPr>
                <w:rFonts w:ascii="Courier New" w:hAnsi="Courier New" w:cs="Courier New"/>
                <w:sz w:val="22"/>
                <w:szCs w:val="22"/>
              </w:rPr>
              <w:t>4) четвертая подзона,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подзоны;</w:t>
            </w:r>
          </w:p>
          <w:p w:rsidR="0007496D" w:rsidRPr="00550302" w:rsidRDefault="0007496D" w:rsidP="003253CB">
            <w:pPr>
              <w:widowControl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50302">
              <w:rPr>
                <w:rFonts w:ascii="Courier New" w:hAnsi="Courier New" w:cs="Courier New"/>
                <w:sz w:val="22"/>
                <w:szCs w:val="22"/>
              </w:rPr>
              <w:t>5) пятая подзона, в которой запрещается размещать опасные производственные объекты, функционирование которых может повлиять на безопасность полетов воздушных судов;</w:t>
            </w:r>
          </w:p>
          <w:p w:rsidR="0007496D" w:rsidRPr="00550302" w:rsidRDefault="0007496D" w:rsidP="003253CB">
            <w:pPr>
              <w:widowControl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50302">
              <w:rPr>
                <w:rFonts w:ascii="Courier New" w:hAnsi="Courier New" w:cs="Courier New"/>
                <w:sz w:val="22"/>
                <w:szCs w:val="22"/>
              </w:rPr>
              <w:t>6) шестая подзона, в которой запрещается размещать объекты, способствующие привлечению и массовому скоплению птиц;</w:t>
            </w:r>
          </w:p>
          <w:p w:rsidR="0007496D" w:rsidRPr="003349E2" w:rsidRDefault="0007496D" w:rsidP="003253CB">
            <w:pPr>
              <w:widowControl w:val="0"/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50302">
              <w:rPr>
                <w:rFonts w:ascii="Courier New" w:hAnsi="Courier New" w:cs="Courier New"/>
                <w:sz w:val="22"/>
                <w:szCs w:val="22"/>
              </w:rPr>
              <w:t xml:space="preserve">7) седьмая подзона, в которой ввиду превышения уровня шумового, электромагнитного воздействий, концентраций загрязняющих веществ в атмосферном воздухе запрещается размещать объекты,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</w:t>
            </w:r>
            <w:proofErr w:type="spellStart"/>
            <w:r w:rsidRPr="00550302">
              <w:rPr>
                <w:rFonts w:ascii="Courier New" w:hAnsi="Courier New" w:cs="Courier New"/>
                <w:sz w:val="22"/>
                <w:szCs w:val="22"/>
              </w:rPr>
              <w:t>приаэродромной</w:t>
            </w:r>
            <w:proofErr w:type="spellEnd"/>
            <w:r w:rsidRPr="00550302">
              <w:rPr>
                <w:rFonts w:ascii="Courier New" w:hAnsi="Courier New" w:cs="Courier New"/>
                <w:sz w:val="22"/>
                <w:szCs w:val="22"/>
              </w:rPr>
              <w:t xml:space="preserve">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законами.</w:t>
            </w:r>
          </w:p>
        </w:tc>
      </w:tr>
    </w:tbl>
    <w:p w:rsidR="0007496D" w:rsidRDefault="0007496D" w:rsidP="0007496D">
      <w:pPr>
        <w:widowControl w:val="0"/>
        <w:spacing w:line="240" w:lineRule="auto"/>
        <w:ind w:right="-102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».</w:t>
      </w:r>
    </w:p>
    <w:p w:rsidR="0007496D" w:rsidRPr="003349E2" w:rsidRDefault="0007496D" w:rsidP="0007496D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p w:rsidR="00731BE7" w:rsidRPr="008A2DF8" w:rsidRDefault="00731BE7" w:rsidP="0007496D">
      <w:pPr>
        <w:ind w:firstLine="0"/>
        <w:jc w:val="center"/>
      </w:pPr>
    </w:p>
    <w:sectPr w:rsidR="00731BE7" w:rsidRPr="008A2DF8" w:rsidSect="00D53C18">
      <w:footerReference w:type="default" r:id="rId7"/>
      <w:headerReference w:type="first" r:id="rId8"/>
      <w:footerReference w:type="first" r:id="rId9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DFA" w:rsidRDefault="006A6DFA" w:rsidP="0007496D">
      <w:pPr>
        <w:spacing w:line="240" w:lineRule="auto"/>
      </w:pPr>
      <w:r>
        <w:separator/>
      </w:r>
    </w:p>
  </w:endnote>
  <w:endnote w:type="continuationSeparator" w:id="0">
    <w:p w:rsidR="006A6DFA" w:rsidRDefault="006A6DFA" w:rsidP="000749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FA9" w:rsidRDefault="006A6DFA">
    <w:pPr>
      <w:pStyle w:val="a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FA9" w:rsidRDefault="006A6DFA" w:rsidP="008875F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DFA" w:rsidRDefault="006A6DFA" w:rsidP="0007496D">
      <w:pPr>
        <w:spacing w:line="240" w:lineRule="auto"/>
      </w:pPr>
      <w:r>
        <w:separator/>
      </w:r>
    </w:p>
  </w:footnote>
  <w:footnote w:type="continuationSeparator" w:id="0">
    <w:p w:rsidR="006A6DFA" w:rsidRDefault="006A6DFA" w:rsidP="000749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FA9" w:rsidRDefault="00504C3C" w:rsidP="00565604">
    <w:pPr>
      <w:pStyle w:val="a6"/>
      <w:ind w:firstLine="0"/>
      <w:jc w:val="center"/>
    </w:pPr>
    <w:r w:rsidRPr="007D6130">
      <w:rPr>
        <w:noProof/>
      </w:rPr>
      <w:drawing>
        <wp:inline distT="0" distB="0" distL="0" distR="0" wp14:anchorId="7F10F0BC" wp14:editId="47F049EB">
          <wp:extent cx="2406015" cy="861238"/>
          <wp:effectExtent l="0" t="0" r="0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348" cy="864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F4A"/>
    <w:rsid w:val="0007496D"/>
    <w:rsid w:val="000B271D"/>
    <w:rsid w:val="00205323"/>
    <w:rsid w:val="0027231D"/>
    <w:rsid w:val="0028513E"/>
    <w:rsid w:val="00504C3C"/>
    <w:rsid w:val="00560853"/>
    <w:rsid w:val="00572144"/>
    <w:rsid w:val="00645553"/>
    <w:rsid w:val="006A6DFA"/>
    <w:rsid w:val="00712773"/>
    <w:rsid w:val="00731BE7"/>
    <w:rsid w:val="00811648"/>
    <w:rsid w:val="008A2DF8"/>
    <w:rsid w:val="008B2400"/>
    <w:rsid w:val="00915F4A"/>
    <w:rsid w:val="00943ADE"/>
    <w:rsid w:val="00A940EB"/>
    <w:rsid w:val="00B042BC"/>
    <w:rsid w:val="00BC4673"/>
    <w:rsid w:val="00C2349F"/>
    <w:rsid w:val="00D510BF"/>
    <w:rsid w:val="00D53C18"/>
    <w:rsid w:val="00D8703D"/>
    <w:rsid w:val="00D9119E"/>
    <w:rsid w:val="00E00639"/>
    <w:rsid w:val="00E97C39"/>
    <w:rsid w:val="00EA2522"/>
    <w:rsid w:val="00EE0269"/>
    <w:rsid w:val="00F40A28"/>
    <w:rsid w:val="00F8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029B"/>
  <w15:chartTrackingRefBased/>
  <w15:docId w15:val="{217DCA2C-ADA3-43DA-847E-36F79420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F4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915F4A"/>
    <w:pPr>
      <w:keepNext/>
      <w:widowControl w:val="0"/>
      <w:suppressAutoHyphens/>
      <w:overflowPunct/>
      <w:autoSpaceDE/>
      <w:autoSpaceDN/>
      <w:adjustRightInd/>
      <w:spacing w:before="240" w:after="120" w:line="240" w:lineRule="auto"/>
      <w:ind w:firstLine="0"/>
      <w:jc w:val="center"/>
    </w:pPr>
    <w:rPr>
      <w:rFonts w:ascii="Arial" w:eastAsia="Lucida Sans Unicode" w:hAnsi="Arial" w:cs="Tahoma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915F4A"/>
    <w:pPr>
      <w:numPr>
        <w:ilvl w:val="1"/>
      </w:numPr>
      <w:spacing w:after="160"/>
      <w:ind w:firstLine="72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915F4A"/>
    <w:rPr>
      <w:rFonts w:eastAsiaTheme="minorEastAsia"/>
      <w:color w:val="5A5A5A" w:themeColor="text1" w:themeTint="A5"/>
      <w:spacing w:val="15"/>
      <w:lang w:eastAsia="ru-RU"/>
    </w:rPr>
  </w:style>
  <w:style w:type="paragraph" w:styleId="a5">
    <w:name w:val="List Paragraph"/>
    <w:basedOn w:val="a"/>
    <w:uiPriority w:val="34"/>
    <w:qFormat/>
    <w:rsid w:val="0028513E"/>
    <w:pPr>
      <w:ind w:left="720"/>
      <w:contextualSpacing/>
    </w:pPr>
  </w:style>
  <w:style w:type="paragraph" w:customStyle="1" w:styleId="Default">
    <w:name w:val="Default"/>
    <w:rsid w:val="000749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7496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4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496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49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07496D"/>
    <w:rPr>
      <w:color w:val="0000FF"/>
      <w:u w:val="single"/>
    </w:rPr>
  </w:style>
  <w:style w:type="table" w:styleId="ab">
    <w:name w:val="Table Grid"/>
    <w:basedOn w:val="a1"/>
    <w:uiPriority w:val="39"/>
    <w:rsid w:val="00074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0749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Без интервала Знак"/>
    <w:link w:val="ac"/>
    <w:uiPriority w:val="1"/>
    <w:rsid w:val="0007496D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3EC4AE531EFD7D9B0F899769C72B31D4F6C6C8B407B932C1DA62E3CE95399CE5C196D4EBD3B0BFwAh5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BussinesMan</dc:creator>
  <cp:keywords/>
  <dc:description/>
  <cp:lastModifiedBy>user</cp:lastModifiedBy>
  <cp:revision>2</cp:revision>
  <dcterms:created xsi:type="dcterms:W3CDTF">2018-08-24T07:03:00Z</dcterms:created>
  <dcterms:modified xsi:type="dcterms:W3CDTF">2018-08-24T07:03:00Z</dcterms:modified>
</cp:coreProperties>
</file>