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 «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Архангельской области       </w:t>
      </w:r>
    </w:p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                                                                                  (внеочередная сессия)</w:t>
      </w:r>
    </w:p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4 августа  2021 года                                                                                                   № 341</w:t>
      </w:r>
    </w:p>
    <w:p w:rsidR="008D63CD" w:rsidRPr="008D63CD" w:rsidRDefault="008D63CD" w:rsidP="008D63C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CD" w:rsidRPr="008D63CD" w:rsidRDefault="008D63CD" w:rsidP="008D63CD">
      <w:pPr>
        <w:tabs>
          <w:tab w:val="left" w:pos="6660"/>
        </w:tabs>
        <w:ind w:left="0" w:right="270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муниципального </w:t>
      </w:r>
    </w:p>
    <w:p w:rsidR="008D63CD" w:rsidRPr="008D63CD" w:rsidRDefault="008D63CD" w:rsidP="008D63CD">
      <w:pPr>
        <w:tabs>
          <w:tab w:val="left" w:pos="6660"/>
        </w:tabs>
        <w:ind w:left="0" w:right="270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за </w:t>
      </w:r>
      <w:r w:rsidRPr="008D6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е  полугодие 2021 года</w:t>
      </w:r>
    </w:p>
    <w:p w:rsidR="008D63CD" w:rsidRPr="008D63CD" w:rsidRDefault="008D63CD" w:rsidP="008D63CD">
      <w:pPr>
        <w:tabs>
          <w:tab w:val="left" w:pos="6660"/>
        </w:tabs>
        <w:ind w:left="0" w:right="270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CD" w:rsidRPr="008D63CD" w:rsidRDefault="008D63CD" w:rsidP="008D63CD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отчет об исполнении бюджета муниципального образования «</w:t>
      </w:r>
      <w:proofErr w:type="spellStart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Pr="008D6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 2021 года, Совет депутатов муниципального образования «</w:t>
      </w:r>
      <w:proofErr w:type="spellStart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D63CD" w:rsidRPr="008D63CD" w:rsidRDefault="008D63CD" w:rsidP="008D63CD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CD" w:rsidRPr="008D63CD" w:rsidRDefault="008D63CD" w:rsidP="008D63CD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8D63CD" w:rsidRPr="008D63CD" w:rsidRDefault="008D63CD" w:rsidP="008D63CD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муниципального образования «</w:t>
      </w:r>
      <w:proofErr w:type="spellStart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Pr="008D6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–е полугодие 2021 года принять к сведению.</w:t>
      </w:r>
    </w:p>
    <w:p w:rsidR="008D63CD" w:rsidRPr="008D63CD" w:rsidRDefault="008D63CD" w:rsidP="008D63CD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CD" w:rsidRPr="008D63CD" w:rsidRDefault="008D63CD" w:rsidP="008D63CD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         </w:t>
      </w: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"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                                        С.М. 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Добрынский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"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                                                                       С.И. Друганов</w:t>
      </w: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3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Администрация муниципального образования «</w:t>
      </w:r>
      <w:proofErr w:type="spellStart"/>
      <w:r w:rsidRPr="008D63CD">
        <w:rPr>
          <w:rFonts w:ascii="Times New Roman" w:eastAsia="Calibri" w:hAnsi="Times New Roman" w:cs="Times New Roman"/>
          <w:b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D63CD">
        <w:rPr>
          <w:rFonts w:ascii="Times New Roman" w:eastAsia="Calibri" w:hAnsi="Times New Roman" w:cs="Times New Roman"/>
          <w:b/>
          <w:sz w:val="24"/>
          <w:szCs w:val="24"/>
        </w:rPr>
        <w:t>Устьянского</w:t>
      </w:r>
      <w:proofErr w:type="spellEnd"/>
      <w:r w:rsidRPr="008D63CD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Архангельской области</w:t>
      </w: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3CD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D63CD" w:rsidRPr="008D63CD" w:rsidRDefault="008D63CD" w:rsidP="008D63CD">
      <w:pPr>
        <w:spacing w:after="200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D63CD">
        <w:rPr>
          <w:rFonts w:ascii="Times New Roman" w:eastAsia="Calibri" w:hAnsi="Times New Roman" w:cs="Times New Roman"/>
          <w:sz w:val="24"/>
          <w:szCs w:val="24"/>
        </w:rPr>
        <w:t xml:space="preserve">от  12  июля  2021 года                                                        </w:t>
      </w:r>
      <w:bookmarkStart w:id="0" w:name="_GoBack"/>
      <w:bookmarkEnd w:id="0"/>
      <w:r w:rsidRPr="008D63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№ 104</w:t>
      </w: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3CD">
        <w:rPr>
          <w:rFonts w:ascii="Times New Roman" w:eastAsia="Calibri" w:hAnsi="Times New Roman" w:cs="Times New Roman"/>
          <w:sz w:val="24"/>
          <w:szCs w:val="24"/>
        </w:rPr>
        <w:t>с. Шангалы</w:t>
      </w:r>
    </w:p>
    <w:p w:rsidR="008D63CD" w:rsidRPr="008D63CD" w:rsidRDefault="008D63CD" w:rsidP="008D63CD">
      <w:pPr>
        <w:spacing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3CD">
        <w:rPr>
          <w:rFonts w:ascii="Times New Roman" w:eastAsia="Calibri" w:hAnsi="Times New Roman" w:cs="Times New Roman"/>
          <w:b/>
          <w:sz w:val="24"/>
          <w:szCs w:val="24"/>
        </w:rPr>
        <w:t>«Об утверждении отчета об исполнении бюджета муниципального образования «</w:t>
      </w:r>
      <w:proofErr w:type="spellStart"/>
      <w:r w:rsidRPr="008D63CD">
        <w:rPr>
          <w:rFonts w:ascii="Times New Roman" w:eastAsia="Calibri" w:hAnsi="Times New Roman" w:cs="Times New Roman"/>
          <w:b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b/>
          <w:sz w:val="24"/>
          <w:szCs w:val="24"/>
        </w:rPr>
        <w:t xml:space="preserve">» за </w:t>
      </w:r>
      <w:r w:rsidRPr="008D63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D63CD">
        <w:rPr>
          <w:rFonts w:ascii="Times New Roman" w:eastAsia="Calibri" w:hAnsi="Times New Roman" w:cs="Times New Roman"/>
          <w:b/>
          <w:sz w:val="24"/>
          <w:szCs w:val="24"/>
        </w:rPr>
        <w:t>- е полугодие 2021 года»</w:t>
      </w:r>
    </w:p>
    <w:p w:rsidR="008D63CD" w:rsidRPr="008D63CD" w:rsidRDefault="008D63CD" w:rsidP="008D63CD">
      <w:pPr>
        <w:spacing w:after="200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D63CD">
        <w:rPr>
          <w:rFonts w:ascii="Times New Roman" w:eastAsia="Calibri" w:hAnsi="Times New Roman" w:cs="Times New Roman"/>
          <w:sz w:val="24"/>
          <w:szCs w:val="24"/>
        </w:rPr>
        <w:t>В соответствии с п.5 статьи 264.2 Бюджетного кодекса Российской Федерации, статьи 40 Положения о бюджетном процессе в муниципальном образовании «</w:t>
      </w:r>
      <w:proofErr w:type="spellStart"/>
      <w:r w:rsidRPr="008D63CD">
        <w:rPr>
          <w:rFonts w:ascii="Times New Roman" w:eastAsia="Calibri" w:hAnsi="Times New Roman" w:cs="Times New Roman"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sz w:val="24"/>
          <w:szCs w:val="24"/>
        </w:rPr>
        <w:t>», утвержденного решением Совета депутатов муниципального образования «</w:t>
      </w:r>
      <w:proofErr w:type="spellStart"/>
      <w:r w:rsidRPr="008D63CD">
        <w:rPr>
          <w:rFonts w:ascii="Times New Roman" w:eastAsia="Calibri" w:hAnsi="Times New Roman" w:cs="Times New Roman"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sz w:val="24"/>
          <w:szCs w:val="24"/>
        </w:rPr>
        <w:t>» от  26 декабря  2019 года         № 232 «Об утверждении Положения о бюджетном процессе в муниципальном образовании «</w:t>
      </w:r>
      <w:proofErr w:type="spellStart"/>
      <w:r w:rsidRPr="008D63CD">
        <w:rPr>
          <w:rFonts w:ascii="Times New Roman" w:eastAsia="Calibri" w:hAnsi="Times New Roman" w:cs="Times New Roman"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D63CD" w:rsidRPr="008D63CD" w:rsidRDefault="008D63CD" w:rsidP="008D63CD">
      <w:pPr>
        <w:spacing w:after="20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D63C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8D63CD" w:rsidRPr="008D63CD" w:rsidRDefault="008D63CD" w:rsidP="008D63CD">
      <w:pPr>
        <w:spacing w:after="200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D63CD">
        <w:rPr>
          <w:rFonts w:ascii="Times New Roman" w:eastAsia="Calibri" w:hAnsi="Times New Roman" w:cs="Times New Roman"/>
          <w:sz w:val="24"/>
          <w:szCs w:val="24"/>
        </w:rPr>
        <w:t>Утвердить отчет об исполнении бюджета муниципального образования «</w:t>
      </w:r>
      <w:proofErr w:type="spellStart"/>
      <w:r w:rsidRPr="008D63CD">
        <w:rPr>
          <w:rFonts w:ascii="Times New Roman" w:eastAsia="Calibri" w:hAnsi="Times New Roman" w:cs="Times New Roman"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sz w:val="24"/>
          <w:szCs w:val="24"/>
        </w:rPr>
        <w:t>» за  I – е  полугодие  2021 года по форме 0503117.</w:t>
      </w:r>
    </w:p>
    <w:p w:rsidR="008D63CD" w:rsidRPr="008D63CD" w:rsidRDefault="008D63CD" w:rsidP="008D63CD">
      <w:pPr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D63CD">
        <w:rPr>
          <w:rFonts w:ascii="Times New Roman" w:eastAsia="Calibri" w:hAnsi="Times New Roman" w:cs="Times New Roman"/>
          <w:sz w:val="24"/>
          <w:szCs w:val="24"/>
        </w:rPr>
        <w:t>Глава  МО «</w:t>
      </w:r>
      <w:proofErr w:type="spellStart"/>
      <w:r w:rsidRPr="008D63CD">
        <w:rPr>
          <w:rFonts w:ascii="Times New Roman" w:eastAsia="Calibri" w:hAnsi="Times New Roman" w:cs="Times New Roman"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sz w:val="24"/>
          <w:szCs w:val="24"/>
        </w:rPr>
        <w:t>»                                                                      С.И. Друганов</w:t>
      </w:r>
    </w:p>
    <w:p w:rsidR="008D63CD" w:rsidRPr="008D63CD" w:rsidRDefault="008D63CD" w:rsidP="008D63CD">
      <w:pPr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D63CD" w:rsidRPr="008D63CD" w:rsidRDefault="008D63CD" w:rsidP="008D63CD">
      <w:pPr>
        <w:keepNext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3CD" w:rsidRPr="008D63CD" w:rsidRDefault="008D63CD" w:rsidP="008D63CD">
      <w:pPr>
        <w:keepNext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  <w:gridCol w:w="36"/>
      </w:tblGrid>
      <w:tr w:rsidR="008D63CD" w:rsidRPr="008D63CD" w:rsidTr="00CD6269">
        <w:trPr>
          <w:trHeight w:val="198"/>
        </w:trPr>
        <w:tc>
          <w:tcPr>
            <w:tcW w:w="0" w:type="auto"/>
            <w:vAlign w:val="center"/>
            <w:hideMark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198"/>
        </w:trPr>
        <w:tc>
          <w:tcPr>
            <w:tcW w:w="0" w:type="auto"/>
            <w:vAlign w:val="center"/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к отчету об исполнении бюджета за 1-е полугодие 2021 года</w:t>
            </w:r>
          </w:p>
        </w:tc>
        <w:tc>
          <w:tcPr>
            <w:tcW w:w="0" w:type="auto"/>
            <w:vAlign w:val="center"/>
            <w:hideMark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198"/>
        </w:trPr>
        <w:tc>
          <w:tcPr>
            <w:tcW w:w="0" w:type="auto"/>
            <w:vAlign w:val="center"/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198"/>
        </w:trPr>
        <w:tc>
          <w:tcPr>
            <w:tcW w:w="0" w:type="auto"/>
            <w:vAlign w:val="center"/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1-е полугодие 2021 года в доход бюджета МО «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6 295 797,11  руб. Процент исполнения доходной части бюджета – 41,5 %   (в 1-м полугодие  2020 г. поступления составили – 4 527 761,96 руб. 34,1 %).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МО «</w:t>
      </w:r>
      <w:proofErr w:type="spellStart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налоговых и неналоговых доходов местного бюджета поступило 4 883 723,11руб.,  что составило 50,4 % к плану на год (в 1-м полугодии 2020 г. -  3 212 898,96  руб. – 34,1 %).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 от уплаты земельного налога  составили 1 695 154,87 руб., или – 53,4 % к плану на год (за аналогичный период  2020 года – 1 026 723,81 руб. – 31,3%  к плану на 2020 год).</w:t>
      </w:r>
    </w:p>
    <w:p w:rsidR="008D63CD" w:rsidRPr="008D63CD" w:rsidRDefault="008D63CD" w:rsidP="008D63CD">
      <w:pPr>
        <w:ind w:left="0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>Доходы по налогу на имущество в бюджет МО «</w:t>
      </w:r>
      <w:proofErr w:type="spellStart"/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>» поступили в сумме 219 444,0 руб. 20,3 % к плану на год (</w:t>
      </w:r>
      <w:r w:rsidRPr="008D63CD">
        <w:rPr>
          <w:rFonts w:ascii="Times New Roman" w:eastAsia="Calibri" w:hAnsi="Times New Roman" w:cs="Times New Roman"/>
          <w:sz w:val="24"/>
          <w:szCs w:val="24"/>
        </w:rPr>
        <w:t>за аналогичный период 2020 года – 121 994,76</w:t>
      </w:r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руб., 10,4%).</w:t>
      </w:r>
    </w:p>
    <w:p w:rsidR="008D63CD" w:rsidRPr="008D63CD" w:rsidRDefault="008D63CD" w:rsidP="008D63CD">
      <w:pPr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1 810 393,84 руб.  – 54,0 % к плану на год</w:t>
      </w:r>
      <w:r w:rsidRPr="008D63CD">
        <w:rPr>
          <w:rFonts w:ascii="Times New Roman" w:eastAsia="Calibri" w:hAnsi="Times New Roman" w:cs="Times New Roman"/>
          <w:sz w:val="24"/>
          <w:szCs w:val="24"/>
        </w:rPr>
        <w:t xml:space="preserve"> (за аналогичный период 2020 года – 1 469 435,43</w:t>
      </w:r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руб. – 50,6 %). </w:t>
      </w:r>
    </w:p>
    <w:p w:rsidR="008D63CD" w:rsidRPr="008D63CD" w:rsidRDefault="008D63CD" w:rsidP="008D63CD">
      <w:pPr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</w:t>
      </w:r>
      <w:proofErr w:type="spellStart"/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>» в сумме 10 550,0 руб., что составило 46,3 % к плану на год (</w:t>
      </w:r>
      <w:r w:rsidRPr="008D63CD">
        <w:rPr>
          <w:rFonts w:ascii="Times New Roman" w:eastAsia="Calibri" w:hAnsi="Times New Roman" w:cs="Times New Roman"/>
          <w:sz w:val="24"/>
          <w:szCs w:val="24"/>
        </w:rPr>
        <w:t xml:space="preserve">за аналогичный период 2020 года 12 600,0 </w:t>
      </w:r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>руб.).</w:t>
      </w:r>
    </w:p>
    <w:p w:rsidR="008D63CD" w:rsidRPr="008D63CD" w:rsidRDefault="008D63CD" w:rsidP="008D63CD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</w:t>
      </w:r>
      <w:proofErr w:type="spellStart"/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>Шангальское</w:t>
      </w:r>
      <w:proofErr w:type="spellEnd"/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>» в сумме 1 142 180,31 руб. (</w:t>
      </w:r>
      <w:r w:rsidRPr="008D63CD">
        <w:rPr>
          <w:rFonts w:ascii="Times New Roman" w:eastAsia="Calibri" w:hAnsi="Times New Roman" w:cs="Times New Roman"/>
          <w:sz w:val="24"/>
          <w:szCs w:val="24"/>
        </w:rPr>
        <w:t>за аналогичный период 2020 года – 362 142,70 руб. –</w:t>
      </w:r>
      <w:r w:rsidRPr="008D6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19,9%).  Процент исполнения к плану на год – 55,7 %.</w:t>
      </w:r>
      <w:r w:rsidRPr="008D63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Это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8D63CD" w:rsidRPr="008D63CD" w:rsidRDefault="008D63CD" w:rsidP="008D63CD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Доходов от продажи материальных и нематериальных активов в 1-м полугодие 2021 года не планируется (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аналогичный период 2020 года – </w:t>
      </w:r>
      <w:r w:rsidRPr="008D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220 000,0 руб.). </w:t>
      </w:r>
    </w:p>
    <w:p w:rsidR="008D63CD" w:rsidRPr="008D63CD" w:rsidRDefault="008D63CD" w:rsidP="008D63C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в бюджет МО «</w:t>
      </w:r>
      <w:proofErr w:type="spellStart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1-е полугодие  2021 года составили 1 412 074,0 руб., или 25,7 % к плану на год. 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1-е полугодие 2021 года  безвозмездные платежи в бюджете МО «</w:t>
      </w:r>
      <w:proofErr w:type="spellStart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сформировались за счет: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сельских поселений на выполнение передаваемых полномочий субъектов РФ – 43 750,0 руб.;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214 254,0 руб.;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бюджетам сельских поселений на выравнивание бюджетной обеспеченности – 1 154 070,0 руб.;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МО «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1-е полугодие 2021 года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7 588 211,88 руб. это 44,3 % к плану на год (за аналогичный период 2020 года – 5 233 838,93 руб. – 31,6%).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высшего должностного лица администрации составили 462 096,52 руб., или  48,7% от годовых назначений (</w:t>
      </w:r>
      <w:r w:rsidRPr="008D6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Оплата труда и взносы на социальное страхование). 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администрации составили 3 640 635,01 руб., или 52,1%, (в 2020 году – 3 049 209,35 руб.)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Pr="008D6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оплату труда и  взносов  на социальное страхование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948 491,37 руб., (в 2020 – 3 519 232,32 руб.)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осуществление полномочий первичного воинского учета составили 191 820,60 руб. или 44,8 % к плану на год.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пожарной безопасности потратили 492 710,36 (для сравнения в 2020 году – 289 212,62 руб., что обусловлено погодными факторами, а так же увеличением количества обслуживаемых объектов пожарной безопасности) это 70,9 % к плану на год. </w:t>
      </w:r>
      <w:r w:rsidRPr="008D6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Средства направлены на содержание пожарных полыней на р. Устья и расчистку подъездов к ним и другим объекта, ремонтом подъездов к спускам после паводка, заполнение емкостей водой, кошение травы, расчистка от кустарников.   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области землеустройства и землепользования в 1-м полугодии 2021 г. составили 90 259,03 руб.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в области </w:t>
      </w: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 хозяйства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запланировано;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коммунального хозяйства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составили 35 611,80 руб.</w:t>
      </w:r>
    </w:p>
    <w:p w:rsidR="008D63CD" w:rsidRPr="008D63CD" w:rsidRDefault="008D63CD" w:rsidP="008D63CD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оплату расходов в области </w:t>
      </w: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</w:t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израсходовали 2 300 842,08 руб., что составило 41 % к плану на год, что обусловлено тем, что остальные работы запланированы на июль-август 2021 г., в том числе по благоприятной среде. </w:t>
      </w:r>
    </w:p>
    <w:p w:rsidR="008D63CD" w:rsidRPr="008D63CD" w:rsidRDefault="008D63CD" w:rsidP="008D63CD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муниципальных программ за 1-е полугодие 2021 года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4005"/>
        <w:gridCol w:w="1541"/>
        <w:gridCol w:w="1515"/>
        <w:gridCol w:w="1528"/>
      </w:tblGrid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 2021 год, руб.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1-е полугодие 2021 г., руб.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годовым назначениям</w:t>
            </w:r>
          </w:p>
        </w:tc>
      </w:tr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2018-2024 годы»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2 154 315,82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с молодежью на территории 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6 460,0</w:t>
            </w: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2019-</w:t>
            </w: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годы в муниципальном образовании «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Архангельской области»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180 000,00</w:t>
            </w: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77 497,34</w:t>
            </w: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спорта в 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Шангальском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121 949,00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на территории муниципального образования «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Архангельской области»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105 699,99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с лицами старшего возраста на территории 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67 375,49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«Использование и охрана земель, находящихся в муниципальной собственности муниципального образования «</w:t>
            </w:r>
            <w:proofErr w:type="spellStart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2020-2022 годы»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руб.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3 144 315,82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378 981,82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D63CD" w:rsidRPr="008D63CD" w:rsidRDefault="008D63CD" w:rsidP="008D63CD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3CD" w:rsidRPr="008D63CD" w:rsidRDefault="008D63CD" w:rsidP="008D63CD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«Формирование современной городской среды на территории муниципального образования «</w:t>
      </w:r>
      <w:proofErr w:type="spellStart"/>
      <w:r w:rsidRPr="008D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2018-2024 годы» заключен муниципальный контракт на сумму 1 895 797,89 предмет контракта - благоустройство общественной территории памятника солдату (парк Победы), сроки исполнения работ –  июль 2021 года</w:t>
      </w:r>
    </w:p>
    <w:tbl>
      <w:tblPr>
        <w:tblW w:w="9600" w:type="dxa"/>
        <w:tblInd w:w="93" w:type="dxa"/>
        <w:tblLook w:val="0000" w:firstRow="0" w:lastRow="0" w:firstColumn="0" w:lastColumn="0" w:noHBand="0" w:noVBand="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8D63CD" w:rsidRPr="008D63CD" w:rsidTr="00CD6269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численности и заработной плате муниципальных служащих</w:t>
            </w: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1-е  полугодие 2021 года</w:t>
            </w:r>
          </w:p>
        </w:tc>
      </w:tr>
      <w:tr w:rsidR="008D63CD" w:rsidRPr="008D63CD" w:rsidTr="00CD6269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начисленная заработная плата, тыс. рублей</w:t>
            </w: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55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356 205,10</w:t>
            </w: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1 668 225,21</w:t>
            </w: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355 749,17</w:t>
            </w: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2 380 179,48</w:t>
            </w:r>
          </w:p>
          <w:p w:rsidR="008D63CD" w:rsidRPr="008D63CD" w:rsidRDefault="008D63CD" w:rsidP="008D63C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CD" w:rsidRPr="008D63CD" w:rsidTr="00CD6269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CD" w:rsidRPr="008D63CD" w:rsidRDefault="008D63CD" w:rsidP="008D63C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D63CD" w:rsidRPr="008D63CD" w:rsidRDefault="008D63CD" w:rsidP="008D63CD">
      <w:p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CD" w:rsidRPr="008D63CD" w:rsidRDefault="008D63CD" w:rsidP="008D63CD">
      <w:p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Справка по долговым обязательствам муниципального образования "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за 1- е полугодие  2021 года</w:t>
      </w:r>
    </w:p>
    <w:p w:rsidR="008D63CD" w:rsidRPr="008D63CD" w:rsidRDefault="008D63CD" w:rsidP="008D63CD">
      <w:pPr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№ 298 от 24 декабря 2020 года «О бюджете сельского поселения «</w:t>
      </w:r>
      <w:proofErr w:type="spellStart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 год и на плановый период 2022 и 2023 годов» установлено, что в 2021 году и в плановом периоде 20225 и 2023 годов муниципальные заимствования поселением не осуществляются.</w:t>
      </w:r>
    </w:p>
    <w:p w:rsidR="008D63CD" w:rsidRPr="008D63CD" w:rsidRDefault="008D63CD" w:rsidP="008D63CD">
      <w:p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по использованию средств резервного фонда муниципального образования "</w:t>
      </w:r>
      <w:proofErr w:type="spellStart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D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за 1- е полугодие  2021 года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3226"/>
      </w:tblGrid>
      <w:tr w:rsidR="008D63CD" w:rsidRPr="008D63CD" w:rsidTr="00CD6269">
        <w:tc>
          <w:tcPr>
            <w:tcW w:w="1668" w:type="dxa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CD">
              <w:rPr>
                <w:rFonts w:ascii="Times New Roman" w:hAnsi="Times New Roman" w:cs="Times New Roman"/>
                <w:sz w:val="24"/>
                <w:szCs w:val="24"/>
              </w:rPr>
              <w:t>№ распоряжения</w:t>
            </w:r>
          </w:p>
        </w:tc>
        <w:tc>
          <w:tcPr>
            <w:tcW w:w="1842" w:type="dxa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26" w:type="dxa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CD">
              <w:rPr>
                <w:rFonts w:ascii="Times New Roman" w:hAnsi="Times New Roman" w:cs="Times New Roman"/>
                <w:sz w:val="24"/>
                <w:szCs w:val="24"/>
              </w:rPr>
              <w:t>Финансирование неотложных нужд, не предусмотренных в расходной части бюджета, рублей</w:t>
            </w:r>
          </w:p>
        </w:tc>
      </w:tr>
      <w:tr w:rsidR="008D63CD" w:rsidRPr="008D63CD" w:rsidTr="00CD6269">
        <w:trPr>
          <w:trHeight w:val="758"/>
        </w:trPr>
        <w:tc>
          <w:tcPr>
            <w:tcW w:w="1668" w:type="dxa"/>
          </w:tcPr>
          <w:p w:rsidR="008D63CD" w:rsidRPr="008D63CD" w:rsidRDefault="008D63CD" w:rsidP="008D6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3CD" w:rsidRPr="008D63CD" w:rsidRDefault="008D63CD" w:rsidP="008D6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3CD" w:rsidRPr="008D63CD" w:rsidRDefault="008D63CD" w:rsidP="008D6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CD" w:rsidRPr="008D63CD" w:rsidTr="00CD6269">
        <w:trPr>
          <w:trHeight w:val="558"/>
        </w:trPr>
        <w:tc>
          <w:tcPr>
            <w:tcW w:w="1668" w:type="dxa"/>
          </w:tcPr>
          <w:p w:rsidR="008D63CD" w:rsidRPr="008D63CD" w:rsidRDefault="008D63CD" w:rsidP="008D63C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C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8D63CD" w:rsidRPr="008D63CD" w:rsidRDefault="008D63CD" w:rsidP="008D6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3CD" w:rsidRPr="008D63CD" w:rsidRDefault="008D63CD" w:rsidP="008D6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D63CD" w:rsidRPr="008D63CD" w:rsidRDefault="008D63CD" w:rsidP="008D63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8D63CD" w:rsidRPr="008D63CD" w:rsidRDefault="008D63CD" w:rsidP="008D63CD">
      <w:pPr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C" w:rsidRDefault="00CE09AC"/>
    <w:sectPr w:rsidR="00CE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8"/>
    <w:rsid w:val="000016BC"/>
    <w:rsid w:val="00007F2D"/>
    <w:rsid w:val="00035AD5"/>
    <w:rsid w:val="00040121"/>
    <w:rsid w:val="00046582"/>
    <w:rsid w:val="00057136"/>
    <w:rsid w:val="00073A00"/>
    <w:rsid w:val="00082A47"/>
    <w:rsid w:val="000833FE"/>
    <w:rsid w:val="0008501E"/>
    <w:rsid w:val="000B6654"/>
    <w:rsid w:val="000C7E0B"/>
    <w:rsid w:val="000D2302"/>
    <w:rsid w:val="000D7440"/>
    <w:rsid w:val="000E2F32"/>
    <w:rsid w:val="000E42C5"/>
    <w:rsid w:val="000F0AE5"/>
    <w:rsid w:val="000F2AB4"/>
    <w:rsid w:val="000F6B83"/>
    <w:rsid w:val="001053F5"/>
    <w:rsid w:val="00126DE2"/>
    <w:rsid w:val="00140750"/>
    <w:rsid w:val="001435F8"/>
    <w:rsid w:val="001436A6"/>
    <w:rsid w:val="001441DB"/>
    <w:rsid w:val="00166567"/>
    <w:rsid w:val="00175B8B"/>
    <w:rsid w:val="00181196"/>
    <w:rsid w:val="00187E29"/>
    <w:rsid w:val="001A6587"/>
    <w:rsid w:val="001B141A"/>
    <w:rsid w:val="001B3079"/>
    <w:rsid w:val="001B44DC"/>
    <w:rsid w:val="001C3224"/>
    <w:rsid w:val="001C7798"/>
    <w:rsid w:val="001D22F8"/>
    <w:rsid w:val="001D6908"/>
    <w:rsid w:val="001F25B2"/>
    <w:rsid w:val="00212D7D"/>
    <w:rsid w:val="00213F1C"/>
    <w:rsid w:val="00225B97"/>
    <w:rsid w:val="0024516C"/>
    <w:rsid w:val="002544F3"/>
    <w:rsid w:val="0025491C"/>
    <w:rsid w:val="002577A9"/>
    <w:rsid w:val="00273795"/>
    <w:rsid w:val="00274210"/>
    <w:rsid w:val="002854D1"/>
    <w:rsid w:val="002952B1"/>
    <w:rsid w:val="00295C01"/>
    <w:rsid w:val="002B428F"/>
    <w:rsid w:val="002C2569"/>
    <w:rsid w:val="002D4938"/>
    <w:rsid w:val="002E0B6B"/>
    <w:rsid w:val="002E2DD7"/>
    <w:rsid w:val="002E5305"/>
    <w:rsid w:val="002E6000"/>
    <w:rsid w:val="002F5309"/>
    <w:rsid w:val="00307807"/>
    <w:rsid w:val="00334067"/>
    <w:rsid w:val="00354340"/>
    <w:rsid w:val="00357B62"/>
    <w:rsid w:val="0036223B"/>
    <w:rsid w:val="00364254"/>
    <w:rsid w:val="003C34CA"/>
    <w:rsid w:val="003E3D17"/>
    <w:rsid w:val="003E4478"/>
    <w:rsid w:val="003E6F61"/>
    <w:rsid w:val="00401800"/>
    <w:rsid w:val="00404242"/>
    <w:rsid w:val="004149F2"/>
    <w:rsid w:val="00415BC1"/>
    <w:rsid w:val="00421E08"/>
    <w:rsid w:val="00434089"/>
    <w:rsid w:val="0043464A"/>
    <w:rsid w:val="004407B2"/>
    <w:rsid w:val="00445659"/>
    <w:rsid w:val="00477DB6"/>
    <w:rsid w:val="004876E6"/>
    <w:rsid w:val="004A557A"/>
    <w:rsid w:val="004C02BD"/>
    <w:rsid w:val="004D2986"/>
    <w:rsid w:val="004D4B9A"/>
    <w:rsid w:val="004E0610"/>
    <w:rsid w:val="004F59D6"/>
    <w:rsid w:val="005145D6"/>
    <w:rsid w:val="00523199"/>
    <w:rsid w:val="00535AA9"/>
    <w:rsid w:val="00535C12"/>
    <w:rsid w:val="00547F89"/>
    <w:rsid w:val="00556314"/>
    <w:rsid w:val="00556638"/>
    <w:rsid w:val="00562CD6"/>
    <w:rsid w:val="005646C1"/>
    <w:rsid w:val="00565D79"/>
    <w:rsid w:val="005709A6"/>
    <w:rsid w:val="005742F2"/>
    <w:rsid w:val="00592C21"/>
    <w:rsid w:val="005A3FB7"/>
    <w:rsid w:val="005A4FA4"/>
    <w:rsid w:val="005B6792"/>
    <w:rsid w:val="005C49E3"/>
    <w:rsid w:val="005C7680"/>
    <w:rsid w:val="005F1F5D"/>
    <w:rsid w:val="005F5A6D"/>
    <w:rsid w:val="005F66E5"/>
    <w:rsid w:val="00610850"/>
    <w:rsid w:val="006269F4"/>
    <w:rsid w:val="006347F1"/>
    <w:rsid w:val="00653E71"/>
    <w:rsid w:val="006638C5"/>
    <w:rsid w:val="006705C5"/>
    <w:rsid w:val="00673D86"/>
    <w:rsid w:val="00691395"/>
    <w:rsid w:val="006935B3"/>
    <w:rsid w:val="006A17CA"/>
    <w:rsid w:val="006A1D6B"/>
    <w:rsid w:val="006A2ED2"/>
    <w:rsid w:val="006C55A5"/>
    <w:rsid w:val="006C756C"/>
    <w:rsid w:val="006D0873"/>
    <w:rsid w:val="006D364F"/>
    <w:rsid w:val="006E11EA"/>
    <w:rsid w:val="006E2F07"/>
    <w:rsid w:val="006E3358"/>
    <w:rsid w:val="006F7C8D"/>
    <w:rsid w:val="00726BA0"/>
    <w:rsid w:val="00740795"/>
    <w:rsid w:val="0075245C"/>
    <w:rsid w:val="0075333E"/>
    <w:rsid w:val="00753BBE"/>
    <w:rsid w:val="007656B0"/>
    <w:rsid w:val="00772549"/>
    <w:rsid w:val="00782A01"/>
    <w:rsid w:val="00791366"/>
    <w:rsid w:val="007C132B"/>
    <w:rsid w:val="007D6F6D"/>
    <w:rsid w:val="007E393D"/>
    <w:rsid w:val="00803478"/>
    <w:rsid w:val="00803CB0"/>
    <w:rsid w:val="008206C2"/>
    <w:rsid w:val="00827081"/>
    <w:rsid w:val="00834EA7"/>
    <w:rsid w:val="00836C95"/>
    <w:rsid w:val="00840EB2"/>
    <w:rsid w:val="0084382E"/>
    <w:rsid w:val="00851E70"/>
    <w:rsid w:val="008658FB"/>
    <w:rsid w:val="00867415"/>
    <w:rsid w:val="0088772D"/>
    <w:rsid w:val="00892778"/>
    <w:rsid w:val="00897126"/>
    <w:rsid w:val="008A79AB"/>
    <w:rsid w:val="008C679D"/>
    <w:rsid w:val="008D18E2"/>
    <w:rsid w:val="008D63CD"/>
    <w:rsid w:val="008D7A1B"/>
    <w:rsid w:val="00920995"/>
    <w:rsid w:val="00924F26"/>
    <w:rsid w:val="009370D5"/>
    <w:rsid w:val="00944941"/>
    <w:rsid w:val="009461B7"/>
    <w:rsid w:val="009503A6"/>
    <w:rsid w:val="00954571"/>
    <w:rsid w:val="00960112"/>
    <w:rsid w:val="009729C0"/>
    <w:rsid w:val="00991C5E"/>
    <w:rsid w:val="009934F3"/>
    <w:rsid w:val="009A4C5D"/>
    <w:rsid w:val="009B4467"/>
    <w:rsid w:val="009E50D4"/>
    <w:rsid w:val="00A0161A"/>
    <w:rsid w:val="00A14C2E"/>
    <w:rsid w:val="00A30EE6"/>
    <w:rsid w:val="00A33610"/>
    <w:rsid w:val="00A42429"/>
    <w:rsid w:val="00A66D22"/>
    <w:rsid w:val="00A672F3"/>
    <w:rsid w:val="00A771BB"/>
    <w:rsid w:val="00A854BE"/>
    <w:rsid w:val="00A871CF"/>
    <w:rsid w:val="00A90B87"/>
    <w:rsid w:val="00AB3F3D"/>
    <w:rsid w:val="00AC4DC5"/>
    <w:rsid w:val="00AC765B"/>
    <w:rsid w:val="00AE75D5"/>
    <w:rsid w:val="00AF4A77"/>
    <w:rsid w:val="00B31A42"/>
    <w:rsid w:val="00B328EA"/>
    <w:rsid w:val="00B34309"/>
    <w:rsid w:val="00B45E45"/>
    <w:rsid w:val="00B76585"/>
    <w:rsid w:val="00B76817"/>
    <w:rsid w:val="00BA6A0D"/>
    <w:rsid w:val="00BB5ECE"/>
    <w:rsid w:val="00BC352B"/>
    <w:rsid w:val="00BC451B"/>
    <w:rsid w:val="00BD028A"/>
    <w:rsid w:val="00BD2345"/>
    <w:rsid w:val="00BE01A8"/>
    <w:rsid w:val="00C00E51"/>
    <w:rsid w:val="00C02DDF"/>
    <w:rsid w:val="00C0555E"/>
    <w:rsid w:val="00C06358"/>
    <w:rsid w:val="00C310F9"/>
    <w:rsid w:val="00C56015"/>
    <w:rsid w:val="00C57626"/>
    <w:rsid w:val="00C8324D"/>
    <w:rsid w:val="00C8367D"/>
    <w:rsid w:val="00C85599"/>
    <w:rsid w:val="00C972CB"/>
    <w:rsid w:val="00CB69B6"/>
    <w:rsid w:val="00CB6FBD"/>
    <w:rsid w:val="00CD194F"/>
    <w:rsid w:val="00CD31EB"/>
    <w:rsid w:val="00CD68EA"/>
    <w:rsid w:val="00CE01B0"/>
    <w:rsid w:val="00CE09AC"/>
    <w:rsid w:val="00D0582A"/>
    <w:rsid w:val="00D41449"/>
    <w:rsid w:val="00D442C7"/>
    <w:rsid w:val="00D64F24"/>
    <w:rsid w:val="00D903D7"/>
    <w:rsid w:val="00D9369E"/>
    <w:rsid w:val="00DA028E"/>
    <w:rsid w:val="00DA5FE1"/>
    <w:rsid w:val="00DC6843"/>
    <w:rsid w:val="00DC7AB7"/>
    <w:rsid w:val="00DE1502"/>
    <w:rsid w:val="00DE1A5A"/>
    <w:rsid w:val="00E16AB0"/>
    <w:rsid w:val="00E20B7C"/>
    <w:rsid w:val="00E3254B"/>
    <w:rsid w:val="00E45410"/>
    <w:rsid w:val="00E4604A"/>
    <w:rsid w:val="00E553FB"/>
    <w:rsid w:val="00E720F0"/>
    <w:rsid w:val="00E84C49"/>
    <w:rsid w:val="00E86F7F"/>
    <w:rsid w:val="00E95943"/>
    <w:rsid w:val="00EA4A46"/>
    <w:rsid w:val="00EB7416"/>
    <w:rsid w:val="00EE467B"/>
    <w:rsid w:val="00EE485E"/>
    <w:rsid w:val="00EE7592"/>
    <w:rsid w:val="00EF1891"/>
    <w:rsid w:val="00EF317B"/>
    <w:rsid w:val="00EF5410"/>
    <w:rsid w:val="00F10FCC"/>
    <w:rsid w:val="00F12EA2"/>
    <w:rsid w:val="00F13D33"/>
    <w:rsid w:val="00F1708B"/>
    <w:rsid w:val="00F178EB"/>
    <w:rsid w:val="00F2554A"/>
    <w:rsid w:val="00F47584"/>
    <w:rsid w:val="00F55480"/>
    <w:rsid w:val="00F604A5"/>
    <w:rsid w:val="00F71D57"/>
    <w:rsid w:val="00F71EF9"/>
    <w:rsid w:val="00FB536E"/>
    <w:rsid w:val="00FB6E8C"/>
    <w:rsid w:val="00FE23D9"/>
    <w:rsid w:val="00FE3780"/>
    <w:rsid w:val="00FE437B"/>
    <w:rsid w:val="00FF543D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8D63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8D63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2021-08-05T07:13:00Z</dcterms:created>
  <dcterms:modified xsi:type="dcterms:W3CDTF">2021-08-05T07:14:00Z</dcterms:modified>
</cp:coreProperties>
</file>