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11" w:rsidRPr="00E92D07" w:rsidRDefault="00553B11" w:rsidP="00553B11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553B11" w:rsidRPr="00A10641" w:rsidRDefault="00553B11" w:rsidP="00553B11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553B11" w:rsidRPr="00791DA4" w:rsidRDefault="00553B11" w:rsidP="00553B11">
      <w:pPr>
        <w:spacing w:line="360" w:lineRule="auto"/>
        <w:jc w:val="center"/>
        <w:rPr>
          <w:b/>
        </w:rPr>
      </w:pPr>
    </w:p>
    <w:p w:rsidR="00553B11" w:rsidRPr="00791DA4" w:rsidRDefault="00553B11" w:rsidP="00553B11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553B11" w:rsidRPr="00791DA4" w:rsidTr="00E51AEF">
        <w:trPr>
          <w:trHeight w:val="425"/>
        </w:trPr>
        <w:tc>
          <w:tcPr>
            <w:tcW w:w="2554" w:type="dxa"/>
          </w:tcPr>
          <w:p w:rsidR="00553B11" w:rsidRPr="00791DA4" w:rsidRDefault="00553B11" w:rsidP="00E51AE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553B11" w:rsidRPr="00791DA4" w:rsidRDefault="00553B11" w:rsidP="00E51AE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девятая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553B11" w:rsidRDefault="00553B11" w:rsidP="00553B11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553B11" w:rsidRPr="00D64BA9" w:rsidRDefault="00553B11" w:rsidP="00553B11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553B11" w:rsidRDefault="00553B11" w:rsidP="00553B11">
      <w:pPr>
        <w:jc w:val="center"/>
        <w:rPr>
          <w:b/>
        </w:rPr>
      </w:pPr>
    </w:p>
    <w:p w:rsidR="00553B11" w:rsidRPr="00791DA4" w:rsidRDefault="00553B11" w:rsidP="00553B11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553B11" w:rsidRPr="00791DA4" w:rsidTr="00E51AEF">
        <w:tc>
          <w:tcPr>
            <w:tcW w:w="6237" w:type="dxa"/>
          </w:tcPr>
          <w:p w:rsidR="00553B11" w:rsidRPr="00791DA4" w:rsidRDefault="00553B11" w:rsidP="00E51AEF">
            <w:pPr>
              <w:rPr>
                <w:b/>
                <w:bCs/>
              </w:rPr>
            </w:pPr>
            <w:r>
              <w:rPr>
                <w:b/>
                <w:bCs/>
              </w:rPr>
              <w:t>от 20 февраля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553B11" w:rsidRPr="00791DA4" w:rsidRDefault="00553B11" w:rsidP="00E51AEF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245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553B11" w:rsidRDefault="00553B11" w:rsidP="00553B11">
      <w:r w:rsidRPr="00791DA4">
        <w:tab/>
      </w:r>
      <w:r w:rsidRPr="00791DA4">
        <w:tab/>
      </w:r>
    </w:p>
    <w:p w:rsidR="00553B11" w:rsidRPr="00C05889" w:rsidRDefault="00553B11" w:rsidP="00553B11">
      <w:pPr>
        <w:pStyle w:val="a3"/>
        <w:rPr>
          <w:b w:val="0"/>
          <w:bCs w:val="0"/>
          <w:sz w:val="24"/>
        </w:rPr>
      </w:pPr>
    </w:p>
    <w:p w:rsidR="00553B11" w:rsidRDefault="00553B11" w:rsidP="00553B11">
      <w:pPr>
        <w:pStyle w:val="a3"/>
        <w:tabs>
          <w:tab w:val="left" w:pos="6660"/>
        </w:tabs>
        <w:ind w:right="2700"/>
        <w:jc w:val="left"/>
        <w:rPr>
          <w:b w:val="0"/>
          <w:bCs w:val="0"/>
          <w:sz w:val="24"/>
        </w:rPr>
      </w:pPr>
      <w:r>
        <w:rPr>
          <w:sz w:val="24"/>
        </w:rPr>
        <w:t xml:space="preserve">Отчет о работе Совета депутатов муниципального </w:t>
      </w:r>
    </w:p>
    <w:p w:rsidR="00553B11" w:rsidRPr="00C05889" w:rsidRDefault="00553B11" w:rsidP="00553B11">
      <w:pPr>
        <w:pStyle w:val="a3"/>
        <w:tabs>
          <w:tab w:val="left" w:pos="6660"/>
        </w:tabs>
        <w:ind w:right="2700"/>
        <w:jc w:val="left"/>
        <w:rPr>
          <w:b w:val="0"/>
          <w:bCs w:val="0"/>
          <w:sz w:val="24"/>
        </w:rPr>
      </w:pPr>
      <w:r>
        <w:rPr>
          <w:sz w:val="24"/>
        </w:rPr>
        <w:t>образования "Шангальское" в 2019 году</w:t>
      </w:r>
    </w:p>
    <w:p w:rsidR="00553B11" w:rsidRDefault="00553B11" w:rsidP="00553B11">
      <w:pPr>
        <w:jc w:val="right"/>
      </w:pPr>
    </w:p>
    <w:p w:rsidR="00553B11" w:rsidRDefault="00553B11" w:rsidP="00553B11">
      <w:pPr>
        <w:tabs>
          <w:tab w:val="left" w:pos="0"/>
        </w:tabs>
        <w:spacing w:line="360" w:lineRule="auto"/>
      </w:pPr>
    </w:p>
    <w:p w:rsidR="00553B11" w:rsidRDefault="00553B11" w:rsidP="00553B11">
      <w:pPr>
        <w:tabs>
          <w:tab w:val="left" w:pos="0"/>
        </w:tabs>
        <w:spacing w:line="360" w:lineRule="auto"/>
      </w:pPr>
    </w:p>
    <w:p w:rsidR="00553B11" w:rsidRDefault="00553B11" w:rsidP="00553B11">
      <w:pPr>
        <w:tabs>
          <w:tab w:val="left" w:pos="0"/>
        </w:tabs>
        <w:spacing w:line="360" w:lineRule="auto"/>
        <w:jc w:val="both"/>
      </w:pPr>
      <w:r>
        <w:tab/>
        <w:t>Заслушав отчё</w:t>
      </w:r>
      <w:r w:rsidRPr="0059132C">
        <w:t xml:space="preserve">т о работе Совета депутатов </w:t>
      </w:r>
      <w:r>
        <w:t>муниципального образования "Шангальское" Устьянского муниципального района за 2019</w:t>
      </w:r>
      <w:r w:rsidRPr="0059132C">
        <w:t xml:space="preserve"> год, Совет депутатов </w:t>
      </w:r>
      <w:r>
        <w:t xml:space="preserve">муниципального образования "Шангальское" </w:t>
      </w:r>
    </w:p>
    <w:p w:rsidR="00553B11" w:rsidRDefault="00553B11" w:rsidP="00553B11">
      <w:pPr>
        <w:tabs>
          <w:tab w:val="left" w:pos="0"/>
        </w:tabs>
        <w:spacing w:line="360" w:lineRule="auto"/>
        <w:jc w:val="both"/>
        <w:rPr>
          <w:b/>
        </w:rPr>
      </w:pPr>
      <w:r w:rsidRPr="0059132C">
        <w:rPr>
          <w:b/>
        </w:rPr>
        <w:t>Р Е Ш И Л</w:t>
      </w:r>
      <w:r>
        <w:rPr>
          <w:b/>
        </w:rPr>
        <w:t>:</w:t>
      </w:r>
    </w:p>
    <w:p w:rsidR="00553B11" w:rsidRDefault="00553B11" w:rsidP="00553B11">
      <w:pPr>
        <w:tabs>
          <w:tab w:val="left" w:pos="0"/>
        </w:tabs>
        <w:spacing w:line="360" w:lineRule="auto"/>
        <w:jc w:val="both"/>
      </w:pPr>
      <w:r>
        <w:t>1. Отчё</w:t>
      </w:r>
      <w:r w:rsidRPr="0059132C">
        <w:t xml:space="preserve">т о работе Совета депутатов </w:t>
      </w:r>
      <w:r>
        <w:t xml:space="preserve">муниципального образования "Шангальское" </w:t>
      </w:r>
      <w:r w:rsidRPr="0059132C">
        <w:t xml:space="preserve"> </w:t>
      </w:r>
      <w:r>
        <w:t>Устьянского муниципального района за 2019 год принять к сведению.</w:t>
      </w:r>
    </w:p>
    <w:p w:rsidR="00553B11" w:rsidRDefault="00553B11" w:rsidP="00553B11">
      <w:pPr>
        <w:jc w:val="right"/>
      </w:pPr>
    </w:p>
    <w:p w:rsidR="00553B11" w:rsidRDefault="00553B11" w:rsidP="00553B11">
      <w:pPr>
        <w:jc w:val="right"/>
      </w:pPr>
    </w:p>
    <w:p w:rsidR="00553B11" w:rsidRDefault="00553B11" w:rsidP="00553B11">
      <w:pPr>
        <w:jc w:val="right"/>
      </w:pPr>
    </w:p>
    <w:p w:rsidR="00553B11" w:rsidRPr="00095ADA" w:rsidRDefault="00553B11" w:rsidP="00553B11">
      <w:r>
        <w:t xml:space="preserve">Глава </w:t>
      </w:r>
      <w:r w:rsidRPr="00095ADA">
        <w:t>муниципального</w:t>
      </w:r>
    </w:p>
    <w:p w:rsidR="00553B11" w:rsidRPr="00095ADA" w:rsidRDefault="00553B11" w:rsidP="00553B11">
      <w:r w:rsidRPr="00095ADA">
        <w:t>образования "Шангальское"                                                                                С.И.Друганов</w:t>
      </w:r>
    </w:p>
    <w:p w:rsidR="00553B11" w:rsidRPr="00095ADA" w:rsidRDefault="00553B11" w:rsidP="00553B11"/>
    <w:p w:rsidR="00553B11" w:rsidRDefault="00553B11" w:rsidP="00553B11">
      <w:r w:rsidRPr="00095ADA">
        <w:t xml:space="preserve">Председатель Совета депутатов                                                                                          </w:t>
      </w:r>
    </w:p>
    <w:p w:rsidR="00553B11" w:rsidRPr="004C7E6F" w:rsidRDefault="00553B11" w:rsidP="00553B11">
      <w:r w:rsidRPr="00095ADA">
        <w:t xml:space="preserve">муниципального образования "Шангальское"                                   </w:t>
      </w:r>
      <w:r>
        <w:t xml:space="preserve">              С.М.Добрынский   </w:t>
      </w:r>
    </w:p>
    <w:p w:rsidR="00553B11" w:rsidRPr="00B16AAE" w:rsidRDefault="00553B11" w:rsidP="00553B11">
      <w:pPr>
        <w:rPr>
          <w:sz w:val="26"/>
          <w:szCs w:val="26"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Default="00553B11" w:rsidP="00553B11">
      <w:pPr>
        <w:jc w:val="center"/>
        <w:rPr>
          <w:b/>
        </w:rPr>
      </w:pPr>
    </w:p>
    <w:p w:rsidR="00553B11" w:rsidRPr="00454957" w:rsidRDefault="00553B11" w:rsidP="00553B11">
      <w:pPr>
        <w:jc w:val="center"/>
        <w:rPr>
          <w:b/>
        </w:rPr>
      </w:pPr>
      <w:r w:rsidRPr="00454957">
        <w:rPr>
          <w:b/>
        </w:rPr>
        <w:lastRenderedPageBreak/>
        <w:t>О Т Ч Ё Т</w:t>
      </w:r>
    </w:p>
    <w:p w:rsidR="00553B11" w:rsidRPr="00454957" w:rsidRDefault="00553B11" w:rsidP="00553B11">
      <w:pPr>
        <w:jc w:val="center"/>
        <w:rPr>
          <w:b/>
        </w:rPr>
      </w:pPr>
      <w:r w:rsidRPr="00454957">
        <w:rPr>
          <w:b/>
        </w:rPr>
        <w:t>о работе Совета депутатов муниципального образования "Шангальское" в 2019 году</w:t>
      </w:r>
    </w:p>
    <w:p w:rsidR="00553B11" w:rsidRPr="00454957" w:rsidRDefault="00553B11" w:rsidP="00553B11"/>
    <w:p w:rsidR="00553B11" w:rsidRPr="00454957" w:rsidRDefault="00553B11" w:rsidP="00553B11">
      <w:pPr>
        <w:jc w:val="both"/>
      </w:pPr>
      <w:r w:rsidRPr="00454957">
        <w:tab/>
        <w:t xml:space="preserve">Совет депутатов Шангальского сельского поселения состоит из 10 депутатов, избранных 18 сентября 2016 года сроком на пять лет. </w:t>
      </w:r>
      <w:r w:rsidRPr="00454957">
        <w:br/>
      </w:r>
      <w:r w:rsidRPr="00454957">
        <w:tab/>
        <w:t xml:space="preserve">С целью осуществления организации деятельности Совета депутатов образованы 3 постоянные депутатские комиссии: </w:t>
      </w:r>
      <w:r w:rsidRPr="00454957">
        <w:br/>
        <w:t>- по вопросам плана, бюджета, налогообложения и экономического развития  (председатель комиссии Гусейнова Е.Ю.);</w:t>
      </w:r>
    </w:p>
    <w:p w:rsidR="00553B11" w:rsidRPr="00454957" w:rsidRDefault="00553B11" w:rsidP="00553B11">
      <w:pPr>
        <w:jc w:val="both"/>
      </w:pPr>
      <w:r w:rsidRPr="00454957">
        <w:t>- по социальным вопросам (председатель комиссии Белая Е.А.);</w:t>
      </w:r>
    </w:p>
    <w:p w:rsidR="00553B11" w:rsidRPr="00454957" w:rsidRDefault="00553B11" w:rsidP="00553B11">
      <w:pPr>
        <w:jc w:val="both"/>
      </w:pPr>
      <w:r w:rsidRPr="00454957">
        <w:t xml:space="preserve">- по соблюдению законности, правопорядка, этики и регламента  (председатель комиссии Истомин Е.А.). </w:t>
      </w:r>
    </w:p>
    <w:p w:rsidR="00553B11" w:rsidRPr="00454957" w:rsidRDefault="00553B11" w:rsidP="00553B11">
      <w:pPr>
        <w:jc w:val="both"/>
      </w:pPr>
      <w:r w:rsidRPr="00454957">
        <w:tab/>
        <w:t>На пятой сессии Совета депутатов МО "Шангальское" четвертого созыва, которая состоялась 24 ноября 2016 года, было образовано депутатское объединение "Единая Россия", состоящее из четырех депутатов (руководитель - Гусейнова Елена Юрьевна, заместитель руководителя Круглякова Елена Владимировна).</w:t>
      </w:r>
    </w:p>
    <w:p w:rsidR="00553B11" w:rsidRPr="00454957" w:rsidRDefault="00553B11" w:rsidP="00553B11">
      <w:pPr>
        <w:jc w:val="both"/>
      </w:pPr>
      <w:r w:rsidRPr="00454957">
        <w:tab/>
        <w:t>Все депутаты осуществляют свои полномочия без отрыва от основной производственной или служебной деятельности, работают на общественных началах.</w:t>
      </w:r>
    </w:p>
    <w:p w:rsidR="00553B11" w:rsidRPr="00454957" w:rsidRDefault="00553B11" w:rsidP="00553B11">
      <w:pPr>
        <w:jc w:val="both"/>
      </w:pPr>
      <w:r w:rsidRPr="00454957">
        <w:tab/>
        <w:t xml:space="preserve">Заседания Совета депутатов проводились регулярно, в соответствии с графиком проведения очередных сессий Совета депутатов. В 2019 году подготовлено и проведено 9 сессий Совета депутатов четвертого созыва, на которых было рассмотрено 63 вопроса, принято 6 нормативных правовых актов. </w:t>
      </w:r>
    </w:p>
    <w:p w:rsidR="00553B11" w:rsidRPr="00454957" w:rsidRDefault="00553B11" w:rsidP="00553B11">
      <w:pPr>
        <w:jc w:val="both"/>
      </w:pPr>
    </w:p>
    <w:p w:rsidR="00553B11" w:rsidRPr="00454957" w:rsidRDefault="00553B11" w:rsidP="00553B11">
      <w:pPr>
        <w:jc w:val="both"/>
      </w:pPr>
      <w:r w:rsidRPr="00454957">
        <w:tab/>
        <w:t xml:space="preserve">Согласно Регламента Совета депутатов присутствие на каждом заседании Совета является одной из основных обязанностей депутата. Средняя явка на заседаниях Совета депутатов в 2019 году составила 71,11%, ниже, чем в 2018 году - 75,45%, в 2017 году - 82,72%. Основная причина снижения явок депутатов на сессии - выезд депутата Белой Е.А. за пределы Устьянского района, занятость на работе депутатов Китаева С.Н., </w:t>
      </w:r>
      <w:proofErr w:type="spellStart"/>
      <w:r w:rsidRPr="00454957">
        <w:t>Мякшина</w:t>
      </w:r>
      <w:proofErr w:type="spellEnd"/>
      <w:r w:rsidRPr="00454957">
        <w:t xml:space="preserve"> И.Э.</w:t>
      </w:r>
    </w:p>
    <w:p w:rsidR="00553B11" w:rsidRPr="00454957" w:rsidRDefault="00553B11" w:rsidP="00553B11">
      <w:pPr>
        <w:pStyle w:val="a7"/>
        <w:tabs>
          <w:tab w:val="left" w:pos="360"/>
        </w:tabs>
        <w:ind w:firstLine="360"/>
        <w:jc w:val="both"/>
        <w:rPr>
          <w:b/>
          <w:u w:val="single"/>
        </w:rPr>
      </w:pPr>
      <w:r w:rsidRPr="00454957">
        <w:rPr>
          <w:b/>
          <w:u w:val="single"/>
        </w:rPr>
        <w:t xml:space="preserve">Для справки </w:t>
      </w:r>
    </w:p>
    <w:tbl>
      <w:tblPr>
        <w:tblStyle w:val="a5"/>
        <w:tblW w:w="0" w:type="auto"/>
        <w:tblLook w:val="04A0"/>
      </w:tblPr>
      <w:tblGrid>
        <w:gridCol w:w="2604"/>
        <w:gridCol w:w="2569"/>
        <w:gridCol w:w="2569"/>
      </w:tblGrid>
      <w:tr w:rsidR="00553B11" w:rsidRPr="00454957" w:rsidTr="00E51AEF">
        <w:tc>
          <w:tcPr>
            <w:tcW w:w="2604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454957">
              <w:rPr>
                <w:b/>
                <w:i/>
                <w:sz w:val="24"/>
                <w:szCs w:val="24"/>
              </w:rPr>
              <w:t>Депутаты</w:t>
            </w:r>
          </w:p>
          <w:p w:rsidR="00553B11" w:rsidRPr="00454957" w:rsidRDefault="00553B11" w:rsidP="00E51AEF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454957">
              <w:rPr>
                <w:b/>
                <w:i/>
                <w:sz w:val="24"/>
                <w:szCs w:val="24"/>
              </w:rPr>
              <w:t>четвертого созыва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54957">
              <w:rPr>
                <w:b/>
                <w:i/>
                <w:sz w:val="24"/>
                <w:szCs w:val="24"/>
              </w:rPr>
              <w:t>Количество явок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54957">
              <w:rPr>
                <w:b/>
                <w:i/>
                <w:sz w:val="24"/>
                <w:szCs w:val="24"/>
              </w:rPr>
              <w:t>Количество неявок</w:t>
            </w:r>
          </w:p>
        </w:tc>
      </w:tr>
      <w:tr w:rsidR="00553B11" w:rsidRPr="00454957" w:rsidTr="00E51AEF">
        <w:tc>
          <w:tcPr>
            <w:tcW w:w="2604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Гусейнова Е.Ю.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5 (55,56%)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4 (44,44%)</w:t>
            </w:r>
          </w:p>
        </w:tc>
      </w:tr>
      <w:tr w:rsidR="00553B11" w:rsidRPr="00454957" w:rsidTr="00E51AEF">
        <w:tc>
          <w:tcPr>
            <w:tcW w:w="2604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Белая Е.А.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2 (22,22%)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7 (77,78%)</w:t>
            </w:r>
          </w:p>
        </w:tc>
      </w:tr>
      <w:tr w:rsidR="00553B11" w:rsidRPr="00454957" w:rsidTr="00E51AEF">
        <w:tc>
          <w:tcPr>
            <w:tcW w:w="2604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Добрынский С.М.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9 (100%)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 xml:space="preserve">0 </w:t>
            </w:r>
          </w:p>
        </w:tc>
      </w:tr>
      <w:tr w:rsidR="00553B11" w:rsidRPr="00454957" w:rsidTr="00E51AEF">
        <w:tc>
          <w:tcPr>
            <w:tcW w:w="2604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Истомин Е.А.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9 (100%)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0</w:t>
            </w:r>
          </w:p>
        </w:tc>
      </w:tr>
      <w:tr w:rsidR="00553B11" w:rsidRPr="00454957" w:rsidTr="00E51AEF">
        <w:tc>
          <w:tcPr>
            <w:tcW w:w="2604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Китаев С.Н.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3 (33,33%)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6 (66,67%)</w:t>
            </w:r>
          </w:p>
        </w:tc>
      </w:tr>
      <w:tr w:rsidR="00553B11" w:rsidRPr="00454957" w:rsidTr="00E51AEF">
        <w:tc>
          <w:tcPr>
            <w:tcW w:w="2604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Круглякова Е.В.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7 (77,78%)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2 (22,22%)</w:t>
            </w:r>
          </w:p>
        </w:tc>
      </w:tr>
      <w:tr w:rsidR="00553B11" w:rsidRPr="00454957" w:rsidTr="00E51AEF">
        <w:tc>
          <w:tcPr>
            <w:tcW w:w="2604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Мякшин И.Э.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4 (44,44%0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5 (55,56)</w:t>
            </w:r>
          </w:p>
        </w:tc>
      </w:tr>
      <w:tr w:rsidR="00553B11" w:rsidRPr="00454957" w:rsidTr="00E51AEF">
        <w:tc>
          <w:tcPr>
            <w:tcW w:w="2604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Пуляева Н.М.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9 (100%)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0</w:t>
            </w:r>
          </w:p>
        </w:tc>
      </w:tr>
      <w:tr w:rsidR="00553B11" w:rsidRPr="00454957" w:rsidTr="00E51AEF">
        <w:tc>
          <w:tcPr>
            <w:tcW w:w="2604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Фалева А.С.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7 (77,79%)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2 (22,22%)</w:t>
            </w:r>
          </w:p>
        </w:tc>
      </w:tr>
      <w:tr w:rsidR="00553B11" w:rsidRPr="00454957" w:rsidTr="00E51AEF">
        <w:tc>
          <w:tcPr>
            <w:tcW w:w="2604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Фалелеева Е.В.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9 (100%)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54957">
              <w:rPr>
                <w:sz w:val="24"/>
                <w:szCs w:val="24"/>
              </w:rPr>
              <w:t>0</w:t>
            </w:r>
          </w:p>
        </w:tc>
      </w:tr>
      <w:tr w:rsidR="00553B11" w:rsidRPr="00454957" w:rsidTr="00E51AEF">
        <w:tc>
          <w:tcPr>
            <w:tcW w:w="2604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454957">
              <w:rPr>
                <w:b/>
                <w:sz w:val="24"/>
                <w:szCs w:val="24"/>
              </w:rPr>
              <w:t>ИТОГО за 2019 год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454957">
              <w:rPr>
                <w:b/>
                <w:sz w:val="24"/>
                <w:szCs w:val="24"/>
              </w:rPr>
              <w:t>64 (71,11%)</w:t>
            </w:r>
          </w:p>
        </w:tc>
        <w:tc>
          <w:tcPr>
            <w:tcW w:w="2569" w:type="dxa"/>
          </w:tcPr>
          <w:p w:rsidR="00553B11" w:rsidRPr="00454957" w:rsidRDefault="00553B11" w:rsidP="00E51AEF">
            <w:pPr>
              <w:pStyle w:val="a7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454957">
              <w:rPr>
                <w:b/>
                <w:sz w:val="24"/>
                <w:szCs w:val="24"/>
              </w:rPr>
              <w:t>26 (28, 89%)</w:t>
            </w:r>
          </w:p>
        </w:tc>
      </w:tr>
    </w:tbl>
    <w:p w:rsidR="00553B11" w:rsidRPr="00454957" w:rsidRDefault="00553B11" w:rsidP="00553B11"/>
    <w:p w:rsidR="00553B11" w:rsidRPr="00454957" w:rsidRDefault="00553B11" w:rsidP="00553B11">
      <w:pPr>
        <w:jc w:val="both"/>
      </w:pPr>
      <w:r w:rsidRPr="00454957">
        <w:tab/>
        <w:t>Рассмотренные на сессиях вопросы касались различных сфер: бюджета и экономики, социальной сферы, муниципального имущества, местного самоуправления, и т.д.</w:t>
      </w:r>
    </w:p>
    <w:p w:rsidR="00553B11" w:rsidRPr="00454957" w:rsidRDefault="00553B11" w:rsidP="00553B11"/>
    <w:p w:rsidR="00553B11" w:rsidRPr="00454957" w:rsidRDefault="00553B11" w:rsidP="00553B11">
      <w:pPr>
        <w:jc w:val="both"/>
      </w:pPr>
      <w:r w:rsidRPr="00454957">
        <w:tab/>
        <w:t xml:space="preserve">Депутатская деятельность заключается не только в проведении заседаний (сессий),  но и в предварительном изучении проектов нормативно-правовых актов.  С этой целью депутатам заранее до сессии рассылались проекты. И каждый депутат имел возможность подготовиться и высказать свое мнение по принимаемому нормативно-правовому акту. </w:t>
      </w:r>
    </w:p>
    <w:p w:rsidR="00553B11" w:rsidRPr="00454957" w:rsidRDefault="00553B11" w:rsidP="00553B11">
      <w:pPr>
        <w:jc w:val="both"/>
      </w:pPr>
      <w:r w:rsidRPr="00454957">
        <w:tab/>
      </w:r>
    </w:p>
    <w:p w:rsidR="00553B11" w:rsidRPr="00454957" w:rsidRDefault="00553B11" w:rsidP="00553B11">
      <w:pPr>
        <w:jc w:val="both"/>
        <w:rPr>
          <w:rStyle w:val="FontStyle11"/>
          <w:b w:val="0"/>
          <w:sz w:val="24"/>
          <w:szCs w:val="24"/>
        </w:rPr>
      </w:pPr>
      <w:r w:rsidRPr="00454957">
        <w:lastRenderedPageBreak/>
        <w:tab/>
        <w:t xml:space="preserve">Все планируемые к принятию нормативно-правовые акты проходят </w:t>
      </w:r>
      <w:proofErr w:type="spellStart"/>
      <w:r w:rsidRPr="00454957">
        <w:t>антикоррупционную</w:t>
      </w:r>
      <w:proofErr w:type="spellEnd"/>
      <w:r w:rsidRPr="00454957">
        <w:t xml:space="preserve"> экспертизу, которую осуществляет прокуратура района. В отчетном периоде прокуратурой района </w:t>
      </w:r>
      <w:r w:rsidRPr="00454957">
        <w:rPr>
          <w:rStyle w:val="FontStyle11"/>
          <w:b w:val="0"/>
          <w:sz w:val="24"/>
          <w:szCs w:val="24"/>
        </w:rPr>
        <w:t xml:space="preserve">информация о несоответствии проектов решений требованиям законодательства не направлялась. </w:t>
      </w:r>
    </w:p>
    <w:p w:rsidR="00553B11" w:rsidRPr="00454957" w:rsidRDefault="00553B11" w:rsidP="00553B11">
      <w:pPr>
        <w:jc w:val="both"/>
        <w:rPr>
          <w:rStyle w:val="FontStyle11"/>
          <w:b w:val="0"/>
          <w:sz w:val="24"/>
          <w:szCs w:val="24"/>
        </w:rPr>
      </w:pPr>
      <w:r w:rsidRPr="00454957">
        <w:rPr>
          <w:rStyle w:val="FontStyle11"/>
          <w:b w:val="0"/>
          <w:sz w:val="24"/>
          <w:szCs w:val="24"/>
        </w:rPr>
        <w:tab/>
        <w:t>Прокуратурой Устьянского района было направлены  2 протеста:</w:t>
      </w:r>
    </w:p>
    <w:p w:rsidR="00553B11" w:rsidRPr="00454957" w:rsidRDefault="00553B11" w:rsidP="00553B11">
      <w:pPr>
        <w:jc w:val="both"/>
        <w:rPr>
          <w:rStyle w:val="FontStyle11"/>
          <w:b w:val="0"/>
          <w:sz w:val="24"/>
          <w:szCs w:val="24"/>
        </w:rPr>
      </w:pPr>
      <w:r w:rsidRPr="00454957">
        <w:rPr>
          <w:rStyle w:val="FontStyle11"/>
          <w:b w:val="0"/>
          <w:sz w:val="24"/>
          <w:szCs w:val="24"/>
        </w:rPr>
        <w:t>-  на решение Совета депутатов №164 от 29.12.2010 года "Об административной комиссии". (Протест был рассмотрен, однако, данное решение было приведено в соответствие с действующим законодательством еще в 2011 году решением Совета депутатов от 15.09.2011 года №208 "О внесении изменений в Положение об административной комиссии муниципального образования "Шангальское". В связи с этим прокуратурой протест был отозван).</w:t>
      </w:r>
    </w:p>
    <w:p w:rsidR="00553B11" w:rsidRPr="00454957" w:rsidRDefault="00553B11" w:rsidP="00553B11">
      <w:pPr>
        <w:jc w:val="both"/>
      </w:pPr>
      <w:r w:rsidRPr="00454957">
        <w:rPr>
          <w:rStyle w:val="FontStyle11"/>
          <w:b w:val="0"/>
          <w:sz w:val="24"/>
          <w:szCs w:val="24"/>
        </w:rPr>
        <w:t xml:space="preserve">- на Устав МО "Шангальское" (Протест был рассмотрен, был разработан проект решения о внесении изменений в Устав, проведены публичные слушания, однако, Управление Министерства юстиции отказало в государственной регистрации решения в связи с несоответствием отдельных положений федеральному закону). </w:t>
      </w:r>
      <w:r w:rsidRPr="00454957">
        <w:t xml:space="preserve"> </w:t>
      </w:r>
    </w:p>
    <w:p w:rsidR="00553B11" w:rsidRPr="00454957" w:rsidRDefault="00553B11" w:rsidP="00553B11">
      <w:pPr>
        <w:jc w:val="both"/>
      </w:pPr>
    </w:p>
    <w:p w:rsidR="00553B11" w:rsidRPr="00454957" w:rsidRDefault="00553B11" w:rsidP="00553B11">
      <w:pPr>
        <w:jc w:val="both"/>
      </w:pPr>
      <w:r w:rsidRPr="00454957">
        <w:tab/>
        <w:t>Бюджет сельского поселения и бюджетный процесс, как основа финансового обеспечения возложенных на муниципальную власть обязательств перед населением поселения, являются исключительным полномочием Совета депутатов. Поэтому приоритетным направлением деятельности Совета поселения в отчетном периоде оставалась работа по участию депутатов в утверждении бюджета поселения, контролю за исполнением бюджета, в том числе по корректировке и уточнению бюджета в процессе его исполнения. Результатом совместной работы депутатов Совета поселения и администрации сельского поселения в отчетном году стало своевременное рассмотрение и принятие решений о внесении изменений в бюджет сельского поселения на 2019 год.    </w:t>
      </w:r>
    </w:p>
    <w:p w:rsidR="00553B11" w:rsidRPr="00454957" w:rsidRDefault="00553B11" w:rsidP="00553B11">
      <w:pPr>
        <w:jc w:val="both"/>
      </w:pPr>
    </w:p>
    <w:p w:rsidR="00553B11" w:rsidRPr="00454957" w:rsidRDefault="00553B11" w:rsidP="00553B11">
      <w:pPr>
        <w:jc w:val="both"/>
      </w:pPr>
      <w:r w:rsidRPr="00454957">
        <w:tab/>
        <w:t>Для более эффективного использования бюджетных средств, было  заключено соглашение по передаче полномочий контрольно-счетному органу Устьянского муниципального района полномочий контрольно-счетного органа поселения.</w:t>
      </w:r>
    </w:p>
    <w:p w:rsidR="00553B11" w:rsidRPr="00454957" w:rsidRDefault="00553B11" w:rsidP="00553B11">
      <w:pPr>
        <w:jc w:val="both"/>
      </w:pPr>
      <w:r w:rsidRPr="00454957">
        <w:tab/>
        <w:t>Контрольно-ревизионной комиссией МО "Устьянский муниципальный район" была проведена внешняя проверка годового отчета об исполнении бюджета муниципального образования "Шангальское" за 2018 год. Контрольно-ревизионной комиссией было установлено, что годовая бюджетная отчетность МО "Шангальское" за 2018 год соответствовала требованиям законодательства Российской Федерации о бюджетной отчетности в части сроков предоставления. Были сделаны замечания по бюджетной отчетности в части составления форм представленной отчетности, заполнения показателей отдельных форм отчетности. Так же КРК была проведена проверка проекта решения "О бюджете МО "Шангальское" на 2020 год".</w:t>
      </w:r>
    </w:p>
    <w:p w:rsidR="00553B11" w:rsidRPr="00454957" w:rsidRDefault="00553B11" w:rsidP="00553B11"/>
    <w:p w:rsidR="00553B11" w:rsidRPr="00454957" w:rsidRDefault="00553B11" w:rsidP="00553B11">
      <w:pPr>
        <w:jc w:val="both"/>
      </w:pPr>
      <w:r w:rsidRPr="00454957">
        <w:tab/>
        <w:t>В соответствии с компетенцией главы сельского поселения и Совета депутатов в 2019 году инициировано проведено процедур 5 публичных слушаний, призванных обеспечить участие жителей сельского поселения в рассмотрении наиболее важных проектов муниципальных нормативно-правовых актов, таких как изменения в Устав сельского поселения, исполнение бюджета сельского поселения за 2018 год,  утверждение бюджета поселения на 2020 год, внесение изменений в Правила благоустройства территории муниципального образования "Шангальское".</w:t>
      </w:r>
    </w:p>
    <w:p w:rsidR="00553B11" w:rsidRPr="00454957" w:rsidRDefault="00553B11" w:rsidP="00553B11">
      <w:pPr>
        <w:jc w:val="both"/>
      </w:pPr>
    </w:p>
    <w:p w:rsidR="00553B11" w:rsidRPr="00454957" w:rsidRDefault="00553B11" w:rsidP="00553B11">
      <w:pPr>
        <w:jc w:val="both"/>
      </w:pPr>
      <w:r w:rsidRPr="00454957">
        <w:tab/>
        <w:t>В рамках осуществления контроля за исполнением органом и должностями лицами местного самоуправления полномочий по решению вопросов местного значения Советом депутатов в 2019 году был заслушан отчет главы МО "Шангальское" о проделанной работе за 2018 год.</w:t>
      </w:r>
    </w:p>
    <w:p w:rsidR="00553B11" w:rsidRPr="00454957" w:rsidRDefault="00553B11" w:rsidP="00553B11">
      <w:pPr>
        <w:jc w:val="both"/>
      </w:pPr>
    </w:p>
    <w:p w:rsidR="00553B11" w:rsidRPr="00454957" w:rsidRDefault="00553B11" w:rsidP="00553B11">
      <w:pPr>
        <w:jc w:val="both"/>
      </w:pPr>
      <w:r w:rsidRPr="00454957">
        <w:tab/>
        <w:t xml:space="preserve">В  соответствии со ст.50 Федерального закона № 131-ФЗ "Об общих принципах организации местного самоуправления в РФ" и Федеральным законом от 21.12.2001 года </w:t>
      </w:r>
    </w:p>
    <w:p w:rsidR="00553B11" w:rsidRPr="00454957" w:rsidRDefault="00553B11" w:rsidP="00553B11">
      <w:pPr>
        <w:jc w:val="both"/>
      </w:pPr>
      <w:r w:rsidRPr="00454957">
        <w:lastRenderedPageBreak/>
        <w:t xml:space="preserve"> №178-ФЗ "О приватизации государственного и муниципального имущества",  в целях увеличения доходной части бюджета Совет депутатов муниципального образования "Шангальское" были приняты решения  от 25.04.2019 года №193 "Об утверждении плана приватизации муниципального имущества на 2019 год", и от 25.07.2019 года "О внесении дополнений в план приватизации муниципального имущества на 2019 год". В план приватизации было включено следующее муниципальное имущество:</w:t>
      </w:r>
    </w:p>
    <w:p w:rsidR="00553B11" w:rsidRPr="00454957" w:rsidRDefault="00553B11" w:rsidP="00553B11">
      <w:pPr>
        <w:jc w:val="both"/>
      </w:pPr>
      <w:r w:rsidRPr="00454957">
        <w:tab/>
        <w:t>- автомобиль УАЗ-315195, по начальной цене продажи 142 170 рублей;</w:t>
      </w:r>
    </w:p>
    <w:p w:rsidR="00553B11" w:rsidRPr="00454957" w:rsidRDefault="00553B11" w:rsidP="00553B11">
      <w:pPr>
        <w:jc w:val="both"/>
      </w:pPr>
      <w:r w:rsidRPr="00454957">
        <w:tab/>
        <w:t>- автомобиль КАМАЗ 5511, по начальной цене продажи 122 780 рублей;</w:t>
      </w:r>
    </w:p>
    <w:p w:rsidR="00553B11" w:rsidRPr="00454957" w:rsidRDefault="00553B11" w:rsidP="00553B11">
      <w:pPr>
        <w:jc w:val="both"/>
      </w:pPr>
      <w:r w:rsidRPr="00454957">
        <w:tab/>
        <w:t>- трактор колесный ЛТЗ-55, по начальной цене продажи 104 000 рубля;</w:t>
      </w:r>
    </w:p>
    <w:p w:rsidR="00553B11" w:rsidRPr="00454957" w:rsidRDefault="00553B11" w:rsidP="00553B11">
      <w:pPr>
        <w:jc w:val="both"/>
      </w:pPr>
      <w:r w:rsidRPr="00454957">
        <w:tab/>
        <w:t>- автомобиль УАЗ 39099, по начальной цене продажи 92 000 рубля.</w:t>
      </w:r>
    </w:p>
    <w:p w:rsidR="00553B11" w:rsidRPr="00454957" w:rsidRDefault="00553B11" w:rsidP="00553B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957">
        <w:rPr>
          <w:rFonts w:ascii="Times New Roman" w:hAnsi="Times New Roman" w:cs="Times New Roman"/>
          <w:sz w:val="24"/>
          <w:szCs w:val="24"/>
        </w:rPr>
        <w:tab/>
        <w:t>В 2019 году из выше перечисленного имущества через аукцион были проданы:</w:t>
      </w:r>
    </w:p>
    <w:p w:rsidR="00553B11" w:rsidRPr="00454957" w:rsidRDefault="00553B11" w:rsidP="00553B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957">
        <w:rPr>
          <w:rFonts w:ascii="Times New Roman" w:hAnsi="Times New Roman" w:cs="Times New Roman"/>
          <w:sz w:val="24"/>
          <w:szCs w:val="24"/>
        </w:rPr>
        <w:t xml:space="preserve">-  автомобиль УАЗ 315195 по цене 71 085 рублей; </w:t>
      </w:r>
    </w:p>
    <w:p w:rsidR="00553B11" w:rsidRPr="00454957" w:rsidRDefault="00553B11" w:rsidP="00553B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957">
        <w:rPr>
          <w:rFonts w:ascii="Times New Roman" w:hAnsi="Times New Roman" w:cs="Times New Roman"/>
          <w:sz w:val="24"/>
          <w:szCs w:val="24"/>
        </w:rPr>
        <w:t>- автомобиль КАМАЗ 5511 по цене 107 432, 50 рублей;</w:t>
      </w:r>
    </w:p>
    <w:p w:rsidR="00553B11" w:rsidRPr="00454957" w:rsidRDefault="00553B11" w:rsidP="00553B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957">
        <w:rPr>
          <w:rFonts w:ascii="Times New Roman" w:hAnsi="Times New Roman" w:cs="Times New Roman"/>
          <w:sz w:val="24"/>
          <w:szCs w:val="24"/>
        </w:rPr>
        <w:t xml:space="preserve">- трактор колесный ЛТЗ-55 по цене 104 000 рублей; </w:t>
      </w:r>
    </w:p>
    <w:p w:rsidR="00553B11" w:rsidRPr="00454957" w:rsidRDefault="00553B11" w:rsidP="00553B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957">
        <w:rPr>
          <w:rFonts w:ascii="Times New Roman" w:hAnsi="Times New Roman" w:cs="Times New Roman"/>
          <w:sz w:val="24"/>
          <w:szCs w:val="24"/>
        </w:rPr>
        <w:t>-  автомобиль УАЗ 39099 по цене 46 000 рублей.</w:t>
      </w:r>
    </w:p>
    <w:p w:rsidR="00553B11" w:rsidRPr="00454957" w:rsidRDefault="00553B11" w:rsidP="00553B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957">
        <w:rPr>
          <w:rFonts w:ascii="Times New Roman" w:hAnsi="Times New Roman" w:cs="Times New Roman"/>
          <w:sz w:val="24"/>
          <w:szCs w:val="24"/>
        </w:rPr>
        <w:t xml:space="preserve">ИТОГО на сумму: 328 517,50 рублей. </w:t>
      </w:r>
    </w:p>
    <w:p w:rsidR="00553B11" w:rsidRPr="00454957" w:rsidRDefault="00553B11" w:rsidP="00553B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3B11" w:rsidRPr="00454957" w:rsidRDefault="00553B11" w:rsidP="00553B11">
      <w:pPr>
        <w:jc w:val="both"/>
      </w:pPr>
      <w:r w:rsidRPr="00454957">
        <w:tab/>
        <w:t xml:space="preserve">Совет депутатов продолжает взаимодействие с отделом регистра муниципальных правовых актов Архангельской области и правового обеспечения местного самоуправления правового департамента администрации Губернатора Архангельской области и Правительства Архангельской области. Все муниципальные нормативные правовые акты, принятые Советом депутатов в 2019 году, были предоставлены в установленном порядке в отдел регистра. </w:t>
      </w:r>
    </w:p>
    <w:p w:rsidR="00553B11" w:rsidRPr="00454957" w:rsidRDefault="00553B11" w:rsidP="00553B11">
      <w:pPr>
        <w:jc w:val="both"/>
      </w:pPr>
      <w:r w:rsidRPr="00454957">
        <w:tab/>
        <w:t>В 2019 году правовым департаментом были направлены экспертные заключения на 2 решения Совета депутатов:</w:t>
      </w:r>
    </w:p>
    <w:p w:rsidR="00553B11" w:rsidRPr="00454957" w:rsidRDefault="00553B11" w:rsidP="00553B11">
      <w:pPr>
        <w:jc w:val="both"/>
      </w:pPr>
      <w:r w:rsidRPr="00454957">
        <w:t>- на решение от 29.05.2012 года №265 "Об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"Шангальское". (В связи с передачей полномочий на уровень района, данное Положение не соответствовало требованиям законодательства РФ, утратило силу.  Экспертное заключение было рассмотрено и решением Совета депутатов от 21.02.2019 года №180 данное Положение было отменено).</w:t>
      </w:r>
    </w:p>
    <w:p w:rsidR="00553B11" w:rsidRPr="00454957" w:rsidRDefault="00553B11" w:rsidP="00553B11">
      <w:pPr>
        <w:jc w:val="both"/>
      </w:pPr>
      <w:r w:rsidRPr="00454957">
        <w:t xml:space="preserve"> - на решение от 27.11.2014 года № 176 "О налоге на имущество физических лиц". (Был разработан проект решения "О внесении изменений в решение Совета депутатов МО "Шангальское" от 27.11.2014 года №176 "О налоге на имущество физических лиц", но на сессии 25 апреля 2019 года его не утвердили).</w:t>
      </w:r>
    </w:p>
    <w:p w:rsidR="00553B11" w:rsidRPr="00454957" w:rsidRDefault="00553B11" w:rsidP="00553B11"/>
    <w:p w:rsidR="00553B11" w:rsidRPr="00454957" w:rsidRDefault="00553B11" w:rsidP="00553B11">
      <w:pPr>
        <w:tabs>
          <w:tab w:val="left" w:pos="567"/>
        </w:tabs>
        <w:jc w:val="both"/>
      </w:pPr>
      <w:r w:rsidRPr="00454957">
        <w:rPr>
          <w:i/>
        </w:rPr>
        <w:tab/>
      </w:r>
      <w:r w:rsidRPr="00454957">
        <w:t xml:space="preserve">В целях своевременного и полного информирования населения Шангальского сельского поселения о муниципальных правовых актах, принятых Советом депутатов и главой администрации муниципального образования "Шангальское", в течение года выпускался муниципальный вестник "Шангалы". Всего за 2019 год было выпущено 24 муниципальных вестника, в которых было опубликовано 36 решений Совета депутатов. </w:t>
      </w:r>
      <w:r w:rsidRPr="00454957">
        <w:tab/>
        <w:t xml:space="preserve">Кроме этого в вестниках были опубликованы: </w:t>
      </w:r>
    </w:p>
    <w:p w:rsidR="00553B11" w:rsidRPr="00454957" w:rsidRDefault="00553B11" w:rsidP="00553B11">
      <w:pPr>
        <w:tabs>
          <w:tab w:val="left" w:pos="567"/>
        </w:tabs>
        <w:jc w:val="both"/>
      </w:pPr>
      <w:r w:rsidRPr="00454957">
        <w:tab/>
        <w:t xml:space="preserve">- проект Отчёта об исполнении бюджета за 2018 года, </w:t>
      </w:r>
    </w:p>
    <w:p w:rsidR="00553B11" w:rsidRPr="00454957" w:rsidRDefault="00553B11" w:rsidP="00553B11">
      <w:pPr>
        <w:tabs>
          <w:tab w:val="left" w:pos="567"/>
        </w:tabs>
        <w:jc w:val="both"/>
      </w:pPr>
      <w:r w:rsidRPr="00454957">
        <w:tab/>
        <w:t xml:space="preserve">- проект бюджета на 2020 год, </w:t>
      </w:r>
    </w:p>
    <w:p w:rsidR="00553B11" w:rsidRPr="00454957" w:rsidRDefault="00553B11" w:rsidP="00553B11">
      <w:pPr>
        <w:tabs>
          <w:tab w:val="left" w:pos="567"/>
        </w:tabs>
        <w:jc w:val="both"/>
      </w:pPr>
      <w:r w:rsidRPr="00454957">
        <w:tab/>
        <w:t>- информация о назначении публичных слушаний и результатах их проведения;</w:t>
      </w:r>
    </w:p>
    <w:p w:rsidR="00553B11" w:rsidRPr="00454957" w:rsidRDefault="00553B11" w:rsidP="00553B11">
      <w:pPr>
        <w:tabs>
          <w:tab w:val="left" w:pos="567"/>
        </w:tabs>
        <w:jc w:val="both"/>
      </w:pPr>
      <w:r w:rsidRPr="00454957">
        <w:t>а также размещалась информация, предоставленная прокуратурой района, под рубрикой "Прокуратура информирует".</w:t>
      </w:r>
    </w:p>
    <w:p w:rsidR="00553B11" w:rsidRPr="00454957" w:rsidRDefault="00553B11" w:rsidP="00553B11">
      <w:pPr>
        <w:jc w:val="both"/>
        <w:rPr>
          <w:i/>
        </w:rPr>
      </w:pPr>
    </w:p>
    <w:p w:rsidR="00553B11" w:rsidRPr="00454957" w:rsidRDefault="00553B11" w:rsidP="00553B11">
      <w:pPr>
        <w:jc w:val="both"/>
      </w:pPr>
      <w:r w:rsidRPr="00454957">
        <w:rPr>
          <w:i/>
        </w:rPr>
        <w:tab/>
      </w:r>
      <w:r w:rsidRPr="00454957">
        <w:t xml:space="preserve">С 2012 года работает официальный сайт муниципального образования "Шангальское", где имеется раздел, посвященный работе Совета депутатов. В данном разделе размещались принятые в 2019 году Советом депутатов нормативно-правовые акты, а также  проекты решений, выносимых на очередные заседания Совета депутатов. </w:t>
      </w:r>
    </w:p>
    <w:p w:rsidR="00553B11" w:rsidRPr="00454957" w:rsidRDefault="00553B11" w:rsidP="00553B11">
      <w:pPr>
        <w:ind w:firstLine="708"/>
        <w:jc w:val="both"/>
        <w:rPr>
          <w:i/>
        </w:rPr>
      </w:pPr>
    </w:p>
    <w:p w:rsidR="00553B11" w:rsidRPr="00454957" w:rsidRDefault="00553B11" w:rsidP="00553B11">
      <w:pPr>
        <w:ind w:firstLine="708"/>
        <w:jc w:val="both"/>
      </w:pPr>
      <w:r w:rsidRPr="00454957">
        <w:lastRenderedPageBreak/>
        <w:t xml:space="preserve">Работа с населением и повышение уровня доверия населения к органам местного самоуправления является одним из приоритетных направлений деятельности Совета поселения. </w:t>
      </w:r>
    </w:p>
    <w:p w:rsidR="00553B11" w:rsidRPr="00454957" w:rsidRDefault="00553B11" w:rsidP="00553B11">
      <w:pPr>
        <w:ind w:firstLine="708"/>
        <w:jc w:val="both"/>
      </w:pPr>
      <w:r w:rsidRPr="00454957">
        <w:t>В 2019 году на заседаниях Совета депутатов были рассмотрены:</w:t>
      </w:r>
    </w:p>
    <w:p w:rsidR="00553B11" w:rsidRPr="00454957" w:rsidRDefault="00553B11" w:rsidP="00553B11">
      <w:pPr>
        <w:ind w:firstLine="708"/>
        <w:jc w:val="both"/>
        <w:rPr>
          <w:b/>
        </w:rPr>
      </w:pPr>
      <w:r w:rsidRPr="00454957">
        <w:rPr>
          <w:b/>
        </w:rPr>
        <w:t>-  5 ходатайств от учреждений:</w:t>
      </w:r>
    </w:p>
    <w:p w:rsidR="00553B11" w:rsidRPr="00454957" w:rsidRDefault="00553B11" w:rsidP="00553B11">
      <w:pPr>
        <w:pStyle w:val="a6"/>
        <w:numPr>
          <w:ilvl w:val="0"/>
          <w:numId w:val="1"/>
        </w:numPr>
        <w:ind w:left="567" w:firstLine="0"/>
        <w:rPr>
          <w:sz w:val="24"/>
          <w:szCs w:val="24"/>
        </w:rPr>
      </w:pPr>
      <w:r w:rsidRPr="00454957">
        <w:rPr>
          <w:sz w:val="24"/>
          <w:szCs w:val="24"/>
        </w:rPr>
        <w:t>- ходатайство МБУК "</w:t>
      </w:r>
      <w:proofErr w:type="spellStart"/>
      <w:r w:rsidRPr="00454957">
        <w:rPr>
          <w:sz w:val="24"/>
          <w:szCs w:val="24"/>
        </w:rPr>
        <w:t>Устьяны</w:t>
      </w:r>
      <w:proofErr w:type="spellEnd"/>
      <w:r w:rsidRPr="00454957">
        <w:rPr>
          <w:sz w:val="24"/>
          <w:szCs w:val="24"/>
        </w:rPr>
        <w:t xml:space="preserve">" о выделении средств для покупки акустической системы для </w:t>
      </w:r>
      <w:proofErr w:type="spellStart"/>
      <w:r w:rsidRPr="00454957">
        <w:rPr>
          <w:sz w:val="24"/>
          <w:szCs w:val="24"/>
        </w:rPr>
        <w:t>Юрятинского</w:t>
      </w:r>
      <w:proofErr w:type="spellEnd"/>
      <w:r w:rsidRPr="00454957">
        <w:rPr>
          <w:sz w:val="24"/>
          <w:szCs w:val="24"/>
        </w:rPr>
        <w:t xml:space="preserve"> ДК (Было принято решение принять к сведению ходатайство МБУК "</w:t>
      </w:r>
      <w:proofErr w:type="spellStart"/>
      <w:r w:rsidRPr="00454957">
        <w:rPr>
          <w:sz w:val="24"/>
          <w:szCs w:val="24"/>
        </w:rPr>
        <w:t>Устьяны</w:t>
      </w:r>
      <w:proofErr w:type="spellEnd"/>
      <w:r w:rsidRPr="00454957">
        <w:rPr>
          <w:sz w:val="24"/>
          <w:szCs w:val="24"/>
        </w:rPr>
        <w:t>" и в первом полугодии 2019 года решить вопрос об удовлетворении данного ходатайства. В 2019 году была приобретена акустическая система по цене 200 000 рублей);</w:t>
      </w:r>
    </w:p>
    <w:p w:rsidR="00553B11" w:rsidRPr="00454957" w:rsidRDefault="00553B11" w:rsidP="00553B11">
      <w:pPr>
        <w:pStyle w:val="a6"/>
        <w:ind w:left="567"/>
        <w:rPr>
          <w:sz w:val="24"/>
          <w:szCs w:val="24"/>
        </w:rPr>
      </w:pPr>
    </w:p>
    <w:p w:rsidR="00553B11" w:rsidRPr="00454957" w:rsidRDefault="00553B11" w:rsidP="00553B11">
      <w:pPr>
        <w:pStyle w:val="a6"/>
        <w:numPr>
          <w:ilvl w:val="0"/>
          <w:numId w:val="1"/>
        </w:numPr>
        <w:ind w:left="567" w:firstLine="0"/>
        <w:rPr>
          <w:sz w:val="24"/>
          <w:szCs w:val="24"/>
        </w:rPr>
      </w:pPr>
      <w:r w:rsidRPr="00454957">
        <w:rPr>
          <w:sz w:val="24"/>
          <w:szCs w:val="24"/>
        </w:rPr>
        <w:t xml:space="preserve">ходатайство МБУК "Устьянский центр народного творчества" о выделении денежных средств в сумме 116 000 рублей на приобретение музыкального инструмента - тульская гармонь". (Было принято решение удовлетворить просьбу директора МБУК "Устьянский центр народного творчества" о приобретении для учреждения музыкального инструмента. В настоящее время решается вопрос о приобретении музыкального инструмента); </w:t>
      </w:r>
    </w:p>
    <w:p w:rsidR="00553B11" w:rsidRPr="00454957" w:rsidRDefault="00553B11" w:rsidP="00553B11">
      <w:pPr>
        <w:pStyle w:val="a6"/>
        <w:ind w:left="567"/>
        <w:rPr>
          <w:sz w:val="24"/>
          <w:szCs w:val="24"/>
        </w:rPr>
      </w:pPr>
    </w:p>
    <w:p w:rsidR="00553B11" w:rsidRPr="00454957" w:rsidRDefault="00553B11" w:rsidP="00553B11">
      <w:pPr>
        <w:pStyle w:val="a6"/>
        <w:numPr>
          <w:ilvl w:val="0"/>
          <w:numId w:val="1"/>
        </w:numPr>
        <w:ind w:left="567" w:firstLine="0"/>
        <w:rPr>
          <w:sz w:val="24"/>
          <w:szCs w:val="24"/>
        </w:rPr>
      </w:pPr>
      <w:r w:rsidRPr="00454957">
        <w:rPr>
          <w:sz w:val="24"/>
          <w:szCs w:val="24"/>
        </w:rPr>
        <w:t xml:space="preserve"> ходатайство от МБОУ ДО ДШИ "Радуга" о содействии в приобретении комплекта музыкальных инструментов (Было принято решение изыскать необходимые денежные средства для приобретения музыкальных инструментов для МБУ ДО ДШИ "Радуга". В 2019 году были приобретены музыкальные инструменты на сумму 63 170 рублей );</w:t>
      </w:r>
    </w:p>
    <w:p w:rsidR="00553B11" w:rsidRPr="00454957" w:rsidRDefault="00553B11" w:rsidP="00553B11">
      <w:pPr>
        <w:pStyle w:val="a6"/>
        <w:ind w:left="567"/>
        <w:rPr>
          <w:sz w:val="24"/>
          <w:szCs w:val="24"/>
        </w:rPr>
      </w:pPr>
    </w:p>
    <w:p w:rsidR="00553B11" w:rsidRPr="00454957" w:rsidRDefault="00553B11" w:rsidP="00553B11">
      <w:pPr>
        <w:pStyle w:val="a6"/>
        <w:numPr>
          <w:ilvl w:val="0"/>
          <w:numId w:val="1"/>
        </w:numPr>
        <w:ind w:left="567" w:firstLine="0"/>
        <w:rPr>
          <w:sz w:val="24"/>
          <w:szCs w:val="24"/>
        </w:rPr>
      </w:pPr>
      <w:r w:rsidRPr="00454957">
        <w:rPr>
          <w:sz w:val="24"/>
          <w:szCs w:val="24"/>
        </w:rPr>
        <w:t>ходатайство МБОУ ДО ДШИ "Радуга" об оказании содействия в решении вопроса по реализации социального проекта "Четвертое поколение";</w:t>
      </w:r>
    </w:p>
    <w:p w:rsidR="00553B11" w:rsidRPr="00454957" w:rsidRDefault="00553B11" w:rsidP="00553B11">
      <w:pPr>
        <w:pStyle w:val="a6"/>
        <w:ind w:left="567"/>
        <w:rPr>
          <w:sz w:val="24"/>
          <w:szCs w:val="24"/>
        </w:rPr>
      </w:pPr>
    </w:p>
    <w:p w:rsidR="00553B11" w:rsidRPr="00454957" w:rsidRDefault="00553B11" w:rsidP="00553B11">
      <w:pPr>
        <w:pStyle w:val="a6"/>
        <w:numPr>
          <w:ilvl w:val="0"/>
          <w:numId w:val="1"/>
        </w:numPr>
        <w:ind w:left="567" w:firstLine="0"/>
        <w:rPr>
          <w:sz w:val="24"/>
          <w:szCs w:val="24"/>
        </w:rPr>
      </w:pPr>
      <w:r w:rsidRPr="00454957">
        <w:rPr>
          <w:sz w:val="24"/>
          <w:szCs w:val="24"/>
        </w:rPr>
        <w:t>ходатайство МБОУ "Устьянская спортивная школа" об оказании содействия для подготовки проектно-сметной документации по строительству тренажерного зала, модульной гостиницы, благоустройству стадиона и спортивных площадок в д.Малиновка, а также об оказании финансовой поддержки для проведения спортивно-массовых мероприятий в 2020 году. (Было принято решение принять к сведению ходатайство МУК "Спортивная школа" и оказать содействие для подготовки проектно - сметной документации и финансовую поддержку для проведения спортивно-массовых мероприятий в 2020 году. В февраля 2020 года были выполнены топографические изыскания площадки для строительства тренажерного зала и стадиона, подготовлен эскизный проект стадиона).</w:t>
      </w:r>
    </w:p>
    <w:p w:rsidR="00553B11" w:rsidRPr="00454957" w:rsidRDefault="00553B11" w:rsidP="00553B11">
      <w:pPr>
        <w:jc w:val="both"/>
      </w:pPr>
    </w:p>
    <w:p w:rsidR="00553B11" w:rsidRPr="00454957" w:rsidRDefault="00553B11" w:rsidP="00553B11">
      <w:pPr>
        <w:jc w:val="both"/>
      </w:pPr>
      <w:r w:rsidRPr="00454957">
        <w:tab/>
      </w:r>
      <w:r w:rsidRPr="00454957">
        <w:rPr>
          <w:b/>
        </w:rPr>
        <w:t xml:space="preserve">и 1 обращение от жителей </w:t>
      </w:r>
      <w:r w:rsidRPr="00454957">
        <w:t xml:space="preserve">д. Юрятинская, поступившее на имя главы муниципального образования "Шангальское" от жителей </w:t>
      </w:r>
      <w:proofErr w:type="spellStart"/>
      <w:r w:rsidRPr="00454957">
        <w:t>д.Юрятинская</w:t>
      </w:r>
      <w:proofErr w:type="spellEnd"/>
      <w:r w:rsidRPr="00454957">
        <w:t>, в котором они просили убрать старые тополя, которые растут за памятником, поставить новый забор, заменить баннеры с фамилиями павших земляков на гранитные плиты, установить новую стелу.</w:t>
      </w:r>
    </w:p>
    <w:p w:rsidR="00553B11" w:rsidRPr="00454957" w:rsidRDefault="00553B11" w:rsidP="00553B11">
      <w:pPr>
        <w:jc w:val="both"/>
      </w:pPr>
      <w:r w:rsidRPr="00454957">
        <w:tab/>
        <w:t xml:space="preserve">Было принято решение: </w:t>
      </w:r>
    </w:p>
    <w:p w:rsidR="00553B11" w:rsidRPr="00454957" w:rsidRDefault="00553B11" w:rsidP="00553B11">
      <w:pPr>
        <w:jc w:val="both"/>
      </w:pPr>
      <w:r w:rsidRPr="00454957">
        <w:t xml:space="preserve">1. Начать подготовку по благоустройству территории вокруг памятника в </w:t>
      </w:r>
      <w:proofErr w:type="spellStart"/>
      <w:r w:rsidRPr="00454957">
        <w:t>д.Юрятинская</w:t>
      </w:r>
      <w:proofErr w:type="spellEnd"/>
      <w:r w:rsidRPr="00454957">
        <w:t>.</w:t>
      </w:r>
    </w:p>
    <w:p w:rsidR="00553B11" w:rsidRPr="00454957" w:rsidRDefault="00553B11" w:rsidP="00553B11">
      <w:pPr>
        <w:jc w:val="both"/>
      </w:pPr>
      <w:r w:rsidRPr="00454957">
        <w:t xml:space="preserve">2. Администрации муниципального образования "Шангальское" взаимодействовать с администрацией Архангельской области при решении вопроса об изготовлении и установке новой стелы (памятника) в </w:t>
      </w:r>
      <w:proofErr w:type="spellStart"/>
      <w:r w:rsidRPr="00454957">
        <w:t>д.Юрятинская</w:t>
      </w:r>
      <w:proofErr w:type="spellEnd"/>
      <w:r w:rsidRPr="00454957">
        <w:t xml:space="preserve">. </w:t>
      </w:r>
    </w:p>
    <w:p w:rsidR="00553B11" w:rsidRPr="00454957" w:rsidRDefault="00553B11" w:rsidP="00553B11">
      <w:pPr>
        <w:jc w:val="both"/>
      </w:pPr>
      <w:r w:rsidRPr="00454957">
        <w:t xml:space="preserve">3. Жителям </w:t>
      </w:r>
      <w:proofErr w:type="spellStart"/>
      <w:r w:rsidRPr="00454957">
        <w:t>д.Юрятинская</w:t>
      </w:r>
      <w:proofErr w:type="spellEnd"/>
      <w:r w:rsidRPr="00454957">
        <w:t xml:space="preserve"> подготовить проект эскиза стелы (памятника) погибшим землякам в годы Великой Отечественной войны.</w:t>
      </w:r>
    </w:p>
    <w:p w:rsidR="00553B11" w:rsidRPr="00454957" w:rsidRDefault="00553B11" w:rsidP="00553B11">
      <w:pPr>
        <w:jc w:val="both"/>
      </w:pPr>
      <w:r w:rsidRPr="00454957">
        <w:tab/>
        <w:t>(В 2019 году были выполнены работы по благоустройству территории: убраны тополя, спланирована и выровнена территория около памятника, установлено новое ограждение из металлического профиля. Жителями был подготовлен эскиз памятника.)</w:t>
      </w:r>
    </w:p>
    <w:p w:rsidR="00553B11" w:rsidRPr="00454957" w:rsidRDefault="00553B11" w:rsidP="00553B11">
      <w:pPr>
        <w:jc w:val="both"/>
      </w:pPr>
      <w:r w:rsidRPr="00454957">
        <w:tab/>
      </w:r>
    </w:p>
    <w:p w:rsidR="00553B11" w:rsidRPr="00454957" w:rsidRDefault="00553B11" w:rsidP="00553B11">
      <w:pPr>
        <w:jc w:val="both"/>
      </w:pPr>
      <w:r w:rsidRPr="00454957">
        <w:lastRenderedPageBreak/>
        <w:tab/>
        <w:t xml:space="preserve">Уважаемые депутаты, в завершении своего выступления хочу поблагодарить вас за работу и пожелать активности на сессиях, в работе с населением на своих избирательных участках. Надеюсь, что наша работа в текущем году будет конструктивной и плодотворной, будет строиться на принципах взаимного уважения и взаимопонимания во благо жителей поселения. </w:t>
      </w:r>
    </w:p>
    <w:p w:rsidR="00553B11" w:rsidRPr="00454957" w:rsidRDefault="00553B11" w:rsidP="00553B11">
      <w:pPr>
        <w:jc w:val="both"/>
      </w:pPr>
    </w:p>
    <w:p w:rsidR="00553B11" w:rsidRPr="00454957" w:rsidRDefault="00553B11" w:rsidP="00553B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3B11" w:rsidRPr="00454957" w:rsidRDefault="00553B11" w:rsidP="00553B11"/>
    <w:p w:rsidR="00553B11" w:rsidRPr="00454957" w:rsidRDefault="00553B11" w:rsidP="00553B11"/>
    <w:p w:rsidR="00553B11" w:rsidRPr="00454957" w:rsidRDefault="00553B11" w:rsidP="00553B11"/>
    <w:p w:rsidR="00553B11" w:rsidRPr="00454957" w:rsidRDefault="00553B11" w:rsidP="00553B11"/>
    <w:p w:rsidR="00553B11" w:rsidRPr="00454957" w:rsidRDefault="00553B11" w:rsidP="00553B11"/>
    <w:p w:rsidR="00553B11" w:rsidRPr="00454957" w:rsidRDefault="00553B11" w:rsidP="00553B11">
      <w:pPr>
        <w:jc w:val="center"/>
        <w:rPr>
          <w:b/>
        </w:rPr>
      </w:pPr>
    </w:p>
    <w:p w:rsidR="00E338D8" w:rsidRDefault="00E338D8"/>
    <w:sectPr w:rsidR="00E338D8" w:rsidSect="00553B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B77"/>
    <w:multiLevelType w:val="hybridMultilevel"/>
    <w:tmpl w:val="E9781D0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3B11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1B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8A2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CB"/>
    <w:rsid w:val="00081466"/>
    <w:rsid w:val="00081501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6E5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3F0"/>
    <w:rsid w:val="002004A3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71B"/>
    <w:rsid w:val="00232AC1"/>
    <w:rsid w:val="00232FC3"/>
    <w:rsid w:val="0023324E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C08"/>
    <w:rsid w:val="003E751C"/>
    <w:rsid w:val="003E7784"/>
    <w:rsid w:val="003E7AA3"/>
    <w:rsid w:val="003E7DF0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0D1"/>
    <w:rsid w:val="00494415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5007F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11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484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0DA"/>
    <w:rsid w:val="005A26D4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000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A9"/>
    <w:rsid w:val="00632F80"/>
    <w:rsid w:val="00633100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37D"/>
    <w:rsid w:val="008B3429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A7A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3B9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6F5"/>
    <w:rsid w:val="00AC1EF3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BF2"/>
    <w:rsid w:val="00B76C20"/>
    <w:rsid w:val="00B76D4E"/>
    <w:rsid w:val="00B76E78"/>
    <w:rsid w:val="00B7778C"/>
    <w:rsid w:val="00B7788A"/>
    <w:rsid w:val="00B77CE1"/>
    <w:rsid w:val="00B77F62"/>
    <w:rsid w:val="00B77F9C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4122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2E"/>
    <w:rsid w:val="00CA4BAD"/>
    <w:rsid w:val="00CA4D4B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572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2EB"/>
    <w:rsid w:val="00E013B8"/>
    <w:rsid w:val="00E0151D"/>
    <w:rsid w:val="00E015AF"/>
    <w:rsid w:val="00E016B3"/>
    <w:rsid w:val="00E018E4"/>
    <w:rsid w:val="00E01CA3"/>
    <w:rsid w:val="00E01E7F"/>
    <w:rsid w:val="00E01F2D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858"/>
    <w:rsid w:val="00E04CF5"/>
    <w:rsid w:val="00E04DD3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E86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401AF"/>
    <w:rsid w:val="00E40649"/>
    <w:rsid w:val="00E40904"/>
    <w:rsid w:val="00E40C39"/>
    <w:rsid w:val="00E40EBA"/>
    <w:rsid w:val="00E40F99"/>
    <w:rsid w:val="00E41024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BE5"/>
    <w:rsid w:val="00E63CB6"/>
    <w:rsid w:val="00E63EF1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BE"/>
    <w:rsid w:val="00F800F8"/>
    <w:rsid w:val="00F80210"/>
    <w:rsid w:val="00F80304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3B1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53B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53B1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53B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3B11"/>
    <w:pPr>
      <w:ind w:left="720" w:firstLine="709"/>
      <w:contextualSpacing/>
      <w:jc w:val="both"/>
    </w:pPr>
    <w:rPr>
      <w:rFonts w:eastAsia="Calibri"/>
      <w:sz w:val="26"/>
      <w:szCs w:val="22"/>
      <w:lang w:eastAsia="en-US"/>
    </w:rPr>
  </w:style>
  <w:style w:type="paragraph" w:styleId="a7">
    <w:name w:val="Normal (Web)"/>
    <w:basedOn w:val="a"/>
    <w:unhideWhenUsed/>
    <w:rsid w:val="00553B11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553B11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2120</Words>
  <Characters>12087</Characters>
  <Application>Microsoft Office Word</Application>
  <DocSecurity>0</DocSecurity>
  <Lines>100</Lines>
  <Paragraphs>28</Paragraphs>
  <ScaleCrop>false</ScaleCrop>
  <Company>Microsoft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2020-02-21T07:59:00Z</dcterms:created>
  <dcterms:modified xsi:type="dcterms:W3CDTF">2020-02-21T07:59:00Z</dcterms:modified>
</cp:coreProperties>
</file>