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5" w:rsidRPr="00E92D07" w:rsidRDefault="001255B5" w:rsidP="001255B5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1255B5" w:rsidRPr="00A10641" w:rsidRDefault="001255B5" w:rsidP="001255B5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1255B5" w:rsidRPr="00791DA4" w:rsidRDefault="001255B5" w:rsidP="001255B5">
      <w:pPr>
        <w:spacing w:line="360" w:lineRule="auto"/>
        <w:jc w:val="center"/>
        <w:rPr>
          <w:b/>
        </w:rPr>
      </w:pPr>
    </w:p>
    <w:p w:rsidR="001255B5" w:rsidRPr="00791DA4" w:rsidRDefault="001255B5" w:rsidP="001255B5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255B5" w:rsidRPr="00791DA4" w:rsidTr="00C91675">
        <w:trPr>
          <w:trHeight w:val="425"/>
        </w:trPr>
        <w:tc>
          <w:tcPr>
            <w:tcW w:w="2554" w:type="dxa"/>
          </w:tcPr>
          <w:p w:rsidR="001255B5" w:rsidRPr="00791DA4" w:rsidRDefault="001255B5" w:rsidP="00C9167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1255B5" w:rsidRPr="00791DA4" w:rsidRDefault="001255B5" w:rsidP="00C9167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1255B5" w:rsidRDefault="001255B5" w:rsidP="001255B5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1255B5" w:rsidRPr="00D64BA9" w:rsidRDefault="001255B5" w:rsidP="001255B5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1255B5" w:rsidRDefault="001255B5" w:rsidP="001255B5">
      <w:pPr>
        <w:jc w:val="center"/>
        <w:rPr>
          <w:b/>
        </w:rPr>
      </w:pPr>
    </w:p>
    <w:p w:rsidR="001255B5" w:rsidRPr="00791DA4" w:rsidRDefault="001255B5" w:rsidP="001255B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255B5" w:rsidRPr="00791DA4" w:rsidTr="00C91675">
        <w:tc>
          <w:tcPr>
            <w:tcW w:w="6237" w:type="dxa"/>
          </w:tcPr>
          <w:p w:rsidR="001255B5" w:rsidRPr="00791DA4" w:rsidRDefault="001255B5" w:rsidP="00C91675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1255B5" w:rsidRPr="00791DA4" w:rsidRDefault="001255B5" w:rsidP="00C9167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268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1255B5" w:rsidRDefault="001255B5" w:rsidP="001255B5">
      <w:pPr>
        <w:pStyle w:val="Style5"/>
        <w:widowControl/>
        <w:spacing w:line="240" w:lineRule="exact"/>
        <w:ind w:right="3686"/>
        <w:rPr>
          <w:sz w:val="20"/>
          <w:szCs w:val="20"/>
        </w:rPr>
      </w:pPr>
    </w:p>
    <w:p w:rsidR="001255B5" w:rsidRPr="006A7F39" w:rsidRDefault="001255B5" w:rsidP="001255B5">
      <w:pPr>
        <w:rPr>
          <w:b/>
        </w:rPr>
      </w:pPr>
      <w:r w:rsidRPr="006A7F39">
        <w:rPr>
          <w:b/>
        </w:rPr>
        <w:t xml:space="preserve">О внесении изменения в решение Совета депутатов </w:t>
      </w:r>
    </w:p>
    <w:p w:rsidR="001255B5" w:rsidRPr="006A7F39" w:rsidRDefault="001255B5" w:rsidP="001255B5">
      <w:pPr>
        <w:rPr>
          <w:b/>
        </w:rPr>
      </w:pPr>
      <w:r w:rsidRPr="006A7F39">
        <w:rPr>
          <w:b/>
        </w:rPr>
        <w:t xml:space="preserve">МО «Шангальское» от 27.11.2014 года №176 </w:t>
      </w:r>
    </w:p>
    <w:p w:rsidR="001255B5" w:rsidRPr="006A7F39" w:rsidRDefault="001255B5" w:rsidP="001255B5">
      <w:pPr>
        <w:rPr>
          <w:b/>
        </w:rPr>
      </w:pPr>
      <w:r w:rsidRPr="006A7F39">
        <w:rPr>
          <w:b/>
        </w:rPr>
        <w:t>«О налоге на имущество физических лип»</w:t>
      </w:r>
    </w:p>
    <w:p w:rsidR="001255B5" w:rsidRDefault="001255B5" w:rsidP="001255B5">
      <w:pPr>
        <w:pStyle w:val="Style6"/>
        <w:widowControl/>
        <w:spacing w:line="240" w:lineRule="auto"/>
        <w:jc w:val="both"/>
      </w:pPr>
    </w:p>
    <w:p w:rsidR="001255B5" w:rsidRPr="002C3DB3" w:rsidRDefault="001255B5" w:rsidP="001255B5">
      <w:pPr>
        <w:pStyle w:val="Style6"/>
        <w:widowControl/>
        <w:spacing w:line="240" w:lineRule="auto"/>
        <w:jc w:val="both"/>
      </w:pPr>
    </w:p>
    <w:p w:rsidR="001255B5" w:rsidRPr="002C3DB3" w:rsidRDefault="001255B5" w:rsidP="001255B5">
      <w:pPr>
        <w:pStyle w:val="Style6"/>
        <w:widowControl/>
        <w:spacing w:line="240" w:lineRule="auto"/>
        <w:jc w:val="both"/>
        <w:rPr>
          <w:rStyle w:val="FontStyle12"/>
        </w:rPr>
      </w:pPr>
      <w:r w:rsidRPr="002C3DB3">
        <w:rPr>
          <w:rStyle w:val="FontStyle12"/>
        </w:rPr>
        <w:t>Руководствуясь главой 32 Налогового кодекса Российской Федерации, Совет депутатов МО «Шангальское» решил внести изменения в решение МО «Шангальское» от 27.11.2014 г</w:t>
      </w:r>
      <w:r>
        <w:rPr>
          <w:rStyle w:val="FontStyle12"/>
        </w:rPr>
        <w:t>ода №</w:t>
      </w:r>
      <w:r w:rsidRPr="002C3DB3">
        <w:rPr>
          <w:rStyle w:val="FontStyle12"/>
        </w:rPr>
        <w:t>176 «О налоге на имущество физических лиц»:</w:t>
      </w:r>
    </w:p>
    <w:p w:rsidR="001255B5" w:rsidRPr="002C3DB3" w:rsidRDefault="001255B5" w:rsidP="001255B5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662"/>
        <w:jc w:val="both"/>
        <w:rPr>
          <w:rStyle w:val="FontStyle12"/>
        </w:rPr>
      </w:pPr>
      <w:r w:rsidRPr="002C3DB3">
        <w:rPr>
          <w:rStyle w:val="FontStyle12"/>
        </w:rPr>
        <w:t>Третий абзац подпункта 1 пункта 3 решения после слов «- жилых домов, частей жилых домов, квартир, частей квартир» дополнить словом «комнат»;</w:t>
      </w:r>
    </w:p>
    <w:p w:rsidR="001255B5" w:rsidRPr="002C3DB3" w:rsidRDefault="001255B5" w:rsidP="001255B5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662"/>
        <w:jc w:val="both"/>
        <w:rPr>
          <w:rStyle w:val="FontStyle12"/>
        </w:rPr>
      </w:pPr>
      <w:r w:rsidRPr="002C3DB3">
        <w:rPr>
          <w:rStyle w:val="FontStyle12"/>
        </w:rPr>
        <w:t>Настоящее решение вступает в силу со дня его официального опубликования, имеет обратную силу и распространяет свое действие на правоотношения, возникшие с 01.01.2017 г.</w:t>
      </w:r>
    </w:p>
    <w:p w:rsidR="001255B5" w:rsidRPr="002C3DB3" w:rsidRDefault="001255B5" w:rsidP="001255B5">
      <w:pPr>
        <w:pStyle w:val="Style7"/>
        <w:widowControl/>
        <w:numPr>
          <w:ilvl w:val="0"/>
          <w:numId w:val="1"/>
        </w:numPr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  <w:r w:rsidRPr="002C3DB3">
        <w:rPr>
          <w:rStyle w:val="FontStyle12"/>
        </w:rPr>
        <w:t>Настоящее решение подлежит официальному опубликованию.</w:t>
      </w:r>
    </w:p>
    <w:p w:rsidR="001255B5" w:rsidRPr="002C3DB3" w:rsidRDefault="001255B5" w:rsidP="001255B5">
      <w:r w:rsidRPr="002C3DB3">
        <w:t>Глава муниципального</w:t>
      </w:r>
    </w:p>
    <w:p w:rsidR="001255B5" w:rsidRPr="002C3DB3" w:rsidRDefault="001255B5" w:rsidP="001255B5">
      <w:r w:rsidRPr="002C3DB3">
        <w:t>образования "Шангальское"                                                                            С.И.Друганов</w:t>
      </w:r>
    </w:p>
    <w:p w:rsidR="001255B5" w:rsidRPr="002C3DB3" w:rsidRDefault="001255B5" w:rsidP="001255B5"/>
    <w:p w:rsidR="001255B5" w:rsidRPr="002C3DB3" w:rsidRDefault="001255B5" w:rsidP="001255B5">
      <w:r w:rsidRPr="002C3DB3">
        <w:t xml:space="preserve">Председатель Совета депутатов                                                                                          </w:t>
      </w:r>
    </w:p>
    <w:p w:rsidR="001255B5" w:rsidRPr="002C3DB3" w:rsidRDefault="001255B5" w:rsidP="001255B5">
      <w:r w:rsidRPr="002C3DB3">
        <w:t>муниципального образования "Шангальское"                                               С.М.Добрынский</w:t>
      </w:r>
    </w:p>
    <w:p w:rsidR="001255B5" w:rsidRDefault="001255B5" w:rsidP="001255B5">
      <w:pPr>
        <w:pStyle w:val="Style7"/>
        <w:widowControl/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</w:p>
    <w:p w:rsidR="001255B5" w:rsidRDefault="001255B5" w:rsidP="001255B5"/>
    <w:p w:rsidR="00E338D8" w:rsidRDefault="00E338D8"/>
    <w:sectPr w:rsidR="00E338D8" w:rsidSect="001255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255B5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5B5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5B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25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1255B5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255B5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55B5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255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2020-07-29T10:50:00Z</dcterms:created>
  <dcterms:modified xsi:type="dcterms:W3CDTF">2020-07-29T10:51:00Z</dcterms:modified>
</cp:coreProperties>
</file>