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E8" w:rsidRDefault="00E47FE8" w:rsidP="00E47FE8"/>
    <w:tbl>
      <w:tblPr>
        <w:tblW w:w="97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DA12D6" w:rsidRPr="00217B20" w:rsidTr="0080151F">
        <w:trPr>
          <w:trHeight w:val="1340"/>
        </w:trPr>
        <w:tc>
          <w:tcPr>
            <w:tcW w:w="9782" w:type="dxa"/>
          </w:tcPr>
          <w:p w:rsidR="00DA12D6" w:rsidRPr="00217B20" w:rsidRDefault="00DA12D6" w:rsidP="0080151F">
            <w:pPr>
              <w:pStyle w:val="a4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DA12D6" w:rsidRPr="00217B20" w:rsidRDefault="00DA12D6" w:rsidP="0080151F">
            <w:pPr>
              <w:pStyle w:val="a4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B20">
              <w:rPr>
                <w:rFonts w:ascii="Times New Roman" w:hAnsi="Times New Roman"/>
                <w:b/>
                <w:sz w:val="28"/>
                <w:szCs w:val="28"/>
              </w:rPr>
              <w:t>Администрация  МО “Шангальское”</w:t>
            </w:r>
          </w:p>
          <w:p w:rsidR="00DA12D6" w:rsidRPr="00217B20" w:rsidRDefault="00DA12D6" w:rsidP="0080151F">
            <w:pPr>
              <w:pStyle w:val="a4"/>
              <w:spacing w:line="240" w:lineRule="auto"/>
              <w:ind w:right="72"/>
              <w:jc w:val="center"/>
              <w:rPr>
                <w:b/>
                <w:sz w:val="28"/>
                <w:szCs w:val="28"/>
              </w:rPr>
            </w:pPr>
            <w:r w:rsidRPr="00217B20">
              <w:rPr>
                <w:rFonts w:ascii="Times New Roman" w:hAnsi="Times New Roman"/>
                <w:b/>
                <w:sz w:val="28"/>
                <w:szCs w:val="28"/>
              </w:rPr>
              <w:t>Устьянского района Архангельской области</w:t>
            </w:r>
          </w:p>
        </w:tc>
      </w:tr>
    </w:tbl>
    <w:p w:rsidR="00DA12D6" w:rsidRDefault="00DA12D6" w:rsidP="00DA12D6">
      <w:pPr>
        <w:pStyle w:val="a4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2D6" w:rsidRDefault="00DA12D6" w:rsidP="00DA12D6">
      <w:pPr>
        <w:pStyle w:val="a4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217B20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DA12D6" w:rsidRPr="00217B20" w:rsidRDefault="00DA12D6" w:rsidP="00DA12D6">
      <w:pPr>
        <w:pStyle w:val="a4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0"/>
        <w:gridCol w:w="1418"/>
        <w:gridCol w:w="567"/>
        <w:gridCol w:w="1417"/>
        <w:gridCol w:w="851"/>
        <w:gridCol w:w="709"/>
      </w:tblGrid>
      <w:tr w:rsidR="00DA12D6" w:rsidRPr="00217B20" w:rsidTr="0080151F">
        <w:trPr>
          <w:trHeight w:val="402"/>
        </w:trPr>
        <w:tc>
          <w:tcPr>
            <w:tcW w:w="568" w:type="dxa"/>
          </w:tcPr>
          <w:p w:rsidR="00DA12D6" w:rsidRPr="00217B20" w:rsidRDefault="00DA12D6" w:rsidP="0080151F">
            <w:pPr>
              <w:pStyle w:val="a4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16</w:t>
            </w:r>
          </w:p>
        </w:tc>
        <w:tc>
          <w:tcPr>
            <w:tcW w:w="4110" w:type="dxa"/>
          </w:tcPr>
          <w:p w:rsidR="00DA12D6" w:rsidRPr="00217B20" w:rsidRDefault="00DA12D6" w:rsidP="0080151F">
            <w:pPr>
              <w:pStyle w:val="a4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июля</w:t>
            </w:r>
            <w:r w:rsidRPr="00217B20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17B2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DA12D6" w:rsidRPr="00217B20" w:rsidRDefault="00DA12D6" w:rsidP="0080151F">
            <w:pPr>
              <w:pStyle w:val="a4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12D6" w:rsidRPr="00217B20" w:rsidRDefault="00DA12D6" w:rsidP="0080151F">
            <w:pPr>
              <w:pStyle w:val="a4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12D6" w:rsidRPr="00217B20" w:rsidRDefault="00DA12D6" w:rsidP="0080151F">
            <w:pPr>
              <w:pStyle w:val="a4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A12D6" w:rsidRPr="00217B20" w:rsidRDefault="00DA12D6" w:rsidP="0080151F">
            <w:pPr>
              <w:pStyle w:val="a4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7B20">
              <w:rPr>
                <w:rFonts w:ascii="Times New Roman" w:hAnsi="Times New Roman"/>
                <w:b/>
                <w:sz w:val="28"/>
                <w:szCs w:val="28"/>
              </w:rPr>
              <w:t xml:space="preserve">      №</w:t>
            </w:r>
          </w:p>
        </w:tc>
        <w:tc>
          <w:tcPr>
            <w:tcW w:w="709" w:type="dxa"/>
          </w:tcPr>
          <w:p w:rsidR="00DA12D6" w:rsidRPr="00217B20" w:rsidRDefault="00DA12D6" w:rsidP="0080151F">
            <w:pPr>
              <w:pStyle w:val="a4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DA12D6" w:rsidRPr="00217B20" w:rsidTr="0080151F">
        <w:tc>
          <w:tcPr>
            <w:tcW w:w="9640" w:type="dxa"/>
            <w:gridSpan w:val="7"/>
          </w:tcPr>
          <w:p w:rsidR="00DA12D6" w:rsidRPr="00217B20" w:rsidRDefault="00DA12D6" w:rsidP="0080151F">
            <w:pPr>
              <w:rPr>
                <w:b/>
                <w:sz w:val="28"/>
                <w:szCs w:val="28"/>
              </w:rPr>
            </w:pPr>
          </w:p>
          <w:p w:rsidR="00DA12D6" w:rsidRPr="00217B20" w:rsidRDefault="00DA12D6" w:rsidP="0080151F">
            <w:pPr>
              <w:rPr>
                <w:b/>
                <w:sz w:val="28"/>
                <w:szCs w:val="28"/>
              </w:rPr>
            </w:pPr>
            <w:r w:rsidRPr="00217B2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гарантирующей организации</w:t>
            </w:r>
          </w:p>
        </w:tc>
      </w:tr>
    </w:tbl>
    <w:p w:rsidR="00DA12D6" w:rsidRPr="00217B20" w:rsidRDefault="00DA12D6" w:rsidP="00DA12D6">
      <w:pPr>
        <w:tabs>
          <w:tab w:val="left" w:pos="540"/>
        </w:tabs>
        <w:jc w:val="both"/>
        <w:rPr>
          <w:sz w:val="28"/>
          <w:szCs w:val="28"/>
        </w:rPr>
      </w:pPr>
      <w:r w:rsidRPr="00217B20">
        <w:rPr>
          <w:sz w:val="28"/>
          <w:szCs w:val="28"/>
        </w:rPr>
        <w:tab/>
      </w:r>
    </w:p>
    <w:p w:rsidR="00DA12D6" w:rsidRPr="00656343" w:rsidRDefault="00DA12D6" w:rsidP="00DA12D6">
      <w:pPr>
        <w:tabs>
          <w:tab w:val="left" w:pos="540"/>
        </w:tabs>
        <w:jc w:val="both"/>
        <w:rPr>
          <w:sz w:val="28"/>
          <w:szCs w:val="28"/>
        </w:rPr>
      </w:pPr>
      <w:r w:rsidRPr="00217B20">
        <w:rPr>
          <w:sz w:val="28"/>
          <w:szCs w:val="28"/>
        </w:rPr>
        <w:tab/>
      </w:r>
      <w:r>
        <w:rPr>
          <w:sz w:val="28"/>
          <w:szCs w:val="28"/>
        </w:rPr>
        <w:t>Руководствуясь ст. 16 Федерального закона «Об общих принципах организации местного самоуправления в Российской Федерации» от 06.10.2003 года № 131-ФЗ; ст. 12 Федерального закона от 07.12.2011 года № 416-ФЗ «О водоснабжении и водоотведении»</w:t>
      </w:r>
      <w:r w:rsidRPr="00656343">
        <w:rPr>
          <w:sz w:val="28"/>
          <w:szCs w:val="28"/>
        </w:rPr>
        <w:tab/>
      </w:r>
    </w:p>
    <w:p w:rsidR="00DA12D6" w:rsidRDefault="00DA12D6" w:rsidP="00DA12D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A12D6" w:rsidRPr="00656343" w:rsidRDefault="00DA12D6" w:rsidP="00DA12D6">
      <w:pPr>
        <w:tabs>
          <w:tab w:val="left" w:pos="540"/>
        </w:tabs>
        <w:jc w:val="both"/>
        <w:rPr>
          <w:b/>
          <w:sz w:val="28"/>
          <w:szCs w:val="28"/>
        </w:rPr>
      </w:pPr>
      <w:r w:rsidRPr="00656343">
        <w:rPr>
          <w:b/>
          <w:sz w:val="28"/>
          <w:szCs w:val="28"/>
        </w:rPr>
        <w:t>ПОСТАНОВЛЯЮ:</w:t>
      </w:r>
    </w:p>
    <w:p w:rsidR="00DA12D6" w:rsidRPr="00656343" w:rsidRDefault="00DA12D6" w:rsidP="00DA12D6">
      <w:pPr>
        <w:tabs>
          <w:tab w:val="left" w:pos="540"/>
        </w:tabs>
        <w:jc w:val="both"/>
        <w:rPr>
          <w:sz w:val="28"/>
          <w:szCs w:val="28"/>
        </w:rPr>
      </w:pPr>
    </w:p>
    <w:p w:rsidR="00DA12D6" w:rsidRPr="00656343" w:rsidRDefault="00DA12D6" w:rsidP="00DA12D6">
      <w:pPr>
        <w:tabs>
          <w:tab w:val="left" w:pos="540"/>
        </w:tabs>
        <w:jc w:val="both"/>
        <w:rPr>
          <w:sz w:val="28"/>
          <w:szCs w:val="28"/>
        </w:rPr>
      </w:pPr>
      <w:r w:rsidRPr="00656343">
        <w:rPr>
          <w:sz w:val="28"/>
          <w:szCs w:val="28"/>
        </w:rPr>
        <w:t xml:space="preserve">1. </w:t>
      </w:r>
      <w:r>
        <w:rPr>
          <w:sz w:val="28"/>
          <w:szCs w:val="28"/>
        </w:rPr>
        <w:t>Наделить общество с ограниченной ответственностью «Шангальский жилкомсервис» статусом гарантирующей организации для систем централизованного холодного водоснабжения и водоотведения на территории муниципального образования «Шангальское».</w:t>
      </w:r>
    </w:p>
    <w:p w:rsidR="00DA12D6" w:rsidRPr="00947371" w:rsidRDefault="00DA12D6" w:rsidP="00DA12D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7371">
        <w:rPr>
          <w:sz w:val="28"/>
          <w:szCs w:val="28"/>
        </w:rPr>
        <w:t xml:space="preserve">. Руководителю </w:t>
      </w:r>
      <w:r>
        <w:rPr>
          <w:sz w:val="28"/>
          <w:szCs w:val="28"/>
        </w:rPr>
        <w:t>организации, наделенной статусом гарантирующей организации, в своей деятельности руководствоваться Федеральным законом «О водоснабжении и водоотведении» от 07.12.2011 года № 416–ФЗ.</w:t>
      </w:r>
    </w:p>
    <w:p w:rsidR="00DA12D6" w:rsidRPr="00F60543" w:rsidRDefault="00DA12D6" w:rsidP="00DA12D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6054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по муниципальному имуществу и ЖКХ.</w:t>
      </w:r>
    </w:p>
    <w:p w:rsidR="00DA12D6" w:rsidRPr="00656343" w:rsidRDefault="00DA12D6" w:rsidP="00DA12D6">
      <w:pPr>
        <w:tabs>
          <w:tab w:val="left" w:pos="540"/>
        </w:tabs>
        <w:jc w:val="both"/>
        <w:rPr>
          <w:sz w:val="28"/>
          <w:szCs w:val="28"/>
        </w:rPr>
      </w:pPr>
    </w:p>
    <w:p w:rsidR="00DA12D6" w:rsidRPr="00656343" w:rsidRDefault="00DA12D6" w:rsidP="00DA12D6">
      <w:pPr>
        <w:tabs>
          <w:tab w:val="left" w:pos="540"/>
        </w:tabs>
        <w:jc w:val="both"/>
        <w:rPr>
          <w:sz w:val="28"/>
          <w:szCs w:val="28"/>
        </w:rPr>
      </w:pPr>
    </w:p>
    <w:p w:rsidR="00DA12D6" w:rsidRPr="00BA75F0" w:rsidRDefault="00DA12D6" w:rsidP="00DA12D6">
      <w:pPr>
        <w:tabs>
          <w:tab w:val="left" w:pos="540"/>
        </w:tabs>
        <w:jc w:val="both"/>
        <w:rPr>
          <w:b/>
          <w:sz w:val="28"/>
          <w:szCs w:val="28"/>
        </w:rPr>
      </w:pPr>
      <w:r w:rsidRPr="00BA75F0">
        <w:rPr>
          <w:b/>
          <w:sz w:val="28"/>
          <w:szCs w:val="28"/>
        </w:rPr>
        <w:t>Глава администрации</w:t>
      </w:r>
    </w:p>
    <w:p w:rsidR="00DA12D6" w:rsidRPr="00BA75F0" w:rsidRDefault="00DA12D6" w:rsidP="00DA12D6">
      <w:pPr>
        <w:tabs>
          <w:tab w:val="left" w:pos="540"/>
        </w:tabs>
        <w:jc w:val="both"/>
        <w:rPr>
          <w:b/>
          <w:sz w:val="28"/>
          <w:szCs w:val="28"/>
        </w:rPr>
      </w:pPr>
      <w:r w:rsidRPr="00BA75F0">
        <w:rPr>
          <w:b/>
          <w:sz w:val="28"/>
          <w:szCs w:val="28"/>
        </w:rPr>
        <w:t xml:space="preserve">муниципального образования                </w:t>
      </w:r>
      <w:r>
        <w:rPr>
          <w:b/>
          <w:sz w:val="28"/>
          <w:szCs w:val="28"/>
        </w:rPr>
        <w:t xml:space="preserve">                         </w:t>
      </w:r>
      <w:r w:rsidRPr="00BA75F0">
        <w:rPr>
          <w:b/>
          <w:sz w:val="28"/>
          <w:szCs w:val="28"/>
        </w:rPr>
        <w:t xml:space="preserve">С.И. </w:t>
      </w:r>
      <w:proofErr w:type="gramStart"/>
      <w:r w:rsidRPr="00BA75F0">
        <w:rPr>
          <w:b/>
          <w:sz w:val="28"/>
          <w:szCs w:val="28"/>
        </w:rPr>
        <w:t>Друганов</w:t>
      </w:r>
      <w:proofErr w:type="gramEnd"/>
    </w:p>
    <w:p w:rsidR="00DA12D6" w:rsidRPr="00BA75F0" w:rsidRDefault="00DA12D6" w:rsidP="00DA12D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A12D6" w:rsidRPr="00BA75F0" w:rsidRDefault="00DA12D6" w:rsidP="00DA12D6">
      <w:pPr>
        <w:tabs>
          <w:tab w:val="left" w:pos="540"/>
        </w:tabs>
        <w:jc w:val="both"/>
        <w:rPr>
          <w:b/>
        </w:rPr>
      </w:pPr>
    </w:p>
    <w:p w:rsidR="00DA12D6" w:rsidRPr="00BA75F0" w:rsidRDefault="00DA12D6" w:rsidP="00DA12D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A12D6" w:rsidRDefault="00DA12D6" w:rsidP="00DA12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5176" w:rsidRPr="002C784F" w:rsidRDefault="002F5176" w:rsidP="002F5176">
      <w:pPr>
        <w:jc w:val="both"/>
        <w:rPr>
          <w:b/>
          <w:sz w:val="28"/>
          <w:szCs w:val="28"/>
        </w:rPr>
      </w:pPr>
    </w:p>
    <w:sectPr w:rsidR="002F5176" w:rsidRPr="002C784F" w:rsidSect="00D65ACC">
      <w:pgSz w:w="11907" w:h="16840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3A66"/>
    <w:rsid w:val="0000750A"/>
    <w:rsid w:val="00072DDA"/>
    <w:rsid w:val="000D33D5"/>
    <w:rsid w:val="00103A66"/>
    <w:rsid w:val="0014118B"/>
    <w:rsid w:val="0017044A"/>
    <w:rsid w:val="001A31D0"/>
    <w:rsid w:val="001D7964"/>
    <w:rsid w:val="001F069F"/>
    <w:rsid w:val="00201905"/>
    <w:rsid w:val="002A370B"/>
    <w:rsid w:val="002A7B76"/>
    <w:rsid w:val="002F5176"/>
    <w:rsid w:val="00324CDB"/>
    <w:rsid w:val="00345AAE"/>
    <w:rsid w:val="00364869"/>
    <w:rsid w:val="003C3325"/>
    <w:rsid w:val="00442096"/>
    <w:rsid w:val="004B5BCD"/>
    <w:rsid w:val="004F46E6"/>
    <w:rsid w:val="00593C97"/>
    <w:rsid w:val="005B6283"/>
    <w:rsid w:val="005B70A2"/>
    <w:rsid w:val="005C7A50"/>
    <w:rsid w:val="00657CD0"/>
    <w:rsid w:val="00751E63"/>
    <w:rsid w:val="00785F21"/>
    <w:rsid w:val="007B018E"/>
    <w:rsid w:val="00830D73"/>
    <w:rsid w:val="0083305F"/>
    <w:rsid w:val="00855798"/>
    <w:rsid w:val="008673D6"/>
    <w:rsid w:val="008A5E40"/>
    <w:rsid w:val="008B20DC"/>
    <w:rsid w:val="00901937"/>
    <w:rsid w:val="009151A2"/>
    <w:rsid w:val="00925F50"/>
    <w:rsid w:val="00932A7A"/>
    <w:rsid w:val="00935FA8"/>
    <w:rsid w:val="00940499"/>
    <w:rsid w:val="00963D06"/>
    <w:rsid w:val="00986240"/>
    <w:rsid w:val="009C6EC2"/>
    <w:rsid w:val="009D6715"/>
    <w:rsid w:val="00A0369A"/>
    <w:rsid w:val="00A63109"/>
    <w:rsid w:val="00B107E9"/>
    <w:rsid w:val="00B1224F"/>
    <w:rsid w:val="00B22ECC"/>
    <w:rsid w:val="00C14002"/>
    <w:rsid w:val="00C543AF"/>
    <w:rsid w:val="00C67CE4"/>
    <w:rsid w:val="00CF6985"/>
    <w:rsid w:val="00D049A3"/>
    <w:rsid w:val="00D10D28"/>
    <w:rsid w:val="00D65ACC"/>
    <w:rsid w:val="00D7457A"/>
    <w:rsid w:val="00D90D0C"/>
    <w:rsid w:val="00DA12D6"/>
    <w:rsid w:val="00DA48EC"/>
    <w:rsid w:val="00E03D4B"/>
    <w:rsid w:val="00E47FE8"/>
    <w:rsid w:val="00E773CC"/>
    <w:rsid w:val="00E87218"/>
    <w:rsid w:val="00E93000"/>
    <w:rsid w:val="00F1431E"/>
    <w:rsid w:val="00F36953"/>
    <w:rsid w:val="00F57075"/>
    <w:rsid w:val="00FC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qFormat/>
    <w:rsid w:val="00A0369A"/>
    <w:pPr>
      <w:keepNext/>
      <w:ind w:firstLine="42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2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A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rsid w:val="00A0369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FC3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"/>
    <w:rsid w:val="008A5E40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5A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345AAE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345A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345A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62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628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B6283"/>
    <w:rPr>
      <w:b/>
      <w:bCs/>
    </w:rPr>
  </w:style>
  <w:style w:type="character" w:styleId="a7">
    <w:name w:val="Emphasis"/>
    <w:basedOn w:val="a0"/>
    <w:uiPriority w:val="20"/>
    <w:qFormat/>
    <w:rsid w:val="005B6283"/>
    <w:rPr>
      <w:i/>
      <w:iCs/>
    </w:rPr>
  </w:style>
  <w:style w:type="paragraph" w:customStyle="1" w:styleId="ConsPlusTitle">
    <w:name w:val="ConsPlusTitle"/>
    <w:rsid w:val="00C14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rsid w:val="00C67CE4"/>
    <w:rPr>
      <w:color w:val="0000FF"/>
      <w:u w:val="single"/>
    </w:rPr>
  </w:style>
  <w:style w:type="character" w:customStyle="1" w:styleId="date">
    <w:name w:val="date"/>
    <w:basedOn w:val="a0"/>
    <w:rsid w:val="008B20DC"/>
  </w:style>
  <w:style w:type="paragraph" w:customStyle="1" w:styleId="ConsPlusNormal">
    <w:name w:val="ConsPlusNormal"/>
    <w:rsid w:val="009C6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6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C6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6EC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72DDA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72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631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63109"/>
    <w:pPr>
      <w:spacing w:before="100" w:beforeAutospacing="1" w:after="100" w:afterAutospacing="1"/>
    </w:pPr>
  </w:style>
  <w:style w:type="paragraph" w:customStyle="1" w:styleId="theme12">
    <w:name w:val="theme_12"/>
    <w:basedOn w:val="a"/>
    <w:rsid w:val="00925F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79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A417-CC58-4814-951C-6F8B766A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2014-06-16T09:54:00Z</cp:lastPrinted>
  <dcterms:created xsi:type="dcterms:W3CDTF">2013-08-26T06:36:00Z</dcterms:created>
  <dcterms:modified xsi:type="dcterms:W3CDTF">2014-07-21T10:15:00Z</dcterms:modified>
</cp:coreProperties>
</file>