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94B" w:rsidRPr="00E155AC" w:rsidRDefault="0027794B" w:rsidP="0027794B">
      <w:pPr>
        <w:rPr>
          <w:i/>
          <w:vertAlign w:val="subscript"/>
        </w:rPr>
      </w:pPr>
    </w:p>
    <w:tbl>
      <w:tblPr>
        <w:tblW w:w="9468" w:type="dxa"/>
        <w:tblLook w:val="01E0"/>
      </w:tblPr>
      <w:tblGrid>
        <w:gridCol w:w="4608"/>
        <w:gridCol w:w="360"/>
        <w:gridCol w:w="4500"/>
      </w:tblGrid>
      <w:tr w:rsidR="0027794B" w:rsidRPr="00E155AC" w:rsidTr="0024150D">
        <w:trPr>
          <w:trHeight w:val="560"/>
        </w:trPr>
        <w:tc>
          <w:tcPr>
            <w:tcW w:w="4608" w:type="dxa"/>
            <w:tcBorders>
              <w:top w:val="single" w:sz="4" w:space="0" w:color="auto"/>
              <w:left w:val="single" w:sz="4" w:space="0" w:color="auto"/>
              <w:bottom w:val="single" w:sz="4" w:space="0" w:color="auto"/>
              <w:right w:val="single" w:sz="4" w:space="0" w:color="auto"/>
            </w:tcBorders>
          </w:tcPr>
          <w:p w:rsidR="00925055" w:rsidRPr="00606C45" w:rsidRDefault="00925055" w:rsidP="00925055">
            <w:pPr>
              <w:jc w:val="both"/>
              <w:rPr>
                <w:rFonts w:cs="Calibri"/>
              </w:rPr>
            </w:pPr>
            <w:r w:rsidRPr="00D053D9">
              <w:rPr>
                <w:rFonts w:cs="Calibri"/>
                <w:b/>
                <w:sz w:val="22"/>
                <w:szCs w:val="22"/>
              </w:rPr>
              <w:t>ПРОЕКТ</w:t>
            </w:r>
            <w:r w:rsidRPr="00606C45">
              <w:rPr>
                <w:rFonts w:cs="Calibri"/>
                <w:sz w:val="22"/>
                <w:szCs w:val="22"/>
              </w:rPr>
              <w:t xml:space="preserve"> решения "О бюджете муниципаль</w:t>
            </w:r>
            <w:r>
              <w:rPr>
                <w:rFonts w:cs="Calibri"/>
                <w:sz w:val="22"/>
                <w:szCs w:val="22"/>
              </w:rPr>
              <w:t>-</w:t>
            </w:r>
            <w:r w:rsidRPr="00606C45">
              <w:rPr>
                <w:rFonts w:cs="Calibri"/>
                <w:sz w:val="22"/>
                <w:szCs w:val="22"/>
              </w:rPr>
              <w:t>ного о</w:t>
            </w:r>
            <w:r>
              <w:rPr>
                <w:rFonts w:cs="Calibri"/>
                <w:sz w:val="22"/>
                <w:szCs w:val="22"/>
              </w:rPr>
              <w:t>бразования "Шангальское" на 2019</w:t>
            </w:r>
            <w:r w:rsidRPr="00606C45">
              <w:rPr>
                <w:rFonts w:cs="Calibri"/>
                <w:sz w:val="22"/>
                <w:szCs w:val="22"/>
              </w:rPr>
              <w:t xml:space="preserve"> год"</w:t>
            </w:r>
          </w:p>
          <w:p w:rsidR="0027794B" w:rsidRPr="00DB3C6A" w:rsidRDefault="00925055" w:rsidP="00925055">
            <w:pPr>
              <w:jc w:val="both"/>
              <w:rPr>
                <w:bCs/>
                <w:sz w:val="20"/>
                <w:szCs w:val="20"/>
              </w:rPr>
            </w:pPr>
            <w:r>
              <w:rPr>
                <w:rFonts w:cs="Calibri"/>
                <w:bCs/>
                <w:sz w:val="20"/>
                <w:szCs w:val="20"/>
              </w:rPr>
              <w:t>Стр.1- 21</w:t>
            </w:r>
          </w:p>
        </w:tc>
        <w:tc>
          <w:tcPr>
            <w:tcW w:w="360" w:type="dxa"/>
            <w:tcBorders>
              <w:top w:val="nil"/>
              <w:left w:val="single" w:sz="4" w:space="0" w:color="auto"/>
              <w:bottom w:val="nil"/>
            </w:tcBorders>
          </w:tcPr>
          <w:p w:rsidR="0027794B" w:rsidRPr="00E155AC" w:rsidRDefault="0027794B" w:rsidP="0099695C">
            <w:pPr>
              <w:jc w:val="both"/>
              <w:rPr>
                <w:i/>
                <w:sz w:val="20"/>
                <w:szCs w:val="20"/>
              </w:rPr>
            </w:pPr>
          </w:p>
        </w:tc>
        <w:tc>
          <w:tcPr>
            <w:tcW w:w="4500" w:type="dxa"/>
          </w:tcPr>
          <w:p w:rsidR="00925055" w:rsidRPr="00731E8E" w:rsidRDefault="00925055" w:rsidP="0099695C">
            <w:pPr>
              <w:shd w:val="clear" w:color="auto" w:fill="FFFFFF"/>
              <w:jc w:val="both"/>
              <w:rPr>
                <w:sz w:val="20"/>
                <w:szCs w:val="20"/>
              </w:rPr>
            </w:pPr>
          </w:p>
        </w:tc>
      </w:tr>
    </w:tbl>
    <w:p w:rsidR="0027794B" w:rsidRDefault="0027794B" w:rsidP="0027794B"/>
    <w:p w:rsidR="0027794B" w:rsidRDefault="0027794B" w:rsidP="0027794B"/>
    <w:tbl>
      <w:tblPr>
        <w:tblW w:w="9807" w:type="dxa"/>
        <w:tblLook w:val="01E0"/>
      </w:tblPr>
      <w:tblGrid>
        <w:gridCol w:w="6644"/>
        <w:gridCol w:w="3163"/>
      </w:tblGrid>
      <w:tr w:rsidR="0027794B" w:rsidTr="0099695C">
        <w:tc>
          <w:tcPr>
            <w:tcW w:w="6644" w:type="dxa"/>
          </w:tcPr>
          <w:p w:rsidR="0027794B" w:rsidRDefault="0027794B" w:rsidP="0099695C">
            <w:pPr>
              <w:jc w:val="center"/>
              <w:rPr>
                <w:b/>
                <w:sz w:val="40"/>
                <w:szCs w:val="40"/>
              </w:rPr>
            </w:pPr>
          </w:p>
          <w:p w:rsidR="0027794B" w:rsidRDefault="0027794B" w:rsidP="0099695C">
            <w:pPr>
              <w:jc w:val="center"/>
              <w:rPr>
                <w:b/>
                <w:sz w:val="40"/>
                <w:szCs w:val="40"/>
              </w:rPr>
            </w:pPr>
          </w:p>
          <w:p w:rsidR="0027794B" w:rsidRPr="00F52275" w:rsidRDefault="0027794B" w:rsidP="0099695C">
            <w:pPr>
              <w:jc w:val="center"/>
              <w:rPr>
                <w:b/>
                <w:sz w:val="40"/>
                <w:szCs w:val="40"/>
              </w:rPr>
            </w:pPr>
            <w:r w:rsidRPr="00F52275">
              <w:rPr>
                <w:b/>
                <w:sz w:val="40"/>
                <w:szCs w:val="40"/>
              </w:rPr>
              <w:t>МУНИЦИПАЛЬНЫЙ ВЕСТНИК</w:t>
            </w:r>
          </w:p>
          <w:p w:rsidR="0027794B" w:rsidRPr="00F52275" w:rsidRDefault="0027794B" w:rsidP="0099695C">
            <w:pPr>
              <w:jc w:val="center"/>
              <w:rPr>
                <w:b/>
                <w:i/>
                <w:sz w:val="40"/>
                <w:szCs w:val="40"/>
              </w:rPr>
            </w:pPr>
            <w:r w:rsidRPr="00F52275">
              <w:rPr>
                <w:b/>
                <w:i/>
                <w:sz w:val="40"/>
                <w:szCs w:val="40"/>
              </w:rPr>
              <w:t>«ШАНГАЛЫ»</w:t>
            </w:r>
          </w:p>
        </w:tc>
        <w:tc>
          <w:tcPr>
            <w:tcW w:w="3163" w:type="dxa"/>
          </w:tcPr>
          <w:p w:rsidR="0027794B" w:rsidRDefault="0027794B" w:rsidP="0099695C">
            <w:pPr>
              <w:jc w:val="center"/>
              <w:rPr>
                <w:b/>
                <w:sz w:val="40"/>
                <w:szCs w:val="40"/>
              </w:rPr>
            </w:pPr>
          </w:p>
          <w:p w:rsidR="0027794B" w:rsidRDefault="0027794B" w:rsidP="0099695C">
            <w:pPr>
              <w:jc w:val="center"/>
              <w:rPr>
                <w:b/>
                <w:sz w:val="40"/>
                <w:szCs w:val="40"/>
              </w:rPr>
            </w:pPr>
          </w:p>
          <w:p w:rsidR="0027794B" w:rsidRPr="00FD3482" w:rsidRDefault="0027794B" w:rsidP="0099695C">
            <w:pPr>
              <w:jc w:val="center"/>
              <w:rPr>
                <w:b/>
                <w:sz w:val="40"/>
                <w:szCs w:val="40"/>
              </w:rPr>
            </w:pPr>
            <w:r>
              <w:rPr>
                <w:b/>
                <w:sz w:val="40"/>
                <w:szCs w:val="40"/>
              </w:rPr>
              <w:t xml:space="preserve">№ 21 </w:t>
            </w:r>
          </w:p>
          <w:p w:rsidR="0027794B" w:rsidRDefault="0027794B" w:rsidP="0099695C">
            <w:pPr>
              <w:jc w:val="center"/>
              <w:rPr>
                <w:b/>
                <w:sz w:val="28"/>
                <w:szCs w:val="28"/>
              </w:rPr>
            </w:pPr>
          </w:p>
          <w:p w:rsidR="0027794B" w:rsidRPr="00FD3482" w:rsidRDefault="0099695C" w:rsidP="0099695C">
            <w:pPr>
              <w:jc w:val="center"/>
              <w:rPr>
                <w:b/>
                <w:sz w:val="28"/>
                <w:szCs w:val="28"/>
              </w:rPr>
            </w:pPr>
            <w:r>
              <w:rPr>
                <w:b/>
                <w:sz w:val="28"/>
                <w:szCs w:val="28"/>
              </w:rPr>
              <w:t xml:space="preserve">23 </w:t>
            </w:r>
            <w:r w:rsidR="0027794B">
              <w:rPr>
                <w:b/>
                <w:sz w:val="28"/>
                <w:szCs w:val="28"/>
              </w:rPr>
              <w:t>ноября 2018</w:t>
            </w:r>
            <w:r w:rsidR="0027794B" w:rsidRPr="00FD3482">
              <w:rPr>
                <w:b/>
                <w:sz w:val="28"/>
                <w:szCs w:val="28"/>
              </w:rPr>
              <w:t xml:space="preserve"> года</w:t>
            </w:r>
          </w:p>
        </w:tc>
      </w:tr>
      <w:tr w:rsidR="0027794B" w:rsidTr="0099695C">
        <w:tc>
          <w:tcPr>
            <w:tcW w:w="6644" w:type="dxa"/>
          </w:tcPr>
          <w:p w:rsidR="0027794B" w:rsidRPr="00F52275" w:rsidRDefault="0027794B" w:rsidP="0099695C">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27794B" w:rsidRPr="00F52275" w:rsidRDefault="0027794B" w:rsidP="0099695C">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27794B" w:rsidRDefault="0027794B" w:rsidP="0099695C"/>
        </w:tc>
      </w:tr>
    </w:tbl>
    <w:p w:rsidR="0027794B" w:rsidRDefault="0027794B" w:rsidP="0027794B"/>
    <w:p w:rsidR="0027794B" w:rsidRPr="000C7F55" w:rsidRDefault="002768CC" w:rsidP="0027794B">
      <w:r>
        <w:rPr>
          <w:noProof/>
        </w:rPr>
        <w:pict>
          <v:line id="_x0000_s1026" style="position:absolute;z-index:251658240" from="0,4.3pt" to="324pt,4.3pt" strokeweight="2pt"/>
        </w:pict>
      </w:r>
      <w:r w:rsidR="0027794B">
        <w:t xml:space="preserve"> </w:t>
      </w:r>
    </w:p>
    <w:p w:rsidR="0027794B" w:rsidRDefault="0027794B" w:rsidP="0027794B">
      <w:pPr>
        <w:jc w:val="both"/>
        <w:rPr>
          <w:b/>
          <w:sz w:val="28"/>
          <w:szCs w:val="28"/>
        </w:rPr>
      </w:pPr>
    </w:p>
    <w:p w:rsidR="0027794B" w:rsidRDefault="0027794B" w:rsidP="00925055">
      <w:pPr>
        <w:snapToGrid w:val="0"/>
        <w:jc w:val="both"/>
        <w:rPr>
          <w:b/>
          <w:sz w:val="28"/>
          <w:szCs w:val="28"/>
        </w:rPr>
      </w:pPr>
      <w:r w:rsidRPr="0027794B">
        <w:rPr>
          <w:b/>
          <w:sz w:val="28"/>
          <w:szCs w:val="28"/>
        </w:rPr>
        <w:t>П Р О Е К Т  решения Совета депутатов муниципального образования "Шангальское" от 27 декабря 2018 года № ___</w:t>
      </w:r>
    </w:p>
    <w:p w:rsidR="0027794B" w:rsidRDefault="0027794B" w:rsidP="0027794B">
      <w:pPr>
        <w:snapToGrid w:val="0"/>
        <w:rPr>
          <w:b/>
          <w:sz w:val="28"/>
          <w:szCs w:val="28"/>
        </w:rPr>
      </w:pPr>
    </w:p>
    <w:tbl>
      <w:tblPr>
        <w:tblW w:w="9934" w:type="dxa"/>
        <w:tblInd w:w="97" w:type="dxa"/>
        <w:tblLayout w:type="fixed"/>
        <w:tblLook w:val="04A0"/>
      </w:tblPr>
      <w:tblGrid>
        <w:gridCol w:w="1141"/>
        <w:gridCol w:w="1115"/>
        <w:gridCol w:w="2575"/>
        <w:gridCol w:w="843"/>
        <w:gridCol w:w="825"/>
        <w:gridCol w:w="1767"/>
        <w:gridCol w:w="796"/>
        <w:gridCol w:w="872"/>
      </w:tblGrid>
      <w:tr w:rsidR="0027794B" w:rsidRPr="0027794B" w:rsidTr="0027794B">
        <w:trPr>
          <w:trHeight w:val="330"/>
        </w:trPr>
        <w:tc>
          <w:tcPr>
            <w:tcW w:w="9934" w:type="dxa"/>
            <w:gridSpan w:val="8"/>
            <w:tcBorders>
              <w:top w:val="nil"/>
              <w:left w:val="nil"/>
              <w:bottom w:val="nil"/>
              <w:right w:val="nil"/>
            </w:tcBorders>
            <w:shd w:val="clear" w:color="auto" w:fill="auto"/>
            <w:vAlign w:val="center"/>
            <w:hideMark/>
          </w:tcPr>
          <w:p w:rsidR="0027794B" w:rsidRPr="0027794B" w:rsidRDefault="0027794B" w:rsidP="00925055">
            <w:pPr>
              <w:jc w:val="both"/>
              <w:rPr>
                <w:b/>
                <w:sz w:val="28"/>
                <w:szCs w:val="28"/>
              </w:rPr>
            </w:pPr>
            <w:r w:rsidRPr="0027794B">
              <w:rPr>
                <w:b/>
                <w:sz w:val="28"/>
                <w:szCs w:val="28"/>
              </w:rPr>
              <w:t>О бюджете муниципального образования «Шангальское» на 2019 год</w:t>
            </w:r>
          </w:p>
          <w:p w:rsidR="0027794B" w:rsidRPr="0027794B" w:rsidRDefault="0027794B" w:rsidP="0099695C">
            <w:pPr>
              <w:pStyle w:val="a6"/>
              <w:jc w:val="left"/>
              <w:rPr>
                <w:b w:val="0"/>
                <w:bCs w:val="0"/>
                <w:sz w:val="22"/>
              </w:rPr>
            </w:pPr>
          </w:p>
          <w:p w:rsidR="0027794B" w:rsidRPr="0027794B" w:rsidRDefault="0027794B" w:rsidP="0099695C">
            <w:pPr>
              <w:jc w:val="both"/>
              <w:rPr>
                <w:bCs/>
              </w:rPr>
            </w:pPr>
            <w:r w:rsidRPr="0027794B">
              <w:rPr>
                <w:b/>
                <w:bCs/>
                <w:sz w:val="22"/>
                <w:szCs w:val="22"/>
              </w:rPr>
              <w:tab/>
            </w:r>
            <w:r w:rsidRPr="0027794B">
              <w:rPr>
                <w:bCs/>
                <w:sz w:val="22"/>
                <w:szCs w:val="22"/>
              </w:rPr>
              <w:t>На основании Бюджетного кодекса Российской Федерации, решения Совета депутатов муниципального образования «Шангальское» от 29 мая 2012 года №260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2019 год, Совет депутатов муниципального образования «Шангальское»</w:t>
            </w:r>
          </w:p>
          <w:p w:rsidR="0027794B" w:rsidRPr="0027794B" w:rsidRDefault="0027794B" w:rsidP="0099695C">
            <w:pPr>
              <w:jc w:val="both"/>
              <w:rPr>
                <w:bCs/>
              </w:rPr>
            </w:pPr>
            <w:r w:rsidRPr="0027794B">
              <w:rPr>
                <w:b/>
                <w:bCs/>
                <w:sz w:val="22"/>
                <w:szCs w:val="22"/>
              </w:rPr>
              <w:t>РЕШАЕТ:</w:t>
            </w:r>
            <w:r w:rsidRPr="0027794B">
              <w:rPr>
                <w:bCs/>
                <w:sz w:val="22"/>
                <w:szCs w:val="22"/>
              </w:rPr>
              <w:tab/>
            </w:r>
          </w:p>
          <w:p w:rsidR="0027794B" w:rsidRPr="0027794B" w:rsidRDefault="0027794B" w:rsidP="0099695C">
            <w:pPr>
              <w:pStyle w:val="a6"/>
              <w:ind w:left="360"/>
              <w:jc w:val="both"/>
              <w:rPr>
                <w:b w:val="0"/>
                <w:bCs w:val="0"/>
                <w:sz w:val="22"/>
              </w:rPr>
            </w:pPr>
            <w:r w:rsidRPr="0027794B">
              <w:rPr>
                <w:sz w:val="22"/>
                <w:szCs w:val="22"/>
              </w:rPr>
              <w:t xml:space="preserve">1. </w:t>
            </w:r>
            <w:r w:rsidRPr="0027794B">
              <w:rPr>
                <w:b w:val="0"/>
                <w:bCs w:val="0"/>
                <w:sz w:val="22"/>
                <w:szCs w:val="22"/>
              </w:rPr>
              <w:t xml:space="preserve">Утвердить основные характеристики бюджета муниципального образования «Шангальское» на </w:t>
            </w:r>
            <w:r w:rsidRPr="0027794B">
              <w:rPr>
                <w:sz w:val="22"/>
                <w:szCs w:val="22"/>
              </w:rPr>
              <w:t>2019</w:t>
            </w:r>
            <w:r w:rsidRPr="0027794B">
              <w:rPr>
                <w:b w:val="0"/>
                <w:bCs w:val="0"/>
                <w:sz w:val="22"/>
                <w:szCs w:val="22"/>
              </w:rPr>
              <w:t xml:space="preserve"> год:</w:t>
            </w:r>
          </w:p>
          <w:p w:rsidR="0027794B" w:rsidRPr="0027794B" w:rsidRDefault="0027794B" w:rsidP="0099695C">
            <w:pPr>
              <w:pStyle w:val="a6"/>
              <w:jc w:val="both"/>
              <w:rPr>
                <w:b w:val="0"/>
                <w:bCs w:val="0"/>
                <w:sz w:val="22"/>
              </w:rPr>
            </w:pPr>
            <w:r w:rsidRPr="0027794B">
              <w:rPr>
                <w:b w:val="0"/>
                <w:bCs w:val="0"/>
                <w:sz w:val="22"/>
                <w:szCs w:val="22"/>
              </w:rPr>
              <w:t xml:space="preserve">- прогнозируемый общий объем доходов муниципального бюджета в сумме  </w:t>
            </w:r>
            <w:r w:rsidRPr="0027794B">
              <w:rPr>
                <w:bCs w:val="0"/>
                <w:sz w:val="22"/>
                <w:szCs w:val="22"/>
              </w:rPr>
              <w:t>10 109 626,00</w:t>
            </w:r>
            <w:r w:rsidRPr="0027794B">
              <w:rPr>
                <w:b w:val="0"/>
                <w:bCs w:val="0"/>
                <w:sz w:val="22"/>
                <w:szCs w:val="22"/>
              </w:rPr>
              <w:t xml:space="preserve"> </w:t>
            </w:r>
            <w:r w:rsidRPr="0027794B">
              <w:rPr>
                <w:sz w:val="22"/>
                <w:szCs w:val="22"/>
              </w:rPr>
              <w:t>руб.</w:t>
            </w:r>
            <w:r w:rsidRPr="0027794B">
              <w:rPr>
                <w:b w:val="0"/>
                <w:bCs w:val="0"/>
                <w:sz w:val="22"/>
                <w:szCs w:val="22"/>
              </w:rPr>
              <w:t>, в  том числе: доходы местного бюджета –</w:t>
            </w:r>
            <w:r w:rsidRPr="0027794B">
              <w:rPr>
                <w:bCs w:val="0"/>
                <w:sz w:val="22"/>
                <w:szCs w:val="22"/>
              </w:rPr>
              <w:t xml:space="preserve"> 7 065 377,00 </w:t>
            </w:r>
            <w:r w:rsidRPr="0027794B">
              <w:rPr>
                <w:sz w:val="22"/>
                <w:szCs w:val="22"/>
              </w:rPr>
              <w:t>руб.;</w:t>
            </w:r>
          </w:p>
          <w:p w:rsidR="0027794B" w:rsidRPr="0027794B" w:rsidRDefault="0027794B" w:rsidP="0099695C">
            <w:pPr>
              <w:pStyle w:val="a6"/>
              <w:jc w:val="both"/>
              <w:rPr>
                <w:b w:val="0"/>
                <w:bCs w:val="0"/>
                <w:sz w:val="22"/>
              </w:rPr>
            </w:pPr>
            <w:r w:rsidRPr="0027794B">
              <w:rPr>
                <w:b w:val="0"/>
                <w:bCs w:val="0"/>
                <w:sz w:val="22"/>
                <w:szCs w:val="22"/>
              </w:rPr>
              <w:t>- общий объем расходов муниципального бюджета в сумме –</w:t>
            </w:r>
            <w:r w:rsidRPr="0027794B">
              <w:rPr>
                <w:bCs w:val="0"/>
                <w:sz w:val="22"/>
                <w:szCs w:val="22"/>
              </w:rPr>
              <w:t xml:space="preserve"> 10 462 737,00 </w:t>
            </w:r>
            <w:r w:rsidRPr="0027794B">
              <w:rPr>
                <w:sz w:val="22"/>
                <w:szCs w:val="22"/>
              </w:rPr>
              <w:t>руб</w:t>
            </w:r>
            <w:r w:rsidRPr="0027794B">
              <w:rPr>
                <w:bCs w:val="0"/>
                <w:sz w:val="22"/>
                <w:szCs w:val="22"/>
              </w:rPr>
              <w:t>.</w:t>
            </w:r>
            <w:r w:rsidRPr="0027794B">
              <w:rPr>
                <w:b w:val="0"/>
                <w:bCs w:val="0"/>
                <w:sz w:val="22"/>
                <w:szCs w:val="22"/>
              </w:rPr>
              <w:t>,</w:t>
            </w:r>
          </w:p>
          <w:p w:rsidR="0027794B" w:rsidRPr="0027794B" w:rsidRDefault="0027794B" w:rsidP="0099695C">
            <w:pPr>
              <w:pStyle w:val="a6"/>
              <w:jc w:val="both"/>
              <w:rPr>
                <w:sz w:val="22"/>
              </w:rPr>
            </w:pPr>
            <w:r w:rsidRPr="0027794B">
              <w:rPr>
                <w:b w:val="0"/>
                <w:bCs w:val="0"/>
                <w:sz w:val="22"/>
                <w:szCs w:val="22"/>
              </w:rPr>
              <w:t>- прогнозируемый дефицит муниципального бюджета в сумме</w:t>
            </w:r>
            <w:r w:rsidRPr="0027794B">
              <w:rPr>
                <w:bCs w:val="0"/>
                <w:sz w:val="22"/>
                <w:szCs w:val="22"/>
              </w:rPr>
              <w:t xml:space="preserve"> – 353 111,0 </w:t>
            </w:r>
            <w:r w:rsidRPr="0027794B">
              <w:rPr>
                <w:sz w:val="22"/>
                <w:szCs w:val="22"/>
              </w:rPr>
              <w:t>руб</w:t>
            </w:r>
            <w:r w:rsidRPr="0027794B">
              <w:rPr>
                <w:b w:val="0"/>
                <w:bCs w:val="0"/>
                <w:sz w:val="22"/>
                <w:szCs w:val="22"/>
              </w:rPr>
              <w:t xml:space="preserve">. не превышает </w:t>
            </w:r>
            <w:r w:rsidRPr="0027794B">
              <w:rPr>
                <w:sz w:val="22"/>
                <w:szCs w:val="22"/>
              </w:rPr>
              <w:t>5,0</w:t>
            </w:r>
            <w:r w:rsidRPr="0027794B">
              <w:rPr>
                <w:b w:val="0"/>
                <w:bCs w:val="0"/>
                <w:sz w:val="22"/>
                <w:szCs w:val="22"/>
              </w:rPr>
              <w:t xml:space="preserve"> процентов к доходам местного бюджета муниципального образования без учета финансовой помощи из бюджетов других уровней</w:t>
            </w:r>
            <w:r w:rsidRPr="0027794B">
              <w:rPr>
                <w:sz w:val="22"/>
                <w:szCs w:val="22"/>
              </w:rPr>
              <w:t>.</w:t>
            </w:r>
          </w:p>
          <w:p w:rsidR="0027794B" w:rsidRPr="0027794B" w:rsidRDefault="0027794B" w:rsidP="0099695C">
            <w:pPr>
              <w:pStyle w:val="a6"/>
              <w:ind w:firstLine="329"/>
              <w:jc w:val="both"/>
              <w:rPr>
                <w:b w:val="0"/>
                <w:sz w:val="22"/>
              </w:rPr>
            </w:pPr>
            <w:r w:rsidRPr="0027794B">
              <w:rPr>
                <w:sz w:val="22"/>
                <w:szCs w:val="22"/>
              </w:rPr>
              <w:t xml:space="preserve">2. </w:t>
            </w:r>
            <w:r w:rsidRPr="0027794B">
              <w:rPr>
                <w:b w:val="0"/>
                <w:bCs w:val="0"/>
                <w:sz w:val="22"/>
                <w:szCs w:val="22"/>
              </w:rPr>
              <w:t xml:space="preserve">Доходы от федеральных налогов и сборов, в том числе налогов, предусмотренных специальными налоговыми режимами, региональных налогов и сборов, неналоговые доходы, поступающие от плательщиков на территории МО «Шангальское», подлежат зачислению в бюджет </w:t>
            </w:r>
            <w:r w:rsidRPr="0027794B">
              <w:rPr>
                <w:b w:val="0"/>
                <w:sz w:val="22"/>
                <w:szCs w:val="22"/>
              </w:rPr>
              <w:t xml:space="preserve">муниципального образования «Шангальское» </w:t>
            </w:r>
            <w:r w:rsidRPr="0027794B">
              <w:rPr>
                <w:b w:val="0"/>
                <w:bCs w:val="0"/>
                <w:sz w:val="22"/>
                <w:szCs w:val="22"/>
              </w:rPr>
              <w:t xml:space="preserve">по нормативам, установленным Бюджетным кодексом Российской Федерации, Федеральным законом «О федеральном бюджете на 2019 год и на плановый период 2020 и 2021 годов», областным законом «Об областном бюджете на 2019 год и на плановый период 2020 и 2021 годов», областным законом от 22 октября 2009 года №78-6-ОЗ </w:t>
            </w:r>
            <w:r w:rsidRPr="0027794B">
              <w:rPr>
                <w:b w:val="0"/>
                <w:sz w:val="22"/>
                <w:szCs w:val="22"/>
              </w:rPr>
              <w:t>«О реализации полномочий Архангельской области в сфере регулирования межбюджетных отношений».</w:t>
            </w:r>
          </w:p>
          <w:p w:rsidR="0027794B" w:rsidRPr="0027794B" w:rsidRDefault="0027794B" w:rsidP="0099695C">
            <w:pPr>
              <w:pStyle w:val="a6"/>
              <w:ind w:firstLine="329"/>
              <w:jc w:val="both"/>
              <w:rPr>
                <w:b w:val="0"/>
                <w:sz w:val="22"/>
              </w:rPr>
            </w:pPr>
            <w:r w:rsidRPr="0027794B">
              <w:rPr>
                <w:b w:val="0"/>
                <w:sz w:val="22"/>
                <w:szCs w:val="22"/>
              </w:rPr>
              <w:t xml:space="preserve">В бюджет муниципального образования «Шангальское» подлежат зачислению </w:t>
            </w:r>
            <w:r w:rsidRPr="0027794B">
              <w:rPr>
                <w:b w:val="0"/>
                <w:bCs w:val="0"/>
                <w:sz w:val="22"/>
                <w:szCs w:val="22"/>
              </w:rPr>
              <w:t>безвозмездные поступления от других бюджетов бюджетной системы Российской Федерации и прочие безвозмездные поступления.</w:t>
            </w:r>
          </w:p>
          <w:p w:rsidR="0027794B" w:rsidRPr="0027794B" w:rsidRDefault="0027794B" w:rsidP="0099695C">
            <w:pPr>
              <w:pStyle w:val="a6"/>
              <w:ind w:firstLine="329"/>
              <w:jc w:val="both"/>
              <w:rPr>
                <w:b w:val="0"/>
                <w:bCs w:val="0"/>
                <w:sz w:val="22"/>
              </w:rPr>
            </w:pPr>
            <w:r w:rsidRPr="0027794B">
              <w:rPr>
                <w:bCs w:val="0"/>
                <w:sz w:val="22"/>
                <w:szCs w:val="22"/>
              </w:rPr>
              <w:t>3</w:t>
            </w:r>
            <w:r w:rsidRPr="0027794B">
              <w:rPr>
                <w:b w:val="0"/>
                <w:bCs w:val="0"/>
                <w:sz w:val="22"/>
                <w:szCs w:val="22"/>
              </w:rPr>
              <w:t xml:space="preserve">. </w:t>
            </w:r>
            <w:r w:rsidRPr="0027794B">
              <w:rPr>
                <w:b w:val="0"/>
                <w:sz w:val="22"/>
                <w:szCs w:val="22"/>
              </w:rPr>
              <w:t xml:space="preserve">Утвердить источники финансирования дефицита бюджета муниципального образования «Шангальское» на 2019 год согласно </w:t>
            </w:r>
            <w:r w:rsidRPr="0027794B">
              <w:rPr>
                <w:sz w:val="22"/>
                <w:szCs w:val="22"/>
              </w:rPr>
              <w:t>Приложению №1</w:t>
            </w:r>
            <w:r w:rsidRPr="0027794B">
              <w:rPr>
                <w:b w:val="0"/>
                <w:sz w:val="22"/>
                <w:szCs w:val="22"/>
              </w:rPr>
              <w:t xml:space="preserve"> к настоящему решению.</w:t>
            </w:r>
          </w:p>
          <w:p w:rsidR="0027794B" w:rsidRPr="0027794B" w:rsidRDefault="0027794B" w:rsidP="0099695C">
            <w:pPr>
              <w:pStyle w:val="a6"/>
              <w:ind w:firstLine="329"/>
              <w:jc w:val="both"/>
              <w:rPr>
                <w:b w:val="0"/>
                <w:sz w:val="22"/>
              </w:rPr>
            </w:pPr>
            <w:r w:rsidRPr="0027794B">
              <w:rPr>
                <w:bCs w:val="0"/>
                <w:sz w:val="22"/>
                <w:szCs w:val="22"/>
              </w:rPr>
              <w:t>4.</w:t>
            </w:r>
            <w:r w:rsidRPr="0027794B">
              <w:rPr>
                <w:b w:val="0"/>
                <w:bCs w:val="0"/>
                <w:sz w:val="22"/>
                <w:szCs w:val="22"/>
              </w:rPr>
              <w:t xml:space="preserve"> </w:t>
            </w:r>
            <w:r w:rsidRPr="0027794B">
              <w:rPr>
                <w:b w:val="0"/>
                <w:sz w:val="22"/>
                <w:szCs w:val="22"/>
              </w:rPr>
              <w:t xml:space="preserve">Утвердить перечень главных администраторов доходов бюджета муниципального образования «Шангальское» согласно </w:t>
            </w:r>
            <w:r w:rsidRPr="0027794B">
              <w:rPr>
                <w:sz w:val="22"/>
                <w:szCs w:val="22"/>
              </w:rPr>
              <w:t>Приложению №2</w:t>
            </w:r>
            <w:r w:rsidRPr="0027794B">
              <w:rPr>
                <w:b w:val="0"/>
                <w:sz w:val="22"/>
                <w:szCs w:val="22"/>
              </w:rPr>
              <w:t xml:space="preserve"> к настоящему решению.</w:t>
            </w:r>
          </w:p>
          <w:p w:rsidR="0027794B" w:rsidRPr="0027794B" w:rsidRDefault="0027794B" w:rsidP="0099695C">
            <w:pPr>
              <w:pStyle w:val="a6"/>
              <w:ind w:firstLine="329"/>
              <w:jc w:val="both"/>
              <w:rPr>
                <w:b w:val="0"/>
                <w:bCs w:val="0"/>
                <w:sz w:val="22"/>
              </w:rPr>
            </w:pPr>
            <w:r w:rsidRPr="0027794B">
              <w:rPr>
                <w:sz w:val="22"/>
                <w:szCs w:val="22"/>
              </w:rPr>
              <w:t xml:space="preserve">5. </w:t>
            </w:r>
            <w:r w:rsidRPr="0027794B">
              <w:rPr>
                <w:b w:val="0"/>
                <w:sz w:val="22"/>
                <w:szCs w:val="22"/>
              </w:rPr>
              <w:t xml:space="preserve">Утвердить перечень главных администраторов источников финансирования дефицита бюджета муниципального образования «Шангальское» согласно </w:t>
            </w:r>
            <w:r w:rsidRPr="0027794B">
              <w:rPr>
                <w:sz w:val="22"/>
                <w:szCs w:val="22"/>
              </w:rPr>
              <w:t>Приложению №3</w:t>
            </w:r>
            <w:r w:rsidRPr="0027794B">
              <w:rPr>
                <w:b w:val="0"/>
                <w:sz w:val="22"/>
                <w:szCs w:val="22"/>
              </w:rPr>
              <w:t xml:space="preserve"> к настоящему решению.</w:t>
            </w:r>
          </w:p>
          <w:p w:rsidR="0027794B" w:rsidRPr="0027794B" w:rsidRDefault="0027794B" w:rsidP="0099695C">
            <w:pPr>
              <w:tabs>
                <w:tab w:val="left" w:pos="284"/>
              </w:tabs>
              <w:jc w:val="both"/>
            </w:pPr>
            <w:r w:rsidRPr="0027794B">
              <w:rPr>
                <w:bCs/>
                <w:sz w:val="22"/>
                <w:szCs w:val="22"/>
              </w:rPr>
              <w:tab/>
              <w:t xml:space="preserve">В случае изменения в 2019 году состава и (или) функций главных администраторов доходов бюджета муниципального образования «Шангальское» или главных администраторов источников финансирования дефицита бюджета муниципального образования «Шангальское» администрация </w:t>
            </w:r>
            <w:r w:rsidRPr="0027794B">
              <w:rPr>
                <w:bCs/>
                <w:sz w:val="22"/>
                <w:szCs w:val="22"/>
              </w:rPr>
              <w:lastRenderedPageBreak/>
              <w:t>муниципального образования «Шангальское» вправе вносить соответствующие изменения в состав главных администраторов и закрепленные за ними коды классификации доходов бюджетов Российской Федерации или классификации источников финансирования дефицитов бюджетов на основании нормативного правового акта (муниципального правового акта) финансового органа без внесения изменений в решение о бюджете.</w:t>
            </w:r>
          </w:p>
          <w:p w:rsidR="0027794B" w:rsidRPr="0027794B" w:rsidRDefault="0027794B" w:rsidP="0099695C">
            <w:pPr>
              <w:tabs>
                <w:tab w:val="left" w:pos="284"/>
              </w:tabs>
              <w:jc w:val="both"/>
            </w:pPr>
            <w:r w:rsidRPr="0027794B">
              <w:rPr>
                <w:sz w:val="22"/>
                <w:szCs w:val="22"/>
              </w:rPr>
              <w:t xml:space="preserve">      </w:t>
            </w:r>
            <w:r w:rsidRPr="0027794B">
              <w:rPr>
                <w:b/>
                <w:bCs/>
                <w:sz w:val="22"/>
                <w:szCs w:val="22"/>
              </w:rPr>
              <w:t xml:space="preserve">6. </w:t>
            </w:r>
            <w:r w:rsidRPr="0027794B">
              <w:rPr>
                <w:bCs/>
                <w:sz w:val="22"/>
                <w:szCs w:val="22"/>
              </w:rPr>
              <w:t xml:space="preserve">Утвердить прогнозируемое поступление доходов бюджета муниципального образования </w:t>
            </w:r>
            <w:r w:rsidRPr="0027794B">
              <w:rPr>
                <w:sz w:val="22"/>
                <w:szCs w:val="22"/>
              </w:rPr>
              <w:t xml:space="preserve">«Шангальское» на 2019 год  прогнозируемое </w:t>
            </w:r>
            <w:r w:rsidRPr="0027794B">
              <w:rPr>
                <w:color w:val="000000"/>
                <w:sz w:val="22"/>
                <w:szCs w:val="22"/>
              </w:rPr>
              <w:t xml:space="preserve">поступления доходов согласно </w:t>
            </w:r>
            <w:r w:rsidRPr="0027794B">
              <w:rPr>
                <w:b/>
                <w:bCs/>
                <w:color w:val="000000"/>
                <w:sz w:val="22"/>
                <w:szCs w:val="22"/>
              </w:rPr>
              <w:t xml:space="preserve">Приложению №4 </w:t>
            </w:r>
            <w:r w:rsidRPr="0027794B">
              <w:rPr>
                <w:color w:val="000000"/>
                <w:sz w:val="22"/>
                <w:szCs w:val="22"/>
              </w:rPr>
              <w:t>к настоящему решению.</w:t>
            </w:r>
          </w:p>
          <w:p w:rsidR="0027794B" w:rsidRPr="0027794B" w:rsidRDefault="0027794B" w:rsidP="0099695C">
            <w:pPr>
              <w:pStyle w:val="ConsNormal"/>
              <w:widowControl/>
              <w:ind w:firstLine="0"/>
              <w:jc w:val="both"/>
              <w:rPr>
                <w:rFonts w:ascii="Times New Roman" w:hAnsi="Times New Roman" w:cs="Times New Roman"/>
                <w:sz w:val="22"/>
                <w:szCs w:val="22"/>
              </w:rPr>
            </w:pPr>
            <w:r w:rsidRPr="0027794B">
              <w:rPr>
                <w:rFonts w:ascii="Times New Roman" w:hAnsi="Times New Roman" w:cs="Times New Roman"/>
                <w:b/>
                <w:bCs/>
                <w:sz w:val="22"/>
                <w:szCs w:val="22"/>
              </w:rPr>
              <w:t xml:space="preserve">      7. </w:t>
            </w:r>
            <w:r w:rsidRPr="0027794B">
              <w:rPr>
                <w:rFonts w:ascii="Times New Roman" w:hAnsi="Times New Roman" w:cs="Times New Roman"/>
                <w:sz w:val="22"/>
                <w:szCs w:val="22"/>
              </w:rPr>
              <w:t xml:space="preserve">Утвердить в пределах общего объема расходов, установленного пунктом 1 настоящего решения, распределение бюджетных ассигнований муниципального образования «Шангальское» на 2019 год по разделам, подразделам классификации расходов бюджетов Российской Федерации согласно </w:t>
            </w:r>
            <w:r w:rsidRPr="0027794B">
              <w:rPr>
                <w:rFonts w:ascii="Times New Roman" w:hAnsi="Times New Roman" w:cs="Times New Roman"/>
                <w:b/>
                <w:bCs/>
                <w:sz w:val="22"/>
                <w:szCs w:val="22"/>
              </w:rPr>
              <w:t>Приложению №5</w:t>
            </w:r>
            <w:r w:rsidRPr="0027794B">
              <w:rPr>
                <w:rFonts w:ascii="Times New Roman" w:hAnsi="Times New Roman" w:cs="Times New Roman"/>
                <w:sz w:val="22"/>
                <w:szCs w:val="22"/>
              </w:rPr>
              <w:t xml:space="preserve"> к настоящему решению.</w:t>
            </w:r>
          </w:p>
          <w:p w:rsidR="0027794B" w:rsidRPr="0027794B" w:rsidRDefault="0027794B" w:rsidP="0099695C">
            <w:pPr>
              <w:pStyle w:val="ConsNormal"/>
              <w:widowControl/>
              <w:tabs>
                <w:tab w:val="left" w:pos="426"/>
              </w:tabs>
              <w:ind w:firstLine="0"/>
              <w:jc w:val="both"/>
              <w:rPr>
                <w:rFonts w:ascii="Times New Roman" w:hAnsi="Times New Roman" w:cs="Times New Roman"/>
                <w:sz w:val="22"/>
                <w:szCs w:val="22"/>
              </w:rPr>
            </w:pPr>
            <w:r w:rsidRPr="0027794B">
              <w:rPr>
                <w:rFonts w:ascii="Times New Roman" w:hAnsi="Times New Roman" w:cs="Times New Roman"/>
                <w:b/>
                <w:sz w:val="22"/>
                <w:szCs w:val="22"/>
              </w:rPr>
              <w:t xml:space="preserve">      8.</w:t>
            </w:r>
            <w:r w:rsidRPr="0027794B">
              <w:rPr>
                <w:rFonts w:ascii="Times New Roman" w:hAnsi="Times New Roman" w:cs="Times New Roman"/>
                <w:sz w:val="22"/>
                <w:szCs w:val="22"/>
              </w:rPr>
              <w:t xml:space="preserve"> Утвердить ведомственную структуру расходов бюджета муниципального образования «Шангальское» на 2019 год согласно </w:t>
            </w:r>
            <w:r w:rsidRPr="0027794B">
              <w:rPr>
                <w:rFonts w:ascii="Times New Roman" w:hAnsi="Times New Roman" w:cs="Times New Roman"/>
                <w:b/>
                <w:bCs/>
                <w:sz w:val="22"/>
                <w:szCs w:val="22"/>
              </w:rPr>
              <w:t>Приложению №6</w:t>
            </w:r>
            <w:r w:rsidRPr="0027794B">
              <w:rPr>
                <w:rFonts w:ascii="Times New Roman" w:hAnsi="Times New Roman" w:cs="Times New Roman"/>
                <w:sz w:val="22"/>
                <w:szCs w:val="22"/>
              </w:rPr>
              <w:t xml:space="preserve"> к настоящему решению.</w:t>
            </w:r>
          </w:p>
          <w:p w:rsidR="0027794B" w:rsidRPr="0027794B" w:rsidRDefault="0027794B" w:rsidP="0099695C">
            <w:pPr>
              <w:pStyle w:val="ConsNormal"/>
              <w:widowControl/>
              <w:ind w:firstLine="540"/>
              <w:jc w:val="both"/>
              <w:rPr>
                <w:rFonts w:ascii="Times New Roman" w:hAnsi="Times New Roman" w:cs="Times New Roman"/>
                <w:sz w:val="22"/>
                <w:szCs w:val="22"/>
              </w:rPr>
            </w:pPr>
            <w:r w:rsidRPr="0027794B">
              <w:rPr>
                <w:rFonts w:ascii="Times New Roman" w:hAnsi="Times New Roman" w:cs="Times New Roman"/>
                <w:sz w:val="22"/>
                <w:szCs w:val="22"/>
              </w:rPr>
              <w:t>Установить, что исполнение бюджета муниципального образования по расходам осуществляется через счета по учету средств муниципального бюджета, открытые в органах Федерального казначейства.</w:t>
            </w:r>
          </w:p>
          <w:p w:rsidR="0027794B" w:rsidRPr="0027794B" w:rsidRDefault="0027794B" w:rsidP="0099695C">
            <w:pPr>
              <w:pStyle w:val="ConsNormal"/>
              <w:widowControl/>
              <w:ind w:firstLine="540"/>
              <w:jc w:val="both"/>
              <w:rPr>
                <w:rFonts w:ascii="Times New Roman" w:hAnsi="Times New Roman" w:cs="Times New Roman"/>
                <w:sz w:val="22"/>
                <w:szCs w:val="22"/>
              </w:rPr>
            </w:pPr>
            <w:r w:rsidRPr="0027794B">
              <w:rPr>
                <w:rFonts w:ascii="Times New Roman" w:hAnsi="Times New Roman" w:cs="Times New Roman"/>
                <w:sz w:val="22"/>
                <w:szCs w:val="22"/>
              </w:rPr>
              <w:t>Неиспользованные объемы финансирования бюджета муниципального образования «Шангальское» на 2019 год прекращают свое действие 31 декабря 2019 года.</w:t>
            </w:r>
          </w:p>
          <w:p w:rsidR="0027794B" w:rsidRPr="0027794B" w:rsidRDefault="0027794B" w:rsidP="0099695C">
            <w:pPr>
              <w:pStyle w:val="ConsNormal"/>
              <w:widowControl/>
              <w:ind w:firstLine="284"/>
              <w:jc w:val="both"/>
              <w:rPr>
                <w:rFonts w:ascii="Times New Roman" w:hAnsi="Times New Roman" w:cs="Times New Roman"/>
                <w:sz w:val="22"/>
                <w:szCs w:val="22"/>
              </w:rPr>
            </w:pPr>
            <w:r w:rsidRPr="0027794B">
              <w:rPr>
                <w:rFonts w:ascii="Times New Roman" w:hAnsi="Times New Roman" w:cs="Times New Roman"/>
                <w:b/>
                <w:sz w:val="22"/>
                <w:szCs w:val="22"/>
              </w:rPr>
              <w:t xml:space="preserve">9. </w:t>
            </w:r>
            <w:r w:rsidRPr="0027794B">
              <w:rPr>
                <w:rFonts w:ascii="Times New Roman" w:hAnsi="Times New Roman" w:cs="Times New Roman"/>
                <w:sz w:val="22"/>
                <w:szCs w:val="22"/>
              </w:rPr>
              <w:t>Установить, что в 2019 году</w:t>
            </w:r>
            <w:r w:rsidRPr="0027794B">
              <w:rPr>
                <w:rFonts w:ascii="Times New Roman" w:hAnsi="Times New Roman" w:cs="Times New Roman"/>
                <w:b/>
                <w:sz w:val="22"/>
                <w:szCs w:val="22"/>
              </w:rPr>
              <w:t xml:space="preserve"> </w:t>
            </w:r>
            <w:r w:rsidRPr="0027794B">
              <w:rPr>
                <w:rFonts w:ascii="Times New Roman" w:hAnsi="Times New Roman" w:cs="Times New Roman"/>
                <w:sz w:val="22"/>
                <w:szCs w:val="22"/>
              </w:rPr>
              <w:t>муниципальные гарантии муниципального образования «Шангальское» не предоставляются.</w:t>
            </w:r>
          </w:p>
          <w:p w:rsidR="0027794B" w:rsidRPr="0027794B" w:rsidRDefault="0027794B" w:rsidP="0099695C">
            <w:pPr>
              <w:pStyle w:val="ConsNormal"/>
              <w:widowControl/>
              <w:ind w:firstLine="284"/>
              <w:jc w:val="both"/>
              <w:rPr>
                <w:rFonts w:ascii="Times New Roman" w:hAnsi="Times New Roman" w:cs="Times New Roman"/>
                <w:sz w:val="22"/>
                <w:szCs w:val="22"/>
              </w:rPr>
            </w:pPr>
            <w:r w:rsidRPr="0027794B">
              <w:rPr>
                <w:rFonts w:ascii="Times New Roman" w:hAnsi="Times New Roman" w:cs="Times New Roman"/>
                <w:b/>
                <w:sz w:val="22"/>
                <w:szCs w:val="22"/>
              </w:rPr>
              <w:t>10.</w:t>
            </w:r>
            <w:r w:rsidRPr="0027794B">
              <w:rPr>
                <w:rFonts w:ascii="Times New Roman" w:hAnsi="Times New Roman" w:cs="Times New Roman"/>
                <w:sz w:val="22"/>
                <w:szCs w:val="22"/>
              </w:rPr>
              <w:t xml:space="preserve"> Установить в соответствии с пунктом 3 статьи 217 Бюджетного кодекса Российской Федерации, что основаниями для внесения изменений в показатели сводной бюджетной росписи бюджета муниципальным образованием «Шангальское» в соответствии с решениями главы администрации муниципального образования «Шангальское» без внесения изменений в настоящее решение, являются:</w:t>
            </w:r>
          </w:p>
          <w:p w:rsidR="0027794B" w:rsidRPr="0027794B" w:rsidRDefault="0027794B" w:rsidP="0099695C">
            <w:pPr>
              <w:autoSpaceDE w:val="0"/>
              <w:autoSpaceDN w:val="0"/>
              <w:adjustRightInd w:val="0"/>
              <w:ind w:firstLine="709"/>
              <w:jc w:val="both"/>
            </w:pPr>
            <w:r w:rsidRPr="0027794B">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27794B" w:rsidRPr="0027794B" w:rsidRDefault="0027794B" w:rsidP="0099695C">
            <w:pPr>
              <w:autoSpaceDE w:val="0"/>
              <w:autoSpaceDN w:val="0"/>
              <w:adjustRightInd w:val="0"/>
              <w:ind w:firstLine="709"/>
              <w:jc w:val="both"/>
            </w:pPr>
            <w:r w:rsidRPr="0027794B">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27794B" w:rsidRPr="0027794B" w:rsidRDefault="0027794B" w:rsidP="0099695C">
            <w:pPr>
              <w:autoSpaceDE w:val="0"/>
              <w:autoSpaceDN w:val="0"/>
              <w:adjustRightInd w:val="0"/>
              <w:ind w:firstLine="709"/>
              <w:jc w:val="both"/>
            </w:pPr>
            <w:r w:rsidRPr="0027794B">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27794B" w:rsidRPr="0027794B" w:rsidRDefault="0027794B" w:rsidP="0099695C">
            <w:pPr>
              <w:pStyle w:val="af0"/>
              <w:spacing w:after="0"/>
              <w:ind w:firstLine="540"/>
              <w:jc w:val="both"/>
            </w:pPr>
            <w:r w:rsidRPr="0027794B">
              <w:rPr>
                <w:sz w:val="22"/>
                <w:szCs w:val="22"/>
              </w:rPr>
              <w:t>Установить, что уточненные на указанных основаниях объемы бюджетных ассигнований предоставляются для сведения в Совет депутатов одновременно с отчетом об исполнении бюджета муниципального образования за 2019 год.</w:t>
            </w:r>
          </w:p>
          <w:p w:rsidR="0027794B" w:rsidRPr="0027794B" w:rsidRDefault="0027794B" w:rsidP="0099695C">
            <w:pPr>
              <w:ind w:firstLine="329"/>
              <w:jc w:val="both"/>
            </w:pPr>
            <w:r w:rsidRPr="0027794B">
              <w:rPr>
                <w:b/>
                <w:sz w:val="22"/>
                <w:szCs w:val="22"/>
              </w:rPr>
              <w:t xml:space="preserve">11. </w:t>
            </w:r>
            <w:r w:rsidRPr="0027794B">
              <w:rPr>
                <w:sz w:val="22"/>
                <w:szCs w:val="22"/>
              </w:rPr>
              <w:t>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внесением изменений в сводную бюджетную роспись бюджета муниципального образования «Шангальское» без внесения изменений в настоящее решение.</w:t>
            </w:r>
          </w:p>
          <w:p w:rsidR="0027794B" w:rsidRPr="0027794B" w:rsidRDefault="0027794B" w:rsidP="0099695C">
            <w:pPr>
              <w:ind w:firstLine="329"/>
              <w:jc w:val="both"/>
              <w:rPr>
                <w:bCs/>
              </w:rPr>
            </w:pPr>
            <w:r w:rsidRPr="0027794B">
              <w:rPr>
                <w:b/>
                <w:sz w:val="22"/>
                <w:szCs w:val="22"/>
              </w:rPr>
              <w:t>12.</w:t>
            </w:r>
            <w:r w:rsidRPr="0027794B">
              <w:rPr>
                <w:sz w:val="22"/>
                <w:szCs w:val="22"/>
              </w:rPr>
              <w:t xml:space="preserve"> Утвердить объем межбюджетных трансфертов, получаемых из других бюджетов в 2019 году в сумме 0,0 рублей и предоставляемых другим бюджетам в 2019 году в сумме 9 187,00 рублей.</w:t>
            </w:r>
          </w:p>
          <w:p w:rsidR="0027794B" w:rsidRPr="0027794B" w:rsidRDefault="0027794B" w:rsidP="0099695C">
            <w:pPr>
              <w:ind w:firstLine="329"/>
              <w:jc w:val="both"/>
              <w:rPr>
                <w:bCs/>
              </w:rPr>
            </w:pPr>
            <w:r w:rsidRPr="0027794B">
              <w:rPr>
                <w:b/>
                <w:bCs/>
                <w:snapToGrid w:val="0"/>
                <w:sz w:val="22"/>
                <w:szCs w:val="22"/>
              </w:rPr>
              <w:t>13.</w:t>
            </w:r>
            <w:r w:rsidRPr="0027794B">
              <w:rPr>
                <w:bCs/>
                <w:sz w:val="22"/>
                <w:szCs w:val="22"/>
              </w:rPr>
              <w:t xml:space="preserve"> Утвердить верхний предел муниципального долга по муниципальным гарантиям на 1 января 2019 года в сумме 0,0 рублей.</w:t>
            </w:r>
          </w:p>
          <w:p w:rsidR="0027794B" w:rsidRPr="0027794B" w:rsidRDefault="0027794B" w:rsidP="0099695C">
            <w:pPr>
              <w:ind w:firstLine="329"/>
              <w:jc w:val="both"/>
              <w:rPr>
                <w:bCs/>
              </w:rPr>
            </w:pPr>
            <w:r w:rsidRPr="0027794B">
              <w:rPr>
                <w:b/>
                <w:sz w:val="22"/>
                <w:szCs w:val="22"/>
              </w:rPr>
              <w:t>14</w:t>
            </w:r>
            <w:r w:rsidRPr="0027794B">
              <w:rPr>
                <w:sz w:val="22"/>
                <w:szCs w:val="22"/>
              </w:rPr>
              <w:t xml:space="preserve">. </w:t>
            </w:r>
            <w:r w:rsidRPr="0027794B">
              <w:rPr>
                <w:bCs/>
                <w:sz w:val="22"/>
                <w:szCs w:val="22"/>
              </w:rPr>
              <w:t>Утвердить на 1 января 2019</w:t>
            </w:r>
            <w:r w:rsidRPr="0027794B">
              <w:rPr>
                <w:sz w:val="22"/>
                <w:szCs w:val="22"/>
              </w:rPr>
              <w:t xml:space="preserve"> года верхний предел муниципального долга по долговым обязательствам муниципального образования «Шангальское» в сумме – 0,00 рублей, в том числе по их видам согласно </w:t>
            </w:r>
            <w:r w:rsidRPr="0027794B">
              <w:rPr>
                <w:b/>
                <w:sz w:val="22"/>
                <w:szCs w:val="22"/>
              </w:rPr>
              <w:t>Приложению №7</w:t>
            </w:r>
            <w:r w:rsidRPr="0027794B">
              <w:rPr>
                <w:sz w:val="22"/>
                <w:szCs w:val="22"/>
              </w:rPr>
              <w:t xml:space="preserve"> к настоящему решению.</w:t>
            </w:r>
          </w:p>
          <w:p w:rsidR="0027794B" w:rsidRPr="0027794B" w:rsidRDefault="0027794B" w:rsidP="0099695C">
            <w:pPr>
              <w:ind w:firstLine="329"/>
              <w:jc w:val="both"/>
              <w:rPr>
                <w:bCs/>
              </w:rPr>
            </w:pPr>
            <w:r w:rsidRPr="0027794B">
              <w:rPr>
                <w:b/>
                <w:bCs/>
                <w:sz w:val="22"/>
                <w:szCs w:val="22"/>
              </w:rPr>
              <w:t xml:space="preserve">15. </w:t>
            </w:r>
            <w:r w:rsidRPr="0027794B">
              <w:rPr>
                <w:bCs/>
                <w:sz w:val="22"/>
                <w:szCs w:val="22"/>
              </w:rPr>
              <w:t>Установить предельный объем внутреннего муниципального долга муниципального образования «Шангальское» на 2019 год в сумме - 0,0 рублей.</w:t>
            </w:r>
          </w:p>
          <w:p w:rsidR="0027794B" w:rsidRPr="0027794B" w:rsidRDefault="0027794B" w:rsidP="0099695C">
            <w:pPr>
              <w:pStyle w:val="ConsNormal"/>
              <w:widowControl/>
              <w:ind w:firstLine="284"/>
              <w:jc w:val="both"/>
              <w:rPr>
                <w:rFonts w:ascii="Times New Roman" w:hAnsi="Times New Roman" w:cs="Times New Roman"/>
                <w:sz w:val="22"/>
                <w:szCs w:val="22"/>
              </w:rPr>
            </w:pPr>
            <w:r w:rsidRPr="0027794B">
              <w:rPr>
                <w:rFonts w:ascii="Times New Roman" w:hAnsi="Times New Roman" w:cs="Times New Roman"/>
                <w:b/>
                <w:sz w:val="22"/>
                <w:szCs w:val="22"/>
              </w:rPr>
              <w:t xml:space="preserve">16. </w:t>
            </w:r>
            <w:r w:rsidRPr="0027794B">
              <w:rPr>
                <w:rFonts w:ascii="Times New Roman" w:hAnsi="Times New Roman" w:cs="Times New Roman"/>
                <w:sz w:val="22"/>
                <w:szCs w:val="22"/>
              </w:rPr>
              <w:t xml:space="preserve">Утвердить программу муниципальных заимствований муниципального образования «Шангальское» на 2018 год согласно </w:t>
            </w:r>
            <w:r w:rsidRPr="0027794B">
              <w:rPr>
                <w:rFonts w:ascii="Times New Roman" w:hAnsi="Times New Roman" w:cs="Times New Roman"/>
                <w:b/>
                <w:bCs/>
                <w:sz w:val="22"/>
                <w:szCs w:val="22"/>
              </w:rPr>
              <w:t>Приложению №8</w:t>
            </w:r>
            <w:r w:rsidRPr="0027794B">
              <w:rPr>
                <w:rFonts w:ascii="Times New Roman" w:hAnsi="Times New Roman" w:cs="Times New Roman"/>
                <w:sz w:val="22"/>
                <w:szCs w:val="22"/>
              </w:rPr>
              <w:t xml:space="preserve"> к настоящему решению.</w:t>
            </w:r>
          </w:p>
          <w:p w:rsidR="0027794B" w:rsidRDefault="0027794B" w:rsidP="0099695C">
            <w:pPr>
              <w:pStyle w:val="ConsNormal"/>
              <w:widowControl/>
              <w:ind w:firstLine="284"/>
              <w:jc w:val="both"/>
              <w:rPr>
                <w:rFonts w:ascii="Times New Roman" w:hAnsi="Times New Roman" w:cs="Times New Roman"/>
                <w:bCs/>
                <w:sz w:val="22"/>
                <w:szCs w:val="22"/>
              </w:rPr>
            </w:pPr>
            <w:r w:rsidRPr="0027794B">
              <w:rPr>
                <w:rFonts w:ascii="Times New Roman" w:hAnsi="Times New Roman" w:cs="Times New Roman"/>
                <w:b/>
                <w:snapToGrid w:val="0"/>
                <w:sz w:val="22"/>
                <w:szCs w:val="22"/>
              </w:rPr>
              <w:t>17.</w:t>
            </w:r>
            <w:r w:rsidRPr="0027794B">
              <w:rPr>
                <w:rFonts w:ascii="Times New Roman" w:hAnsi="Times New Roman" w:cs="Times New Roman"/>
                <w:snapToGrid w:val="0"/>
                <w:sz w:val="22"/>
                <w:szCs w:val="22"/>
              </w:rPr>
              <w:t xml:space="preserve"> </w:t>
            </w:r>
            <w:r w:rsidRPr="0027794B">
              <w:rPr>
                <w:rFonts w:ascii="Times New Roman" w:hAnsi="Times New Roman" w:cs="Times New Roman"/>
                <w:sz w:val="22"/>
                <w:szCs w:val="22"/>
              </w:rPr>
              <w:t xml:space="preserve">Утвердить объем резервного фонда главы администрации муниципального образования «Шангальское» на 2019 год в сумме </w:t>
            </w:r>
            <w:r w:rsidRPr="0027794B">
              <w:rPr>
                <w:rFonts w:ascii="Times New Roman" w:hAnsi="Times New Roman" w:cs="Times New Roman"/>
                <w:bCs/>
                <w:sz w:val="22"/>
                <w:szCs w:val="22"/>
              </w:rPr>
              <w:t>40 000,00 рублей.</w:t>
            </w:r>
          </w:p>
          <w:p w:rsidR="00925055" w:rsidRPr="0027794B" w:rsidRDefault="00925055" w:rsidP="0099695C">
            <w:pPr>
              <w:pStyle w:val="ConsNormal"/>
              <w:widowControl/>
              <w:ind w:firstLine="284"/>
              <w:jc w:val="both"/>
              <w:rPr>
                <w:rFonts w:ascii="Times New Roman" w:hAnsi="Times New Roman" w:cs="Times New Roman"/>
                <w:sz w:val="22"/>
                <w:szCs w:val="22"/>
              </w:rPr>
            </w:pPr>
          </w:p>
          <w:p w:rsidR="0027794B" w:rsidRPr="0027794B" w:rsidRDefault="0027794B" w:rsidP="0099695C">
            <w:pPr>
              <w:pStyle w:val="ConsNormal"/>
              <w:widowControl/>
              <w:ind w:firstLine="284"/>
              <w:jc w:val="both"/>
              <w:rPr>
                <w:rFonts w:ascii="Times New Roman" w:hAnsi="Times New Roman" w:cs="Times New Roman"/>
                <w:bCs/>
                <w:sz w:val="22"/>
                <w:szCs w:val="22"/>
              </w:rPr>
            </w:pPr>
            <w:r w:rsidRPr="0027794B">
              <w:rPr>
                <w:rFonts w:ascii="Times New Roman" w:hAnsi="Times New Roman" w:cs="Times New Roman"/>
                <w:b/>
                <w:bCs/>
                <w:sz w:val="22"/>
                <w:szCs w:val="22"/>
              </w:rPr>
              <w:lastRenderedPageBreak/>
              <w:t xml:space="preserve">18. </w:t>
            </w:r>
            <w:r w:rsidRPr="0027794B">
              <w:rPr>
                <w:rFonts w:ascii="Times New Roman" w:hAnsi="Times New Roman" w:cs="Times New Roman"/>
                <w:bCs/>
                <w:sz w:val="22"/>
                <w:szCs w:val="22"/>
              </w:rPr>
              <w:t>Утвердить общий объем бюджетных ассигнований, направленных на исполнение публичных нормативных обязательств на 2019 год в сумме 0,0 рублей.</w:t>
            </w:r>
          </w:p>
          <w:p w:rsidR="0027794B" w:rsidRPr="0027794B" w:rsidRDefault="0027794B" w:rsidP="0099695C">
            <w:pPr>
              <w:pStyle w:val="ConsNormal"/>
              <w:widowControl/>
              <w:ind w:firstLine="284"/>
              <w:jc w:val="both"/>
              <w:rPr>
                <w:rFonts w:ascii="Times New Roman" w:hAnsi="Times New Roman" w:cs="Times New Roman"/>
                <w:sz w:val="22"/>
                <w:szCs w:val="22"/>
              </w:rPr>
            </w:pPr>
            <w:r w:rsidRPr="0027794B">
              <w:rPr>
                <w:rFonts w:ascii="Times New Roman" w:hAnsi="Times New Roman" w:cs="Times New Roman"/>
                <w:b/>
                <w:sz w:val="22"/>
                <w:szCs w:val="22"/>
              </w:rPr>
              <w:t>19.</w:t>
            </w:r>
            <w:r w:rsidRPr="0027794B">
              <w:rPr>
                <w:rFonts w:ascii="Times New Roman" w:hAnsi="Times New Roman" w:cs="Times New Roman"/>
                <w:sz w:val="22"/>
                <w:szCs w:val="22"/>
              </w:rPr>
              <w:t xml:space="preserve"> Установить в соответствии с пунктом 3 статьи 232 и пунктом 5 статьи 242 Бюджетного кодекса Российской Федерации, что администрация муниципального образования «Шангальское» вправе без внесения изменений в настоящее решение:</w:t>
            </w:r>
          </w:p>
          <w:p w:rsidR="0027794B" w:rsidRPr="0027794B" w:rsidRDefault="0027794B" w:rsidP="0099695C">
            <w:pPr>
              <w:ind w:right="42"/>
              <w:jc w:val="both"/>
            </w:pPr>
            <w:r w:rsidRPr="0027794B">
              <w:rPr>
                <w:sz w:val="22"/>
                <w:szCs w:val="22"/>
              </w:rPr>
              <w:t>- направить в доход районного бюджета не использованные на 1 января 2019 года на счете бюджета муниципального образования «Шангальское» остатки субвенций, субсидий и иных межбюджетных трансфертов, имеющих целевое назначение, предоставленных за счет средств федерального и областного бюджетов, и поступившие в бюджет муниципального образования «Шангальское»;</w:t>
            </w:r>
          </w:p>
          <w:p w:rsidR="0027794B" w:rsidRPr="0027794B" w:rsidRDefault="0027794B" w:rsidP="0099695C">
            <w:pPr>
              <w:pStyle w:val="ConsNormal"/>
              <w:widowControl/>
              <w:ind w:firstLine="284"/>
              <w:jc w:val="both"/>
              <w:rPr>
                <w:rFonts w:ascii="Times New Roman" w:hAnsi="Times New Roman" w:cs="Times New Roman"/>
                <w:sz w:val="22"/>
                <w:szCs w:val="22"/>
              </w:rPr>
            </w:pPr>
            <w:r w:rsidRPr="0027794B">
              <w:rPr>
                <w:rFonts w:ascii="Times New Roman" w:hAnsi="Times New Roman" w:cs="Times New Roman"/>
                <w:b/>
                <w:sz w:val="22"/>
                <w:szCs w:val="22"/>
              </w:rPr>
              <w:t>20</w:t>
            </w:r>
            <w:r w:rsidRPr="0027794B">
              <w:rPr>
                <w:rFonts w:ascii="Times New Roman" w:hAnsi="Times New Roman" w:cs="Times New Roman"/>
                <w:sz w:val="22"/>
                <w:szCs w:val="22"/>
              </w:rPr>
              <w:t>. 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и экономической структурами расходов бюджета муниципального образования и с учетом ранее принятых и не исполненных обязательств.</w:t>
            </w:r>
          </w:p>
          <w:p w:rsidR="0027794B" w:rsidRPr="0027794B" w:rsidRDefault="0027794B" w:rsidP="0099695C">
            <w:pPr>
              <w:pStyle w:val="ConsNormal"/>
              <w:widowControl/>
              <w:ind w:firstLine="540"/>
              <w:jc w:val="both"/>
              <w:rPr>
                <w:rFonts w:ascii="Times New Roman" w:hAnsi="Times New Roman" w:cs="Times New Roman"/>
                <w:sz w:val="22"/>
                <w:szCs w:val="22"/>
              </w:rPr>
            </w:pPr>
            <w:r w:rsidRPr="0027794B">
              <w:rPr>
                <w:rFonts w:ascii="Times New Roman" w:hAnsi="Times New Roman" w:cs="Times New Roman"/>
                <w:sz w:val="22"/>
                <w:szCs w:val="22"/>
              </w:rPr>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2019 год.</w:t>
            </w:r>
          </w:p>
          <w:p w:rsidR="0027794B" w:rsidRPr="0027794B" w:rsidRDefault="0027794B" w:rsidP="0099695C">
            <w:pPr>
              <w:ind w:firstLine="540"/>
              <w:jc w:val="both"/>
            </w:pPr>
            <w:r w:rsidRPr="0027794B">
              <w:rPr>
                <w:sz w:val="22"/>
                <w:szCs w:val="22"/>
              </w:rPr>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27794B">
              <w:rPr>
                <w:snapToGrid w:val="0"/>
                <w:sz w:val="22"/>
                <w:szCs w:val="22"/>
              </w:rPr>
              <w:t>органов местного самоуправления</w:t>
            </w:r>
            <w:r w:rsidRPr="0027794B">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27794B" w:rsidRPr="0027794B" w:rsidRDefault="0027794B" w:rsidP="0099695C">
            <w:pPr>
              <w:ind w:firstLine="720"/>
              <w:jc w:val="both"/>
            </w:pPr>
            <w:r w:rsidRPr="0027794B">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27794B" w:rsidRPr="0027794B" w:rsidRDefault="0027794B" w:rsidP="0099695C">
            <w:pPr>
              <w:pStyle w:val="ConsNormal"/>
              <w:ind w:left="720" w:firstLine="0"/>
              <w:jc w:val="both"/>
              <w:rPr>
                <w:rFonts w:ascii="Times New Roman" w:hAnsi="Times New Roman" w:cs="Times New Roman"/>
                <w:sz w:val="22"/>
                <w:szCs w:val="22"/>
              </w:rPr>
            </w:pPr>
            <w:r w:rsidRPr="0027794B">
              <w:rPr>
                <w:rFonts w:ascii="Times New Roman" w:hAnsi="Times New Roman" w:cs="Times New Roman"/>
                <w:sz w:val="22"/>
                <w:szCs w:val="22"/>
              </w:rPr>
              <w:t>до 100 процентов суммы договора (контракта):</w:t>
            </w:r>
          </w:p>
          <w:p w:rsidR="0027794B" w:rsidRPr="0027794B" w:rsidRDefault="0027794B" w:rsidP="0099695C">
            <w:pPr>
              <w:pStyle w:val="ConsNormal"/>
              <w:jc w:val="both"/>
              <w:rPr>
                <w:rFonts w:ascii="Times New Roman" w:hAnsi="Times New Roman" w:cs="Times New Roman"/>
                <w:sz w:val="22"/>
                <w:szCs w:val="22"/>
              </w:rPr>
            </w:pPr>
            <w:r w:rsidRPr="0027794B">
              <w:rPr>
                <w:rFonts w:ascii="Times New Roman" w:hAnsi="Times New Roman" w:cs="Times New Roman"/>
                <w:sz w:val="22"/>
                <w:szCs w:val="22"/>
              </w:rPr>
              <w:t>- на услуги связи, подписку на печатные издания и их приобретение;</w:t>
            </w:r>
          </w:p>
          <w:p w:rsidR="0027794B" w:rsidRPr="0027794B" w:rsidRDefault="0027794B" w:rsidP="0099695C">
            <w:pPr>
              <w:pStyle w:val="ConsNormal"/>
              <w:jc w:val="both"/>
              <w:rPr>
                <w:rFonts w:ascii="Times New Roman" w:hAnsi="Times New Roman" w:cs="Times New Roman"/>
                <w:sz w:val="22"/>
                <w:szCs w:val="22"/>
              </w:rPr>
            </w:pPr>
            <w:r w:rsidRPr="0027794B">
              <w:rPr>
                <w:rFonts w:ascii="Times New Roman" w:hAnsi="Times New Roman" w:cs="Times New Roman"/>
                <w:sz w:val="22"/>
                <w:szCs w:val="22"/>
              </w:rPr>
              <w:t xml:space="preserve">- на обучение на курсах повышения квалификации; </w:t>
            </w:r>
          </w:p>
          <w:p w:rsidR="0027794B" w:rsidRPr="0027794B" w:rsidRDefault="0027794B" w:rsidP="0099695C">
            <w:pPr>
              <w:pStyle w:val="ConsNormal"/>
              <w:tabs>
                <w:tab w:val="left" w:pos="540"/>
              </w:tabs>
              <w:jc w:val="both"/>
              <w:rPr>
                <w:rFonts w:ascii="Times New Roman" w:hAnsi="Times New Roman" w:cs="Times New Roman"/>
                <w:sz w:val="22"/>
                <w:szCs w:val="22"/>
              </w:rPr>
            </w:pPr>
            <w:r w:rsidRPr="0027794B">
              <w:rPr>
                <w:rFonts w:ascii="Times New Roman" w:hAnsi="Times New Roman" w:cs="Times New Roman"/>
                <w:sz w:val="22"/>
                <w:szCs w:val="22"/>
              </w:rPr>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27794B" w:rsidRPr="0027794B" w:rsidRDefault="0027794B" w:rsidP="0099695C">
            <w:pPr>
              <w:pStyle w:val="ConsNormal"/>
              <w:jc w:val="both"/>
              <w:rPr>
                <w:rFonts w:ascii="Times New Roman" w:hAnsi="Times New Roman" w:cs="Times New Roman"/>
                <w:sz w:val="22"/>
                <w:szCs w:val="22"/>
              </w:rPr>
            </w:pPr>
            <w:r w:rsidRPr="0027794B">
              <w:rPr>
                <w:rFonts w:ascii="Times New Roman" w:hAnsi="Times New Roman" w:cs="Times New Roman"/>
                <w:sz w:val="22"/>
                <w:szCs w:val="22"/>
              </w:rPr>
              <w:t>- на обязательное страхование гражданской ответственности владельцев транспортных средств;</w:t>
            </w:r>
          </w:p>
          <w:p w:rsidR="0027794B" w:rsidRPr="0027794B" w:rsidRDefault="0027794B" w:rsidP="0099695C">
            <w:pPr>
              <w:pStyle w:val="ConsNormal"/>
              <w:jc w:val="both"/>
              <w:rPr>
                <w:rFonts w:ascii="Times New Roman" w:hAnsi="Times New Roman" w:cs="Times New Roman"/>
                <w:sz w:val="22"/>
                <w:szCs w:val="22"/>
              </w:rPr>
            </w:pPr>
            <w:r w:rsidRPr="0027794B">
              <w:rPr>
                <w:rFonts w:ascii="Times New Roman" w:hAnsi="Times New Roman" w:cs="Times New Roman"/>
                <w:sz w:val="22"/>
                <w:szCs w:val="22"/>
              </w:rPr>
              <w:t>- на закупку иных товаров, работ и услуг на сумму не более 5 000 рублей;</w:t>
            </w:r>
          </w:p>
          <w:p w:rsidR="0027794B" w:rsidRPr="0027794B" w:rsidRDefault="0027794B" w:rsidP="0099695C">
            <w:pPr>
              <w:pStyle w:val="ConsNormal"/>
              <w:ind w:left="720" w:firstLine="0"/>
              <w:jc w:val="both"/>
              <w:rPr>
                <w:rFonts w:ascii="Times New Roman" w:hAnsi="Times New Roman" w:cs="Times New Roman"/>
                <w:sz w:val="22"/>
                <w:szCs w:val="22"/>
              </w:rPr>
            </w:pPr>
            <w:r w:rsidRPr="0027794B">
              <w:rPr>
                <w:rFonts w:ascii="Times New Roman" w:hAnsi="Times New Roman" w:cs="Times New Roman"/>
                <w:sz w:val="22"/>
                <w:szCs w:val="22"/>
              </w:rPr>
              <w:t>- до 30 процентов суммы договора, если иное не предусмотрено федеральным и областным законодательством, иными нормативными правовыми актами, – по остальным договорам (контрактам).</w:t>
            </w:r>
          </w:p>
          <w:p w:rsidR="0027794B" w:rsidRPr="0027794B" w:rsidRDefault="0027794B" w:rsidP="0099695C">
            <w:pPr>
              <w:pStyle w:val="ConsNormal"/>
              <w:ind w:firstLine="0"/>
              <w:jc w:val="both"/>
              <w:rPr>
                <w:rFonts w:ascii="Times New Roman" w:hAnsi="Times New Roman" w:cs="Times New Roman"/>
                <w:sz w:val="22"/>
                <w:szCs w:val="22"/>
              </w:rPr>
            </w:pPr>
            <w:r w:rsidRPr="0027794B">
              <w:rPr>
                <w:rFonts w:ascii="Times New Roman" w:hAnsi="Times New Roman" w:cs="Times New Roman"/>
                <w:sz w:val="22"/>
                <w:szCs w:val="22"/>
              </w:rPr>
              <w:t xml:space="preserve">         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p>
          <w:p w:rsidR="0027794B" w:rsidRPr="0027794B" w:rsidRDefault="0027794B" w:rsidP="0099695C">
            <w:pPr>
              <w:pStyle w:val="ConsNormal"/>
              <w:ind w:firstLine="0"/>
              <w:jc w:val="both"/>
              <w:rPr>
                <w:rFonts w:ascii="Times New Roman" w:hAnsi="Times New Roman" w:cs="Times New Roman"/>
                <w:sz w:val="22"/>
                <w:szCs w:val="22"/>
              </w:rPr>
            </w:pPr>
            <w:r w:rsidRPr="0027794B">
              <w:rPr>
                <w:rFonts w:ascii="Times New Roman" w:hAnsi="Times New Roman" w:cs="Times New Roman"/>
                <w:sz w:val="22"/>
                <w:szCs w:val="22"/>
              </w:rPr>
              <w:t xml:space="preserve">         </w:t>
            </w:r>
            <w:r w:rsidRPr="0027794B">
              <w:rPr>
                <w:rFonts w:ascii="Times New Roman" w:hAnsi="Times New Roman" w:cs="Times New Roman"/>
                <w:b/>
                <w:sz w:val="22"/>
                <w:szCs w:val="22"/>
              </w:rPr>
              <w:t>21.</w:t>
            </w:r>
            <w:r w:rsidRPr="0027794B">
              <w:rPr>
                <w:rFonts w:ascii="Times New Roman" w:hAnsi="Times New Roman" w:cs="Times New Roman"/>
                <w:sz w:val="22"/>
                <w:szCs w:val="22"/>
              </w:rPr>
              <w:t>Законодательные и иные нормативные правовые акты, влекущие дополнительные расходы за счет средств бюджета муниципального образования на 2019 год,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на 2019 год, а также после внесения соответствующих изменений в настоящее решение.</w:t>
            </w:r>
          </w:p>
          <w:p w:rsidR="0027794B" w:rsidRPr="0027794B" w:rsidRDefault="0027794B" w:rsidP="0099695C">
            <w:pPr>
              <w:pStyle w:val="ConsNormal"/>
              <w:widowControl/>
              <w:ind w:firstLine="540"/>
              <w:jc w:val="both"/>
              <w:rPr>
                <w:rFonts w:ascii="Times New Roman" w:hAnsi="Times New Roman" w:cs="Times New Roman"/>
                <w:sz w:val="22"/>
                <w:szCs w:val="22"/>
              </w:rPr>
            </w:pPr>
            <w:r w:rsidRPr="0027794B">
              <w:rPr>
                <w:rFonts w:ascii="Times New Roman" w:hAnsi="Times New Roman" w:cs="Times New Roman"/>
                <w:sz w:val="22"/>
                <w:szCs w:val="22"/>
              </w:rPr>
              <w:t>В случае противоречия положений законодательных актов или иных нормативных правовых актов, устанавливающих бюджетные обязательства, реализация которых обеспечивается из средств бюджета муниципального образования, решению "О бюджете муниципального образования «Шангальское на 2019 год" применяется решение "О бюджете муниципального образования «Шангальское» на 2019 год".</w:t>
            </w:r>
          </w:p>
          <w:p w:rsidR="0027794B" w:rsidRPr="0027794B" w:rsidRDefault="0027794B" w:rsidP="0099695C">
            <w:pPr>
              <w:pStyle w:val="ConsNormal"/>
              <w:widowControl/>
              <w:ind w:firstLine="329"/>
              <w:jc w:val="both"/>
              <w:rPr>
                <w:rFonts w:ascii="Times New Roman" w:hAnsi="Times New Roman" w:cs="Times New Roman"/>
                <w:sz w:val="22"/>
                <w:szCs w:val="22"/>
              </w:rPr>
            </w:pPr>
            <w:r w:rsidRPr="0027794B">
              <w:rPr>
                <w:rFonts w:ascii="Times New Roman" w:hAnsi="Times New Roman" w:cs="Times New Roman"/>
                <w:b/>
                <w:bCs/>
                <w:sz w:val="22"/>
                <w:szCs w:val="22"/>
              </w:rPr>
              <w:t>22.</w:t>
            </w:r>
            <w:r w:rsidRPr="0027794B">
              <w:rPr>
                <w:rFonts w:ascii="Times New Roman" w:hAnsi="Times New Roman" w:cs="Times New Roman"/>
                <w:sz w:val="22"/>
                <w:szCs w:val="22"/>
              </w:rPr>
              <w:t xml:space="preserve"> Если в процессе исполнения бюджета муниципального образования происходит увеличение объема поступлений доходов бюджета сверх сумм, установленных п.1 настоящего решения, дополнительные доходы в первоочередном порядке направляются на финансирование расходов, предусмотренных законодательными и нормативными актами, не обеспеченными или обеспеченными частично (не в полной мере) источниками финансирования в бюджете на соответствующий год.</w:t>
            </w:r>
          </w:p>
          <w:p w:rsidR="0027794B" w:rsidRPr="0027794B" w:rsidRDefault="0027794B" w:rsidP="0099695C">
            <w:pPr>
              <w:pStyle w:val="ConsNormal"/>
              <w:widowControl/>
              <w:ind w:firstLine="329"/>
              <w:jc w:val="both"/>
              <w:rPr>
                <w:rFonts w:ascii="Times New Roman" w:hAnsi="Times New Roman" w:cs="Times New Roman"/>
                <w:sz w:val="22"/>
                <w:szCs w:val="22"/>
              </w:rPr>
            </w:pPr>
            <w:r w:rsidRPr="0027794B">
              <w:rPr>
                <w:rFonts w:ascii="Times New Roman" w:hAnsi="Times New Roman" w:cs="Times New Roman"/>
                <w:b/>
                <w:sz w:val="22"/>
                <w:szCs w:val="22"/>
              </w:rPr>
              <w:t>23</w:t>
            </w:r>
            <w:r w:rsidRPr="0027794B">
              <w:rPr>
                <w:rFonts w:ascii="Times New Roman" w:hAnsi="Times New Roman" w:cs="Times New Roman"/>
                <w:sz w:val="22"/>
                <w:szCs w:val="22"/>
              </w:rPr>
              <w:t>. Настоящее решение вступает в силу с 01 января 2019 года.</w:t>
            </w:r>
          </w:p>
          <w:p w:rsidR="0027794B" w:rsidRPr="0027794B" w:rsidRDefault="0027794B" w:rsidP="0099695C">
            <w:pPr>
              <w:pStyle w:val="ConsNormal"/>
              <w:widowControl/>
              <w:tabs>
                <w:tab w:val="left" w:pos="284"/>
              </w:tabs>
              <w:ind w:firstLine="0"/>
              <w:jc w:val="both"/>
              <w:rPr>
                <w:rFonts w:ascii="Times New Roman" w:hAnsi="Times New Roman" w:cs="Times New Roman"/>
                <w:sz w:val="22"/>
                <w:szCs w:val="22"/>
              </w:rPr>
            </w:pPr>
          </w:p>
          <w:p w:rsidR="0027794B" w:rsidRPr="0027794B" w:rsidRDefault="0027794B" w:rsidP="0099695C">
            <w:pPr>
              <w:pStyle w:val="ConsNormal"/>
              <w:widowControl/>
              <w:tabs>
                <w:tab w:val="left" w:pos="284"/>
              </w:tabs>
              <w:ind w:firstLine="0"/>
              <w:jc w:val="both"/>
              <w:rPr>
                <w:rFonts w:ascii="Times New Roman" w:hAnsi="Times New Roman" w:cs="Times New Roman"/>
                <w:sz w:val="22"/>
                <w:szCs w:val="22"/>
              </w:rPr>
            </w:pPr>
          </w:p>
          <w:p w:rsidR="0027794B" w:rsidRDefault="0027794B" w:rsidP="0099695C">
            <w:pPr>
              <w:jc w:val="right"/>
            </w:pPr>
          </w:p>
          <w:p w:rsidR="00925055" w:rsidRDefault="00925055" w:rsidP="0099695C">
            <w:pPr>
              <w:jc w:val="right"/>
            </w:pPr>
          </w:p>
          <w:p w:rsidR="00925055" w:rsidRDefault="00925055" w:rsidP="0099695C">
            <w:pPr>
              <w:jc w:val="right"/>
            </w:pPr>
          </w:p>
          <w:p w:rsidR="0027794B" w:rsidRPr="0027794B" w:rsidRDefault="0027794B" w:rsidP="0099695C">
            <w:pPr>
              <w:jc w:val="right"/>
            </w:pPr>
          </w:p>
          <w:p w:rsidR="0027794B" w:rsidRPr="0027794B" w:rsidRDefault="0027794B" w:rsidP="0099695C">
            <w:pPr>
              <w:jc w:val="right"/>
              <w:rPr>
                <w:sz w:val="18"/>
                <w:szCs w:val="18"/>
              </w:rPr>
            </w:pPr>
            <w:r w:rsidRPr="0027794B">
              <w:rPr>
                <w:sz w:val="18"/>
                <w:szCs w:val="18"/>
              </w:rPr>
              <w:t>Приложение №1 к решению Совета депутатов МО "Шангальское" от 27 декабря 2018 года №</w:t>
            </w:r>
            <w:r>
              <w:rPr>
                <w:sz w:val="18"/>
                <w:szCs w:val="18"/>
              </w:rPr>
              <w:t>__</w:t>
            </w:r>
          </w:p>
        </w:tc>
      </w:tr>
      <w:tr w:rsidR="0027794B" w:rsidRPr="0027794B" w:rsidTr="0027794B">
        <w:trPr>
          <w:trHeight w:val="315"/>
        </w:trPr>
        <w:tc>
          <w:tcPr>
            <w:tcW w:w="9934" w:type="dxa"/>
            <w:gridSpan w:val="8"/>
            <w:tcBorders>
              <w:top w:val="nil"/>
              <w:left w:val="nil"/>
              <w:bottom w:val="nil"/>
              <w:right w:val="nil"/>
            </w:tcBorders>
            <w:shd w:val="clear" w:color="auto" w:fill="auto"/>
            <w:noWrap/>
            <w:vAlign w:val="bottom"/>
            <w:hideMark/>
          </w:tcPr>
          <w:p w:rsidR="0027794B" w:rsidRPr="0027794B" w:rsidRDefault="0027794B" w:rsidP="0099695C">
            <w:pPr>
              <w:jc w:val="center"/>
              <w:rPr>
                <w:b/>
              </w:rPr>
            </w:pPr>
            <w:r w:rsidRPr="0027794B">
              <w:rPr>
                <w:b/>
                <w:sz w:val="22"/>
                <w:szCs w:val="22"/>
              </w:rPr>
              <w:lastRenderedPageBreak/>
              <w:t xml:space="preserve">Источники финансирования дефицита бюджета муниципального образования </w:t>
            </w:r>
          </w:p>
        </w:tc>
      </w:tr>
      <w:tr w:rsidR="0027794B" w:rsidRPr="0027794B" w:rsidTr="0027794B">
        <w:trPr>
          <w:trHeight w:val="315"/>
        </w:trPr>
        <w:tc>
          <w:tcPr>
            <w:tcW w:w="9934" w:type="dxa"/>
            <w:gridSpan w:val="8"/>
            <w:tcBorders>
              <w:top w:val="nil"/>
              <w:left w:val="nil"/>
              <w:bottom w:val="nil"/>
              <w:right w:val="nil"/>
            </w:tcBorders>
            <w:shd w:val="clear" w:color="auto" w:fill="auto"/>
            <w:noWrap/>
            <w:vAlign w:val="bottom"/>
            <w:hideMark/>
          </w:tcPr>
          <w:p w:rsidR="0027794B" w:rsidRPr="0027794B" w:rsidRDefault="0027794B" w:rsidP="0099695C">
            <w:pPr>
              <w:jc w:val="center"/>
              <w:rPr>
                <w:b/>
              </w:rPr>
            </w:pPr>
            <w:r w:rsidRPr="0027794B">
              <w:rPr>
                <w:b/>
                <w:sz w:val="22"/>
                <w:szCs w:val="22"/>
              </w:rPr>
              <w:t>"Шангальское" на 2019 год</w:t>
            </w:r>
          </w:p>
          <w:p w:rsidR="0027794B" w:rsidRPr="0027794B" w:rsidRDefault="0027794B" w:rsidP="0099695C">
            <w:pPr>
              <w:jc w:val="center"/>
              <w:rPr>
                <w:b/>
              </w:rPr>
            </w:pPr>
          </w:p>
        </w:tc>
      </w:tr>
      <w:tr w:rsidR="0027794B" w:rsidRPr="0027794B" w:rsidTr="0027794B">
        <w:trPr>
          <w:trHeight w:val="15"/>
        </w:trPr>
        <w:tc>
          <w:tcPr>
            <w:tcW w:w="1141" w:type="dxa"/>
            <w:tcBorders>
              <w:top w:val="nil"/>
              <w:left w:val="nil"/>
              <w:bottom w:val="nil"/>
              <w:right w:val="nil"/>
            </w:tcBorders>
            <w:shd w:val="clear" w:color="auto" w:fill="auto"/>
            <w:noWrap/>
            <w:vAlign w:val="bottom"/>
            <w:hideMark/>
          </w:tcPr>
          <w:p w:rsidR="0027794B" w:rsidRPr="0027794B" w:rsidRDefault="0027794B" w:rsidP="0099695C"/>
        </w:tc>
        <w:tc>
          <w:tcPr>
            <w:tcW w:w="1115" w:type="dxa"/>
            <w:tcBorders>
              <w:top w:val="nil"/>
              <w:left w:val="nil"/>
              <w:bottom w:val="nil"/>
              <w:right w:val="nil"/>
            </w:tcBorders>
            <w:shd w:val="clear" w:color="auto" w:fill="auto"/>
            <w:noWrap/>
            <w:vAlign w:val="bottom"/>
            <w:hideMark/>
          </w:tcPr>
          <w:p w:rsidR="0027794B" w:rsidRPr="0027794B" w:rsidRDefault="0027794B" w:rsidP="0099695C"/>
        </w:tc>
        <w:tc>
          <w:tcPr>
            <w:tcW w:w="2575" w:type="dxa"/>
            <w:tcBorders>
              <w:top w:val="nil"/>
              <w:left w:val="nil"/>
              <w:bottom w:val="nil"/>
              <w:right w:val="nil"/>
            </w:tcBorders>
            <w:shd w:val="clear" w:color="auto" w:fill="auto"/>
            <w:noWrap/>
            <w:vAlign w:val="bottom"/>
            <w:hideMark/>
          </w:tcPr>
          <w:p w:rsidR="0027794B" w:rsidRPr="0027794B" w:rsidRDefault="0027794B" w:rsidP="0099695C"/>
        </w:tc>
        <w:tc>
          <w:tcPr>
            <w:tcW w:w="843" w:type="dxa"/>
            <w:tcBorders>
              <w:top w:val="nil"/>
              <w:left w:val="nil"/>
              <w:bottom w:val="nil"/>
              <w:right w:val="nil"/>
            </w:tcBorders>
            <w:shd w:val="clear" w:color="auto" w:fill="auto"/>
            <w:noWrap/>
            <w:vAlign w:val="bottom"/>
            <w:hideMark/>
          </w:tcPr>
          <w:p w:rsidR="0027794B" w:rsidRPr="0027794B" w:rsidRDefault="0027794B" w:rsidP="0099695C"/>
        </w:tc>
        <w:tc>
          <w:tcPr>
            <w:tcW w:w="825" w:type="dxa"/>
            <w:tcBorders>
              <w:top w:val="nil"/>
              <w:left w:val="nil"/>
              <w:bottom w:val="nil"/>
              <w:right w:val="nil"/>
            </w:tcBorders>
            <w:shd w:val="clear" w:color="auto" w:fill="auto"/>
            <w:noWrap/>
            <w:vAlign w:val="bottom"/>
            <w:hideMark/>
          </w:tcPr>
          <w:p w:rsidR="0027794B" w:rsidRPr="0027794B" w:rsidRDefault="0027794B" w:rsidP="0099695C"/>
        </w:tc>
        <w:tc>
          <w:tcPr>
            <w:tcW w:w="1767" w:type="dxa"/>
            <w:tcBorders>
              <w:top w:val="nil"/>
              <w:left w:val="nil"/>
              <w:bottom w:val="nil"/>
              <w:right w:val="nil"/>
            </w:tcBorders>
            <w:shd w:val="clear" w:color="auto" w:fill="auto"/>
            <w:noWrap/>
            <w:vAlign w:val="bottom"/>
            <w:hideMark/>
          </w:tcPr>
          <w:p w:rsidR="0027794B" w:rsidRPr="0027794B" w:rsidRDefault="0027794B" w:rsidP="0099695C"/>
        </w:tc>
        <w:tc>
          <w:tcPr>
            <w:tcW w:w="796" w:type="dxa"/>
            <w:tcBorders>
              <w:top w:val="nil"/>
              <w:left w:val="nil"/>
              <w:bottom w:val="nil"/>
              <w:right w:val="nil"/>
            </w:tcBorders>
            <w:shd w:val="clear" w:color="auto" w:fill="auto"/>
            <w:noWrap/>
            <w:vAlign w:val="bottom"/>
            <w:hideMark/>
          </w:tcPr>
          <w:p w:rsidR="0027794B" w:rsidRPr="0027794B" w:rsidRDefault="0027794B" w:rsidP="0099695C"/>
        </w:tc>
        <w:tc>
          <w:tcPr>
            <w:tcW w:w="872" w:type="dxa"/>
            <w:tcBorders>
              <w:top w:val="nil"/>
              <w:left w:val="nil"/>
              <w:bottom w:val="nil"/>
              <w:right w:val="nil"/>
            </w:tcBorders>
            <w:shd w:val="clear" w:color="auto" w:fill="auto"/>
            <w:noWrap/>
            <w:vAlign w:val="bottom"/>
            <w:hideMark/>
          </w:tcPr>
          <w:p w:rsidR="0027794B" w:rsidRPr="0027794B" w:rsidRDefault="0027794B" w:rsidP="0099695C"/>
        </w:tc>
      </w:tr>
      <w:tr w:rsidR="0027794B" w:rsidRPr="0027794B" w:rsidTr="0027794B">
        <w:trPr>
          <w:trHeight w:val="276"/>
        </w:trPr>
        <w:tc>
          <w:tcPr>
            <w:tcW w:w="4831" w:type="dxa"/>
            <w:gridSpan w:val="3"/>
            <w:vMerge w:val="restart"/>
            <w:tcBorders>
              <w:top w:val="single" w:sz="8" w:space="0" w:color="auto"/>
              <w:left w:val="single" w:sz="8" w:space="0" w:color="auto"/>
              <w:bottom w:val="nil"/>
              <w:right w:val="single" w:sz="8" w:space="0" w:color="000000"/>
            </w:tcBorders>
            <w:shd w:val="clear" w:color="auto" w:fill="auto"/>
            <w:noWrap/>
            <w:vAlign w:val="bottom"/>
            <w:hideMark/>
          </w:tcPr>
          <w:p w:rsidR="0027794B" w:rsidRPr="0027794B" w:rsidRDefault="0027794B" w:rsidP="0099695C">
            <w:pPr>
              <w:jc w:val="center"/>
            </w:pPr>
            <w:r w:rsidRPr="0027794B">
              <w:rPr>
                <w:sz w:val="22"/>
                <w:szCs w:val="22"/>
              </w:rPr>
              <w:t>Наименование</w:t>
            </w:r>
          </w:p>
        </w:tc>
        <w:tc>
          <w:tcPr>
            <w:tcW w:w="3435"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7794B" w:rsidRPr="0027794B" w:rsidRDefault="0027794B" w:rsidP="0099695C">
            <w:pPr>
              <w:jc w:val="center"/>
            </w:pPr>
            <w:r w:rsidRPr="0027794B">
              <w:rPr>
                <w:sz w:val="22"/>
                <w:szCs w:val="22"/>
              </w:rPr>
              <w:t>Код бюджетной классификации РФ</w:t>
            </w:r>
          </w:p>
        </w:tc>
        <w:tc>
          <w:tcPr>
            <w:tcW w:w="1668" w:type="dxa"/>
            <w:gridSpan w:val="2"/>
            <w:vMerge w:val="restart"/>
            <w:tcBorders>
              <w:top w:val="single" w:sz="8" w:space="0" w:color="auto"/>
              <w:left w:val="single" w:sz="8" w:space="0" w:color="auto"/>
              <w:bottom w:val="nil"/>
              <w:right w:val="single" w:sz="8" w:space="0" w:color="000000"/>
            </w:tcBorders>
            <w:shd w:val="clear" w:color="auto" w:fill="auto"/>
            <w:noWrap/>
            <w:vAlign w:val="bottom"/>
            <w:hideMark/>
          </w:tcPr>
          <w:p w:rsidR="0027794B" w:rsidRPr="0027794B" w:rsidRDefault="0027794B" w:rsidP="0099695C">
            <w:pPr>
              <w:jc w:val="center"/>
            </w:pPr>
            <w:r w:rsidRPr="0027794B">
              <w:rPr>
                <w:sz w:val="22"/>
                <w:szCs w:val="22"/>
              </w:rPr>
              <w:t>Сумма (руб.)</w:t>
            </w:r>
          </w:p>
        </w:tc>
      </w:tr>
      <w:tr w:rsidR="0027794B" w:rsidRPr="0027794B" w:rsidTr="0027794B">
        <w:trPr>
          <w:trHeight w:val="276"/>
        </w:trPr>
        <w:tc>
          <w:tcPr>
            <w:tcW w:w="4831" w:type="dxa"/>
            <w:gridSpan w:val="3"/>
            <w:vMerge/>
            <w:tcBorders>
              <w:top w:val="single" w:sz="8" w:space="0" w:color="auto"/>
              <w:left w:val="single" w:sz="8" w:space="0" w:color="auto"/>
              <w:bottom w:val="nil"/>
              <w:right w:val="single" w:sz="8" w:space="0" w:color="000000"/>
            </w:tcBorders>
            <w:vAlign w:val="center"/>
            <w:hideMark/>
          </w:tcPr>
          <w:p w:rsidR="0027794B" w:rsidRPr="0027794B" w:rsidRDefault="0027794B" w:rsidP="0099695C"/>
        </w:tc>
        <w:tc>
          <w:tcPr>
            <w:tcW w:w="3435" w:type="dxa"/>
            <w:gridSpan w:val="3"/>
            <w:vMerge/>
            <w:tcBorders>
              <w:top w:val="single" w:sz="8" w:space="0" w:color="auto"/>
              <w:left w:val="single" w:sz="8" w:space="0" w:color="auto"/>
              <w:bottom w:val="single" w:sz="4" w:space="0" w:color="000000"/>
              <w:right w:val="single" w:sz="8" w:space="0" w:color="000000"/>
            </w:tcBorders>
            <w:vAlign w:val="center"/>
            <w:hideMark/>
          </w:tcPr>
          <w:p w:rsidR="0027794B" w:rsidRPr="0027794B" w:rsidRDefault="0027794B" w:rsidP="0099695C"/>
        </w:tc>
        <w:tc>
          <w:tcPr>
            <w:tcW w:w="1668" w:type="dxa"/>
            <w:gridSpan w:val="2"/>
            <w:vMerge/>
            <w:tcBorders>
              <w:top w:val="single" w:sz="8" w:space="0" w:color="auto"/>
              <w:left w:val="single" w:sz="8" w:space="0" w:color="auto"/>
              <w:bottom w:val="nil"/>
              <w:right w:val="single" w:sz="8" w:space="0" w:color="000000"/>
            </w:tcBorders>
            <w:vAlign w:val="center"/>
            <w:hideMark/>
          </w:tcPr>
          <w:p w:rsidR="0027794B" w:rsidRPr="0027794B" w:rsidRDefault="0027794B" w:rsidP="0099695C"/>
        </w:tc>
      </w:tr>
      <w:tr w:rsidR="0027794B" w:rsidRPr="0027794B" w:rsidTr="0027794B">
        <w:trPr>
          <w:trHeight w:val="255"/>
        </w:trPr>
        <w:tc>
          <w:tcPr>
            <w:tcW w:w="483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794B" w:rsidRPr="0027794B" w:rsidRDefault="0027794B" w:rsidP="0099695C">
            <w:pPr>
              <w:jc w:val="center"/>
            </w:pPr>
            <w:r w:rsidRPr="0027794B">
              <w:rPr>
                <w:sz w:val="22"/>
                <w:szCs w:val="22"/>
              </w:rPr>
              <w:t>1</w:t>
            </w:r>
          </w:p>
        </w:tc>
        <w:tc>
          <w:tcPr>
            <w:tcW w:w="343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7794B" w:rsidRPr="0027794B" w:rsidRDefault="0027794B" w:rsidP="0099695C">
            <w:pPr>
              <w:jc w:val="center"/>
            </w:pPr>
            <w:r w:rsidRPr="0027794B">
              <w:rPr>
                <w:sz w:val="22"/>
                <w:szCs w:val="22"/>
              </w:rPr>
              <w:t>2</w:t>
            </w:r>
          </w:p>
        </w:tc>
        <w:tc>
          <w:tcPr>
            <w:tcW w:w="16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794B" w:rsidRPr="0027794B" w:rsidRDefault="0027794B" w:rsidP="0099695C">
            <w:pPr>
              <w:jc w:val="center"/>
            </w:pPr>
            <w:r w:rsidRPr="0027794B">
              <w:rPr>
                <w:sz w:val="22"/>
                <w:szCs w:val="22"/>
              </w:rPr>
              <w:t>3</w:t>
            </w:r>
          </w:p>
        </w:tc>
      </w:tr>
      <w:tr w:rsidR="0027794B" w:rsidRPr="0027794B" w:rsidTr="0027794B">
        <w:trPr>
          <w:trHeight w:val="276"/>
        </w:trPr>
        <w:tc>
          <w:tcPr>
            <w:tcW w:w="4831"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27794B" w:rsidRPr="0027794B" w:rsidRDefault="0027794B" w:rsidP="0099695C">
            <w:pPr>
              <w:jc w:val="center"/>
              <w:rPr>
                <w:b/>
                <w:bCs/>
              </w:rPr>
            </w:pPr>
            <w:r w:rsidRPr="0027794B">
              <w:rPr>
                <w:b/>
                <w:bCs/>
                <w:sz w:val="22"/>
                <w:szCs w:val="22"/>
              </w:rPr>
              <w:t>Изменение остатков средств на счетах по учету средств бюджета</w:t>
            </w:r>
          </w:p>
        </w:tc>
        <w:tc>
          <w:tcPr>
            <w:tcW w:w="3435"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7794B" w:rsidRPr="0027794B" w:rsidRDefault="0027794B" w:rsidP="0099695C">
            <w:pPr>
              <w:jc w:val="center"/>
              <w:rPr>
                <w:b/>
                <w:bCs/>
              </w:rPr>
            </w:pPr>
            <w:r w:rsidRPr="0027794B">
              <w:rPr>
                <w:b/>
                <w:bCs/>
                <w:sz w:val="22"/>
                <w:szCs w:val="22"/>
              </w:rPr>
              <w:t>000 01 05 00 00 00 0000 000</w:t>
            </w:r>
          </w:p>
        </w:tc>
        <w:tc>
          <w:tcPr>
            <w:tcW w:w="16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7794B" w:rsidRPr="0027794B" w:rsidRDefault="0027794B" w:rsidP="0099695C">
            <w:pPr>
              <w:jc w:val="right"/>
              <w:rPr>
                <w:b/>
                <w:bCs/>
              </w:rPr>
            </w:pPr>
            <w:r w:rsidRPr="0027794B">
              <w:rPr>
                <w:b/>
                <w:bCs/>
                <w:sz w:val="22"/>
                <w:szCs w:val="22"/>
              </w:rPr>
              <w:t>-353 111,00</w:t>
            </w:r>
          </w:p>
        </w:tc>
      </w:tr>
      <w:tr w:rsidR="0027794B" w:rsidRPr="0027794B" w:rsidTr="0027794B">
        <w:trPr>
          <w:trHeight w:val="276"/>
        </w:trPr>
        <w:tc>
          <w:tcPr>
            <w:tcW w:w="4831" w:type="dxa"/>
            <w:gridSpan w:val="3"/>
            <w:vMerge/>
            <w:tcBorders>
              <w:top w:val="single" w:sz="4" w:space="0" w:color="auto"/>
              <w:left w:val="single" w:sz="4" w:space="0" w:color="auto"/>
              <w:bottom w:val="single" w:sz="4" w:space="0" w:color="000000"/>
              <w:right w:val="single" w:sz="4" w:space="0" w:color="000000"/>
            </w:tcBorders>
            <w:hideMark/>
          </w:tcPr>
          <w:p w:rsidR="0027794B" w:rsidRPr="0027794B" w:rsidRDefault="0027794B" w:rsidP="0099695C">
            <w:pPr>
              <w:rPr>
                <w:b/>
                <w:bCs/>
              </w:rPr>
            </w:pPr>
          </w:p>
        </w:tc>
        <w:tc>
          <w:tcPr>
            <w:tcW w:w="3435" w:type="dxa"/>
            <w:gridSpan w:val="3"/>
            <w:vMerge/>
            <w:tcBorders>
              <w:top w:val="single" w:sz="4" w:space="0" w:color="auto"/>
              <w:left w:val="single" w:sz="4" w:space="0" w:color="auto"/>
              <w:bottom w:val="single" w:sz="4" w:space="0" w:color="000000"/>
              <w:right w:val="single" w:sz="4" w:space="0" w:color="000000"/>
            </w:tcBorders>
            <w:hideMark/>
          </w:tcPr>
          <w:p w:rsidR="0027794B" w:rsidRPr="0027794B" w:rsidRDefault="0027794B" w:rsidP="0099695C">
            <w:pPr>
              <w:rPr>
                <w:b/>
                <w:bCs/>
              </w:rPr>
            </w:pPr>
          </w:p>
        </w:tc>
        <w:tc>
          <w:tcPr>
            <w:tcW w:w="1668" w:type="dxa"/>
            <w:gridSpan w:val="2"/>
            <w:vMerge/>
            <w:tcBorders>
              <w:top w:val="single" w:sz="4" w:space="0" w:color="auto"/>
              <w:left w:val="single" w:sz="4" w:space="0" w:color="auto"/>
              <w:bottom w:val="single" w:sz="4" w:space="0" w:color="000000"/>
              <w:right w:val="single" w:sz="4" w:space="0" w:color="000000"/>
            </w:tcBorders>
            <w:hideMark/>
          </w:tcPr>
          <w:p w:rsidR="0027794B" w:rsidRPr="0027794B" w:rsidRDefault="0027794B" w:rsidP="0099695C">
            <w:pPr>
              <w:jc w:val="right"/>
              <w:rPr>
                <w:b/>
                <w:bCs/>
              </w:rPr>
            </w:pPr>
          </w:p>
        </w:tc>
      </w:tr>
      <w:tr w:rsidR="0027794B" w:rsidRPr="0027794B" w:rsidTr="0027794B">
        <w:trPr>
          <w:trHeight w:val="20"/>
        </w:trPr>
        <w:tc>
          <w:tcPr>
            <w:tcW w:w="4831" w:type="dxa"/>
            <w:gridSpan w:val="3"/>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Увеличение остатков средств бюджетов</w:t>
            </w:r>
          </w:p>
        </w:tc>
        <w:tc>
          <w:tcPr>
            <w:tcW w:w="3435" w:type="dxa"/>
            <w:gridSpan w:val="3"/>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000 01 05 00 00 00 0000 500</w:t>
            </w:r>
          </w:p>
        </w:tc>
        <w:tc>
          <w:tcPr>
            <w:tcW w:w="1668" w:type="dxa"/>
            <w:gridSpan w:val="2"/>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10 109 626,00</w:t>
            </w:r>
          </w:p>
        </w:tc>
      </w:tr>
      <w:tr w:rsidR="0027794B" w:rsidRPr="0027794B" w:rsidTr="0027794B">
        <w:trPr>
          <w:trHeight w:val="253"/>
        </w:trPr>
        <w:tc>
          <w:tcPr>
            <w:tcW w:w="4831" w:type="dxa"/>
            <w:gridSpan w:val="3"/>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Увеличение прочих остатков средств бюджетов</w:t>
            </w:r>
          </w:p>
        </w:tc>
        <w:tc>
          <w:tcPr>
            <w:tcW w:w="3435" w:type="dxa"/>
            <w:gridSpan w:val="3"/>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000 01 05 02 00 00 0000 500</w:t>
            </w:r>
          </w:p>
        </w:tc>
        <w:tc>
          <w:tcPr>
            <w:tcW w:w="1668" w:type="dxa"/>
            <w:gridSpan w:val="2"/>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10 109 626,00</w:t>
            </w:r>
          </w:p>
        </w:tc>
      </w:tr>
      <w:tr w:rsidR="0027794B" w:rsidRPr="0027794B" w:rsidTr="0027794B">
        <w:trPr>
          <w:trHeight w:val="276"/>
        </w:trPr>
        <w:tc>
          <w:tcPr>
            <w:tcW w:w="4831" w:type="dxa"/>
            <w:gridSpan w:val="3"/>
            <w:vMerge w:val="restart"/>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Увеличение прочих остатков  денежных средств бюджетов</w:t>
            </w:r>
          </w:p>
        </w:tc>
        <w:tc>
          <w:tcPr>
            <w:tcW w:w="3435"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000 01 05 02 01 00 0000 510</w:t>
            </w:r>
          </w:p>
        </w:tc>
        <w:tc>
          <w:tcPr>
            <w:tcW w:w="16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10 109 626,00</w:t>
            </w:r>
          </w:p>
        </w:tc>
      </w:tr>
      <w:tr w:rsidR="0027794B" w:rsidRPr="0027794B" w:rsidTr="0027794B">
        <w:trPr>
          <w:trHeight w:val="276"/>
        </w:trPr>
        <w:tc>
          <w:tcPr>
            <w:tcW w:w="4831"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3435"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1668" w:type="dxa"/>
            <w:gridSpan w:val="2"/>
            <w:vMerge/>
            <w:tcBorders>
              <w:top w:val="single" w:sz="4" w:space="0" w:color="auto"/>
              <w:left w:val="single" w:sz="4" w:space="0" w:color="auto"/>
              <w:bottom w:val="nil"/>
              <w:right w:val="single" w:sz="4" w:space="0" w:color="000000"/>
            </w:tcBorders>
            <w:hideMark/>
          </w:tcPr>
          <w:p w:rsidR="0027794B" w:rsidRPr="0027794B" w:rsidRDefault="0027794B" w:rsidP="0099695C">
            <w:pPr>
              <w:jc w:val="right"/>
            </w:pPr>
          </w:p>
        </w:tc>
      </w:tr>
      <w:tr w:rsidR="0027794B" w:rsidRPr="0027794B" w:rsidTr="0027794B">
        <w:trPr>
          <w:trHeight w:val="276"/>
        </w:trPr>
        <w:tc>
          <w:tcPr>
            <w:tcW w:w="4831" w:type="dxa"/>
            <w:gridSpan w:val="3"/>
            <w:vMerge w:val="restart"/>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Увеличение прочих остатков  денежных средств бюджетов поселений</w:t>
            </w:r>
          </w:p>
        </w:tc>
        <w:tc>
          <w:tcPr>
            <w:tcW w:w="3435"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000 01 05 02 01 10 0000 510</w:t>
            </w:r>
          </w:p>
        </w:tc>
        <w:tc>
          <w:tcPr>
            <w:tcW w:w="16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10 109 626,00</w:t>
            </w:r>
          </w:p>
        </w:tc>
      </w:tr>
      <w:tr w:rsidR="0027794B" w:rsidRPr="0027794B" w:rsidTr="0027794B">
        <w:trPr>
          <w:trHeight w:val="276"/>
        </w:trPr>
        <w:tc>
          <w:tcPr>
            <w:tcW w:w="4831"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3435"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1668" w:type="dxa"/>
            <w:gridSpan w:val="2"/>
            <w:vMerge/>
            <w:tcBorders>
              <w:top w:val="single" w:sz="4" w:space="0" w:color="auto"/>
              <w:left w:val="single" w:sz="4" w:space="0" w:color="auto"/>
              <w:bottom w:val="nil"/>
              <w:right w:val="single" w:sz="4" w:space="0" w:color="000000"/>
            </w:tcBorders>
            <w:hideMark/>
          </w:tcPr>
          <w:p w:rsidR="0027794B" w:rsidRPr="0027794B" w:rsidRDefault="0027794B" w:rsidP="0099695C">
            <w:pPr>
              <w:jc w:val="right"/>
            </w:pPr>
          </w:p>
        </w:tc>
      </w:tr>
      <w:tr w:rsidR="0027794B" w:rsidRPr="0027794B" w:rsidTr="0027794B">
        <w:trPr>
          <w:trHeight w:val="20"/>
        </w:trPr>
        <w:tc>
          <w:tcPr>
            <w:tcW w:w="4831" w:type="dxa"/>
            <w:gridSpan w:val="3"/>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Уменьшение остатков средств бюджетов</w:t>
            </w:r>
          </w:p>
        </w:tc>
        <w:tc>
          <w:tcPr>
            <w:tcW w:w="3435" w:type="dxa"/>
            <w:gridSpan w:val="3"/>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000 01 05 00 00 00 0000 600</w:t>
            </w:r>
          </w:p>
        </w:tc>
        <w:tc>
          <w:tcPr>
            <w:tcW w:w="1668" w:type="dxa"/>
            <w:gridSpan w:val="2"/>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10 462 737,00</w:t>
            </w:r>
          </w:p>
        </w:tc>
      </w:tr>
      <w:tr w:rsidR="0027794B" w:rsidRPr="0027794B" w:rsidTr="0027794B">
        <w:trPr>
          <w:trHeight w:val="253"/>
        </w:trPr>
        <w:tc>
          <w:tcPr>
            <w:tcW w:w="4831" w:type="dxa"/>
            <w:gridSpan w:val="3"/>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Уменьшение прочих остатков средств бюджетов</w:t>
            </w:r>
          </w:p>
        </w:tc>
        <w:tc>
          <w:tcPr>
            <w:tcW w:w="3435" w:type="dxa"/>
            <w:gridSpan w:val="3"/>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000 01 05 02 00 00 0000 600</w:t>
            </w:r>
          </w:p>
        </w:tc>
        <w:tc>
          <w:tcPr>
            <w:tcW w:w="1668" w:type="dxa"/>
            <w:gridSpan w:val="2"/>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10 462 737,00</w:t>
            </w:r>
          </w:p>
        </w:tc>
      </w:tr>
      <w:tr w:rsidR="0027794B" w:rsidRPr="0027794B" w:rsidTr="0027794B">
        <w:trPr>
          <w:trHeight w:val="276"/>
        </w:trPr>
        <w:tc>
          <w:tcPr>
            <w:tcW w:w="4831" w:type="dxa"/>
            <w:gridSpan w:val="3"/>
            <w:vMerge w:val="restart"/>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Уменьшение прочих остатков денежных средств бюджетов</w:t>
            </w:r>
          </w:p>
        </w:tc>
        <w:tc>
          <w:tcPr>
            <w:tcW w:w="3435"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000 01 05 02 01 00 0000 610</w:t>
            </w:r>
          </w:p>
        </w:tc>
        <w:tc>
          <w:tcPr>
            <w:tcW w:w="16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10 462 737,00</w:t>
            </w:r>
          </w:p>
        </w:tc>
      </w:tr>
      <w:tr w:rsidR="0027794B" w:rsidRPr="0027794B" w:rsidTr="0027794B">
        <w:trPr>
          <w:trHeight w:val="276"/>
        </w:trPr>
        <w:tc>
          <w:tcPr>
            <w:tcW w:w="4831"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3435"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1668" w:type="dxa"/>
            <w:gridSpan w:val="2"/>
            <w:vMerge/>
            <w:tcBorders>
              <w:top w:val="single" w:sz="4" w:space="0" w:color="auto"/>
              <w:left w:val="single" w:sz="4" w:space="0" w:color="auto"/>
              <w:bottom w:val="nil"/>
              <w:right w:val="single" w:sz="4" w:space="0" w:color="000000"/>
            </w:tcBorders>
            <w:hideMark/>
          </w:tcPr>
          <w:p w:rsidR="0027794B" w:rsidRPr="0027794B" w:rsidRDefault="0027794B" w:rsidP="0099695C">
            <w:pPr>
              <w:jc w:val="right"/>
            </w:pPr>
          </w:p>
        </w:tc>
      </w:tr>
      <w:tr w:rsidR="0027794B" w:rsidRPr="0027794B" w:rsidTr="0027794B">
        <w:trPr>
          <w:trHeight w:val="276"/>
        </w:trPr>
        <w:tc>
          <w:tcPr>
            <w:tcW w:w="4831" w:type="dxa"/>
            <w:gridSpan w:val="3"/>
            <w:vMerge w:val="restart"/>
            <w:tcBorders>
              <w:top w:val="single" w:sz="4" w:space="0" w:color="auto"/>
              <w:left w:val="single" w:sz="4" w:space="0" w:color="auto"/>
              <w:bottom w:val="nil"/>
              <w:right w:val="single" w:sz="4" w:space="0" w:color="000000"/>
            </w:tcBorders>
            <w:shd w:val="clear" w:color="auto" w:fill="auto"/>
            <w:hideMark/>
          </w:tcPr>
          <w:p w:rsidR="0027794B" w:rsidRPr="0027794B" w:rsidRDefault="0027794B" w:rsidP="0099695C">
            <w:r w:rsidRPr="0027794B">
              <w:rPr>
                <w:sz w:val="22"/>
                <w:szCs w:val="22"/>
              </w:rPr>
              <w:t>Уменьшение прочих остатков денежных средств бюджетов поселений</w:t>
            </w:r>
          </w:p>
        </w:tc>
        <w:tc>
          <w:tcPr>
            <w:tcW w:w="3435" w:type="dxa"/>
            <w:gridSpan w:val="3"/>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center"/>
            </w:pPr>
            <w:r w:rsidRPr="0027794B">
              <w:rPr>
                <w:sz w:val="22"/>
                <w:szCs w:val="22"/>
              </w:rPr>
              <w:t>000 01 05 02 01 10 0000 610</w:t>
            </w:r>
          </w:p>
        </w:tc>
        <w:tc>
          <w:tcPr>
            <w:tcW w:w="1668" w:type="dxa"/>
            <w:gridSpan w:val="2"/>
            <w:vMerge w:val="restart"/>
            <w:tcBorders>
              <w:top w:val="single" w:sz="4" w:space="0" w:color="auto"/>
              <w:left w:val="single" w:sz="4" w:space="0" w:color="auto"/>
              <w:bottom w:val="nil"/>
              <w:right w:val="single" w:sz="4" w:space="0" w:color="000000"/>
            </w:tcBorders>
            <w:shd w:val="clear" w:color="auto" w:fill="auto"/>
            <w:noWrap/>
            <w:hideMark/>
          </w:tcPr>
          <w:p w:rsidR="0027794B" w:rsidRPr="0027794B" w:rsidRDefault="0027794B" w:rsidP="0099695C">
            <w:pPr>
              <w:jc w:val="right"/>
            </w:pPr>
            <w:r w:rsidRPr="0027794B">
              <w:rPr>
                <w:sz w:val="22"/>
                <w:szCs w:val="22"/>
              </w:rPr>
              <w:t>10 462 737,00</w:t>
            </w:r>
          </w:p>
        </w:tc>
      </w:tr>
      <w:tr w:rsidR="0027794B" w:rsidRPr="0027794B" w:rsidTr="0027794B">
        <w:trPr>
          <w:trHeight w:val="276"/>
        </w:trPr>
        <w:tc>
          <w:tcPr>
            <w:tcW w:w="4831"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3435" w:type="dxa"/>
            <w:gridSpan w:val="3"/>
            <w:vMerge/>
            <w:tcBorders>
              <w:top w:val="single" w:sz="4" w:space="0" w:color="auto"/>
              <w:left w:val="single" w:sz="4" w:space="0" w:color="auto"/>
              <w:bottom w:val="nil"/>
              <w:right w:val="single" w:sz="4" w:space="0" w:color="000000"/>
            </w:tcBorders>
            <w:hideMark/>
          </w:tcPr>
          <w:p w:rsidR="0027794B" w:rsidRPr="0027794B" w:rsidRDefault="0027794B" w:rsidP="0099695C"/>
        </w:tc>
        <w:tc>
          <w:tcPr>
            <w:tcW w:w="1668" w:type="dxa"/>
            <w:gridSpan w:val="2"/>
            <w:vMerge/>
            <w:tcBorders>
              <w:top w:val="single" w:sz="4" w:space="0" w:color="auto"/>
              <w:left w:val="single" w:sz="4" w:space="0" w:color="auto"/>
              <w:bottom w:val="nil"/>
              <w:right w:val="single" w:sz="4" w:space="0" w:color="000000"/>
            </w:tcBorders>
            <w:hideMark/>
          </w:tcPr>
          <w:p w:rsidR="0027794B" w:rsidRPr="0027794B" w:rsidRDefault="0027794B" w:rsidP="0099695C">
            <w:pPr>
              <w:jc w:val="right"/>
            </w:pPr>
          </w:p>
        </w:tc>
      </w:tr>
      <w:tr w:rsidR="0027794B" w:rsidRPr="0027794B" w:rsidTr="0027794B">
        <w:trPr>
          <w:trHeight w:val="20"/>
        </w:trPr>
        <w:tc>
          <w:tcPr>
            <w:tcW w:w="4831"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27794B" w:rsidRPr="0027794B" w:rsidRDefault="0027794B" w:rsidP="0099695C">
            <w:pPr>
              <w:jc w:val="center"/>
              <w:rPr>
                <w:b/>
                <w:bCs/>
              </w:rPr>
            </w:pPr>
            <w:r w:rsidRPr="0027794B">
              <w:rPr>
                <w:b/>
                <w:bCs/>
                <w:sz w:val="22"/>
                <w:szCs w:val="22"/>
              </w:rPr>
              <w:t>Итого</w:t>
            </w:r>
          </w:p>
        </w:tc>
        <w:tc>
          <w:tcPr>
            <w:tcW w:w="3435" w:type="dxa"/>
            <w:gridSpan w:val="3"/>
            <w:tcBorders>
              <w:top w:val="single" w:sz="4" w:space="0" w:color="auto"/>
              <w:left w:val="nil"/>
              <w:bottom w:val="single" w:sz="4" w:space="0" w:color="auto"/>
              <w:right w:val="single" w:sz="4" w:space="0" w:color="000000"/>
            </w:tcBorders>
            <w:shd w:val="clear" w:color="auto" w:fill="auto"/>
            <w:noWrap/>
            <w:hideMark/>
          </w:tcPr>
          <w:p w:rsidR="0027794B" w:rsidRPr="0027794B" w:rsidRDefault="0027794B" w:rsidP="0099695C">
            <w:pPr>
              <w:jc w:val="center"/>
            </w:pPr>
            <w:r w:rsidRPr="0027794B">
              <w:rPr>
                <w:sz w:val="22"/>
                <w:szCs w:val="22"/>
              </w:rPr>
              <w:t> </w:t>
            </w:r>
          </w:p>
        </w:tc>
        <w:tc>
          <w:tcPr>
            <w:tcW w:w="1668" w:type="dxa"/>
            <w:gridSpan w:val="2"/>
            <w:tcBorders>
              <w:top w:val="single" w:sz="4" w:space="0" w:color="auto"/>
              <w:left w:val="nil"/>
              <w:bottom w:val="single" w:sz="4" w:space="0" w:color="auto"/>
              <w:right w:val="single" w:sz="4" w:space="0" w:color="000000"/>
            </w:tcBorders>
            <w:shd w:val="clear" w:color="auto" w:fill="auto"/>
            <w:noWrap/>
            <w:hideMark/>
          </w:tcPr>
          <w:p w:rsidR="0027794B" w:rsidRPr="0027794B" w:rsidRDefault="0027794B" w:rsidP="0099695C">
            <w:pPr>
              <w:jc w:val="right"/>
            </w:pPr>
            <w:r w:rsidRPr="0027794B">
              <w:rPr>
                <w:sz w:val="22"/>
                <w:szCs w:val="22"/>
              </w:rPr>
              <w:t>-353 111,00</w:t>
            </w:r>
          </w:p>
        </w:tc>
      </w:tr>
    </w:tbl>
    <w:p w:rsidR="0027794B" w:rsidRPr="0027794B" w:rsidRDefault="0027794B" w:rsidP="0027794B">
      <w:pPr>
        <w:rPr>
          <w:sz w:val="22"/>
          <w:szCs w:val="22"/>
        </w:rPr>
      </w:pPr>
    </w:p>
    <w:p w:rsidR="0027794B" w:rsidRPr="0027794B" w:rsidRDefault="0027794B" w:rsidP="0027794B">
      <w:pPr>
        <w:rPr>
          <w:sz w:val="22"/>
          <w:szCs w:val="22"/>
        </w:rPr>
      </w:pPr>
    </w:p>
    <w:p w:rsidR="0027794B" w:rsidRPr="0027794B" w:rsidRDefault="0027794B" w:rsidP="0027794B">
      <w:pPr>
        <w:rPr>
          <w:sz w:val="22"/>
          <w:szCs w:val="22"/>
        </w:rPr>
      </w:pPr>
    </w:p>
    <w:tbl>
      <w:tblPr>
        <w:tblW w:w="9792" w:type="dxa"/>
        <w:tblInd w:w="97" w:type="dxa"/>
        <w:tblLayout w:type="fixed"/>
        <w:tblLook w:val="04A0"/>
      </w:tblPr>
      <w:tblGrid>
        <w:gridCol w:w="578"/>
        <w:gridCol w:w="2977"/>
        <w:gridCol w:w="6237"/>
      </w:tblGrid>
      <w:tr w:rsidR="0027794B" w:rsidRPr="0027794B" w:rsidTr="0099695C">
        <w:trPr>
          <w:trHeight w:val="195"/>
        </w:trPr>
        <w:tc>
          <w:tcPr>
            <w:tcW w:w="9792" w:type="dxa"/>
            <w:gridSpan w:val="3"/>
            <w:tcBorders>
              <w:top w:val="nil"/>
              <w:left w:val="nil"/>
              <w:bottom w:val="nil"/>
              <w:right w:val="nil"/>
            </w:tcBorders>
            <w:shd w:val="clear" w:color="auto" w:fill="auto"/>
            <w:noWrap/>
            <w:vAlign w:val="bottom"/>
            <w:hideMark/>
          </w:tcPr>
          <w:p w:rsidR="0027794B" w:rsidRPr="0027794B" w:rsidRDefault="0027794B" w:rsidP="0099695C">
            <w:pPr>
              <w:jc w:val="right"/>
              <w:rPr>
                <w:sz w:val="18"/>
                <w:szCs w:val="18"/>
              </w:rPr>
            </w:pPr>
            <w:r w:rsidRPr="0027794B">
              <w:rPr>
                <w:sz w:val="18"/>
                <w:szCs w:val="18"/>
              </w:rPr>
              <w:t>Приложение №2  к решению Совета депутатов МО "Шангальское" от 27 декабря 2018 года №</w:t>
            </w:r>
          </w:p>
        </w:tc>
      </w:tr>
      <w:tr w:rsidR="0027794B" w:rsidRPr="0027794B" w:rsidTr="0099695C">
        <w:trPr>
          <w:trHeight w:val="375"/>
        </w:trPr>
        <w:tc>
          <w:tcPr>
            <w:tcW w:w="9792" w:type="dxa"/>
            <w:gridSpan w:val="3"/>
            <w:tcBorders>
              <w:top w:val="nil"/>
              <w:left w:val="nil"/>
              <w:bottom w:val="single" w:sz="4" w:space="0" w:color="auto"/>
              <w:right w:val="nil"/>
            </w:tcBorders>
            <w:shd w:val="clear" w:color="auto" w:fill="auto"/>
            <w:vAlign w:val="center"/>
            <w:hideMark/>
          </w:tcPr>
          <w:p w:rsidR="0027794B" w:rsidRPr="0027794B" w:rsidRDefault="0027794B" w:rsidP="0099695C">
            <w:pPr>
              <w:jc w:val="center"/>
              <w:rPr>
                <w:b/>
                <w:bCs/>
              </w:rPr>
            </w:pPr>
          </w:p>
          <w:p w:rsidR="0027794B" w:rsidRPr="0027794B" w:rsidRDefault="0027794B" w:rsidP="0099695C">
            <w:pPr>
              <w:jc w:val="center"/>
              <w:rPr>
                <w:b/>
                <w:bCs/>
              </w:rPr>
            </w:pPr>
            <w:r w:rsidRPr="0027794B">
              <w:rPr>
                <w:b/>
                <w:bCs/>
                <w:sz w:val="22"/>
                <w:szCs w:val="22"/>
              </w:rPr>
              <w:t xml:space="preserve">Перечень главных администраторов доходов бюджета  МО "Шангальское"  </w:t>
            </w:r>
          </w:p>
          <w:p w:rsidR="0027794B" w:rsidRPr="0027794B" w:rsidRDefault="0027794B" w:rsidP="0099695C">
            <w:pPr>
              <w:jc w:val="center"/>
              <w:rPr>
                <w:b/>
                <w:bCs/>
              </w:rPr>
            </w:pPr>
          </w:p>
        </w:tc>
      </w:tr>
      <w:tr w:rsidR="0027794B" w:rsidRPr="0027794B" w:rsidTr="0099695C">
        <w:trPr>
          <w:trHeight w:val="240"/>
        </w:trPr>
        <w:tc>
          <w:tcPr>
            <w:tcW w:w="35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Код бюджетной классификации РФ</w:t>
            </w:r>
          </w:p>
        </w:tc>
        <w:tc>
          <w:tcPr>
            <w:tcW w:w="6237" w:type="dxa"/>
            <w:vMerge w:val="restart"/>
            <w:tcBorders>
              <w:top w:val="nil"/>
              <w:left w:val="single" w:sz="4" w:space="0" w:color="auto"/>
              <w:bottom w:val="single" w:sz="4" w:space="0" w:color="000000"/>
              <w:right w:val="single" w:sz="4" w:space="0" w:color="auto"/>
            </w:tcBorders>
            <w:shd w:val="clear" w:color="auto" w:fill="auto"/>
            <w:vAlign w:val="center"/>
            <w:hideMark/>
          </w:tcPr>
          <w:p w:rsidR="0027794B" w:rsidRPr="0027794B" w:rsidRDefault="0027794B" w:rsidP="0099695C">
            <w:pPr>
              <w:jc w:val="center"/>
            </w:pPr>
            <w:r w:rsidRPr="0027794B">
              <w:rPr>
                <w:sz w:val="22"/>
                <w:szCs w:val="22"/>
              </w:rPr>
              <w:t>Наименование администраторов поступлений в бюджет</w:t>
            </w:r>
          </w:p>
        </w:tc>
      </w:tr>
      <w:tr w:rsidR="0027794B" w:rsidRPr="0027794B" w:rsidTr="0099695C">
        <w:trPr>
          <w:trHeight w:val="1095"/>
        </w:trPr>
        <w:tc>
          <w:tcPr>
            <w:tcW w:w="578"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администратора поступлений</w:t>
            </w:r>
          </w:p>
        </w:tc>
        <w:tc>
          <w:tcPr>
            <w:tcW w:w="297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Вид, подвид доходов, статья, подстатья классификаций операций сектора государственного управления, относящаяся к доходам бюджетов</w:t>
            </w:r>
          </w:p>
        </w:tc>
        <w:tc>
          <w:tcPr>
            <w:tcW w:w="6237" w:type="dxa"/>
            <w:vMerge/>
            <w:tcBorders>
              <w:top w:val="nil"/>
              <w:left w:val="single" w:sz="4" w:space="0" w:color="auto"/>
              <w:bottom w:val="single" w:sz="4" w:space="0" w:color="000000"/>
              <w:right w:val="single" w:sz="4" w:space="0" w:color="auto"/>
            </w:tcBorders>
            <w:vAlign w:val="center"/>
            <w:hideMark/>
          </w:tcPr>
          <w:p w:rsidR="0027794B" w:rsidRPr="0027794B" w:rsidRDefault="0027794B" w:rsidP="0099695C"/>
        </w:tc>
      </w:tr>
      <w:tr w:rsidR="0027794B" w:rsidRPr="0027794B" w:rsidTr="0099695C">
        <w:trPr>
          <w:trHeight w:val="315"/>
        </w:trPr>
        <w:tc>
          <w:tcPr>
            <w:tcW w:w="578" w:type="dxa"/>
            <w:tcBorders>
              <w:top w:val="nil"/>
              <w:left w:val="single" w:sz="4" w:space="0" w:color="auto"/>
              <w:bottom w:val="single" w:sz="8" w:space="0" w:color="auto"/>
              <w:right w:val="single" w:sz="4" w:space="0" w:color="auto"/>
            </w:tcBorders>
            <w:shd w:val="clear" w:color="auto" w:fill="auto"/>
            <w:vAlign w:val="bottom"/>
            <w:hideMark/>
          </w:tcPr>
          <w:p w:rsidR="0027794B" w:rsidRPr="0027794B" w:rsidRDefault="0027794B" w:rsidP="0099695C">
            <w:pPr>
              <w:jc w:val="center"/>
            </w:pPr>
            <w:r w:rsidRPr="0027794B">
              <w:rPr>
                <w:sz w:val="22"/>
                <w:szCs w:val="22"/>
              </w:rPr>
              <w:t>1</w:t>
            </w:r>
          </w:p>
        </w:tc>
        <w:tc>
          <w:tcPr>
            <w:tcW w:w="2977" w:type="dxa"/>
            <w:tcBorders>
              <w:top w:val="nil"/>
              <w:left w:val="nil"/>
              <w:bottom w:val="single" w:sz="8" w:space="0" w:color="auto"/>
              <w:right w:val="single" w:sz="4" w:space="0" w:color="auto"/>
            </w:tcBorders>
            <w:shd w:val="clear" w:color="auto" w:fill="auto"/>
            <w:vAlign w:val="bottom"/>
            <w:hideMark/>
          </w:tcPr>
          <w:p w:rsidR="0027794B" w:rsidRPr="0027794B" w:rsidRDefault="0027794B" w:rsidP="0099695C">
            <w:pPr>
              <w:jc w:val="center"/>
            </w:pPr>
            <w:r w:rsidRPr="0027794B">
              <w:rPr>
                <w:sz w:val="22"/>
                <w:szCs w:val="22"/>
              </w:rPr>
              <w:t>2</w:t>
            </w:r>
          </w:p>
        </w:tc>
        <w:tc>
          <w:tcPr>
            <w:tcW w:w="6237" w:type="dxa"/>
            <w:tcBorders>
              <w:top w:val="nil"/>
              <w:left w:val="nil"/>
              <w:bottom w:val="single" w:sz="8" w:space="0" w:color="auto"/>
              <w:right w:val="single" w:sz="4" w:space="0" w:color="auto"/>
            </w:tcBorders>
            <w:shd w:val="clear" w:color="auto" w:fill="auto"/>
            <w:vAlign w:val="bottom"/>
            <w:hideMark/>
          </w:tcPr>
          <w:p w:rsidR="0027794B" w:rsidRPr="0027794B" w:rsidRDefault="0027794B" w:rsidP="0099695C">
            <w:pPr>
              <w:jc w:val="center"/>
            </w:pPr>
            <w:r w:rsidRPr="0027794B">
              <w:rPr>
                <w:sz w:val="22"/>
                <w:szCs w:val="22"/>
              </w:rPr>
              <w:t>3</w:t>
            </w:r>
          </w:p>
        </w:tc>
      </w:tr>
      <w:tr w:rsidR="0027794B" w:rsidRPr="0027794B" w:rsidTr="0099695C">
        <w:trPr>
          <w:trHeight w:val="20"/>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color w:val="000000"/>
              </w:rPr>
            </w:pPr>
            <w:r w:rsidRPr="0027794B">
              <w:rPr>
                <w:b/>
                <w:bCs/>
                <w:color w:val="000000"/>
                <w:sz w:val="22"/>
                <w:szCs w:val="22"/>
              </w:rPr>
              <w:t>856</w:t>
            </w:r>
          </w:p>
        </w:tc>
        <w:tc>
          <w:tcPr>
            <w:tcW w:w="9214" w:type="dxa"/>
            <w:gridSpan w:val="2"/>
            <w:tcBorders>
              <w:top w:val="single" w:sz="4" w:space="0" w:color="auto"/>
              <w:left w:val="nil"/>
              <w:bottom w:val="single" w:sz="4" w:space="0" w:color="auto"/>
              <w:right w:val="single" w:sz="4" w:space="0" w:color="000000"/>
            </w:tcBorders>
            <w:shd w:val="clear" w:color="auto" w:fill="auto"/>
            <w:vAlign w:val="center"/>
            <w:hideMark/>
          </w:tcPr>
          <w:p w:rsidR="0027794B" w:rsidRPr="0027794B" w:rsidRDefault="0027794B" w:rsidP="0099695C">
            <w:pPr>
              <w:jc w:val="center"/>
              <w:rPr>
                <w:b/>
                <w:bCs/>
              </w:rPr>
            </w:pPr>
            <w:r w:rsidRPr="0027794B">
              <w:rPr>
                <w:b/>
                <w:bCs/>
                <w:sz w:val="22"/>
                <w:szCs w:val="22"/>
              </w:rPr>
              <w:t xml:space="preserve">Администрация муниципального образования "Шангальское" </w:t>
            </w:r>
          </w:p>
          <w:p w:rsidR="0027794B" w:rsidRPr="0027794B" w:rsidRDefault="0027794B" w:rsidP="0099695C">
            <w:pPr>
              <w:jc w:val="center"/>
              <w:rPr>
                <w:b/>
                <w:bCs/>
              </w:rPr>
            </w:pPr>
            <w:r w:rsidRPr="0027794B">
              <w:rPr>
                <w:b/>
                <w:bCs/>
                <w:sz w:val="22"/>
                <w:szCs w:val="22"/>
              </w:rPr>
              <w:t>Устьянского района Архангельской области</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1 0804 020 01 1000 110</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1 11 05025 10 0000 120</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7794B" w:rsidRPr="0027794B" w:rsidTr="0027794B">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1 11 09045 10 0000 120</w:t>
            </w:r>
          </w:p>
        </w:tc>
        <w:tc>
          <w:tcPr>
            <w:tcW w:w="6237" w:type="dxa"/>
            <w:tcBorders>
              <w:top w:val="nil"/>
              <w:left w:val="nil"/>
              <w:bottom w:val="single" w:sz="4" w:space="0" w:color="auto"/>
              <w:right w:val="single" w:sz="4" w:space="0" w:color="auto"/>
            </w:tcBorders>
            <w:shd w:val="clear" w:color="auto" w:fill="auto"/>
            <w:noWrap/>
            <w:vAlign w:val="bottom"/>
            <w:hideMark/>
          </w:tcPr>
          <w:p w:rsidR="00925055" w:rsidRPr="0027794B" w:rsidRDefault="0027794B" w:rsidP="0099695C">
            <w:r w:rsidRPr="0027794B">
              <w:rPr>
                <w:sz w:val="22"/>
                <w:szCs w:val="22"/>
              </w:rPr>
              <w:t>Прочие поступления о</w:t>
            </w:r>
            <w:r w:rsidR="00C3223E">
              <w:rPr>
                <w:sz w:val="22"/>
                <w:szCs w:val="22"/>
              </w:rPr>
              <w:t>т использования имущества, нахо</w:t>
            </w:r>
            <w:r w:rsidRPr="0027794B">
              <w:rPr>
                <w:sz w:val="22"/>
                <w:szCs w:val="22"/>
              </w:rPr>
              <w:t>дящегося в собственнос</w:t>
            </w:r>
            <w:r w:rsidR="00C3223E">
              <w:rPr>
                <w:sz w:val="22"/>
                <w:szCs w:val="22"/>
              </w:rPr>
              <w:t>ти сельских поселений (за исклю</w:t>
            </w:r>
            <w:r w:rsidRPr="0027794B">
              <w:rPr>
                <w:sz w:val="22"/>
                <w:szCs w:val="22"/>
              </w:rPr>
              <w:t>чением имущества м</w:t>
            </w:r>
            <w:r w:rsidR="00C3223E">
              <w:rPr>
                <w:sz w:val="22"/>
                <w:szCs w:val="22"/>
              </w:rPr>
              <w:t>униципальных бюджетных и автоно</w:t>
            </w:r>
            <w:r w:rsidRPr="0027794B">
              <w:rPr>
                <w:sz w:val="22"/>
                <w:szCs w:val="22"/>
              </w:rPr>
              <w:t>мных учреждений, а также имущества муниципальных унитарных предприятий, в том числе казенных)</w:t>
            </w:r>
          </w:p>
        </w:tc>
      </w:tr>
      <w:tr w:rsidR="0027794B" w:rsidRPr="0027794B" w:rsidTr="0027794B">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lastRenderedPageBreak/>
              <w:t>856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1 14 02053 10 0000 410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794B" w:rsidRPr="0027794B" w:rsidTr="0027794B">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1 14 06025 10 0000 430</w:t>
            </w:r>
          </w:p>
        </w:tc>
        <w:tc>
          <w:tcPr>
            <w:tcW w:w="6237" w:type="dxa"/>
            <w:tcBorders>
              <w:top w:val="single" w:sz="4" w:space="0" w:color="auto"/>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1 16 23051 10 0000 140</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1 16 90050 10 0000 140</w:t>
            </w:r>
          </w:p>
        </w:tc>
        <w:tc>
          <w:tcPr>
            <w:tcW w:w="6237" w:type="dxa"/>
            <w:tcBorders>
              <w:top w:val="nil"/>
              <w:left w:val="nil"/>
              <w:bottom w:val="single" w:sz="4" w:space="0" w:color="auto"/>
              <w:right w:val="single" w:sz="4" w:space="0" w:color="auto"/>
            </w:tcBorders>
            <w:shd w:val="clear" w:color="auto" w:fill="auto"/>
            <w:noWrap/>
            <w:hideMark/>
          </w:tcPr>
          <w:p w:rsidR="0027794B" w:rsidRPr="0027794B" w:rsidRDefault="0027794B" w:rsidP="0099695C">
            <w:pPr>
              <w:jc w:val="both"/>
            </w:pPr>
            <w:r w:rsidRPr="0027794B">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27794B" w:rsidRPr="0027794B" w:rsidTr="0099695C">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1 17 01050 10 0000 180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Невыясненные поступления, зачисляемые в бюджеты сельских поселений</w:t>
            </w:r>
          </w:p>
        </w:tc>
      </w:tr>
      <w:tr w:rsidR="0027794B" w:rsidRPr="0027794B" w:rsidTr="0099695C">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1 17 05050 10 0000 180</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неналоговые доходы бюджетов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2 02 15001 10 0000 151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Дотации бюджетам сельских поселений на выравнивание  бюджетной обеспеченности</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2 02 15002 10 0000 151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Дотации бюджетам сельских поселений на поддержку мер по обеспечению сбалансированности бюджетов</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2 02 19999 10 0000 151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дотации бюджетам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2 02 20041 10 0000 151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2 02 20077 10 0000 151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2 02 20303 10 0000 151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2 02 29999 10 0000 151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субсидии бюджетам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2 02 35118 10 0000 151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r w:rsidRPr="0027794B">
              <w:rPr>
                <w:sz w:val="22"/>
                <w:szCs w:val="22"/>
              </w:rPr>
              <w:t>856</w:t>
            </w:r>
          </w:p>
        </w:tc>
        <w:tc>
          <w:tcPr>
            <w:tcW w:w="2977" w:type="dxa"/>
            <w:tcBorders>
              <w:top w:val="nil"/>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2 02 30024 10 0000 151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Субвенции бюджетам сельских поселений на выполнение передаваемых полномочий субъектов Российской Федерации</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2 02 35082 10 0000 151</w:t>
            </w:r>
          </w:p>
        </w:tc>
        <w:tc>
          <w:tcPr>
            <w:tcW w:w="6237" w:type="dxa"/>
            <w:tcBorders>
              <w:top w:val="nil"/>
              <w:left w:val="nil"/>
              <w:bottom w:val="single" w:sz="4" w:space="0" w:color="auto"/>
              <w:right w:val="single" w:sz="4" w:space="0" w:color="auto"/>
            </w:tcBorders>
            <w:shd w:val="clear" w:color="auto" w:fill="auto"/>
            <w:hideMark/>
          </w:tcPr>
          <w:p w:rsidR="0027794B" w:rsidRPr="0027794B" w:rsidRDefault="0027794B" w:rsidP="0099695C">
            <w:pPr>
              <w:jc w:val="both"/>
            </w:pPr>
            <w:r w:rsidRPr="0027794B">
              <w:rPr>
                <w:sz w:val="22"/>
                <w:szCs w:val="22"/>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2 02 39999 10 0000 151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субвенции бюджетам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2 02 45160 10 0000 151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2 02 40014 10 0000 151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2 02 49999 10 0000 151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межбюджетные трансферты, передаваемые бюджетам сельских поселений</w:t>
            </w:r>
          </w:p>
        </w:tc>
      </w:tr>
      <w:tr w:rsidR="0027794B" w:rsidRPr="0027794B" w:rsidTr="0099695C">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center"/>
            </w:pPr>
            <w:r w:rsidRPr="0027794B">
              <w:rPr>
                <w:sz w:val="22"/>
                <w:szCs w:val="22"/>
              </w:rPr>
              <w:t>2 02 90014 10 0000 151</w:t>
            </w:r>
          </w:p>
        </w:tc>
        <w:tc>
          <w:tcPr>
            <w:tcW w:w="6237"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Прочие безвозмездные поступления в бюджеты сельских поселений от федерального бюджета</w:t>
            </w:r>
          </w:p>
        </w:tc>
      </w:tr>
      <w:tr w:rsidR="0027794B" w:rsidRPr="0027794B" w:rsidTr="0027794B">
        <w:trPr>
          <w:trHeight w:val="20"/>
        </w:trPr>
        <w:tc>
          <w:tcPr>
            <w:tcW w:w="578" w:type="dxa"/>
            <w:tcBorders>
              <w:top w:val="nil"/>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nil"/>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2 02 90024 10 0000 151</w:t>
            </w:r>
          </w:p>
        </w:tc>
        <w:tc>
          <w:tcPr>
            <w:tcW w:w="6237"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Прочие безвозмездные поступления в бюджеты сельских поселений от бюджетов субъектов Российской Федерации</w:t>
            </w:r>
          </w:p>
        </w:tc>
      </w:tr>
      <w:tr w:rsidR="0027794B" w:rsidRPr="0027794B" w:rsidTr="0027794B">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lastRenderedPageBreak/>
              <w:t>856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2 08 05000 10 0000 180</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7794B" w:rsidRPr="0027794B" w:rsidTr="0027794B">
        <w:trPr>
          <w:trHeight w:val="20"/>
        </w:trPr>
        <w:tc>
          <w:tcPr>
            <w:tcW w:w="5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rPr>
                <w:color w:val="000000"/>
              </w:rPr>
            </w:pPr>
            <w:r w:rsidRPr="0027794B">
              <w:rPr>
                <w:color w:val="000000"/>
                <w:sz w:val="22"/>
                <w:szCs w:val="22"/>
              </w:rPr>
              <w:t>856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2 19 60010 10 0000 151</w:t>
            </w:r>
          </w:p>
        </w:tc>
        <w:tc>
          <w:tcPr>
            <w:tcW w:w="6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27794B" w:rsidRPr="0027794B" w:rsidRDefault="0027794B" w:rsidP="0027794B">
      <w:pPr>
        <w:rPr>
          <w:sz w:val="22"/>
          <w:szCs w:val="22"/>
        </w:rPr>
      </w:pPr>
    </w:p>
    <w:p w:rsidR="0027794B" w:rsidRPr="0027794B" w:rsidRDefault="0027794B" w:rsidP="0027794B">
      <w:pPr>
        <w:rPr>
          <w:sz w:val="22"/>
          <w:szCs w:val="22"/>
        </w:rPr>
      </w:pPr>
    </w:p>
    <w:p w:rsidR="0027794B" w:rsidRPr="0027794B" w:rsidRDefault="0027794B" w:rsidP="0027794B">
      <w:pPr>
        <w:rPr>
          <w:sz w:val="22"/>
          <w:szCs w:val="22"/>
        </w:rPr>
      </w:pPr>
    </w:p>
    <w:tbl>
      <w:tblPr>
        <w:tblW w:w="9792" w:type="dxa"/>
        <w:tblInd w:w="97" w:type="dxa"/>
        <w:tblLook w:val="04A0"/>
      </w:tblPr>
      <w:tblGrid>
        <w:gridCol w:w="1078"/>
        <w:gridCol w:w="3611"/>
        <w:gridCol w:w="5103"/>
      </w:tblGrid>
      <w:tr w:rsidR="0027794B" w:rsidRPr="0027794B" w:rsidTr="0027794B">
        <w:trPr>
          <w:trHeight w:val="276"/>
        </w:trPr>
        <w:tc>
          <w:tcPr>
            <w:tcW w:w="9792" w:type="dxa"/>
            <w:gridSpan w:val="3"/>
            <w:vMerge w:val="restart"/>
            <w:tcBorders>
              <w:top w:val="nil"/>
              <w:left w:val="nil"/>
              <w:bottom w:val="nil"/>
              <w:right w:val="nil"/>
            </w:tcBorders>
            <w:shd w:val="clear" w:color="auto" w:fill="auto"/>
            <w:vAlign w:val="center"/>
            <w:hideMark/>
          </w:tcPr>
          <w:p w:rsidR="0027794B" w:rsidRPr="0027794B" w:rsidRDefault="0027794B" w:rsidP="0099695C">
            <w:pPr>
              <w:jc w:val="right"/>
              <w:rPr>
                <w:sz w:val="18"/>
                <w:szCs w:val="18"/>
              </w:rPr>
            </w:pPr>
            <w:r w:rsidRPr="0027794B">
              <w:rPr>
                <w:sz w:val="18"/>
                <w:szCs w:val="18"/>
              </w:rPr>
              <w:t>Приложение №3 к решению Совета д</w:t>
            </w:r>
            <w:r>
              <w:rPr>
                <w:sz w:val="18"/>
                <w:szCs w:val="18"/>
              </w:rPr>
              <w:t>епутатов МО "Шангальское" от</w:t>
            </w:r>
            <w:r w:rsidR="000D3008">
              <w:rPr>
                <w:sz w:val="18"/>
                <w:szCs w:val="18"/>
              </w:rPr>
              <w:t xml:space="preserve"> </w:t>
            </w:r>
            <w:r>
              <w:rPr>
                <w:sz w:val="18"/>
                <w:szCs w:val="18"/>
              </w:rPr>
              <w:t>27 декабря 2018</w:t>
            </w:r>
            <w:r w:rsidRPr="0027794B">
              <w:rPr>
                <w:sz w:val="18"/>
                <w:szCs w:val="18"/>
              </w:rPr>
              <w:t xml:space="preserve"> года №</w:t>
            </w:r>
            <w:r>
              <w:rPr>
                <w:sz w:val="18"/>
                <w:szCs w:val="18"/>
              </w:rPr>
              <w:t>__</w:t>
            </w:r>
          </w:p>
        </w:tc>
      </w:tr>
      <w:tr w:rsidR="0027794B" w:rsidRPr="0027794B" w:rsidTr="0027794B">
        <w:trPr>
          <w:trHeight w:val="276"/>
        </w:trPr>
        <w:tc>
          <w:tcPr>
            <w:tcW w:w="9792" w:type="dxa"/>
            <w:gridSpan w:val="3"/>
            <w:vMerge/>
            <w:tcBorders>
              <w:top w:val="nil"/>
              <w:left w:val="nil"/>
              <w:bottom w:val="nil"/>
              <w:right w:val="nil"/>
            </w:tcBorders>
            <w:vAlign w:val="center"/>
            <w:hideMark/>
          </w:tcPr>
          <w:p w:rsidR="0027794B" w:rsidRPr="0027794B" w:rsidRDefault="0027794B" w:rsidP="0099695C"/>
        </w:tc>
      </w:tr>
      <w:tr w:rsidR="0027794B" w:rsidRPr="0027794B" w:rsidTr="0027794B">
        <w:trPr>
          <w:trHeight w:val="276"/>
        </w:trPr>
        <w:tc>
          <w:tcPr>
            <w:tcW w:w="9792" w:type="dxa"/>
            <w:gridSpan w:val="3"/>
            <w:vMerge w:val="restart"/>
            <w:tcBorders>
              <w:top w:val="nil"/>
              <w:left w:val="nil"/>
              <w:bottom w:val="nil"/>
              <w:right w:val="nil"/>
            </w:tcBorders>
            <w:shd w:val="clear" w:color="auto" w:fill="auto"/>
            <w:vAlign w:val="center"/>
            <w:hideMark/>
          </w:tcPr>
          <w:p w:rsidR="0027794B" w:rsidRDefault="0027794B" w:rsidP="0099695C">
            <w:pPr>
              <w:jc w:val="center"/>
              <w:rPr>
                <w:b/>
              </w:rPr>
            </w:pPr>
            <w:r w:rsidRPr="0027794B">
              <w:rPr>
                <w:b/>
                <w:sz w:val="22"/>
                <w:szCs w:val="22"/>
              </w:rPr>
              <w:t xml:space="preserve">Перечень главных администраторов источников финансирования дефицита бюджета </w:t>
            </w:r>
          </w:p>
          <w:p w:rsidR="0027794B" w:rsidRPr="0027794B" w:rsidRDefault="0027794B" w:rsidP="0099695C">
            <w:pPr>
              <w:jc w:val="center"/>
              <w:rPr>
                <w:b/>
              </w:rPr>
            </w:pPr>
            <w:r w:rsidRPr="0027794B">
              <w:rPr>
                <w:b/>
                <w:sz w:val="22"/>
                <w:szCs w:val="22"/>
              </w:rPr>
              <w:t>МО "Шангальское"</w:t>
            </w:r>
          </w:p>
        </w:tc>
      </w:tr>
      <w:tr w:rsidR="0027794B" w:rsidRPr="0027794B" w:rsidTr="0027794B">
        <w:trPr>
          <w:trHeight w:val="435"/>
        </w:trPr>
        <w:tc>
          <w:tcPr>
            <w:tcW w:w="9792" w:type="dxa"/>
            <w:gridSpan w:val="3"/>
            <w:vMerge/>
            <w:tcBorders>
              <w:top w:val="nil"/>
              <w:left w:val="nil"/>
              <w:bottom w:val="nil"/>
              <w:right w:val="nil"/>
            </w:tcBorders>
            <w:vAlign w:val="center"/>
            <w:hideMark/>
          </w:tcPr>
          <w:p w:rsidR="0027794B" w:rsidRPr="0027794B" w:rsidRDefault="0027794B" w:rsidP="0099695C"/>
        </w:tc>
      </w:tr>
      <w:tr w:rsidR="0027794B" w:rsidRPr="0027794B" w:rsidTr="0027794B">
        <w:trPr>
          <w:trHeight w:val="276"/>
        </w:trPr>
        <w:tc>
          <w:tcPr>
            <w:tcW w:w="1078" w:type="dxa"/>
            <w:vMerge w:val="restart"/>
            <w:tcBorders>
              <w:top w:val="single" w:sz="8" w:space="0" w:color="auto"/>
              <w:left w:val="single" w:sz="8" w:space="0" w:color="auto"/>
              <w:bottom w:val="nil"/>
              <w:right w:val="single" w:sz="8" w:space="0" w:color="auto"/>
            </w:tcBorders>
            <w:shd w:val="clear" w:color="auto" w:fill="auto"/>
            <w:noWrap/>
            <w:vAlign w:val="bottom"/>
            <w:hideMark/>
          </w:tcPr>
          <w:p w:rsidR="0027794B" w:rsidRPr="0027794B" w:rsidRDefault="0027794B" w:rsidP="0099695C">
            <w:pPr>
              <w:jc w:val="center"/>
            </w:pPr>
            <w:r w:rsidRPr="0027794B">
              <w:rPr>
                <w:sz w:val="22"/>
                <w:szCs w:val="22"/>
              </w:rPr>
              <w:t>Код главы</w:t>
            </w:r>
          </w:p>
        </w:tc>
        <w:tc>
          <w:tcPr>
            <w:tcW w:w="3611" w:type="dxa"/>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27794B" w:rsidRPr="0027794B" w:rsidRDefault="0027794B" w:rsidP="0099695C">
            <w:pPr>
              <w:jc w:val="center"/>
            </w:pPr>
            <w:r w:rsidRPr="0027794B">
              <w:rPr>
                <w:sz w:val="22"/>
                <w:szCs w:val="22"/>
              </w:rPr>
              <w:t>Код группы, подгруппы, статьи и вида источников</w:t>
            </w:r>
          </w:p>
        </w:tc>
        <w:tc>
          <w:tcPr>
            <w:tcW w:w="5103" w:type="dxa"/>
            <w:vMerge w:val="restart"/>
            <w:tcBorders>
              <w:top w:val="single" w:sz="8" w:space="0" w:color="auto"/>
              <w:left w:val="single" w:sz="8" w:space="0" w:color="auto"/>
              <w:bottom w:val="nil"/>
              <w:right w:val="single" w:sz="8" w:space="0" w:color="000000"/>
            </w:tcBorders>
            <w:shd w:val="clear" w:color="auto" w:fill="auto"/>
            <w:noWrap/>
            <w:vAlign w:val="bottom"/>
            <w:hideMark/>
          </w:tcPr>
          <w:p w:rsidR="0027794B" w:rsidRPr="0027794B" w:rsidRDefault="0027794B" w:rsidP="0099695C">
            <w:pPr>
              <w:jc w:val="center"/>
            </w:pPr>
            <w:r w:rsidRPr="0027794B">
              <w:rPr>
                <w:sz w:val="22"/>
                <w:szCs w:val="22"/>
              </w:rPr>
              <w:t>Наименование</w:t>
            </w:r>
          </w:p>
        </w:tc>
      </w:tr>
      <w:tr w:rsidR="0027794B" w:rsidRPr="0027794B" w:rsidTr="0027794B">
        <w:trPr>
          <w:trHeight w:val="276"/>
        </w:trPr>
        <w:tc>
          <w:tcPr>
            <w:tcW w:w="1078" w:type="dxa"/>
            <w:vMerge/>
            <w:tcBorders>
              <w:top w:val="single" w:sz="8" w:space="0" w:color="auto"/>
              <w:left w:val="single" w:sz="8" w:space="0" w:color="auto"/>
              <w:bottom w:val="nil"/>
              <w:right w:val="single" w:sz="8" w:space="0" w:color="auto"/>
            </w:tcBorders>
            <w:vAlign w:val="center"/>
            <w:hideMark/>
          </w:tcPr>
          <w:p w:rsidR="0027794B" w:rsidRPr="0027794B" w:rsidRDefault="0027794B" w:rsidP="0099695C"/>
        </w:tc>
        <w:tc>
          <w:tcPr>
            <w:tcW w:w="3611" w:type="dxa"/>
            <w:vMerge/>
            <w:tcBorders>
              <w:top w:val="single" w:sz="8" w:space="0" w:color="auto"/>
              <w:left w:val="single" w:sz="8" w:space="0" w:color="auto"/>
              <w:bottom w:val="single" w:sz="4" w:space="0" w:color="000000"/>
              <w:right w:val="single" w:sz="8" w:space="0" w:color="000000"/>
            </w:tcBorders>
            <w:vAlign w:val="center"/>
            <w:hideMark/>
          </w:tcPr>
          <w:p w:rsidR="0027794B" w:rsidRPr="0027794B" w:rsidRDefault="0027794B" w:rsidP="0099695C"/>
        </w:tc>
        <w:tc>
          <w:tcPr>
            <w:tcW w:w="5103" w:type="dxa"/>
            <w:vMerge/>
            <w:tcBorders>
              <w:top w:val="single" w:sz="8" w:space="0" w:color="auto"/>
              <w:left w:val="single" w:sz="8" w:space="0" w:color="auto"/>
              <w:bottom w:val="nil"/>
              <w:right w:val="single" w:sz="8" w:space="0" w:color="000000"/>
            </w:tcBorders>
            <w:vAlign w:val="center"/>
            <w:hideMark/>
          </w:tcPr>
          <w:p w:rsidR="0027794B" w:rsidRPr="0027794B" w:rsidRDefault="0027794B" w:rsidP="0099695C"/>
        </w:tc>
      </w:tr>
      <w:tr w:rsidR="0027794B" w:rsidRPr="0027794B" w:rsidTr="0027794B">
        <w:trPr>
          <w:trHeight w:val="255"/>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jc w:val="right"/>
            </w:pPr>
            <w:r w:rsidRPr="0027794B">
              <w:rPr>
                <w:sz w:val="22"/>
                <w:szCs w:val="22"/>
              </w:rPr>
              <w:t>1</w:t>
            </w:r>
          </w:p>
        </w:tc>
        <w:tc>
          <w:tcPr>
            <w:tcW w:w="3611" w:type="dxa"/>
            <w:tcBorders>
              <w:top w:val="single" w:sz="4" w:space="0" w:color="auto"/>
              <w:left w:val="nil"/>
              <w:bottom w:val="single" w:sz="4" w:space="0" w:color="auto"/>
              <w:right w:val="single" w:sz="4" w:space="0" w:color="000000"/>
            </w:tcBorders>
            <w:shd w:val="clear" w:color="auto" w:fill="auto"/>
            <w:noWrap/>
            <w:vAlign w:val="bottom"/>
            <w:hideMark/>
          </w:tcPr>
          <w:p w:rsidR="0027794B" w:rsidRPr="0027794B" w:rsidRDefault="0027794B" w:rsidP="0099695C">
            <w:pPr>
              <w:jc w:val="center"/>
            </w:pPr>
            <w:r w:rsidRPr="0027794B">
              <w:rPr>
                <w:sz w:val="22"/>
                <w:szCs w:val="22"/>
              </w:rPr>
              <w:t>2</w:t>
            </w:r>
          </w:p>
        </w:tc>
        <w:tc>
          <w:tcPr>
            <w:tcW w:w="5103" w:type="dxa"/>
            <w:tcBorders>
              <w:top w:val="single" w:sz="4" w:space="0" w:color="auto"/>
              <w:left w:val="nil"/>
              <w:bottom w:val="single" w:sz="4" w:space="0" w:color="auto"/>
              <w:right w:val="single" w:sz="4" w:space="0" w:color="000000"/>
            </w:tcBorders>
            <w:shd w:val="clear" w:color="auto" w:fill="auto"/>
            <w:noWrap/>
            <w:vAlign w:val="bottom"/>
            <w:hideMark/>
          </w:tcPr>
          <w:p w:rsidR="0027794B" w:rsidRPr="0027794B" w:rsidRDefault="0027794B" w:rsidP="0099695C">
            <w:pPr>
              <w:jc w:val="center"/>
            </w:pPr>
            <w:r w:rsidRPr="0027794B">
              <w:rPr>
                <w:sz w:val="22"/>
                <w:szCs w:val="22"/>
              </w:rPr>
              <w:t>3</w:t>
            </w:r>
          </w:p>
        </w:tc>
      </w:tr>
      <w:tr w:rsidR="0027794B" w:rsidRPr="0027794B" w:rsidTr="0027794B">
        <w:trPr>
          <w:trHeight w:val="20"/>
        </w:trPr>
        <w:tc>
          <w:tcPr>
            <w:tcW w:w="1078" w:type="dxa"/>
            <w:tcBorders>
              <w:top w:val="nil"/>
              <w:left w:val="single" w:sz="4" w:space="0" w:color="auto"/>
              <w:bottom w:val="nil"/>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856</w:t>
            </w:r>
          </w:p>
        </w:tc>
        <w:tc>
          <w:tcPr>
            <w:tcW w:w="871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794B" w:rsidRPr="0027794B" w:rsidRDefault="0027794B" w:rsidP="0099695C">
            <w:pPr>
              <w:jc w:val="center"/>
              <w:rPr>
                <w:b/>
                <w:bCs/>
              </w:rPr>
            </w:pPr>
            <w:r w:rsidRPr="0027794B">
              <w:rPr>
                <w:b/>
                <w:bCs/>
                <w:sz w:val="22"/>
                <w:szCs w:val="22"/>
              </w:rPr>
              <w:t>Администрация муниципального образования "Шангальское" Устьянского района Архангельской области</w:t>
            </w:r>
          </w:p>
        </w:tc>
      </w:tr>
      <w:tr w:rsidR="0027794B" w:rsidRPr="0027794B" w:rsidTr="0027794B">
        <w:trPr>
          <w:trHeight w:val="276"/>
        </w:trPr>
        <w:tc>
          <w:tcPr>
            <w:tcW w:w="10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36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794B" w:rsidRPr="0027794B" w:rsidRDefault="0027794B" w:rsidP="0099695C">
            <w:pPr>
              <w:jc w:val="center"/>
            </w:pPr>
            <w:r w:rsidRPr="0027794B">
              <w:rPr>
                <w:sz w:val="22"/>
                <w:szCs w:val="22"/>
              </w:rPr>
              <w:t>01 02 00 00 10 0000 710</w:t>
            </w:r>
          </w:p>
        </w:tc>
        <w:tc>
          <w:tcPr>
            <w:tcW w:w="51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94B" w:rsidRPr="0027794B" w:rsidRDefault="0027794B" w:rsidP="0099695C">
            <w:pPr>
              <w:jc w:val="center"/>
            </w:pPr>
            <w:r w:rsidRPr="0027794B">
              <w:rPr>
                <w:sz w:val="22"/>
                <w:szCs w:val="22"/>
              </w:rPr>
              <w:t>Получение кредитов от кредитных организаций бюджетами поселений в валюте Российской Федерации</w:t>
            </w:r>
          </w:p>
        </w:tc>
      </w:tr>
      <w:tr w:rsidR="0027794B" w:rsidRPr="0027794B" w:rsidTr="0027794B">
        <w:trPr>
          <w:trHeight w:val="276"/>
        </w:trPr>
        <w:tc>
          <w:tcPr>
            <w:tcW w:w="1078" w:type="dxa"/>
            <w:vMerge/>
            <w:tcBorders>
              <w:top w:val="single" w:sz="4" w:space="0" w:color="auto"/>
              <w:left w:val="single" w:sz="4" w:space="0" w:color="auto"/>
              <w:bottom w:val="single" w:sz="4" w:space="0" w:color="000000"/>
              <w:right w:val="single" w:sz="4" w:space="0" w:color="auto"/>
            </w:tcBorders>
            <w:vAlign w:val="center"/>
            <w:hideMark/>
          </w:tcPr>
          <w:p w:rsidR="0027794B" w:rsidRPr="0027794B" w:rsidRDefault="0027794B" w:rsidP="0099695C"/>
        </w:tc>
        <w:tc>
          <w:tcPr>
            <w:tcW w:w="3611"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tc>
        <w:tc>
          <w:tcPr>
            <w:tcW w:w="5103"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pPr>
              <w:jc w:val="center"/>
            </w:pPr>
          </w:p>
        </w:tc>
      </w:tr>
      <w:tr w:rsidR="0027794B" w:rsidRPr="0027794B" w:rsidTr="0027794B">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36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794B" w:rsidRPr="0027794B" w:rsidRDefault="0027794B" w:rsidP="0099695C">
            <w:pPr>
              <w:jc w:val="center"/>
            </w:pPr>
            <w:r w:rsidRPr="0027794B">
              <w:rPr>
                <w:sz w:val="22"/>
                <w:szCs w:val="22"/>
              </w:rPr>
              <w:t>01 02 00 00 10 0000 810</w:t>
            </w:r>
          </w:p>
        </w:tc>
        <w:tc>
          <w:tcPr>
            <w:tcW w:w="51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94B" w:rsidRPr="0027794B" w:rsidRDefault="0027794B" w:rsidP="0099695C">
            <w:pPr>
              <w:jc w:val="center"/>
            </w:pPr>
            <w:r w:rsidRPr="0027794B">
              <w:rPr>
                <w:sz w:val="22"/>
                <w:szCs w:val="22"/>
              </w:rPr>
              <w:t>Погашение кредитов от кредитных организаций бюджетами поселений в валюте Российской Федерации</w:t>
            </w:r>
          </w:p>
        </w:tc>
      </w:tr>
      <w:tr w:rsidR="0027794B" w:rsidRPr="0027794B" w:rsidTr="0027794B">
        <w:trPr>
          <w:trHeight w:val="276"/>
        </w:trPr>
        <w:tc>
          <w:tcPr>
            <w:tcW w:w="1078" w:type="dxa"/>
            <w:vMerge/>
            <w:tcBorders>
              <w:top w:val="nil"/>
              <w:left w:val="single" w:sz="4" w:space="0" w:color="auto"/>
              <w:bottom w:val="single" w:sz="4" w:space="0" w:color="000000"/>
              <w:right w:val="single" w:sz="4" w:space="0" w:color="auto"/>
            </w:tcBorders>
            <w:vAlign w:val="center"/>
            <w:hideMark/>
          </w:tcPr>
          <w:p w:rsidR="0027794B" w:rsidRPr="0027794B" w:rsidRDefault="0027794B" w:rsidP="0099695C"/>
        </w:tc>
        <w:tc>
          <w:tcPr>
            <w:tcW w:w="3611"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tc>
        <w:tc>
          <w:tcPr>
            <w:tcW w:w="5103"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pPr>
              <w:jc w:val="center"/>
            </w:pPr>
          </w:p>
        </w:tc>
      </w:tr>
      <w:tr w:rsidR="0027794B" w:rsidRPr="0027794B" w:rsidTr="0027794B">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36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794B" w:rsidRPr="0027794B" w:rsidRDefault="0027794B" w:rsidP="0099695C">
            <w:pPr>
              <w:jc w:val="center"/>
            </w:pPr>
            <w:r w:rsidRPr="0027794B">
              <w:rPr>
                <w:sz w:val="22"/>
                <w:szCs w:val="22"/>
              </w:rPr>
              <w:t>01 03 00 00 10 0000 710</w:t>
            </w:r>
          </w:p>
        </w:tc>
        <w:tc>
          <w:tcPr>
            <w:tcW w:w="51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94B" w:rsidRPr="0027794B" w:rsidRDefault="0027794B" w:rsidP="0099695C">
            <w:pPr>
              <w:jc w:val="center"/>
            </w:pPr>
            <w:r w:rsidRPr="0027794B">
              <w:rPr>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r>
      <w:tr w:rsidR="0027794B" w:rsidRPr="0027794B" w:rsidTr="0027794B">
        <w:trPr>
          <w:trHeight w:val="276"/>
        </w:trPr>
        <w:tc>
          <w:tcPr>
            <w:tcW w:w="1078" w:type="dxa"/>
            <w:vMerge/>
            <w:tcBorders>
              <w:top w:val="nil"/>
              <w:left w:val="single" w:sz="4" w:space="0" w:color="auto"/>
              <w:bottom w:val="single" w:sz="4" w:space="0" w:color="000000"/>
              <w:right w:val="single" w:sz="4" w:space="0" w:color="auto"/>
            </w:tcBorders>
            <w:vAlign w:val="center"/>
            <w:hideMark/>
          </w:tcPr>
          <w:p w:rsidR="0027794B" w:rsidRPr="0027794B" w:rsidRDefault="0027794B" w:rsidP="0099695C"/>
        </w:tc>
        <w:tc>
          <w:tcPr>
            <w:tcW w:w="3611"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tc>
        <w:tc>
          <w:tcPr>
            <w:tcW w:w="5103"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pPr>
              <w:jc w:val="center"/>
            </w:pPr>
          </w:p>
        </w:tc>
      </w:tr>
      <w:tr w:rsidR="0027794B" w:rsidRPr="0027794B" w:rsidTr="0027794B">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36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794B" w:rsidRPr="0027794B" w:rsidRDefault="0027794B" w:rsidP="0099695C">
            <w:pPr>
              <w:jc w:val="center"/>
            </w:pPr>
            <w:r w:rsidRPr="0027794B">
              <w:rPr>
                <w:sz w:val="22"/>
                <w:szCs w:val="22"/>
              </w:rPr>
              <w:t>01 03 00 00 10 0000 810</w:t>
            </w:r>
          </w:p>
        </w:tc>
        <w:tc>
          <w:tcPr>
            <w:tcW w:w="51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94B" w:rsidRPr="0027794B" w:rsidRDefault="0027794B" w:rsidP="0099695C">
            <w:pPr>
              <w:jc w:val="center"/>
            </w:pPr>
            <w:r w:rsidRPr="0027794B">
              <w:rPr>
                <w:sz w:val="22"/>
                <w:szCs w:val="22"/>
              </w:rPr>
              <w:t>Погашение кредитов от других бюджетов бюджетной системы Российской Федерации бюджетами поселений в валюте Российской Федерации</w:t>
            </w:r>
          </w:p>
        </w:tc>
      </w:tr>
      <w:tr w:rsidR="0027794B" w:rsidRPr="0027794B" w:rsidTr="0027794B">
        <w:trPr>
          <w:trHeight w:val="276"/>
        </w:trPr>
        <w:tc>
          <w:tcPr>
            <w:tcW w:w="1078" w:type="dxa"/>
            <w:vMerge/>
            <w:tcBorders>
              <w:top w:val="nil"/>
              <w:left w:val="single" w:sz="4" w:space="0" w:color="auto"/>
              <w:bottom w:val="single" w:sz="4" w:space="0" w:color="000000"/>
              <w:right w:val="single" w:sz="4" w:space="0" w:color="auto"/>
            </w:tcBorders>
            <w:vAlign w:val="center"/>
            <w:hideMark/>
          </w:tcPr>
          <w:p w:rsidR="0027794B" w:rsidRPr="0027794B" w:rsidRDefault="0027794B" w:rsidP="0099695C"/>
        </w:tc>
        <w:tc>
          <w:tcPr>
            <w:tcW w:w="3611"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tc>
        <w:tc>
          <w:tcPr>
            <w:tcW w:w="5103"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pPr>
              <w:jc w:val="center"/>
            </w:pPr>
          </w:p>
        </w:tc>
      </w:tr>
      <w:tr w:rsidR="0027794B" w:rsidRPr="0027794B" w:rsidTr="0027794B">
        <w:trPr>
          <w:trHeight w:val="276"/>
        </w:trPr>
        <w:tc>
          <w:tcPr>
            <w:tcW w:w="107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361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794B" w:rsidRPr="0027794B" w:rsidRDefault="0027794B" w:rsidP="0099695C">
            <w:pPr>
              <w:jc w:val="center"/>
            </w:pPr>
            <w:r w:rsidRPr="0027794B">
              <w:rPr>
                <w:sz w:val="22"/>
                <w:szCs w:val="22"/>
              </w:rPr>
              <w:t>01 05 02 01 10 0000 510</w:t>
            </w:r>
          </w:p>
        </w:tc>
        <w:tc>
          <w:tcPr>
            <w:tcW w:w="51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7794B" w:rsidRPr="0027794B" w:rsidRDefault="0027794B" w:rsidP="0099695C">
            <w:pPr>
              <w:jc w:val="center"/>
            </w:pPr>
            <w:r w:rsidRPr="0027794B">
              <w:rPr>
                <w:sz w:val="22"/>
                <w:szCs w:val="22"/>
              </w:rPr>
              <w:t>Увеличение прочих остатков денежных средств бюджетов поселений</w:t>
            </w:r>
          </w:p>
        </w:tc>
      </w:tr>
      <w:tr w:rsidR="0027794B" w:rsidRPr="0027794B" w:rsidTr="0027794B">
        <w:trPr>
          <w:trHeight w:val="276"/>
        </w:trPr>
        <w:tc>
          <w:tcPr>
            <w:tcW w:w="1078" w:type="dxa"/>
            <w:vMerge/>
            <w:tcBorders>
              <w:top w:val="nil"/>
              <w:left w:val="single" w:sz="4" w:space="0" w:color="auto"/>
              <w:bottom w:val="single" w:sz="4" w:space="0" w:color="000000"/>
              <w:right w:val="single" w:sz="4" w:space="0" w:color="auto"/>
            </w:tcBorders>
            <w:vAlign w:val="center"/>
            <w:hideMark/>
          </w:tcPr>
          <w:p w:rsidR="0027794B" w:rsidRPr="0027794B" w:rsidRDefault="0027794B" w:rsidP="0099695C"/>
        </w:tc>
        <w:tc>
          <w:tcPr>
            <w:tcW w:w="3611"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tc>
        <w:tc>
          <w:tcPr>
            <w:tcW w:w="5103" w:type="dxa"/>
            <w:vMerge/>
            <w:tcBorders>
              <w:top w:val="single" w:sz="4" w:space="0" w:color="auto"/>
              <w:left w:val="single" w:sz="4" w:space="0" w:color="auto"/>
              <w:bottom w:val="single" w:sz="4" w:space="0" w:color="000000"/>
              <w:right w:val="single" w:sz="4" w:space="0" w:color="000000"/>
            </w:tcBorders>
            <w:vAlign w:val="center"/>
            <w:hideMark/>
          </w:tcPr>
          <w:p w:rsidR="0027794B" w:rsidRPr="0027794B" w:rsidRDefault="0027794B" w:rsidP="0099695C">
            <w:pPr>
              <w:jc w:val="center"/>
            </w:pPr>
          </w:p>
        </w:tc>
      </w:tr>
      <w:tr w:rsidR="0027794B" w:rsidRPr="0027794B" w:rsidTr="00C3223E">
        <w:trPr>
          <w:trHeight w:val="253"/>
        </w:trPr>
        <w:tc>
          <w:tcPr>
            <w:tcW w:w="1078" w:type="dxa"/>
            <w:tcBorders>
              <w:top w:val="nil"/>
              <w:left w:val="single" w:sz="4" w:space="0" w:color="auto"/>
              <w:bottom w:val="single" w:sz="4" w:space="0" w:color="000000"/>
              <w:right w:val="single" w:sz="4" w:space="0" w:color="auto"/>
            </w:tcBorders>
            <w:shd w:val="clear" w:color="auto" w:fill="auto"/>
            <w:noWrap/>
            <w:hideMark/>
          </w:tcPr>
          <w:p w:rsidR="0027794B" w:rsidRPr="0027794B" w:rsidRDefault="0027794B" w:rsidP="0099695C">
            <w:pPr>
              <w:jc w:val="center"/>
            </w:pPr>
            <w:r w:rsidRPr="0027794B">
              <w:rPr>
                <w:sz w:val="22"/>
                <w:szCs w:val="22"/>
              </w:rPr>
              <w:t>856</w:t>
            </w:r>
          </w:p>
        </w:tc>
        <w:tc>
          <w:tcPr>
            <w:tcW w:w="3611" w:type="dxa"/>
            <w:tcBorders>
              <w:top w:val="single" w:sz="4" w:space="0" w:color="auto"/>
              <w:left w:val="single" w:sz="4" w:space="0" w:color="auto"/>
              <w:bottom w:val="single" w:sz="4" w:space="0" w:color="000000"/>
              <w:right w:val="single" w:sz="4" w:space="0" w:color="000000"/>
            </w:tcBorders>
            <w:shd w:val="clear" w:color="auto" w:fill="auto"/>
            <w:noWrap/>
            <w:hideMark/>
          </w:tcPr>
          <w:p w:rsidR="0027794B" w:rsidRPr="0027794B" w:rsidRDefault="0027794B" w:rsidP="0099695C">
            <w:pPr>
              <w:jc w:val="center"/>
            </w:pPr>
            <w:r w:rsidRPr="0027794B">
              <w:rPr>
                <w:sz w:val="22"/>
                <w:szCs w:val="22"/>
              </w:rPr>
              <w:t>01 05 02 01 10 0000 610</w:t>
            </w:r>
          </w:p>
        </w:tc>
        <w:tc>
          <w:tcPr>
            <w:tcW w:w="5103" w:type="dxa"/>
            <w:tcBorders>
              <w:top w:val="single" w:sz="4" w:space="0" w:color="auto"/>
              <w:left w:val="single" w:sz="4" w:space="0" w:color="auto"/>
              <w:bottom w:val="single" w:sz="4" w:space="0" w:color="000000"/>
              <w:right w:val="single" w:sz="4" w:space="0" w:color="000000"/>
            </w:tcBorders>
            <w:shd w:val="clear" w:color="auto" w:fill="auto"/>
            <w:hideMark/>
          </w:tcPr>
          <w:p w:rsidR="0027794B" w:rsidRPr="0027794B" w:rsidRDefault="0027794B" w:rsidP="0099695C">
            <w:pPr>
              <w:jc w:val="center"/>
            </w:pPr>
            <w:r w:rsidRPr="0027794B">
              <w:rPr>
                <w:sz w:val="22"/>
                <w:szCs w:val="22"/>
              </w:rPr>
              <w:t>Уменьшение прочих остатков денежных средств бюджетов поселений</w:t>
            </w:r>
          </w:p>
        </w:tc>
      </w:tr>
    </w:tbl>
    <w:p w:rsidR="0027794B" w:rsidRPr="0027794B" w:rsidRDefault="0027794B" w:rsidP="0027794B">
      <w:pPr>
        <w:rPr>
          <w:sz w:val="22"/>
          <w:szCs w:val="22"/>
        </w:rPr>
      </w:pPr>
    </w:p>
    <w:p w:rsidR="0027794B" w:rsidRPr="0027794B" w:rsidRDefault="0027794B" w:rsidP="0027794B">
      <w:pPr>
        <w:rPr>
          <w:sz w:val="22"/>
          <w:szCs w:val="22"/>
        </w:rPr>
      </w:pPr>
    </w:p>
    <w:p w:rsidR="0027794B" w:rsidRPr="0027794B" w:rsidRDefault="0027794B" w:rsidP="0027794B">
      <w:pPr>
        <w:rPr>
          <w:sz w:val="22"/>
          <w:szCs w:val="22"/>
        </w:rPr>
      </w:pPr>
    </w:p>
    <w:tbl>
      <w:tblPr>
        <w:tblW w:w="9934" w:type="dxa"/>
        <w:tblInd w:w="97" w:type="dxa"/>
        <w:tblLayout w:type="fixed"/>
        <w:tblLook w:val="04A0"/>
      </w:tblPr>
      <w:tblGrid>
        <w:gridCol w:w="5398"/>
        <w:gridCol w:w="2693"/>
        <w:gridCol w:w="1135"/>
        <w:gridCol w:w="708"/>
      </w:tblGrid>
      <w:tr w:rsidR="0027794B" w:rsidRPr="0027794B" w:rsidTr="0099695C">
        <w:trPr>
          <w:gridAfter w:val="1"/>
          <w:wAfter w:w="708" w:type="dxa"/>
          <w:trHeight w:val="315"/>
        </w:trPr>
        <w:tc>
          <w:tcPr>
            <w:tcW w:w="9226" w:type="dxa"/>
            <w:gridSpan w:val="3"/>
            <w:tcBorders>
              <w:top w:val="nil"/>
              <w:left w:val="nil"/>
              <w:bottom w:val="nil"/>
              <w:right w:val="nil"/>
            </w:tcBorders>
            <w:shd w:val="clear" w:color="auto" w:fill="auto"/>
            <w:vAlign w:val="center"/>
            <w:hideMark/>
          </w:tcPr>
          <w:p w:rsidR="0027794B" w:rsidRPr="0027794B" w:rsidRDefault="0027794B" w:rsidP="0099695C">
            <w:pPr>
              <w:jc w:val="right"/>
              <w:rPr>
                <w:sz w:val="18"/>
                <w:szCs w:val="18"/>
              </w:rPr>
            </w:pPr>
            <w:r w:rsidRPr="0027794B">
              <w:rPr>
                <w:sz w:val="18"/>
                <w:szCs w:val="18"/>
              </w:rPr>
              <w:t>Приложение №4 к решению Совета депутатов МО "Шангальское" от 27 декабря 2018 года №</w:t>
            </w:r>
            <w:r>
              <w:rPr>
                <w:sz w:val="18"/>
                <w:szCs w:val="18"/>
              </w:rPr>
              <w:t>__</w:t>
            </w:r>
          </w:p>
        </w:tc>
      </w:tr>
      <w:tr w:rsidR="0027794B" w:rsidRPr="0027794B" w:rsidTr="0099695C">
        <w:trPr>
          <w:gridAfter w:val="1"/>
          <w:wAfter w:w="708" w:type="dxa"/>
          <w:trHeight w:val="780"/>
        </w:trPr>
        <w:tc>
          <w:tcPr>
            <w:tcW w:w="9226" w:type="dxa"/>
            <w:gridSpan w:val="3"/>
            <w:tcBorders>
              <w:top w:val="nil"/>
              <w:left w:val="nil"/>
              <w:bottom w:val="single" w:sz="4" w:space="0" w:color="auto"/>
              <w:right w:val="nil"/>
            </w:tcBorders>
            <w:shd w:val="clear" w:color="auto" w:fill="auto"/>
            <w:noWrap/>
            <w:vAlign w:val="center"/>
            <w:hideMark/>
          </w:tcPr>
          <w:p w:rsidR="0027794B" w:rsidRPr="0027794B" w:rsidRDefault="0027794B" w:rsidP="0099695C">
            <w:pPr>
              <w:jc w:val="center"/>
              <w:rPr>
                <w:b/>
                <w:bCs/>
              </w:rPr>
            </w:pPr>
            <w:r w:rsidRPr="0027794B">
              <w:rPr>
                <w:b/>
                <w:bCs/>
                <w:sz w:val="22"/>
                <w:szCs w:val="22"/>
              </w:rPr>
              <w:t>Прогнозируемое поступление доходов бюджета МО "Шангальское"  в 2019 году</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xml:space="preserve"> Наименование показателя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Код дохода</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Сумма, тыс.руб.</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pPr>
              <w:jc w:val="center"/>
            </w:pPr>
            <w:r w:rsidRPr="0027794B">
              <w:rPr>
                <w:sz w:val="22"/>
                <w:szCs w:val="22"/>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3</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rPr>
            </w:pPr>
            <w:r w:rsidRPr="0027794B">
              <w:rPr>
                <w:b/>
                <w:bCs/>
                <w:sz w:val="22"/>
                <w:szCs w:val="22"/>
              </w:rPr>
              <w:t xml:space="preserve"> 1 00 00000 00 0000 000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7 065 377,00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rPr>
                <w:b/>
                <w:bCs/>
              </w:rPr>
            </w:pPr>
            <w:r w:rsidRPr="0027794B">
              <w:rPr>
                <w:b/>
                <w:bCs/>
                <w:sz w:val="22"/>
                <w:szCs w:val="22"/>
              </w:rPr>
              <w:t>НАЛОГИ НА ПРИБЫЛЬ, ДОХОДЫ</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rPr>
            </w:pPr>
            <w:r w:rsidRPr="0027794B">
              <w:rPr>
                <w:b/>
                <w:bCs/>
                <w:sz w:val="22"/>
                <w:szCs w:val="22"/>
              </w:rPr>
              <w:t xml:space="preserve"> 1 01 00000 00 0000 000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1 576 349,00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Налог на доходы физических лиц</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 xml:space="preserve"> 1 01 02000 01 0000 110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1 576 216,00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r w:rsidRPr="0027794B">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1 01 02010 01 1000 110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1 576 216,00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ЕДИНЫЙ СЕЛЬСКОХОЗЯЙСТВЕННЫЙ НАЛОГ</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1 05 03000 01 0000 110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133,00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Единый сельскохозяйственный налог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1 05 03010 01 0000 110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133,00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rPr>
                <w:b/>
                <w:bCs/>
              </w:rPr>
            </w:pPr>
            <w:r w:rsidRPr="0027794B">
              <w:rPr>
                <w:b/>
                <w:bCs/>
                <w:sz w:val="22"/>
                <w:szCs w:val="22"/>
              </w:rPr>
              <w:lastRenderedPageBreak/>
              <w:t>НАЛОГИ НА ИМУЩЕСТВО</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rPr>
            </w:pPr>
            <w:r w:rsidRPr="0027794B">
              <w:rPr>
                <w:b/>
                <w:bCs/>
                <w:sz w:val="22"/>
                <w:szCs w:val="22"/>
              </w:rPr>
              <w:t>1 06 00000 00 0000 000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4 221 896,00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1 06 01030 10 0000 110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494 896,00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Земельный налог</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1 06 06000 00 0000 110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3 727 000,00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r w:rsidRPr="0027794B">
              <w:rPr>
                <w:sz w:val="22"/>
                <w:szCs w:val="22"/>
              </w:rPr>
              <w:t>Земельный налог с организаций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1 06 06030 00 0000 110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2 700 000,00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Земельный налог с организаций,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1 06 06033 10 0000 110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2 700 000,00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r w:rsidRPr="0027794B">
              <w:rPr>
                <w:sz w:val="22"/>
                <w:szCs w:val="22"/>
              </w:rPr>
              <w:t>Земельный налог с физических лиц</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1 06 06040 00 0000 110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1 027 000,00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pPr>
            <w:r w:rsidRPr="0027794B">
              <w:rPr>
                <w:sz w:val="22"/>
                <w:szCs w:val="22"/>
              </w:rPr>
              <w:t>1 06 06043 10 0000 110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1 027 000,00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rPr>
                <w:b/>
                <w:bCs/>
              </w:rPr>
            </w:pPr>
            <w:r w:rsidRPr="0027794B">
              <w:rPr>
                <w:b/>
                <w:bCs/>
                <w:sz w:val="22"/>
                <w:szCs w:val="22"/>
              </w:rPr>
              <w:t>ГОСУДАРСТВЕННАЯ ПОШЛИНА</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color w:val="000000"/>
              </w:rPr>
            </w:pPr>
            <w:r w:rsidRPr="0027794B">
              <w:rPr>
                <w:b/>
                <w:bCs/>
                <w:color w:val="000000"/>
                <w:sz w:val="22"/>
                <w:szCs w:val="22"/>
              </w:rPr>
              <w:t>10 800 000 000 000 000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39 810,00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Государстве</w:t>
            </w:r>
            <w:r w:rsidR="00925055">
              <w:rPr>
                <w:sz w:val="22"/>
                <w:szCs w:val="22"/>
              </w:rPr>
              <w:t>нная пошлина за совершение нота</w:t>
            </w:r>
            <w:r w:rsidRPr="0027794B">
              <w:rPr>
                <w:sz w:val="22"/>
                <w:szCs w:val="22"/>
              </w:rPr>
              <w:t>риальных действий (за исключением действий, совершаемых консульскими учреждениями РФ)</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color w:val="000000"/>
              </w:rPr>
            </w:pPr>
            <w:r w:rsidRPr="0027794B">
              <w:rPr>
                <w:color w:val="000000"/>
                <w:sz w:val="22"/>
                <w:szCs w:val="22"/>
              </w:rPr>
              <w:t>1 08 04000  01 0000 110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39 810,00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Государственная пошлина за совершение нотариаль</w:t>
            </w:r>
            <w:r w:rsidR="00C3223E">
              <w:rPr>
                <w:sz w:val="22"/>
                <w:szCs w:val="22"/>
              </w:rPr>
              <w:t>-</w:t>
            </w:r>
            <w:r w:rsidRPr="0027794B">
              <w:rPr>
                <w:sz w:val="22"/>
                <w:szCs w:val="22"/>
              </w:rPr>
              <w:t>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color w:val="000000"/>
              </w:rPr>
            </w:pPr>
            <w:r w:rsidRPr="0027794B">
              <w:rPr>
                <w:color w:val="000000"/>
                <w:sz w:val="22"/>
                <w:szCs w:val="22"/>
              </w:rPr>
              <w:t>1 08 04020 01 1000 110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39 810,00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rPr>
                <w:b/>
                <w:bCs/>
              </w:rPr>
            </w:pPr>
            <w:r w:rsidRPr="0027794B">
              <w:rPr>
                <w:b/>
                <w:bCs/>
                <w:sz w:val="22"/>
                <w:szCs w:val="22"/>
              </w:rPr>
              <w:t>ДОХОДЫ ОТ ИСПОЛЬЗОВАНИЯ ИМУЩЕСТВА НАХОДЯЩЕГОСЯ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color w:val="000000"/>
              </w:rPr>
            </w:pPr>
            <w:r w:rsidRPr="0027794B">
              <w:rPr>
                <w:b/>
                <w:bCs/>
                <w:color w:val="000000"/>
                <w:sz w:val="22"/>
                <w:szCs w:val="22"/>
              </w:rPr>
              <w:t>1 11 00000 00 0000 000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1 009 016,00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Доходы, получаемые в виде арендной либо иной пла</w:t>
            </w:r>
            <w:r w:rsidR="00C3223E">
              <w:rPr>
                <w:sz w:val="22"/>
                <w:szCs w:val="22"/>
              </w:rPr>
              <w:t>-</w:t>
            </w:r>
            <w:r w:rsidRPr="0027794B">
              <w:rPr>
                <w:sz w:val="22"/>
                <w:szCs w:val="22"/>
              </w:rPr>
              <w:t>ты за передачу в возмездное пользование государст</w:t>
            </w:r>
            <w:r w:rsidR="00C3223E">
              <w:rPr>
                <w:sz w:val="22"/>
                <w:szCs w:val="22"/>
              </w:rPr>
              <w:t>-</w:t>
            </w:r>
            <w:r w:rsidRPr="0027794B">
              <w:rPr>
                <w:sz w:val="22"/>
                <w:szCs w:val="22"/>
              </w:rPr>
              <w:t>венного и муниципального имущества (за исключени</w:t>
            </w:r>
            <w:r w:rsidR="00C3223E">
              <w:rPr>
                <w:sz w:val="22"/>
                <w:szCs w:val="22"/>
              </w:rPr>
              <w:t>-</w:t>
            </w:r>
            <w:r w:rsidRPr="0027794B">
              <w:rPr>
                <w:sz w:val="22"/>
                <w:szCs w:val="22"/>
              </w:rPr>
              <w:t>ем имущества бюджетных и автономных учрежде</w:t>
            </w:r>
            <w:r w:rsidR="00C3223E">
              <w:rPr>
                <w:sz w:val="22"/>
                <w:szCs w:val="22"/>
              </w:rPr>
              <w:t>н</w:t>
            </w:r>
            <w:r w:rsidRPr="0027794B">
              <w:rPr>
                <w:sz w:val="22"/>
                <w:szCs w:val="22"/>
              </w:rPr>
              <w:t>ий, а также имущества государственных и муниципаль</w:t>
            </w:r>
            <w:r w:rsidR="00C3223E">
              <w:rPr>
                <w:sz w:val="22"/>
                <w:szCs w:val="22"/>
              </w:rPr>
              <w:t>-</w:t>
            </w:r>
            <w:r w:rsidRPr="0027794B">
              <w:rPr>
                <w:sz w:val="22"/>
                <w:szCs w:val="22"/>
              </w:rPr>
              <w:t>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1 11 05000 00 0000 120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292 000,00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r w:rsidRPr="0027794B">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1 11 05020 00 0000 120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292 000,00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r w:rsidRPr="0027794B">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1 11 05025 10 0000 120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292 000,00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1 11 09000 00 0000 120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717 016,00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5055" w:rsidRPr="0027794B" w:rsidRDefault="0027794B" w:rsidP="0099695C">
            <w:r w:rsidRPr="0027794B">
              <w:rPr>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1 11 09040 00 0000 120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717 016,00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r w:rsidRPr="0027794B">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color w:val="000000"/>
              </w:rPr>
            </w:pPr>
            <w:r w:rsidRPr="0027794B">
              <w:rPr>
                <w:color w:val="000000"/>
                <w:sz w:val="22"/>
                <w:szCs w:val="22"/>
              </w:rPr>
              <w:t>1 11 09045 10 0000 120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717 016,00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rPr>
                <w:b/>
                <w:bCs/>
              </w:rPr>
            </w:pPr>
            <w:r w:rsidRPr="0027794B">
              <w:rPr>
                <w:b/>
                <w:bCs/>
                <w:sz w:val="22"/>
                <w:szCs w:val="22"/>
              </w:rPr>
              <w:lastRenderedPageBreak/>
              <w:t>ДОХОДЫ ОТ ПРОДАЖИ МАТЕРИАЛЬНЫХ И НЕМАТЕРИАЛЬНЫХ АКТИВОВ</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b/>
                <w:bCs/>
                <w:color w:val="000000"/>
              </w:rPr>
            </w:pPr>
            <w:r w:rsidRPr="0027794B">
              <w:rPr>
                <w:b/>
                <w:bCs/>
                <w:color w:val="000000"/>
                <w:sz w:val="22"/>
                <w:szCs w:val="22"/>
              </w:rPr>
              <w:t>1 14 00000 00 0000 000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218 306,00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Доходы от продажи земельных участков, находящихся в государственной и муниципальной собственности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27794B" w:rsidRPr="0027794B" w:rsidRDefault="0027794B" w:rsidP="0099695C">
            <w:pPr>
              <w:jc w:val="center"/>
              <w:rPr>
                <w:color w:val="000000"/>
              </w:rPr>
            </w:pPr>
            <w:r w:rsidRPr="0027794B">
              <w:rPr>
                <w:color w:val="000000"/>
                <w:sz w:val="22"/>
                <w:szCs w:val="22"/>
              </w:rPr>
              <w:t>1 14 06000 00 0000 430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218 306,00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r w:rsidRPr="0027794B">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794B" w:rsidRPr="0027794B" w:rsidRDefault="0027794B" w:rsidP="0099695C">
            <w:pPr>
              <w:jc w:val="center"/>
              <w:rPr>
                <w:color w:val="000000"/>
              </w:rPr>
            </w:pPr>
            <w:r w:rsidRPr="0027794B">
              <w:rPr>
                <w:color w:val="000000"/>
                <w:sz w:val="22"/>
                <w:szCs w:val="22"/>
              </w:rPr>
              <w:t>1 14 06025 10 0000 430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218 306,00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rPr>
            </w:pPr>
            <w:r w:rsidRPr="0027794B">
              <w:rPr>
                <w:b/>
                <w:bCs/>
                <w:sz w:val="22"/>
                <w:szCs w:val="22"/>
              </w:rPr>
              <w:t xml:space="preserve"> 2 00 00000 00 0000 000</w:t>
            </w:r>
          </w:p>
        </w:tc>
        <w:tc>
          <w:tcPr>
            <w:tcW w:w="184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3 044 249,00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Безвозмездные поступления от других бюджетов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rPr>
            </w:pPr>
            <w:r w:rsidRPr="0027794B">
              <w:rPr>
                <w:b/>
                <w:bCs/>
                <w:sz w:val="22"/>
                <w:szCs w:val="22"/>
              </w:rPr>
              <w:t xml:space="preserve"> 2 02 00000 00 0000 000</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3 044 249,00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Дотации бюджетам бюджетной системы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2 02 10000 00 0000 151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2 610 849,00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2 02 15001 10 0000 151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1 835 649,00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Дотации бюджетам сельских поселений на выравнивание бюджетной обеспеченности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2 02 15001 10 0000 151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775 200,00</w:t>
            </w:r>
          </w:p>
        </w:tc>
      </w:tr>
      <w:tr w:rsidR="0027794B" w:rsidRPr="0027794B" w:rsidTr="0099695C">
        <w:trPr>
          <w:trHeight w:val="20"/>
        </w:trPr>
        <w:tc>
          <w:tcPr>
            <w:tcW w:w="5398" w:type="dxa"/>
            <w:tcBorders>
              <w:top w:val="single" w:sz="4" w:space="0" w:color="auto"/>
              <w:left w:val="single" w:sz="4" w:space="0" w:color="auto"/>
              <w:bottom w:val="single" w:sz="4" w:space="0" w:color="auto"/>
              <w:right w:val="nil"/>
            </w:tcBorders>
            <w:shd w:val="clear" w:color="auto" w:fill="auto"/>
            <w:noWrap/>
            <w:vAlign w:val="bottom"/>
            <w:hideMark/>
          </w:tcPr>
          <w:p w:rsidR="0027794B" w:rsidRPr="0027794B" w:rsidRDefault="0027794B" w:rsidP="0099695C">
            <w:pPr>
              <w:rPr>
                <w:b/>
                <w:bCs/>
              </w:rPr>
            </w:pPr>
            <w:r w:rsidRPr="0027794B">
              <w:rPr>
                <w:b/>
                <w:bCs/>
                <w:sz w:val="22"/>
                <w:szCs w:val="22"/>
              </w:rPr>
              <w:t>Субвенции бюджетам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202 30000 00 0000 151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433 400,00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r w:rsidRPr="0027794B">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202 35118 00 0000 151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r w:rsidRPr="0027794B">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202 35118 10 0000 151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r w:rsidRPr="0027794B">
              <w:rPr>
                <w:sz w:val="22"/>
                <w:szCs w:val="22"/>
              </w:rPr>
              <w:t>Субвенции местным бюджетам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202 30024 00 0000 151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r w:rsidRPr="0027794B">
              <w:rPr>
                <w:sz w:val="22"/>
                <w:szCs w:val="22"/>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202 30024 10 0000 151</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rPr>
                <w:b/>
                <w:bCs/>
              </w:rPr>
            </w:pPr>
            <w:r w:rsidRPr="0027794B">
              <w:rPr>
                <w:b/>
                <w:bCs/>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rPr>
            </w:pPr>
            <w:r w:rsidRPr="0027794B">
              <w:rPr>
                <w:b/>
                <w:bCs/>
                <w:sz w:val="22"/>
                <w:szCs w:val="22"/>
              </w:rPr>
              <w:t> </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10 109 626,00</w:t>
            </w:r>
          </w:p>
        </w:tc>
      </w:tr>
    </w:tbl>
    <w:p w:rsidR="0027794B" w:rsidRPr="0027794B" w:rsidRDefault="0027794B" w:rsidP="0027794B">
      <w:pPr>
        <w:rPr>
          <w:sz w:val="22"/>
          <w:szCs w:val="22"/>
        </w:rPr>
      </w:pPr>
    </w:p>
    <w:p w:rsidR="0027794B" w:rsidRPr="0027794B" w:rsidRDefault="0027794B" w:rsidP="0027794B">
      <w:pPr>
        <w:rPr>
          <w:sz w:val="22"/>
          <w:szCs w:val="22"/>
        </w:rPr>
      </w:pPr>
    </w:p>
    <w:tbl>
      <w:tblPr>
        <w:tblW w:w="9651" w:type="dxa"/>
        <w:tblInd w:w="97" w:type="dxa"/>
        <w:tblLayout w:type="fixed"/>
        <w:tblLook w:val="04A0"/>
      </w:tblPr>
      <w:tblGrid>
        <w:gridCol w:w="6532"/>
        <w:gridCol w:w="700"/>
        <w:gridCol w:w="700"/>
        <w:gridCol w:w="1719"/>
      </w:tblGrid>
      <w:tr w:rsidR="0027794B" w:rsidRPr="0027794B" w:rsidTr="0099695C">
        <w:trPr>
          <w:trHeight w:val="360"/>
        </w:trPr>
        <w:tc>
          <w:tcPr>
            <w:tcW w:w="9651" w:type="dxa"/>
            <w:gridSpan w:val="4"/>
            <w:tcBorders>
              <w:top w:val="nil"/>
              <w:left w:val="nil"/>
              <w:bottom w:val="nil"/>
              <w:right w:val="nil"/>
            </w:tcBorders>
            <w:shd w:val="clear" w:color="auto" w:fill="auto"/>
            <w:noWrap/>
            <w:vAlign w:val="bottom"/>
            <w:hideMark/>
          </w:tcPr>
          <w:p w:rsidR="0027794B" w:rsidRPr="0027794B" w:rsidRDefault="0027794B" w:rsidP="0099695C">
            <w:pPr>
              <w:jc w:val="right"/>
              <w:rPr>
                <w:sz w:val="18"/>
                <w:szCs w:val="18"/>
              </w:rPr>
            </w:pPr>
            <w:r w:rsidRPr="0027794B">
              <w:rPr>
                <w:sz w:val="18"/>
                <w:szCs w:val="18"/>
              </w:rPr>
              <w:t>Приложение №5 к решению Совета депутатов МО " Шангальское "</w:t>
            </w:r>
            <w:r>
              <w:rPr>
                <w:sz w:val="18"/>
                <w:szCs w:val="18"/>
              </w:rPr>
              <w:t xml:space="preserve"> от 27 декабря 2018 года </w:t>
            </w:r>
            <w:r w:rsidRPr="0027794B">
              <w:rPr>
                <w:sz w:val="18"/>
                <w:szCs w:val="18"/>
              </w:rPr>
              <w:t>№</w:t>
            </w:r>
            <w:r>
              <w:rPr>
                <w:sz w:val="18"/>
                <w:szCs w:val="18"/>
              </w:rPr>
              <w:t>__</w:t>
            </w:r>
          </w:p>
        </w:tc>
      </w:tr>
      <w:tr w:rsidR="0027794B" w:rsidRPr="0027794B" w:rsidTr="0099695C">
        <w:trPr>
          <w:trHeight w:val="930"/>
        </w:trPr>
        <w:tc>
          <w:tcPr>
            <w:tcW w:w="9651" w:type="dxa"/>
            <w:gridSpan w:val="4"/>
            <w:tcBorders>
              <w:top w:val="nil"/>
              <w:left w:val="nil"/>
              <w:bottom w:val="nil"/>
              <w:right w:val="nil"/>
            </w:tcBorders>
            <w:shd w:val="clear" w:color="auto" w:fill="auto"/>
            <w:vAlign w:val="center"/>
            <w:hideMark/>
          </w:tcPr>
          <w:p w:rsidR="0027794B" w:rsidRPr="0027794B" w:rsidRDefault="0027794B" w:rsidP="0099695C">
            <w:pPr>
              <w:jc w:val="center"/>
              <w:rPr>
                <w:b/>
                <w:bCs/>
              </w:rPr>
            </w:pPr>
            <w:r w:rsidRPr="0027794B">
              <w:rPr>
                <w:b/>
                <w:bCs/>
                <w:sz w:val="22"/>
                <w:szCs w:val="22"/>
              </w:rPr>
              <w:t xml:space="preserve">Распределение расходов бюджета МО "Шангальское" на 2019 год по разделам, подразделам классификации расходов бюджетов Российской Федерации </w:t>
            </w:r>
          </w:p>
        </w:tc>
      </w:tr>
      <w:tr w:rsidR="0027794B" w:rsidRPr="0027794B" w:rsidTr="0099695C">
        <w:trPr>
          <w:trHeight w:val="465"/>
        </w:trPr>
        <w:tc>
          <w:tcPr>
            <w:tcW w:w="65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Подраздел</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Сумма  руб.</w:t>
            </w:r>
          </w:p>
        </w:tc>
      </w:tr>
      <w:tr w:rsidR="0027794B" w:rsidRPr="0027794B" w:rsidTr="0099695C">
        <w:trPr>
          <w:trHeight w:val="661"/>
        </w:trPr>
        <w:tc>
          <w:tcPr>
            <w:tcW w:w="6532"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70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70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1719"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Всего</w:t>
            </w:r>
          </w:p>
        </w:tc>
      </w:tr>
      <w:tr w:rsidR="0027794B" w:rsidRPr="0027794B" w:rsidTr="0099695C">
        <w:trPr>
          <w:trHeight w:val="255"/>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4</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7 288 837,00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719"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893 700,00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25055">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25055">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Фонд оплаты труда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686 400,00</w:t>
            </w:r>
          </w:p>
        </w:tc>
      </w:tr>
      <w:tr w:rsidR="0027794B" w:rsidRPr="0027794B" w:rsidTr="00925055">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207 300,00</w:t>
            </w:r>
          </w:p>
        </w:tc>
      </w:tr>
      <w:tr w:rsidR="0027794B" w:rsidRPr="0027794B" w:rsidTr="00C3223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719"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6 345 950,00</w:t>
            </w:r>
          </w:p>
        </w:tc>
      </w:tr>
      <w:tr w:rsidR="0027794B" w:rsidRPr="0027794B" w:rsidTr="00C3223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lastRenderedPageBreak/>
              <w:t>Обеспечение функционирования Главы муниципального образования и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C3223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t>Обеспечение функционирования  органа местного самоуправления</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3 496 103,00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1 055 823,00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117 000,00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1 487 524,00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120 000,00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7 000,00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Осуществление государственных полномочий в сфере административных правонарушений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9 187,00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719"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 xml:space="preserve">Расходы на содержание контрольно- ревизионной комиссии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06</w:t>
            </w:r>
          </w:p>
        </w:tc>
        <w:tc>
          <w:tcPr>
            <w:tcW w:w="1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 xml:space="preserve">Иные межбюджетные трансферты </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719" w:type="dxa"/>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40 000,00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370 900,00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261 751,00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79 049,00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2 600,00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27 500,00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250 000,00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09</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250 000,00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925055">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925055">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925055">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НАЦИОНАЛЬНАЯ ЭКОНОМИКА</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925055">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Другие вопросы в области национальной экономики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12</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C3223E">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0,00</w:t>
            </w:r>
          </w:p>
        </w:tc>
      </w:tr>
      <w:tr w:rsidR="0027794B" w:rsidRPr="0027794B" w:rsidTr="00C3223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lastRenderedPageBreak/>
              <w:t>ЖИЛИЩНО-КОММУНАЛЬНОЕ ХОЗЯЙСТВО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2 153 000,00</w:t>
            </w:r>
          </w:p>
        </w:tc>
      </w:tr>
      <w:tr w:rsidR="0027794B" w:rsidRPr="0027794B" w:rsidTr="00C3223E">
        <w:trPr>
          <w:trHeight w:val="20"/>
        </w:trPr>
        <w:tc>
          <w:tcPr>
            <w:tcW w:w="65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Благоустройство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719"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color w:val="000000"/>
              </w:rPr>
            </w:pPr>
            <w:r w:rsidRPr="0027794B">
              <w:rPr>
                <w:b/>
                <w:bCs/>
                <w:color w:val="000000"/>
                <w:sz w:val="22"/>
                <w:szCs w:val="22"/>
              </w:rPr>
              <w:t>2 153 000,00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color w:val="000000"/>
              </w:rPr>
            </w:pPr>
            <w:r w:rsidRPr="0027794B">
              <w:rPr>
                <w:b/>
                <w:bCs/>
                <w:color w:val="000000"/>
                <w:sz w:val="22"/>
                <w:szCs w:val="22"/>
              </w:rPr>
              <w:t>2 153 000,00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153 000,00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153 000,00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2 000 000,00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2 000 000,00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Мероприятия по реализации программы</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719"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6532" w:type="dxa"/>
            <w:tcBorders>
              <w:top w:val="nil"/>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jc w:val="center"/>
              <w:rPr>
                <w:b/>
                <w:bCs/>
              </w:rPr>
            </w:pPr>
            <w:r w:rsidRPr="0027794B">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1719"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pPr>
              <w:jc w:val="right"/>
              <w:rPr>
                <w:b/>
                <w:bCs/>
              </w:rPr>
            </w:pPr>
            <w:r w:rsidRPr="0027794B">
              <w:rPr>
                <w:b/>
                <w:bCs/>
                <w:sz w:val="22"/>
                <w:szCs w:val="22"/>
              </w:rPr>
              <w:t>10 462 737,00</w:t>
            </w:r>
          </w:p>
        </w:tc>
      </w:tr>
    </w:tbl>
    <w:p w:rsidR="0027794B" w:rsidRDefault="0027794B" w:rsidP="0027794B">
      <w:pPr>
        <w:rPr>
          <w:sz w:val="22"/>
          <w:szCs w:val="22"/>
        </w:rPr>
      </w:pPr>
    </w:p>
    <w:p w:rsidR="0027794B" w:rsidRDefault="0027794B" w:rsidP="0027794B">
      <w:pPr>
        <w:rPr>
          <w:sz w:val="22"/>
          <w:szCs w:val="22"/>
        </w:rPr>
      </w:pPr>
    </w:p>
    <w:p w:rsidR="0027794B" w:rsidRPr="0027794B" w:rsidRDefault="0027794B" w:rsidP="0027794B">
      <w:pPr>
        <w:rPr>
          <w:sz w:val="22"/>
          <w:szCs w:val="22"/>
        </w:rPr>
      </w:pPr>
    </w:p>
    <w:tbl>
      <w:tblPr>
        <w:tblW w:w="10076" w:type="dxa"/>
        <w:tblInd w:w="97" w:type="dxa"/>
        <w:tblLook w:val="04A0"/>
      </w:tblPr>
      <w:tblGrid>
        <w:gridCol w:w="4406"/>
        <w:gridCol w:w="576"/>
        <w:gridCol w:w="506"/>
        <w:gridCol w:w="580"/>
        <w:gridCol w:w="1598"/>
        <w:gridCol w:w="760"/>
        <w:gridCol w:w="1650"/>
      </w:tblGrid>
      <w:tr w:rsidR="0027794B" w:rsidRPr="0027794B" w:rsidTr="0099695C">
        <w:trPr>
          <w:trHeight w:val="300"/>
        </w:trPr>
        <w:tc>
          <w:tcPr>
            <w:tcW w:w="10076" w:type="dxa"/>
            <w:gridSpan w:val="7"/>
            <w:tcBorders>
              <w:top w:val="nil"/>
              <w:left w:val="nil"/>
              <w:bottom w:val="nil"/>
              <w:right w:val="nil"/>
            </w:tcBorders>
            <w:shd w:val="clear" w:color="auto" w:fill="auto"/>
            <w:noWrap/>
            <w:vAlign w:val="bottom"/>
            <w:hideMark/>
          </w:tcPr>
          <w:p w:rsidR="0027794B" w:rsidRPr="0027794B" w:rsidRDefault="0027794B" w:rsidP="0099695C">
            <w:pPr>
              <w:jc w:val="right"/>
              <w:rPr>
                <w:sz w:val="18"/>
                <w:szCs w:val="18"/>
              </w:rPr>
            </w:pPr>
            <w:r w:rsidRPr="0027794B">
              <w:rPr>
                <w:sz w:val="18"/>
                <w:szCs w:val="18"/>
              </w:rPr>
              <w:t>Приложение №6 к решению Совета</w:t>
            </w:r>
            <w:r>
              <w:rPr>
                <w:sz w:val="18"/>
                <w:szCs w:val="18"/>
              </w:rPr>
              <w:t xml:space="preserve"> депутатов МО " Шангальское "  от 27 декабря 2018 года </w:t>
            </w:r>
            <w:r w:rsidRPr="0027794B">
              <w:rPr>
                <w:sz w:val="18"/>
                <w:szCs w:val="18"/>
              </w:rPr>
              <w:t>№</w:t>
            </w:r>
            <w:r>
              <w:rPr>
                <w:sz w:val="18"/>
                <w:szCs w:val="18"/>
              </w:rPr>
              <w:t>__</w:t>
            </w:r>
          </w:p>
        </w:tc>
      </w:tr>
      <w:tr w:rsidR="0027794B" w:rsidRPr="0027794B" w:rsidTr="0099695C">
        <w:trPr>
          <w:trHeight w:val="645"/>
        </w:trPr>
        <w:tc>
          <w:tcPr>
            <w:tcW w:w="10076" w:type="dxa"/>
            <w:gridSpan w:val="7"/>
            <w:tcBorders>
              <w:top w:val="nil"/>
              <w:left w:val="nil"/>
              <w:bottom w:val="nil"/>
              <w:right w:val="nil"/>
            </w:tcBorders>
            <w:shd w:val="clear" w:color="auto" w:fill="auto"/>
            <w:vAlign w:val="center"/>
            <w:hideMark/>
          </w:tcPr>
          <w:p w:rsidR="0027794B" w:rsidRPr="0027794B" w:rsidRDefault="0027794B" w:rsidP="0099695C">
            <w:pPr>
              <w:jc w:val="center"/>
              <w:rPr>
                <w:b/>
                <w:bCs/>
              </w:rPr>
            </w:pPr>
          </w:p>
          <w:p w:rsidR="0027794B" w:rsidRDefault="0027794B" w:rsidP="0099695C">
            <w:pPr>
              <w:jc w:val="center"/>
              <w:rPr>
                <w:b/>
                <w:bCs/>
              </w:rPr>
            </w:pPr>
            <w:r w:rsidRPr="0027794B">
              <w:rPr>
                <w:b/>
                <w:bCs/>
                <w:sz w:val="22"/>
                <w:szCs w:val="22"/>
              </w:rPr>
              <w:t xml:space="preserve">Ведомственная структура расходов бюджета муниципального образования "Шангальское" </w:t>
            </w:r>
          </w:p>
          <w:p w:rsidR="0027794B" w:rsidRPr="0027794B" w:rsidRDefault="0027794B" w:rsidP="0099695C">
            <w:pPr>
              <w:jc w:val="center"/>
              <w:rPr>
                <w:b/>
                <w:bCs/>
              </w:rPr>
            </w:pPr>
            <w:r w:rsidRPr="0027794B">
              <w:rPr>
                <w:b/>
                <w:bCs/>
                <w:sz w:val="22"/>
                <w:szCs w:val="22"/>
              </w:rPr>
              <w:t xml:space="preserve">на 2019 год </w:t>
            </w:r>
          </w:p>
        </w:tc>
      </w:tr>
      <w:tr w:rsidR="0027794B" w:rsidRPr="0027794B" w:rsidTr="0099695C">
        <w:trPr>
          <w:trHeight w:val="255"/>
        </w:trPr>
        <w:tc>
          <w:tcPr>
            <w:tcW w:w="4406" w:type="dxa"/>
            <w:tcBorders>
              <w:top w:val="nil"/>
              <w:left w:val="nil"/>
              <w:bottom w:val="nil"/>
              <w:right w:val="nil"/>
            </w:tcBorders>
            <w:shd w:val="clear" w:color="auto" w:fill="auto"/>
            <w:noWrap/>
            <w:vAlign w:val="bottom"/>
            <w:hideMark/>
          </w:tcPr>
          <w:p w:rsidR="0027794B" w:rsidRPr="0027794B" w:rsidRDefault="0027794B" w:rsidP="0099695C"/>
        </w:tc>
        <w:tc>
          <w:tcPr>
            <w:tcW w:w="576" w:type="dxa"/>
            <w:tcBorders>
              <w:top w:val="nil"/>
              <w:left w:val="nil"/>
              <w:bottom w:val="nil"/>
              <w:right w:val="nil"/>
            </w:tcBorders>
            <w:shd w:val="clear" w:color="auto" w:fill="auto"/>
            <w:noWrap/>
            <w:vAlign w:val="bottom"/>
            <w:hideMark/>
          </w:tcPr>
          <w:p w:rsidR="0027794B" w:rsidRPr="0027794B" w:rsidRDefault="0027794B" w:rsidP="0099695C"/>
        </w:tc>
        <w:tc>
          <w:tcPr>
            <w:tcW w:w="506" w:type="dxa"/>
            <w:tcBorders>
              <w:top w:val="nil"/>
              <w:left w:val="nil"/>
              <w:bottom w:val="nil"/>
              <w:right w:val="nil"/>
            </w:tcBorders>
            <w:shd w:val="clear" w:color="auto" w:fill="auto"/>
            <w:noWrap/>
            <w:vAlign w:val="bottom"/>
            <w:hideMark/>
          </w:tcPr>
          <w:p w:rsidR="0027794B" w:rsidRPr="0027794B" w:rsidRDefault="0027794B" w:rsidP="0099695C"/>
        </w:tc>
        <w:tc>
          <w:tcPr>
            <w:tcW w:w="580" w:type="dxa"/>
            <w:tcBorders>
              <w:top w:val="nil"/>
              <w:left w:val="nil"/>
              <w:bottom w:val="nil"/>
              <w:right w:val="nil"/>
            </w:tcBorders>
            <w:shd w:val="clear" w:color="auto" w:fill="auto"/>
            <w:noWrap/>
            <w:vAlign w:val="bottom"/>
            <w:hideMark/>
          </w:tcPr>
          <w:p w:rsidR="0027794B" w:rsidRPr="0027794B" w:rsidRDefault="0027794B" w:rsidP="0099695C"/>
        </w:tc>
        <w:tc>
          <w:tcPr>
            <w:tcW w:w="1598" w:type="dxa"/>
            <w:tcBorders>
              <w:top w:val="nil"/>
              <w:left w:val="nil"/>
              <w:bottom w:val="nil"/>
              <w:right w:val="nil"/>
            </w:tcBorders>
            <w:shd w:val="clear" w:color="auto" w:fill="auto"/>
            <w:noWrap/>
            <w:vAlign w:val="bottom"/>
            <w:hideMark/>
          </w:tcPr>
          <w:p w:rsidR="0027794B" w:rsidRPr="0027794B" w:rsidRDefault="0027794B" w:rsidP="0099695C"/>
        </w:tc>
        <w:tc>
          <w:tcPr>
            <w:tcW w:w="760" w:type="dxa"/>
            <w:tcBorders>
              <w:top w:val="nil"/>
              <w:left w:val="nil"/>
              <w:bottom w:val="nil"/>
              <w:right w:val="nil"/>
            </w:tcBorders>
            <w:shd w:val="clear" w:color="auto" w:fill="auto"/>
            <w:noWrap/>
            <w:vAlign w:val="bottom"/>
            <w:hideMark/>
          </w:tcPr>
          <w:p w:rsidR="0027794B" w:rsidRPr="0027794B" w:rsidRDefault="0027794B" w:rsidP="0099695C"/>
        </w:tc>
        <w:tc>
          <w:tcPr>
            <w:tcW w:w="1650" w:type="dxa"/>
            <w:tcBorders>
              <w:top w:val="nil"/>
              <w:left w:val="nil"/>
              <w:bottom w:val="nil"/>
              <w:right w:val="nil"/>
            </w:tcBorders>
            <w:shd w:val="clear" w:color="auto" w:fill="auto"/>
            <w:noWrap/>
            <w:vAlign w:val="bottom"/>
            <w:hideMark/>
          </w:tcPr>
          <w:p w:rsidR="0027794B" w:rsidRPr="0027794B" w:rsidRDefault="0027794B" w:rsidP="0099695C"/>
        </w:tc>
      </w:tr>
      <w:tr w:rsidR="0027794B" w:rsidRPr="0027794B" w:rsidTr="0099695C">
        <w:trPr>
          <w:trHeight w:val="465"/>
        </w:trPr>
        <w:tc>
          <w:tcPr>
            <w:tcW w:w="440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Подраздел</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7794B" w:rsidRPr="0027794B" w:rsidRDefault="0027794B" w:rsidP="0099695C">
            <w:pPr>
              <w:jc w:val="center"/>
            </w:pPr>
            <w:r w:rsidRPr="0027794B">
              <w:rPr>
                <w:sz w:val="22"/>
                <w:szCs w:val="22"/>
              </w:rPr>
              <w:t>Вид расходов</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Сумма  руб.</w:t>
            </w:r>
          </w:p>
        </w:tc>
      </w:tr>
      <w:tr w:rsidR="0027794B" w:rsidRPr="0027794B" w:rsidTr="0099695C">
        <w:trPr>
          <w:trHeight w:val="832"/>
        </w:trPr>
        <w:tc>
          <w:tcPr>
            <w:tcW w:w="4406"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576"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506"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58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1598"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76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tc>
        <w:tc>
          <w:tcPr>
            <w:tcW w:w="165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pPr>
            <w:r w:rsidRPr="0027794B">
              <w:rPr>
                <w:sz w:val="22"/>
                <w:szCs w:val="22"/>
              </w:rPr>
              <w:t>Всего</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7</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7 288 837,00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Функционирование высшего должностного лица субъекта РФ и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893 700,00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893 700,00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686 400,00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129</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207 300,00</w:t>
            </w:r>
          </w:p>
        </w:tc>
      </w:tr>
      <w:tr w:rsidR="0027794B" w:rsidRPr="0027794B" w:rsidTr="00925055">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Функционирование Правительства Рос</w:t>
            </w:r>
            <w:r w:rsidR="00925055">
              <w:rPr>
                <w:b/>
                <w:bCs/>
                <w:sz w:val="22"/>
                <w:szCs w:val="22"/>
              </w:rPr>
              <w:t>-</w:t>
            </w:r>
            <w:r w:rsidRPr="0027794B">
              <w:rPr>
                <w:b/>
                <w:bCs/>
                <w:sz w:val="22"/>
                <w:szCs w:val="22"/>
              </w:rPr>
              <w:t>сийской Федерации, высших исполни</w:t>
            </w:r>
            <w:r w:rsidR="00925055">
              <w:rPr>
                <w:b/>
                <w:bCs/>
                <w:sz w:val="22"/>
                <w:szCs w:val="22"/>
              </w:rPr>
              <w:t>-</w:t>
            </w:r>
            <w:r w:rsidRPr="0027794B">
              <w:rPr>
                <w:b/>
                <w:bCs/>
                <w:sz w:val="22"/>
                <w:szCs w:val="22"/>
              </w:rPr>
              <w:t>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6 345 950,00</w:t>
            </w:r>
          </w:p>
        </w:tc>
      </w:tr>
      <w:tr w:rsidR="0027794B" w:rsidRPr="0027794B" w:rsidTr="00925055">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90 0 00 00000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925055">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rPr>
                <w:b/>
                <w:bCs/>
              </w:rPr>
            </w:pPr>
            <w:r w:rsidRPr="0027794B">
              <w:rPr>
                <w:b/>
                <w:bCs/>
                <w:sz w:val="22"/>
                <w:szCs w:val="22"/>
              </w:rPr>
              <w:t>Обеспечение функционирования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90 2 00 00000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C3223E">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6 345 950,00</w:t>
            </w:r>
          </w:p>
        </w:tc>
      </w:tr>
      <w:tr w:rsidR="0027794B" w:rsidRPr="0027794B" w:rsidTr="00C3223E">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lastRenderedPageBreak/>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121</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3 496 103,00</w:t>
            </w:r>
          </w:p>
        </w:tc>
      </w:tr>
      <w:tr w:rsidR="0027794B" w:rsidRPr="0027794B" w:rsidTr="00C3223E">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129</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1 055 823,00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117 000,00</w:t>
            </w:r>
          </w:p>
        </w:tc>
      </w:tr>
      <w:tr w:rsidR="0027794B" w:rsidRPr="0027794B" w:rsidTr="0099695C">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1 487 524,00</w:t>
            </w:r>
          </w:p>
        </w:tc>
      </w:tr>
      <w:tr w:rsidR="0027794B" w:rsidRPr="0027794B" w:rsidTr="0099695C">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Уплата прочих налогов, сборов и иных платежей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852</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120 000,00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853</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7 000,00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62 500,00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06</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9 187,00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06</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06</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540</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9 187,00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Резервные фонды</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40 000,00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11</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93 0 00 00000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i/>
                <w:iCs/>
              </w:rPr>
            </w:pPr>
            <w:r w:rsidRPr="0027794B">
              <w:rPr>
                <w:i/>
                <w:iCs/>
                <w:sz w:val="22"/>
                <w:szCs w:val="22"/>
              </w:rPr>
              <w:t>11</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i/>
                <w:iCs/>
              </w:rPr>
            </w:pPr>
            <w:r w:rsidRPr="0027794B">
              <w:rPr>
                <w:i/>
                <w:iCs/>
                <w:sz w:val="22"/>
                <w:szCs w:val="22"/>
              </w:rPr>
              <w:t>11</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870</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40 000,00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370 900,00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Осуществление первичного воинского учета на территориях, где отсутствуют военные комиссариаты</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370 900,00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121</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261 751,00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129</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79 049,00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Иные выплаты персоналу государственных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122</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2 600,00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pPr>
            <w:r w:rsidRPr="0027794B">
              <w:rPr>
                <w:sz w:val="22"/>
                <w:szCs w:val="22"/>
              </w:rPr>
              <w:t>27 500,00</w:t>
            </w:r>
          </w:p>
        </w:tc>
      </w:tr>
      <w:tr w:rsidR="0027794B" w:rsidRPr="0027794B" w:rsidTr="00925055">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250 000,00</w:t>
            </w:r>
          </w:p>
        </w:tc>
      </w:tr>
      <w:tr w:rsidR="0027794B" w:rsidRPr="0027794B" w:rsidTr="00925055">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Обеспечение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000000" w:fill="FFFFFF"/>
            <w:noWrap/>
            <w:vAlign w:val="center"/>
            <w:hideMark/>
          </w:tcPr>
          <w:p w:rsidR="0027794B" w:rsidRPr="0027794B" w:rsidRDefault="0027794B" w:rsidP="0099695C">
            <w:pPr>
              <w:jc w:val="right"/>
              <w:rPr>
                <w:b/>
                <w:bCs/>
              </w:rPr>
            </w:pPr>
            <w:r w:rsidRPr="0027794B">
              <w:rPr>
                <w:b/>
                <w:bCs/>
                <w:sz w:val="22"/>
                <w:szCs w:val="22"/>
              </w:rPr>
              <w:t>250 000,00</w:t>
            </w:r>
          </w:p>
        </w:tc>
      </w:tr>
      <w:tr w:rsidR="0027794B" w:rsidRPr="0027794B" w:rsidTr="00925055">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94 2 00 00000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99695C">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Мероприятия в сфере обеспечения пожарной безопасности, осуществляемые муниципальными органами</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10</w:t>
            </w:r>
          </w:p>
        </w:tc>
        <w:tc>
          <w:tcPr>
            <w:tcW w:w="15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94 2 00 91510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C3223E">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94 2 00 91510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250 000,00</w:t>
            </w:r>
          </w:p>
        </w:tc>
      </w:tr>
      <w:tr w:rsidR="0027794B" w:rsidRPr="0027794B" w:rsidTr="00C3223E">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lastRenderedPageBreak/>
              <w:t>НАЦИОНАЛЬНАЯ ЭКОНОМИКА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C3223E">
        <w:trPr>
          <w:trHeight w:val="20"/>
        </w:trPr>
        <w:tc>
          <w:tcPr>
            <w:tcW w:w="44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Дорожное хозяйство</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09</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2 153 000,00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Благоустройство</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color w:val="000000"/>
              </w:rPr>
            </w:pPr>
            <w:r w:rsidRPr="0027794B">
              <w:rPr>
                <w:b/>
                <w:bCs/>
                <w:color w:val="000000"/>
                <w:sz w:val="22"/>
                <w:szCs w:val="22"/>
              </w:rPr>
              <w:t>2 153 000,00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Расходы в области благоустройства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00 0 00 00000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color w:val="000000"/>
              </w:rPr>
            </w:pPr>
            <w:r w:rsidRPr="0027794B">
              <w:rPr>
                <w:b/>
                <w:bCs/>
                <w:color w:val="000000"/>
                <w:sz w:val="22"/>
                <w:szCs w:val="22"/>
              </w:rPr>
              <w:t>2 153 000,00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153 000,00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153 000,00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Прочие мероприятия по благоустройству городских округов и поселений</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2 000 000,00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Закупка товаров, работ и услуг в целях капитального ремонта государственного (муниципального) имущества</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rPr>
            </w:pPr>
            <w:r w:rsidRPr="0027794B">
              <w:rPr>
                <w:b/>
                <w:bCs/>
                <w:i/>
                <w:iCs/>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243</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 </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03</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2 000 000,00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00</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rPr>
            </w:pPr>
            <w:r w:rsidRPr="0027794B">
              <w:rPr>
                <w:b/>
                <w:bCs/>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rPr>
                <w:b/>
                <w:bCs/>
              </w:rPr>
            </w:pPr>
            <w:r w:rsidRPr="0027794B">
              <w:rPr>
                <w:b/>
                <w:bCs/>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rPr>
                <w:b/>
                <w:bCs/>
              </w:rPr>
            </w:pPr>
            <w:r w:rsidRPr="0027794B">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r w:rsidRPr="0027794B">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w:t>
            </w:r>
          </w:p>
        </w:tc>
        <w:tc>
          <w:tcPr>
            <w:tcW w:w="1598"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pPr>
            <w:r w:rsidRPr="0027794B">
              <w:rPr>
                <w:sz w:val="22"/>
                <w:szCs w:val="22"/>
              </w:rPr>
              <w:t>244</w:t>
            </w:r>
          </w:p>
        </w:tc>
        <w:tc>
          <w:tcPr>
            <w:tcW w:w="165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right"/>
            </w:pPr>
            <w:r w:rsidRPr="0027794B">
              <w:rPr>
                <w:sz w:val="22"/>
                <w:szCs w:val="22"/>
              </w:rPr>
              <w:t>200 000,00</w:t>
            </w:r>
          </w:p>
        </w:tc>
      </w:tr>
      <w:tr w:rsidR="0027794B" w:rsidRPr="0027794B" w:rsidTr="0099695C">
        <w:trPr>
          <w:trHeight w:val="20"/>
        </w:trPr>
        <w:tc>
          <w:tcPr>
            <w:tcW w:w="4406" w:type="dxa"/>
            <w:tcBorders>
              <w:top w:val="nil"/>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jc w:val="center"/>
              <w:rPr>
                <w:b/>
                <w:bCs/>
              </w:rPr>
            </w:pPr>
            <w:r w:rsidRPr="0027794B">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rPr>
                <w:b/>
                <w:bCs/>
              </w:rPr>
            </w:pPr>
            <w:r w:rsidRPr="0027794B">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1598"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r w:rsidRPr="0027794B">
              <w:rPr>
                <w:sz w:val="22"/>
                <w:szCs w:val="22"/>
              </w:rPr>
              <w:t> </w:t>
            </w:r>
          </w:p>
        </w:tc>
        <w:tc>
          <w:tcPr>
            <w:tcW w:w="1650" w:type="dxa"/>
            <w:tcBorders>
              <w:top w:val="nil"/>
              <w:left w:val="nil"/>
              <w:bottom w:val="single" w:sz="4" w:space="0" w:color="auto"/>
              <w:right w:val="single" w:sz="4" w:space="0" w:color="auto"/>
            </w:tcBorders>
            <w:shd w:val="clear" w:color="auto" w:fill="auto"/>
            <w:noWrap/>
            <w:vAlign w:val="bottom"/>
            <w:hideMark/>
          </w:tcPr>
          <w:p w:rsidR="0027794B" w:rsidRPr="0027794B" w:rsidRDefault="0027794B" w:rsidP="0099695C">
            <w:pPr>
              <w:jc w:val="right"/>
              <w:rPr>
                <w:b/>
                <w:bCs/>
              </w:rPr>
            </w:pPr>
            <w:r w:rsidRPr="0027794B">
              <w:rPr>
                <w:b/>
                <w:bCs/>
                <w:sz w:val="22"/>
                <w:szCs w:val="22"/>
              </w:rPr>
              <w:t>10 462 737,00</w:t>
            </w:r>
          </w:p>
        </w:tc>
      </w:tr>
    </w:tbl>
    <w:p w:rsidR="0027794B" w:rsidRDefault="0027794B" w:rsidP="0027794B">
      <w:pPr>
        <w:rPr>
          <w:sz w:val="22"/>
          <w:szCs w:val="22"/>
        </w:rPr>
      </w:pPr>
    </w:p>
    <w:p w:rsidR="00C3223E" w:rsidRDefault="00C3223E" w:rsidP="0027794B">
      <w:pPr>
        <w:rPr>
          <w:sz w:val="22"/>
          <w:szCs w:val="22"/>
        </w:rPr>
      </w:pPr>
    </w:p>
    <w:p w:rsidR="00C3223E" w:rsidRPr="0027794B" w:rsidRDefault="00C3223E" w:rsidP="0027794B">
      <w:pPr>
        <w:rPr>
          <w:sz w:val="22"/>
          <w:szCs w:val="22"/>
        </w:rPr>
      </w:pPr>
    </w:p>
    <w:tbl>
      <w:tblPr>
        <w:tblW w:w="9520" w:type="dxa"/>
        <w:tblInd w:w="97" w:type="dxa"/>
        <w:tblLook w:val="04A0"/>
      </w:tblPr>
      <w:tblGrid>
        <w:gridCol w:w="1750"/>
        <w:gridCol w:w="1699"/>
        <w:gridCol w:w="1654"/>
        <w:gridCol w:w="1628"/>
        <w:gridCol w:w="1413"/>
        <w:gridCol w:w="1376"/>
      </w:tblGrid>
      <w:tr w:rsidR="0027794B" w:rsidRPr="0027794B" w:rsidTr="0099695C">
        <w:trPr>
          <w:trHeight w:val="276"/>
        </w:trPr>
        <w:tc>
          <w:tcPr>
            <w:tcW w:w="9520" w:type="dxa"/>
            <w:gridSpan w:val="6"/>
            <w:vMerge w:val="restart"/>
            <w:tcBorders>
              <w:top w:val="nil"/>
              <w:left w:val="nil"/>
              <w:bottom w:val="nil"/>
              <w:right w:val="nil"/>
            </w:tcBorders>
            <w:shd w:val="clear" w:color="auto" w:fill="auto"/>
            <w:vAlign w:val="center"/>
            <w:hideMark/>
          </w:tcPr>
          <w:p w:rsidR="0027794B" w:rsidRPr="0027794B" w:rsidRDefault="0027794B" w:rsidP="0099695C">
            <w:pPr>
              <w:jc w:val="right"/>
              <w:rPr>
                <w:sz w:val="18"/>
                <w:szCs w:val="18"/>
              </w:rPr>
            </w:pPr>
            <w:r w:rsidRPr="0027794B">
              <w:rPr>
                <w:sz w:val="18"/>
                <w:szCs w:val="18"/>
              </w:rPr>
              <w:t>Приложение № 7 к решению сессии Сов</w:t>
            </w:r>
            <w:r w:rsidR="00925055">
              <w:rPr>
                <w:sz w:val="18"/>
                <w:szCs w:val="18"/>
              </w:rPr>
              <w:t xml:space="preserve">ета депутатов МО "Шангальское" </w:t>
            </w:r>
            <w:r w:rsidRPr="0027794B">
              <w:rPr>
                <w:sz w:val="18"/>
                <w:szCs w:val="18"/>
              </w:rPr>
              <w:t>от 27 декабря 2018 года №</w:t>
            </w:r>
            <w:r w:rsidR="00C3223E">
              <w:rPr>
                <w:sz w:val="18"/>
                <w:szCs w:val="18"/>
              </w:rPr>
              <w:t>__</w:t>
            </w:r>
          </w:p>
        </w:tc>
      </w:tr>
      <w:tr w:rsidR="0027794B" w:rsidRPr="0027794B" w:rsidTr="0099695C">
        <w:trPr>
          <w:trHeight w:val="276"/>
        </w:trPr>
        <w:tc>
          <w:tcPr>
            <w:tcW w:w="9520" w:type="dxa"/>
            <w:gridSpan w:val="6"/>
            <w:vMerge/>
            <w:tcBorders>
              <w:top w:val="nil"/>
              <w:left w:val="nil"/>
              <w:bottom w:val="nil"/>
              <w:right w:val="nil"/>
            </w:tcBorders>
            <w:vAlign w:val="center"/>
            <w:hideMark/>
          </w:tcPr>
          <w:p w:rsidR="0027794B" w:rsidRPr="0027794B" w:rsidRDefault="0027794B" w:rsidP="0099695C"/>
        </w:tc>
      </w:tr>
      <w:tr w:rsidR="0027794B" w:rsidRPr="0027794B" w:rsidTr="0099695C">
        <w:trPr>
          <w:trHeight w:val="276"/>
        </w:trPr>
        <w:tc>
          <w:tcPr>
            <w:tcW w:w="9520" w:type="dxa"/>
            <w:gridSpan w:val="6"/>
            <w:vMerge w:val="restart"/>
            <w:tcBorders>
              <w:top w:val="nil"/>
              <w:left w:val="nil"/>
              <w:bottom w:val="nil"/>
              <w:right w:val="nil"/>
            </w:tcBorders>
            <w:shd w:val="clear" w:color="auto" w:fill="auto"/>
            <w:vAlign w:val="center"/>
            <w:hideMark/>
          </w:tcPr>
          <w:p w:rsidR="0027794B" w:rsidRPr="0027794B" w:rsidRDefault="0027794B" w:rsidP="0099695C">
            <w:pPr>
              <w:jc w:val="center"/>
              <w:rPr>
                <w:b/>
                <w:bCs/>
              </w:rPr>
            </w:pPr>
            <w:r w:rsidRPr="0027794B">
              <w:rPr>
                <w:b/>
                <w:bCs/>
                <w:sz w:val="22"/>
                <w:szCs w:val="22"/>
              </w:rPr>
              <w:t xml:space="preserve">Размер долговых обязательств муниципального образования "Шангальское" </w:t>
            </w:r>
          </w:p>
          <w:p w:rsidR="0027794B" w:rsidRPr="0027794B" w:rsidRDefault="0027794B" w:rsidP="0099695C">
            <w:pPr>
              <w:jc w:val="center"/>
              <w:rPr>
                <w:b/>
                <w:bCs/>
              </w:rPr>
            </w:pPr>
            <w:r w:rsidRPr="0027794B">
              <w:rPr>
                <w:b/>
                <w:bCs/>
                <w:sz w:val="22"/>
                <w:szCs w:val="22"/>
              </w:rPr>
              <w:t>по их видам на 01 января 2019 года (верхний предел)</w:t>
            </w:r>
          </w:p>
        </w:tc>
      </w:tr>
      <w:tr w:rsidR="0027794B" w:rsidRPr="0027794B" w:rsidTr="0099695C">
        <w:trPr>
          <w:trHeight w:val="405"/>
        </w:trPr>
        <w:tc>
          <w:tcPr>
            <w:tcW w:w="9520" w:type="dxa"/>
            <w:gridSpan w:val="6"/>
            <w:vMerge/>
            <w:tcBorders>
              <w:top w:val="nil"/>
              <w:left w:val="nil"/>
              <w:bottom w:val="nil"/>
              <w:right w:val="nil"/>
            </w:tcBorders>
            <w:vAlign w:val="center"/>
            <w:hideMark/>
          </w:tcPr>
          <w:p w:rsidR="0027794B" w:rsidRPr="0027794B" w:rsidRDefault="0027794B" w:rsidP="0099695C">
            <w:pPr>
              <w:rPr>
                <w:b/>
                <w:bCs/>
              </w:rPr>
            </w:pPr>
          </w:p>
        </w:tc>
      </w:tr>
      <w:tr w:rsidR="0027794B" w:rsidRPr="0027794B" w:rsidTr="0099695C">
        <w:trPr>
          <w:trHeight w:val="315"/>
        </w:trPr>
        <w:tc>
          <w:tcPr>
            <w:tcW w:w="1750" w:type="dxa"/>
            <w:tcBorders>
              <w:top w:val="nil"/>
              <w:left w:val="nil"/>
              <w:bottom w:val="nil"/>
              <w:right w:val="nil"/>
            </w:tcBorders>
            <w:shd w:val="clear" w:color="auto" w:fill="auto"/>
            <w:noWrap/>
            <w:vAlign w:val="bottom"/>
            <w:hideMark/>
          </w:tcPr>
          <w:p w:rsidR="0027794B" w:rsidRPr="0027794B" w:rsidRDefault="0027794B" w:rsidP="0099695C"/>
        </w:tc>
        <w:tc>
          <w:tcPr>
            <w:tcW w:w="1699" w:type="dxa"/>
            <w:tcBorders>
              <w:top w:val="nil"/>
              <w:left w:val="nil"/>
              <w:bottom w:val="nil"/>
              <w:right w:val="nil"/>
            </w:tcBorders>
            <w:shd w:val="clear" w:color="auto" w:fill="auto"/>
            <w:noWrap/>
            <w:vAlign w:val="bottom"/>
            <w:hideMark/>
          </w:tcPr>
          <w:p w:rsidR="0027794B" w:rsidRPr="0027794B" w:rsidRDefault="0027794B" w:rsidP="0099695C"/>
        </w:tc>
        <w:tc>
          <w:tcPr>
            <w:tcW w:w="1654" w:type="dxa"/>
            <w:tcBorders>
              <w:top w:val="nil"/>
              <w:left w:val="nil"/>
              <w:bottom w:val="nil"/>
              <w:right w:val="nil"/>
            </w:tcBorders>
            <w:shd w:val="clear" w:color="auto" w:fill="auto"/>
            <w:noWrap/>
            <w:vAlign w:val="bottom"/>
            <w:hideMark/>
          </w:tcPr>
          <w:p w:rsidR="0027794B" w:rsidRPr="0027794B" w:rsidRDefault="0027794B" w:rsidP="0099695C"/>
        </w:tc>
        <w:tc>
          <w:tcPr>
            <w:tcW w:w="1628" w:type="dxa"/>
            <w:tcBorders>
              <w:top w:val="nil"/>
              <w:left w:val="nil"/>
              <w:bottom w:val="nil"/>
              <w:right w:val="nil"/>
            </w:tcBorders>
            <w:shd w:val="clear" w:color="auto" w:fill="auto"/>
            <w:noWrap/>
            <w:vAlign w:val="bottom"/>
            <w:hideMark/>
          </w:tcPr>
          <w:p w:rsidR="0027794B" w:rsidRPr="0027794B" w:rsidRDefault="0027794B" w:rsidP="0099695C"/>
        </w:tc>
        <w:tc>
          <w:tcPr>
            <w:tcW w:w="1413" w:type="dxa"/>
            <w:tcBorders>
              <w:top w:val="nil"/>
              <w:left w:val="nil"/>
              <w:bottom w:val="nil"/>
              <w:right w:val="nil"/>
            </w:tcBorders>
            <w:shd w:val="clear" w:color="auto" w:fill="auto"/>
            <w:noWrap/>
            <w:vAlign w:val="bottom"/>
            <w:hideMark/>
          </w:tcPr>
          <w:p w:rsidR="0027794B" w:rsidRPr="0027794B" w:rsidRDefault="0027794B" w:rsidP="0099695C"/>
        </w:tc>
        <w:tc>
          <w:tcPr>
            <w:tcW w:w="1376" w:type="dxa"/>
            <w:tcBorders>
              <w:top w:val="nil"/>
              <w:left w:val="nil"/>
              <w:bottom w:val="nil"/>
              <w:right w:val="nil"/>
            </w:tcBorders>
            <w:shd w:val="clear" w:color="auto" w:fill="auto"/>
            <w:noWrap/>
            <w:vAlign w:val="bottom"/>
            <w:hideMark/>
          </w:tcPr>
          <w:p w:rsidR="0027794B" w:rsidRPr="0027794B" w:rsidRDefault="0027794B" w:rsidP="0099695C"/>
        </w:tc>
      </w:tr>
      <w:tr w:rsidR="0027794B" w:rsidRPr="0027794B" w:rsidTr="0027794B">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Наименование</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Сумма, руб.</w:t>
            </w:r>
          </w:p>
        </w:tc>
      </w:tr>
      <w:tr w:rsidR="0027794B" w:rsidRPr="0027794B" w:rsidTr="0027794B">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1</w:t>
            </w:r>
          </w:p>
        </w:tc>
        <w:tc>
          <w:tcPr>
            <w:tcW w:w="2789" w:type="dxa"/>
            <w:gridSpan w:val="2"/>
            <w:tcBorders>
              <w:top w:val="single" w:sz="4" w:space="0" w:color="auto"/>
              <w:left w:val="nil"/>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2</w:t>
            </w:r>
          </w:p>
        </w:tc>
      </w:tr>
      <w:tr w:rsidR="0027794B" w:rsidRPr="0027794B" w:rsidTr="0027794B">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Обязательства по муниципальным гарантиям</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0,00</w:t>
            </w:r>
          </w:p>
        </w:tc>
      </w:tr>
      <w:tr w:rsidR="0027794B" w:rsidRPr="0027794B" w:rsidTr="0027794B">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Кредитные соглашения и договоры</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0,00</w:t>
            </w:r>
          </w:p>
        </w:tc>
      </w:tr>
      <w:tr w:rsidR="0027794B" w:rsidRPr="0027794B" w:rsidTr="0027794B">
        <w:trPr>
          <w:trHeight w:val="253"/>
        </w:trPr>
        <w:tc>
          <w:tcPr>
            <w:tcW w:w="6731" w:type="dxa"/>
            <w:gridSpan w:val="4"/>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27794B">
            <w:pPr>
              <w:jc w:val="center"/>
            </w:pPr>
            <w:r w:rsidRPr="0027794B">
              <w:rPr>
                <w:sz w:val="22"/>
                <w:szCs w:val="22"/>
              </w:rPr>
              <w:t>Договоры и соглашения на получение бюджетных ссуд и кредитов от кредитных организаций</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 xml:space="preserve">0,00 </w:t>
            </w:r>
          </w:p>
        </w:tc>
      </w:tr>
      <w:tr w:rsidR="0027794B" w:rsidRPr="0027794B" w:rsidTr="0027794B">
        <w:trPr>
          <w:trHeight w:val="20"/>
        </w:trPr>
        <w:tc>
          <w:tcPr>
            <w:tcW w:w="673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7794B" w:rsidRPr="0027794B" w:rsidRDefault="0027794B" w:rsidP="0027794B">
            <w:pPr>
              <w:jc w:val="center"/>
            </w:pPr>
            <w:r w:rsidRPr="0027794B">
              <w:rPr>
                <w:sz w:val="22"/>
                <w:szCs w:val="22"/>
              </w:rPr>
              <w:t>Итого муниципальный долг</w:t>
            </w:r>
          </w:p>
        </w:tc>
        <w:tc>
          <w:tcPr>
            <w:tcW w:w="27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 xml:space="preserve">0,00 </w:t>
            </w:r>
          </w:p>
        </w:tc>
      </w:tr>
    </w:tbl>
    <w:p w:rsidR="00925055" w:rsidRDefault="00925055" w:rsidP="0027794B">
      <w:pPr>
        <w:rPr>
          <w:sz w:val="22"/>
          <w:szCs w:val="22"/>
        </w:rPr>
      </w:pPr>
    </w:p>
    <w:p w:rsidR="00C3223E" w:rsidRPr="0027794B" w:rsidRDefault="00C3223E" w:rsidP="0027794B">
      <w:pPr>
        <w:rPr>
          <w:sz w:val="22"/>
          <w:szCs w:val="22"/>
        </w:rPr>
      </w:pPr>
    </w:p>
    <w:tbl>
      <w:tblPr>
        <w:tblW w:w="9680" w:type="dxa"/>
        <w:tblInd w:w="97" w:type="dxa"/>
        <w:tblLook w:val="04A0"/>
      </w:tblPr>
      <w:tblGrid>
        <w:gridCol w:w="6140"/>
        <w:gridCol w:w="1360"/>
        <w:gridCol w:w="2180"/>
      </w:tblGrid>
      <w:tr w:rsidR="0027794B" w:rsidRPr="0027794B" w:rsidTr="0099695C">
        <w:trPr>
          <w:trHeight w:val="615"/>
        </w:trPr>
        <w:tc>
          <w:tcPr>
            <w:tcW w:w="9680" w:type="dxa"/>
            <w:gridSpan w:val="3"/>
            <w:tcBorders>
              <w:top w:val="nil"/>
              <w:left w:val="nil"/>
              <w:bottom w:val="nil"/>
              <w:right w:val="nil"/>
            </w:tcBorders>
            <w:shd w:val="clear" w:color="auto" w:fill="auto"/>
            <w:noWrap/>
            <w:vAlign w:val="bottom"/>
            <w:hideMark/>
          </w:tcPr>
          <w:p w:rsidR="0027794B" w:rsidRPr="0027794B" w:rsidRDefault="0027794B" w:rsidP="0099695C">
            <w:pPr>
              <w:jc w:val="right"/>
              <w:rPr>
                <w:sz w:val="18"/>
                <w:szCs w:val="18"/>
              </w:rPr>
            </w:pPr>
            <w:r w:rsidRPr="0027794B">
              <w:rPr>
                <w:sz w:val="18"/>
                <w:szCs w:val="18"/>
              </w:rPr>
              <w:t>Приложение № 8 к решению сессии Совета депутатов МО "Шангальское" от 27 декабря 2018 года №</w:t>
            </w:r>
            <w:r>
              <w:rPr>
                <w:sz w:val="18"/>
                <w:szCs w:val="18"/>
              </w:rPr>
              <w:t>__</w:t>
            </w:r>
            <w:r w:rsidRPr="0027794B">
              <w:rPr>
                <w:sz w:val="18"/>
                <w:szCs w:val="18"/>
              </w:rPr>
              <w:t xml:space="preserve"> </w:t>
            </w:r>
          </w:p>
        </w:tc>
      </w:tr>
      <w:tr w:rsidR="0027794B" w:rsidRPr="0027794B" w:rsidTr="0099695C">
        <w:trPr>
          <w:trHeight w:val="765"/>
        </w:trPr>
        <w:tc>
          <w:tcPr>
            <w:tcW w:w="9680" w:type="dxa"/>
            <w:gridSpan w:val="3"/>
            <w:tcBorders>
              <w:top w:val="nil"/>
              <w:left w:val="nil"/>
              <w:bottom w:val="nil"/>
              <w:right w:val="nil"/>
            </w:tcBorders>
            <w:shd w:val="clear" w:color="auto" w:fill="auto"/>
            <w:vAlign w:val="center"/>
            <w:hideMark/>
          </w:tcPr>
          <w:p w:rsidR="0027794B" w:rsidRPr="0027794B" w:rsidRDefault="0027794B" w:rsidP="0099695C">
            <w:pPr>
              <w:jc w:val="center"/>
              <w:rPr>
                <w:b/>
                <w:bCs/>
              </w:rPr>
            </w:pPr>
          </w:p>
          <w:p w:rsidR="00C3223E" w:rsidRDefault="0027794B" w:rsidP="0099695C">
            <w:pPr>
              <w:jc w:val="center"/>
              <w:rPr>
                <w:b/>
                <w:bCs/>
              </w:rPr>
            </w:pPr>
            <w:r w:rsidRPr="0027794B">
              <w:rPr>
                <w:b/>
                <w:bCs/>
                <w:sz w:val="22"/>
                <w:szCs w:val="22"/>
              </w:rPr>
              <w:t xml:space="preserve">Программа муниципальных заимствований </w:t>
            </w:r>
          </w:p>
          <w:p w:rsidR="0027794B" w:rsidRPr="0027794B" w:rsidRDefault="0027794B" w:rsidP="0099695C">
            <w:pPr>
              <w:jc w:val="center"/>
              <w:rPr>
                <w:b/>
                <w:bCs/>
              </w:rPr>
            </w:pPr>
            <w:r w:rsidRPr="0027794B">
              <w:rPr>
                <w:b/>
                <w:bCs/>
                <w:sz w:val="22"/>
                <w:szCs w:val="22"/>
              </w:rPr>
              <w:t>муниципального образования «Шангальское» на 2019 год</w:t>
            </w:r>
          </w:p>
          <w:p w:rsidR="0027794B" w:rsidRPr="0027794B" w:rsidRDefault="0027794B" w:rsidP="0099695C">
            <w:pPr>
              <w:jc w:val="center"/>
              <w:rPr>
                <w:b/>
                <w:bCs/>
              </w:rPr>
            </w:pPr>
          </w:p>
        </w:tc>
      </w:tr>
      <w:tr w:rsidR="0027794B" w:rsidRPr="0027794B" w:rsidTr="0099695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27794B" w:rsidRPr="0027794B" w:rsidRDefault="0027794B" w:rsidP="0027794B">
            <w:pPr>
              <w:jc w:val="center"/>
            </w:pPr>
            <w:r w:rsidRPr="0027794B">
              <w:rPr>
                <w:sz w:val="22"/>
                <w:szCs w:val="22"/>
              </w:rPr>
              <w:t>Перечень заимствований</w:t>
            </w:r>
          </w:p>
        </w:tc>
        <w:tc>
          <w:tcPr>
            <w:tcW w:w="2180" w:type="dxa"/>
            <w:tcBorders>
              <w:top w:val="single" w:sz="4" w:space="0" w:color="auto"/>
              <w:left w:val="nil"/>
              <w:bottom w:val="single" w:sz="4" w:space="0" w:color="auto"/>
              <w:right w:val="single" w:sz="4" w:space="0" w:color="auto"/>
            </w:tcBorders>
            <w:shd w:val="clear" w:color="auto" w:fill="auto"/>
            <w:hideMark/>
          </w:tcPr>
          <w:p w:rsidR="0027794B" w:rsidRPr="0027794B" w:rsidRDefault="0027794B" w:rsidP="0027794B">
            <w:pPr>
              <w:jc w:val="center"/>
            </w:pPr>
            <w:r w:rsidRPr="0027794B">
              <w:rPr>
                <w:sz w:val="22"/>
                <w:szCs w:val="22"/>
              </w:rPr>
              <w:t>Сумма, руб.</w:t>
            </w:r>
          </w:p>
        </w:tc>
      </w:tr>
      <w:tr w:rsidR="0027794B" w:rsidRPr="0027794B" w:rsidTr="0099695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7794B" w:rsidRPr="0027794B" w:rsidRDefault="0027794B" w:rsidP="0027794B">
            <w:pPr>
              <w:jc w:val="center"/>
            </w:pPr>
            <w:r w:rsidRPr="0027794B">
              <w:rPr>
                <w:sz w:val="22"/>
                <w:szCs w:val="22"/>
              </w:rPr>
              <w:t>1</w:t>
            </w:r>
          </w:p>
        </w:tc>
        <w:tc>
          <w:tcPr>
            <w:tcW w:w="2180" w:type="dxa"/>
            <w:tcBorders>
              <w:top w:val="nil"/>
              <w:left w:val="nil"/>
              <w:bottom w:val="nil"/>
              <w:right w:val="single" w:sz="4" w:space="0" w:color="auto"/>
            </w:tcBorders>
            <w:shd w:val="clear" w:color="auto" w:fill="auto"/>
            <w:noWrap/>
            <w:hideMark/>
          </w:tcPr>
          <w:p w:rsidR="0027794B" w:rsidRPr="0027794B" w:rsidRDefault="0027794B" w:rsidP="0027794B">
            <w:pPr>
              <w:jc w:val="center"/>
            </w:pPr>
            <w:r w:rsidRPr="0027794B">
              <w:rPr>
                <w:sz w:val="22"/>
                <w:szCs w:val="22"/>
              </w:rPr>
              <w:t>2</w:t>
            </w:r>
          </w:p>
        </w:tc>
      </w:tr>
      <w:tr w:rsidR="0027794B" w:rsidRPr="0027794B" w:rsidTr="0099695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7794B" w:rsidRPr="0027794B" w:rsidRDefault="0027794B" w:rsidP="0027794B">
            <w:r w:rsidRPr="0027794B">
              <w:rPr>
                <w:sz w:val="22"/>
                <w:szCs w:val="22"/>
              </w:rPr>
              <w:t>Муниципальные заимствования всего, в том числе:</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r w:rsidR="0027794B" w:rsidRPr="0027794B" w:rsidTr="00C3223E">
        <w:trPr>
          <w:trHeight w:val="20"/>
        </w:trPr>
        <w:tc>
          <w:tcPr>
            <w:tcW w:w="6140" w:type="dxa"/>
            <w:tcBorders>
              <w:top w:val="nil"/>
              <w:left w:val="single" w:sz="4" w:space="0" w:color="auto"/>
              <w:bottom w:val="single" w:sz="4" w:space="0" w:color="auto"/>
              <w:right w:val="nil"/>
            </w:tcBorders>
            <w:shd w:val="clear" w:color="auto" w:fill="auto"/>
            <w:hideMark/>
          </w:tcPr>
          <w:p w:rsidR="0027794B" w:rsidRPr="0027794B" w:rsidRDefault="0027794B" w:rsidP="0027794B">
            <w:r w:rsidRPr="0027794B">
              <w:rPr>
                <w:sz w:val="22"/>
                <w:szCs w:val="22"/>
              </w:rPr>
              <w:t>Бюджетные кредиты от других бюджетов бюджетной системы</w:t>
            </w:r>
          </w:p>
        </w:tc>
        <w:tc>
          <w:tcPr>
            <w:tcW w:w="1360" w:type="dxa"/>
            <w:tcBorders>
              <w:top w:val="nil"/>
              <w:left w:val="nil"/>
              <w:bottom w:val="single" w:sz="4" w:space="0" w:color="auto"/>
              <w:right w:val="single" w:sz="4" w:space="0" w:color="auto"/>
            </w:tcBorders>
            <w:shd w:val="clear" w:color="auto" w:fill="auto"/>
            <w:noWrap/>
            <w:hideMark/>
          </w:tcPr>
          <w:p w:rsidR="0027794B" w:rsidRPr="0027794B" w:rsidRDefault="0027794B" w:rsidP="0027794B">
            <w:r w:rsidRPr="0027794B">
              <w:rPr>
                <w:sz w:val="22"/>
                <w:szCs w:val="22"/>
              </w:rPr>
              <w:t> </w:t>
            </w:r>
          </w:p>
        </w:tc>
        <w:tc>
          <w:tcPr>
            <w:tcW w:w="218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r w:rsidR="0027794B" w:rsidRPr="0027794B" w:rsidTr="00C3223E">
        <w:trPr>
          <w:trHeight w:val="20"/>
        </w:trPr>
        <w:tc>
          <w:tcPr>
            <w:tcW w:w="6140" w:type="dxa"/>
            <w:tcBorders>
              <w:top w:val="single" w:sz="4" w:space="0" w:color="auto"/>
              <w:left w:val="single" w:sz="4" w:space="0" w:color="auto"/>
              <w:bottom w:val="single" w:sz="4" w:space="0" w:color="auto"/>
              <w:right w:val="nil"/>
            </w:tcBorders>
            <w:shd w:val="clear" w:color="auto" w:fill="auto"/>
            <w:hideMark/>
          </w:tcPr>
          <w:p w:rsidR="0027794B" w:rsidRPr="0027794B" w:rsidRDefault="0027794B" w:rsidP="0027794B">
            <w:r w:rsidRPr="0027794B">
              <w:rPr>
                <w:sz w:val="22"/>
                <w:szCs w:val="22"/>
              </w:rPr>
              <w:lastRenderedPageBreak/>
              <w:t>Получение бюджетных кредитов</w:t>
            </w:r>
          </w:p>
        </w:tc>
        <w:tc>
          <w:tcPr>
            <w:tcW w:w="1360" w:type="dxa"/>
            <w:tcBorders>
              <w:top w:val="single" w:sz="4" w:space="0" w:color="auto"/>
              <w:left w:val="nil"/>
              <w:bottom w:val="single" w:sz="4" w:space="0" w:color="auto"/>
              <w:right w:val="single" w:sz="4" w:space="0" w:color="auto"/>
            </w:tcBorders>
            <w:shd w:val="clear" w:color="auto" w:fill="auto"/>
            <w:noWrap/>
            <w:hideMark/>
          </w:tcPr>
          <w:p w:rsidR="0027794B" w:rsidRPr="0027794B" w:rsidRDefault="0027794B" w:rsidP="0027794B">
            <w:r w:rsidRPr="0027794B">
              <w:rPr>
                <w:sz w:val="22"/>
                <w:szCs w:val="22"/>
              </w:rPr>
              <w:t> </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r w:rsidR="0027794B" w:rsidRPr="0027794B" w:rsidTr="00C3223E">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7794B" w:rsidRPr="0027794B" w:rsidRDefault="0027794B" w:rsidP="0027794B">
            <w:r w:rsidRPr="0027794B">
              <w:rPr>
                <w:sz w:val="22"/>
                <w:szCs w:val="22"/>
              </w:rPr>
              <w:t>Кредитные соглашения и договоры, заключенные от имени муниципального образования</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r w:rsidR="0027794B" w:rsidRPr="0027794B" w:rsidTr="0099695C">
        <w:trPr>
          <w:trHeight w:val="20"/>
        </w:trPr>
        <w:tc>
          <w:tcPr>
            <w:tcW w:w="7500" w:type="dxa"/>
            <w:gridSpan w:val="2"/>
            <w:tcBorders>
              <w:top w:val="nil"/>
              <w:left w:val="single" w:sz="4" w:space="0" w:color="auto"/>
              <w:bottom w:val="nil"/>
              <w:right w:val="single" w:sz="4" w:space="0" w:color="000000"/>
            </w:tcBorders>
            <w:shd w:val="clear" w:color="auto" w:fill="auto"/>
            <w:hideMark/>
          </w:tcPr>
          <w:p w:rsidR="0027794B" w:rsidRPr="0027794B" w:rsidRDefault="0027794B" w:rsidP="0027794B">
            <w:r w:rsidRPr="0027794B">
              <w:rPr>
                <w:sz w:val="22"/>
                <w:szCs w:val="22"/>
              </w:rPr>
              <w:t>Получение кредитов</w:t>
            </w:r>
          </w:p>
        </w:tc>
        <w:tc>
          <w:tcPr>
            <w:tcW w:w="2180" w:type="dxa"/>
            <w:tcBorders>
              <w:top w:val="nil"/>
              <w:left w:val="nil"/>
              <w:bottom w:val="nil"/>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r w:rsidR="0027794B" w:rsidRPr="0027794B" w:rsidTr="0099695C">
        <w:trPr>
          <w:trHeight w:val="20"/>
        </w:trPr>
        <w:tc>
          <w:tcPr>
            <w:tcW w:w="750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7794B" w:rsidRPr="0027794B" w:rsidRDefault="0027794B" w:rsidP="0027794B">
            <w:r w:rsidRPr="0027794B">
              <w:rPr>
                <w:sz w:val="22"/>
                <w:szCs w:val="22"/>
              </w:rPr>
              <w:t>Погашение основной суммы долга</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27794B" w:rsidRPr="0027794B" w:rsidRDefault="0027794B" w:rsidP="0027794B">
            <w:pPr>
              <w:jc w:val="center"/>
            </w:pPr>
            <w:r w:rsidRPr="0027794B">
              <w:rPr>
                <w:sz w:val="22"/>
                <w:szCs w:val="22"/>
              </w:rPr>
              <w:t>-</w:t>
            </w:r>
          </w:p>
        </w:tc>
      </w:tr>
    </w:tbl>
    <w:p w:rsidR="0027794B" w:rsidRPr="0027794B" w:rsidRDefault="0027794B" w:rsidP="0027794B">
      <w:pPr>
        <w:rPr>
          <w:sz w:val="22"/>
          <w:szCs w:val="22"/>
        </w:rPr>
      </w:pPr>
    </w:p>
    <w:p w:rsidR="0027794B" w:rsidRPr="0027794B" w:rsidRDefault="0027794B" w:rsidP="0027794B">
      <w:pPr>
        <w:rPr>
          <w:sz w:val="22"/>
          <w:szCs w:val="22"/>
        </w:rPr>
      </w:pPr>
    </w:p>
    <w:p w:rsidR="0027794B" w:rsidRPr="0027794B" w:rsidRDefault="0027794B" w:rsidP="0027794B">
      <w:pPr>
        <w:rPr>
          <w:sz w:val="22"/>
          <w:szCs w:val="22"/>
        </w:rPr>
      </w:pPr>
    </w:p>
    <w:p w:rsidR="0027794B" w:rsidRPr="0027794B" w:rsidRDefault="0027794B" w:rsidP="0027794B">
      <w:pPr>
        <w:jc w:val="center"/>
        <w:rPr>
          <w:b/>
          <w:sz w:val="22"/>
          <w:szCs w:val="22"/>
        </w:rPr>
      </w:pPr>
      <w:r w:rsidRPr="0027794B">
        <w:rPr>
          <w:b/>
          <w:sz w:val="22"/>
          <w:szCs w:val="22"/>
        </w:rPr>
        <w:t xml:space="preserve">Пояснительная записка </w:t>
      </w:r>
    </w:p>
    <w:p w:rsidR="0027794B" w:rsidRPr="0027794B" w:rsidRDefault="0027794B" w:rsidP="0027794B">
      <w:pPr>
        <w:jc w:val="center"/>
        <w:rPr>
          <w:b/>
          <w:sz w:val="22"/>
          <w:szCs w:val="22"/>
        </w:rPr>
      </w:pPr>
      <w:r w:rsidRPr="0027794B">
        <w:rPr>
          <w:b/>
          <w:sz w:val="22"/>
          <w:szCs w:val="22"/>
        </w:rPr>
        <w:t>к Решению  Совета депутатов МО «Шангальское» от 27 декабря 2018 года №____</w:t>
      </w:r>
    </w:p>
    <w:p w:rsidR="0027794B" w:rsidRPr="0027794B" w:rsidRDefault="0027794B" w:rsidP="0027794B">
      <w:pPr>
        <w:jc w:val="center"/>
        <w:rPr>
          <w:b/>
          <w:sz w:val="22"/>
          <w:szCs w:val="22"/>
        </w:rPr>
      </w:pPr>
      <w:r w:rsidRPr="0027794B">
        <w:rPr>
          <w:b/>
          <w:sz w:val="22"/>
          <w:szCs w:val="22"/>
        </w:rPr>
        <w:t xml:space="preserve">«О бюджете муниципального образования "Шангальское" на 2019 год» </w:t>
      </w:r>
    </w:p>
    <w:p w:rsidR="0027794B" w:rsidRPr="0027794B" w:rsidRDefault="0027794B" w:rsidP="0027794B">
      <w:pPr>
        <w:jc w:val="center"/>
        <w:rPr>
          <w:b/>
          <w:sz w:val="22"/>
          <w:szCs w:val="22"/>
        </w:rPr>
      </w:pPr>
    </w:p>
    <w:p w:rsidR="0027794B" w:rsidRPr="0027794B" w:rsidRDefault="0027794B" w:rsidP="0027794B">
      <w:pPr>
        <w:jc w:val="center"/>
        <w:rPr>
          <w:b/>
          <w:sz w:val="22"/>
          <w:szCs w:val="22"/>
        </w:rPr>
      </w:pPr>
      <w:r w:rsidRPr="0027794B">
        <w:rPr>
          <w:b/>
          <w:sz w:val="22"/>
          <w:szCs w:val="22"/>
        </w:rPr>
        <w:t>Формирование доходной базы бюджета МО «Шангальское» на 2019 год</w:t>
      </w:r>
    </w:p>
    <w:p w:rsidR="0027794B" w:rsidRPr="0027794B" w:rsidRDefault="0027794B" w:rsidP="0027794B">
      <w:pPr>
        <w:jc w:val="center"/>
        <w:rPr>
          <w:b/>
          <w:sz w:val="22"/>
          <w:szCs w:val="22"/>
        </w:rPr>
      </w:pPr>
    </w:p>
    <w:p w:rsidR="0027794B" w:rsidRPr="0027794B" w:rsidRDefault="0027794B" w:rsidP="0027794B">
      <w:pPr>
        <w:ind w:firstLine="708"/>
        <w:jc w:val="both"/>
        <w:rPr>
          <w:sz w:val="22"/>
          <w:szCs w:val="22"/>
        </w:rPr>
      </w:pPr>
      <w:r w:rsidRPr="0027794B">
        <w:rPr>
          <w:sz w:val="22"/>
          <w:szCs w:val="22"/>
        </w:rPr>
        <w:t>Формирование доходной базы бюджета МО «Шангальское» на 2019 год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экономического развития МО «Шангальское», МО «Устьянский район», Архангельской области и Российской Федерации в целом на 2019 год.</w:t>
      </w:r>
    </w:p>
    <w:p w:rsidR="0027794B" w:rsidRPr="0027794B" w:rsidRDefault="0027794B" w:rsidP="0027794B">
      <w:pPr>
        <w:ind w:firstLine="708"/>
        <w:jc w:val="both"/>
        <w:rPr>
          <w:sz w:val="22"/>
          <w:szCs w:val="22"/>
        </w:rPr>
      </w:pPr>
      <w:r w:rsidRPr="0027794B">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27794B" w:rsidRPr="0027794B" w:rsidRDefault="0027794B" w:rsidP="0027794B">
      <w:pPr>
        <w:jc w:val="both"/>
        <w:rPr>
          <w:sz w:val="22"/>
          <w:szCs w:val="22"/>
        </w:rPr>
      </w:pPr>
      <w:r w:rsidRPr="0027794B">
        <w:rPr>
          <w:sz w:val="22"/>
          <w:szCs w:val="22"/>
        </w:rPr>
        <w:t xml:space="preserve"> </w:t>
      </w:r>
      <w:r w:rsidRPr="0027794B">
        <w:rPr>
          <w:sz w:val="22"/>
          <w:szCs w:val="22"/>
        </w:rPr>
        <w:tab/>
        <w:t xml:space="preserve">В соответствии с требованиями Бюджетного кодекса РФ налоговый потенциал местных бюджетов на 2019 год рассчитан с применением для всех муниципальных образований единой методологии, основанной на использовании укрупненных среднеобластных индексов, представлен в следующей таблице:                              </w:t>
      </w:r>
    </w:p>
    <w:tbl>
      <w:tblPr>
        <w:tblpPr w:leftFromText="180" w:rightFromText="180" w:vertAnchor="text" w:tblpY="1"/>
        <w:tblOverlap w:val="never"/>
        <w:tblW w:w="7200" w:type="dxa"/>
        <w:tblInd w:w="1728" w:type="dxa"/>
        <w:tblLook w:val="0000"/>
      </w:tblPr>
      <w:tblGrid>
        <w:gridCol w:w="4140"/>
        <w:gridCol w:w="3060"/>
      </w:tblGrid>
      <w:tr w:rsidR="0027794B" w:rsidRPr="0027794B" w:rsidTr="0099695C">
        <w:trPr>
          <w:trHeight w:val="360"/>
        </w:trPr>
        <w:tc>
          <w:tcPr>
            <w:tcW w:w="7200" w:type="dxa"/>
            <w:gridSpan w:val="2"/>
            <w:tcBorders>
              <w:top w:val="nil"/>
              <w:left w:val="nil"/>
              <w:bottom w:val="nil"/>
              <w:right w:val="nil"/>
            </w:tcBorders>
            <w:noWrap/>
            <w:vAlign w:val="bottom"/>
          </w:tcPr>
          <w:p w:rsidR="0027794B" w:rsidRPr="0027794B" w:rsidRDefault="0027794B" w:rsidP="0099695C">
            <w:pPr>
              <w:jc w:val="center"/>
              <w:rPr>
                <w:b/>
                <w:bCs/>
              </w:rPr>
            </w:pPr>
            <w:r w:rsidRPr="0027794B">
              <w:rPr>
                <w:b/>
                <w:bCs/>
                <w:sz w:val="22"/>
                <w:szCs w:val="22"/>
              </w:rPr>
              <w:t>Прогноз доходного потенциала на 2019 год</w:t>
            </w:r>
          </w:p>
        </w:tc>
      </w:tr>
      <w:tr w:rsidR="0027794B" w:rsidRPr="0027794B" w:rsidTr="0099695C">
        <w:trPr>
          <w:trHeight w:val="255"/>
        </w:trPr>
        <w:tc>
          <w:tcPr>
            <w:tcW w:w="4140" w:type="dxa"/>
            <w:tcBorders>
              <w:top w:val="nil"/>
              <w:left w:val="nil"/>
              <w:bottom w:val="nil"/>
              <w:right w:val="nil"/>
            </w:tcBorders>
            <w:noWrap/>
            <w:vAlign w:val="bottom"/>
          </w:tcPr>
          <w:p w:rsidR="0027794B" w:rsidRPr="0027794B" w:rsidRDefault="0027794B" w:rsidP="0099695C"/>
        </w:tc>
        <w:tc>
          <w:tcPr>
            <w:tcW w:w="3060" w:type="dxa"/>
            <w:tcBorders>
              <w:top w:val="nil"/>
              <w:left w:val="nil"/>
              <w:bottom w:val="nil"/>
              <w:right w:val="nil"/>
            </w:tcBorders>
            <w:noWrap/>
            <w:vAlign w:val="bottom"/>
          </w:tcPr>
          <w:p w:rsidR="0027794B" w:rsidRPr="0027794B" w:rsidRDefault="0027794B" w:rsidP="0099695C"/>
        </w:tc>
      </w:tr>
      <w:tr w:rsidR="0027794B" w:rsidRPr="0027794B" w:rsidTr="0099695C">
        <w:trPr>
          <w:trHeight w:val="20"/>
        </w:trPr>
        <w:tc>
          <w:tcPr>
            <w:tcW w:w="0" w:type="dxa"/>
            <w:tcBorders>
              <w:top w:val="single" w:sz="4" w:space="0" w:color="auto"/>
              <w:left w:val="single" w:sz="4" w:space="0" w:color="auto"/>
              <w:bottom w:val="single" w:sz="4" w:space="0" w:color="auto"/>
              <w:right w:val="single" w:sz="4" w:space="0" w:color="auto"/>
            </w:tcBorders>
            <w:noWrap/>
          </w:tcPr>
          <w:p w:rsidR="0027794B" w:rsidRPr="0027794B" w:rsidRDefault="0027794B" w:rsidP="0099695C">
            <w:pPr>
              <w:jc w:val="center"/>
            </w:pPr>
            <w:r w:rsidRPr="0027794B">
              <w:rPr>
                <w:sz w:val="22"/>
                <w:szCs w:val="22"/>
              </w:rPr>
              <w:t>НАИМЕНОВАНИЕ  ПОКАЗАТЕЛЕЙ</w:t>
            </w:r>
          </w:p>
        </w:tc>
        <w:tc>
          <w:tcPr>
            <w:tcW w:w="0" w:type="dxa"/>
            <w:tcBorders>
              <w:top w:val="single" w:sz="4" w:space="0" w:color="auto"/>
              <w:left w:val="nil"/>
              <w:bottom w:val="single" w:sz="4" w:space="0" w:color="auto"/>
              <w:right w:val="single" w:sz="4" w:space="0" w:color="auto"/>
            </w:tcBorders>
            <w:shd w:val="clear" w:color="auto" w:fill="FFFFFF"/>
          </w:tcPr>
          <w:p w:rsidR="0027794B" w:rsidRPr="0027794B" w:rsidRDefault="0027794B" w:rsidP="0099695C">
            <w:pPr>
              <w:jc w:val="center"/>
              <w:rPr>
                <w:b/>
                <w:bCs/>
              </w:rPr>
            </w:pPr>
            <w:r w:rsidRPr="0027794B">
              <w:rPr>
                <w:b/>
                <w:bCs/>
                <w:sz w:val="22"/>
                <w:szCs w:val="22"/>
              </w:rPr>
              <w:t>ШАНГАЛЬСКОЕ</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bCs/>
              </w:rPr>
            </w:pPr>
            <w:r w:rsidRPr="0027794B">
              <w:rPr>
                <w:b/>
                <w:bCs/>
                <w:sz w:val="22"/>
                <w:szCs w:val="22"/>
              </w:rPr>
              <w:t xml:space="preserve">НАЛОГОВЫЕ ДОХОДЫ: </w:t>
            </w:r>
          </w:p>
        </w:tc>
        <w:tc>
          <w:tcPr>
            <w:tcW w:w="0" w:type="dxa"/>
            <w:tcBorders>
              <w:top w:val="nil"/>
              <w:left w:val="nil"/>
              <w:bottom w:val="single" w:sz="4" w:space="0" w:color="auto"/>
              <w:right w:val="single" w:sz="4" w:space="0" w:color="auto"/>
            </w:tcBorders>
            <w:shd w:val="clear" w:color="auto" w:fill="FFFFFF"/>
          </w:tcPr>
          <w:p w:rsidR="0027794B" w:rsidRPr="0027794B" w:rsidRDefault="0027794B" w:rsidP="0099695C">
            <w:pPr>
              <w:jc w:val="center"/>
              <w:rPr>
                <w:b/>
                <w:bCs/>
              </w:rPr>
            </w:pP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НАЛОГ на ДОХОДЫ ФИЗИЧЕСКИХ ЛИЦ (НДФЛ) - контингент</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78 810 817,00</w:t>
            </w:r>
          </w:p>
          <w:p w:rsidR="0027794B" w:rsidRPr="0027794B" w:rsidRDefault="0027794B" w:rsidP="0099695C">
            <w:pPr>
              <w:jc w:val="center"/>
            </w:pP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27794B">
            <w:pPr>
              <w:ind w:firstLineChars="200" w:firstLine="440"/>
            </w:pPr>
            <w:r w:rsidRPr="0027794B">
              <w:rPr>
                <w:sz w:val="22"/>
                <w:szCs w:val="22"/>
              </w:rPr>
              <w:t>норматив отчислений</w:t>
            </w:r>
          </w:p>
        </w:tc>
        <w:tc>
          <w:tcPr>
            <w:tcW w:w="0" w:type="dxa"/>
            <w:tcBorders>
              <w:top w:val="nil"/>
              <w:left w:val="nil"/>
              <w:bottom w:val="single" w:sz="4" w:space="0" w:color="auto"/>
              <w:right w:val="single" w:sz="4" w:space="0" w:color="auto"/>
            </w:tcBorders>
          </w:tcPr>
          <w:p w:rsidR="0027794B" w:rsidRPr="0027794B" w:rsidRDefault="0027794B" w:rsidP="0099695C">
            <w:pPr>
              <w:jc w:val="center"/>
            </w:pPr>
            <w:r w:rsidRPr="0027794B">
              <w:rPr>
                <w:sz w:val="22"/>
                <w:szCs w:val="22"/>
              </w:rPr>
              <w:t>2%</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rPr>
            </w:pPr>
            <w:r w:rsidRPr="0027794B">
              <w:rPr>
                <w:b/>
                <w:sz w:val="22"/>
                <w:szCs w:val="22"/>
              </w:rPr>
              <w:t>ОТЧИСЛЕНИЯ НАЛОГА на ДОХОДЫ ФИЗИЧЕСКИХ ЛИЦ</w:t>
            </w:r>
          </w:p>
        </w:tc>
        <w:tc>
          <w:tcPr>
            <w:tcW w:w="0" w:type="dxa"/>
            <w:tcBorders>
              <w:top w:val="nil"/>
              <w:left w:val="nil"/>
              <w:bottom w:val="single" w:sz="4" w:space="0" w:color="auto"/>
              <w:right w:val="single" w:sz="4" w:space="0" w:color="auto"/>
            </w:tcBorders>
          </w:tcPr>
          <w:p w:rsidR="0027794B" w:rsidRPr="0027794B" w:rsidRDefault="0027794B" w:rsidP="0099695C">
            <w:pPr>
              <w:jc w:val="center"/>
            </w:pPr>
            <w:r w:rsidRPr="0027794B">
              <w:rPr>
                <w:sz w:val="22"/>
                <w:szCs w:val="22"/>
              </w:rPr>
              <w:t>1 576 216,00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rPr>
            </w:pPr>
            <w:r w:rsidRPr="0027794B">
              <w:rPr>
                <w:b/>
                <w:sz w:val="22"/>
                <w:szCs w:val="22"/>
              </w:rPr>
              <w:t>ЕДИНЫЙ СЕЛЬСКОХОЗЯЙСТВЕННЫЙ НАЛОГ (</w:t>
            </w:r>
            <w:r w:rsidRPr="0027794B">
              <w:rPr>
                <w:sz w:val="22"/>
                <w:szCs w:val="22"/>
              </w:rPr>
              <w:t>контингент)</w:t>
            </w:r>
          </w:p>
        </w:tc>
        <w:tc>
          <w:tcPr>
            <w:tcW w:w="0" w:type="dxa"/>
            <w:tcBorders>
              <w:top w:val="nil"/>
              <w:left w:val="nil"/>
              <w:bottom w:val="single" w:sz="4" w:space="0" w:color="auto"/>
              <w:right w:val="single" w:sz="4" w:space="0" w:color="auto"/>
            </w:tcBorders>
          </w:tcPr>
          <w:p w:rsidR="0027794B" w:rsidRPr="0027794B" w:rsidRDefault="0027794B" w:rsidP="0099695C">
            <w:pPr>
              <w:jc w:val="center"/>
            </w:pPr>
            <w:r w:rsidRPr="0027794B">
              <w:rPr>
                <w:sz w:val="22"/>
                <w:szCs w:val="22"/>
              </w:rPr>
              <w:t>443,00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норматив отчислений</w:t>
            </w:r>
          </w:p>
        </w:tc>
        <w:tc>
          <w:tcPr>
            <w:tcW w:w="0" w:type="dxa"/>
            <w:tcBorders>
              <w:top w:val="nil"/>
              <w:left w:val="nil"/>
              <w:bottom w:val="single" w:sz="4" w:space="0" w:color="auto"/>
              <w:right w:val="single" w:sz="4" w:space="0" w:color="auto"/>
            </w:tcBorders>
          </w:tcPr>
          <w:p w:rsidR="0027794B" w:rsidRPr="0027794B" w:rsidRDefault="0027794B" w:rsidP="0099695C">
            <w:pPr>
              <w:jc w:val="center"/>
            </w:pPr>
            <w:r w:rsidRPr="0027794B">
              <w:rPr>
                <w:sz w:val="22"/>
                <w:szCs w:val="22"/>
              </w:rPr>
              <w:t>30%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ОТЧИСЛЕНИЯ ЕСХН</w:t>
            </w:r>
          </w:p>
        </w:tc>
        <w:tc>
          <w:tcPr>
            <w:tcW w:w="0" w:type="dxa"/>
            <w:tcBorders>
              <w:top w:val="nil"/>
              <w:left w:val="nil"/>
              <w:bottom w:val="single" w:sz="4" w:space="0" w:color="auto"/>
              <w:right w:val="single" w:sz="4" w:space="0" w:color="auto"/>
            </w:tcBorders>
          </w:tcPr>
          <w:p w:rsidR="0027794B" w:rsidRPr="0027794B" w:rsidRDefault="0027794B" w:rsidP="0099695C">
            <w:pPr>
              <w:jc w:val="center"/>
            </w:pPr>
            <w:r w:rsidRPr="0027794B">
              <w:rPr>
                <w:sz w:val="22"/>
                <w:szCs w:val="22"/>
              </w:rPr>
              <w:t>133,00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b/>
                <w:sz w:val="22"/>
                <w:szCs w:val="22"/>
              </w:rPr>
              <w:t>Налог на ИМУЩЕСТВО ФИЗИЧЕСКИХ ЛИЦ</w:t>
            </w:r>
            <w:r w:rsidRPr="0027794B">
              <w:rPr>
                <w:sz w:val="22"/>
                <w:szCs w:val="22"/>
              </w:rPr>
              <w:t xml:space="preserve"> </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494 896,00</w:t>
            </w:r>
          </w:p>
        </w:tc>
      </w:tr>
      <w:tr w:rsidR="0027794B" w:rsidRPr="0027794B" w:rsidTr="0099695C">
        <w:trPr>
          <w:trHeight w:val="375"/>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b/>
                <w:sz w:val="22"/>
                <w:szCs w:val="22"/>
              </w:rPr>
              <w:t>ЗЕМЕЛЬНЫЙ НАЛОГ</w:t>
            </w:r>
            <w:r w:rsidRPr="0027794B">
              <w:rPr>
                <w:sz w:val="22"/>
                <w:szCs w:val="22"/>
              </w:rPr>
              <w:t xml:space="preserve"> </w:t>
            </w:r>
          </w:p>
          <w:p w:rsidR="0027794B" w:rsidRPr="0027794B" w:rsidRDefault="0027794B" w:rsidP="0099695C">
            <w:r w:rsidRPr="0027794B">
              <w:rPr>
                <w:sz w:val="22"/>
                <w:szCs w:val="22"/>
              </w:rPr>
              <w:t>(потенциал МО)</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3 727 000,00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rPr>
            </w:pPr>
            <w:r w:rsidRPr="0027794B">
              <w:rPr>
                <w:b/>
                <w:sz w:val="22"/>
                <w:szCs w:val="22"/>
              </w:rPr>
              <w:t xml:space="preserve">ГОСПОШЛИНА </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39 810,00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bCs/>
              </w:rPr>
            </w:pPr>
            <w:r w:rsidRPr="0027794B">
              <w:rPr>
                <w:b/>
                <w:bCs/>
                <w:sz w:val="22"/>
                <w:szCs w:val="22"/>
              </w:rPr>
              <w:t xml:space="preserve">ИТОГО НАЛОГОВЫХ  ДОХОДОВ </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rPr>
                <w:b/>
                <w:bCs/>
              </w:rPr>
            </w:pPr>
            <w:r w:rsidRPr="0027794B">
              <w:rPr>
                <w:b/>
                <w:bCs/>
                <w:sz w:val="22"/>
                <w:szCs w:val="22"/>
              </w:rPr>
              <w:t>5 838 055,00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Доходы от использования имущества</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rPr>
                <w:b/>
              </w:rPr>
            </w:pPr>
            <w:r w:rsidRPr="0027794B">
              <w:rPr>
                <w:b/>
                <w:sz w:val="22"/>
                <w:szCs w:val="22"/>
              </w:rPr>
              <w:t>1 009 016,00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27794B">
            <w:pPr>
              <w:ind w:firstLineChars="200" w:firstLine="440"/>
            </w:pPr>
            <w:r w:rsidRPr="0027794B">
              <w:rPr>
                <w:sz w:val="22"/>
                <w:szCs w:val="22"/>
              </w:rPr>
              <w:t>аренда имущества</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717 016,00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27794B">
            <w:pPr>
              <w:ind w:firstLineChars="200" w:firstLine="440"/>
            </w:pPr>
            <w:r w:rsidRPr="0027794B">
              <w:rPr>
                <w:sz w:val="22"/>
                <w:szCs w:val="22"/>
              </w:rPr>
              <w:t>аренда  земли</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292000,00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Cs/>
              </w:rPr>
            </w:pPr>
            <w:r w:rsidRPr="0027794B">
              <w:rPr>
                <w:bCs/>
                <w:sz w:val="22"/>
                <w:szCs w:val="22"/>
              </w:rPr>
              <w:t>Доходы от продажи активов</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rPr>
                <w:b/>
              </w:rPr>
            </w:pPr>
            <w:r w:rsidRPr="0027794B">
              <w:rPr>
                <w:b/>
                <w:sz w:val="22"/>
                <w:szCs w:val="22"/>
              </w:rPr>
              <w:t>218 306,00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Cs/>
              </w:rPr>
            </w:pPr>
            <w:r w:rsidRPr="0027794B">
              <w:rPr>
                <w:bCs/>
                <w:sz w:val="22"/>
                <w:szCs w:val="22"/>
              </w:rPr>
              <w:t>Продажа имущества</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0,00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Cs/>
              </w:rPr>
            </w:pPr>
            <w:r w:rsidRPr="0027794B">
              <w:rPr>
                <w:bCs/>
                <w:sz w:val="22"/>
                <w:szCs w:val="22"/>
              </w:rPr>
              <w:t xml:space="preserve">Продажа земли </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pPr>
            <w:r w:rsidRPr="0027794B">
              <w:rPr>
                <w:sz w:val="22"/>
                <w:szCs w:val="22"/>
              </w:rPr>
              <w:t>218306,00</w:t>
            </w:r>
          </w:p>
        </w:tc>
      </w:tr>
      <w:tr w:rsidR="0027794B" w:rsidRPr="0027794B" w:rsidTr="0099695C">
        <w:trPr>
          <w:trHeight w:val="20"/>
        </w:trPr>
        <w:tc>
          <w:tcPr>
            <w:tcW w:w="0"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b/>
                <w:bCs/>
              </w:rPr>
            </w:pPr>
            <w:r w:rsidRPr="0027794B">
              <w:rPr>
                <w:b/>
                <w:bCs/>
                <w:sz w:val="22"/>
                <w:szCs w:val="22"/>
              </w:rPr>
              <w:t xml:space="preserve">ИТОГО НЕНАЛОГОВЫХ  ДОХОДОВ </w:t>
            </w:r>
          </w:p>
        </w:tc>
        <w:tc>
          <w:tcPr>
            <w:tcW w:w="0" w:type="dxa"/>
            <w:tcBorders>
              <w:top w:val="single" w:sz="4" w:space="0" w:color="auto"/>
              <w:left w:val="single" w:sz="4" w:space="0" w:color="auto"/>
              <w:bottom w:val="single" w:sz="4" w:space="0" w:color="auto"/>
              <w:right w:val="single" w:sz="4" w:space="0" w:color="auto"/>
            </w:tcBorders>
            <w:noWrap/>
          </w:tcPr>
          <w:p w:rsidR="0027794B" w:rsidRPr="0027794B" w:rsidRDefault="0027794B" w:rsidP="0099695C">
            <w:pPr>
              <w:jc w:val="center"/>
              <w:rPr>
                <w:b/>
                <w:bCs/>
              </w:rPr>
            </w:pPr>
            <w:r w:rsidRPr="0027794B">
              <w:rPr>
                <w:b/>
                <w:bCs/>
                <w:sz w:val="22"/>
                <w:szCs w:val="22"/>
              </w:rPr>
              <w:t>1 227 322,00</w:t>
            </w:r>
          </w:p>
        </w:tc>
      </w:tr>
      <w:tr w:rsidR="0027794B" w:rsidRPr="0027794B" w:rsidTr="0099695C">
        <w:trPr>
          <w:trHeight w:val="20"/>
        </w:trPr>
        <w:tc>
          <w:tcPr>
            <w:tcW w:w="0" w:type="dxa"/>
            <w:tcBorders>
              <w:top w:val="single" w:sz="4" w:space="0" w:color="auto"/>
              <w:left w:val="single" w:sz="4" w:space="0" w:color="auto"/>
              <w:bottom w:val="nil"/>
              <w:right w:val="single" w:sz="4" w:space="0" w:color="auto"/>
            </w:tcBorders>
          </w:tcPr>
          <w:p w:rsidR="0027794B" w:rsidRPr="0027794B" w:rsidRDefault="0027794B" w:rsidP="0099695C">
            <w:pPr>
              <w:rPr>
                <w:b/>
                <w:bCs/>
              </w:rPr>
            </w:pPr>
            <w:r w:rsidRPr="0027794B">
              <w:rPr>
                <w:b/>
                <w:bCs/>
                <w:sz w:val="22"/>
                <w:szCs w:val="22"/>
              </w:rPr>
              <w:t xml:space="preserve">ИТОГО  ДОХОДОВ </w:t>
            </w:r>
          </w:p>
        </w:tc>
        <w:tc>
          <w:tcPr>
            <w:tcW w:w="0" w:type="dxa"/>
            <w:tcBorders>
              <w:top w:val="single" w:sz="4" w:space="0" w:color="auto"/>
              <w:left w:val="nil"/>
              <w:bottom w:val="nil"/>
              <w:right w:val="single" w:sz="4" w:space="0" w:color="auto"/>
            </w:tcBorders>
            <w:noWrap/>
          </w:tcPr>
          <w:p w:rsidR="0027794B" w:rsidRPr="0027794B" w:rsidRDefault="0027794B" w:rsidP="0099695C">
            <w:pPr>
              <w:jc w:val="center"/>
              <w:rPr>
                <w:b/>
                <w:bCs/>
              </w:rPr>
            </w:pPr>
            <w:r w:rsidRPr="0027794B">
              <w:rPr>
                <w:b/>
                <w:bCs/>
                <w:sz w:val="22"/>
                <w:szCs w:val="22"/>
              </w:rPr>
              <w:t>7 065 377,00</w:t>
            </w:r>
          </w:p>
        </w:tc>
      </w:tr>
      <w:tr w:rsidR="0027794B" w:rsidRPr="0027794B" w:rsidTr="0099695C">
        <w:trPr>
          <w:trHeight w:val="20"/>
        </w:trPr>
        <w:tc>
          <w:tcPr>
            <w:tcW w:w="0" w:type="dxa"/>
            <w:tcBorders>
              <w:top w:val="nil"/>
              <w:left w:val="single" w:sz="4" w:space="0" w:color="auto"/>
              <w:bottom w:val="single" w:sz="4" w:space="0" w:color="auto"/>
              <w:right w:val="single" w:sz="4" w:space="0" w:color="auto"/>
            </w:tcBorders>
          </w:tcPr>
          <w:p w:rsidR="0027794B" w:rsidRPr="0027794B" w:rsidRDefault="0027794B" w:rsidP="0099695C">
            <w:pPr>
              <w:rPr>
                <w:b/>
                <w:bCs/>
              </w:rPr>
            </w:pPr>
            <w:r w:rsidRPr="0027794B">
              <w:rPr>
                <w:b/>
                <w:bCs/>
                <w:sz w:val="22"/>
                <w:szCs w:val="22"/>
              </w:rPr>
              <w:t>ИТОГО НАЛОГОВЫХ И НЕНАЛОГОВЫХ ДОХОДОВ</w:t>
            </w:r>
          </w:p>
          <w:p w:rsidR="0027794B" w:rsidRPr="0027794B" w:rsidRDefault="0027794B" w:rsidP="0099695C">
            <w:pPr>
              <w:rPr>
                <w:b/>
                <w:bCs/>
              </w:rPr>
            </w:pPr>
            <w:r w:rsidRPr="0027794B">
              <w:rPr>
                <w:b/>
                <w:bCs/>
                <w:sz w:val="22"/>
                <w:szCs w:val="22"/>
              </w:rPr>
              <w:t>(без доходов по КБК 113* и 114*)</w:t>
            </w:r>
          </w:p>
        </w:tc>
        <w:tc>
          <w:tcPr>
            <w:tcW w:w="0" w:type="dxa"/>
            <w:tcBorders>
              <w:top w:val="nil"/>
              <w:left w:val="nil"/>
              <w:bottom w:val="single" w:sz="4" w:space="0" w:color="auto"/>
              <w:right w:val="single" w:sz="4" w:space="0" w:color="auto"/>
            </w:tcBorders>
            <w:noWrap/>
          </w:tcPr>
          <w:p w:rsidR="0027794B" w:rsidRPr="0027794B" w:rsidRDefault="0027794B" w:rsidP="0099695C">
            <w:pPr>
              <w:jc w:val="center"/>
              <w:rPr>
                <w:b/>
                <w:bCs/>
              </w:rPr>
            </w:pPr>
            <w:r w:rsidRPr="0027794B">
              <w:rPr>
                <w:b/>
                <w:bCs/>
                <w:sz w:val="22"/>
                <w:szCs w:val="22"/>
              </w:rPr>
              <w:t>6 847 071,00</w:t>
            </w:r>
          </w:p>
        </w:tc>
      </w:tr>
    </w:tbl>
    <w:p w:rsidR="0027794B" w:rsidRPr="0027794B" w:rsidRDefault="0027794B" w:rsidP="0027794B">
      <w:pPr>
        <w:jc w:val="both"/>
        <w:rPr>
          <w:sz w:val="22"/>
          <w:szCs w:val="22"/>
        </w:rPr>
      </w:pPr>
      <w:r w:rsidRPr="0027794B">
        <w:rPr>
          <w:sz w:val="22"/>
          <w:szCs w:val="22"/>
        </w:rPr>
        <w:br w:type="textWrapping" w:clear="all"/>
      </w:r>
    </w:p>
    <w:p w:rsidR="0027794B" w:rsidRPr="0027794B" w:rsidRDefault="0027794B" w:rsidP="0027794B">
      <w:pPr>
        <w:ind w:firstLine="708"/>
        <w:jc w:val="both"/>
        <w:rPr>
          <w:sz w:val="22"/>
          <w:szCs w:val="22"/>
        </w:rPr>
      </w:pPr>
      <w:r w:rsidRPr="0027794B">
        <w:rPr>
          <w:sz w:val="22"/>
          <w:szCs w:val="22"/>
        </w:rPr>
        <w:lastRenderedPageBreak/>
        <w:t xml:space="preserve">Общий объем налоговых и неналоговых доходов бюджета МО «Шангальское» запланирован в сумме </w:t>
      </w:r>
      <w:r w:rsidRPr="0027794B">
        <w:rPr>
          <w:b/>
          <w:sz w:val="22"/>
          <w:szCs w:val="22"/>
        </w:rPr>
        <w:t xml:space="preserve">7 065 377,00 </w:t>
      </w:r>
      <w:r w:rsidRPr="0027794B">
        <w:rPr>
          <w:sz w:val="22"/>
          <w:szCs w:val="22"/>
        </w:rPr>
        <w:t xml:space="preserve"> рублей, из которых:</w:t>
      </w:r>
    </w:p>
    <w:p w:rsidR="0027794B" w:rsidRPr="0027794B" w:rsidRDefault="0027794B" w:rsidP="0027794B">
      <w:pPr>
        <w:jc w:val="both"/>
        <w:rPr>
          <w:sz w:val="22"/>
          <w:szCs w:val="22"/>
        </w:rPr>
      </w:pPr>
      <w:r w:rsidRPr="0027794B">
        <w:rPr>
          <w:b/>
          <w:bCs/>
          <w:sz w:val="22"/>
          <w:szCs w:val="22"/>
        </w:rPr>
        <w:t xml:space="preserve">5 838 188,00 </w:t>
      </w:r>
      <w:r w:rsidRPr="0027794B">
        <w:rPr>
          <w:b/>
          <w:sz w:val="22"/>
          <w:szCs w:val="22"/>
        </w:rPr>
        <w:t>рублей</w:t>
      </w:r>
      <w:r w:rsidRPr="0027794B">
        <w:rPr>
          <w:sz w:val="22"/>
          <w:szCs w:val="22"/>
        </w:rPr>
        <w:t xml:space="preserve"> – налоговые доходы,</w:t>
      </w:r>
    </w:p>
    <w:p w:rsidR="0027794B" w:rsidRPr="0027794B" w:rsidRDefault="0027794B" w:rsidP="0027794B">
      <w:pPr>
        <w:jc w:val="both"/>
        <w:rPr>
          <w:sz w:val="22"/>
          <w:szCs w:val="22"/>
        </w:rPr>
      </w:pPr>
      <w:r w:rsidRPr="0027794B">
        <w:rPr>
          <w:b/>
          <w:sz w:val="22"/>
          <w:szCs w:val="22"/>
        </w:rPr>
        <w:t xml:space="preserve">1 227 322,00 рубля </w:t>
      </w:r>
      <w:r w:rsidRPr="0027794B">
        <w:rPr>
          <w:sz w:val="22"/>
          <w:szCs w:val="22"/>
        </w:rPr>
        <w:t>– неналоговые доходы.</w:t>
      </w:r>
    </w:p>
    <w:p w:rsidR="0027794B" w:rsidRPr="0027794B" w:rsidRDefault="0027794B" w:rsidP="0027794B">
      <w:pPr>
        <w:ind w:firstLine="708"/>
        <w:jc w:val="both"/>
        <w:rPr>
          <w:sz w:val="22"/>
          <w:szCs w:val="22"/>
        </w:rPr>
      </w:pPr>
      <w:r w:rsidRPr="0027794B">
        <w:rPr>
          <w:sz w:val="22"/>
          <w:szCs w:val="22"/>
        </w:rPr>
        <w:t>Соотношение долей налоговых и неналоговых доходов бюджета МО «Шангальское»  на 2019 год приведено в следующей таблице:</w:t>
      </w:r>
    </w:p>
    <w:p w:rsidR="0027794B" w:rsidRPr="0027794B" w:rsidRDefault="0027794B" w:rsidP="0027794B">
      <w:pPr>
        <w:jc w:val="both"/>
        <w:rPr>
          <w:sz w:val="22"/>
          <w:szCs w:val="22"/>
        </w:rPr>
      </w:pPr>
    </w:p>
    <w:tbl>
      <w:tblPr>
        <w:tblW w:w="102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2"/>
        <w:gridCol w:w="1417"/>
        <w:gridCol w:w="1560"/>
        <w:gridCol w:w="993"/>
        <w:gridCol w:w="1417"/>
        <w:gridCol w:w="1417"/>
        <w:gridCol w:w="1276"/>
      </w:tblGrid>
      <w:tr w:rsidR="0027794B" w:rsidRPr="0027794B" w:rsidTr="0099695C">
        <w:trPr>
          <w:trHeight w:val="630"/>
        </w:trPr>
        <w:tc>
          <w:tcPr>
            <w:tcW w:w="2142" w:type="dxa"/>
            <w:vMerge w:val="restart"/>
            <w:tcBorders>
              <w:top w:val="single" w:sz="4" w:space="0" w:color="auto"/>
              <w:left w:val="single" w:sz="4" w:space="0" w:color="auto"/>
              <w:bottom w:val="nil"/>
              <w:right w:val="single" w:sz="4" w:space="0" w:color="auto"/>
            </w:tcBorders>
          </w:tcPr>
          <w:p w:rsidR="0027794B" w:rsidRPr="0027794B" w:rsidRDefault="0027794B" w:rsidP="0099695C">
            <w:pPr>
              <w:jc w:val="center"/>
            </w:pPr>
            <w:r w:rsidRPr="0027794B">
              <w:rPr>
                <w:sz w:val="22"/>
                <w:szCs w:val="22"/>
              </w:rPr>
              <w:t xml:space="preserve">Прогноз </w:t>
            </w:r>
          </w:p>
          <w:p w:rsidR="0027794B" w:rsidRPr="0027794B" w:rsidRDefault="0027794B" w:rsidP="0099695C">
            <w:pPr>
              <w:jc w:val="center"/>
            </w:pPr>
            <w:r w:rsidRPr="0027794B">
              <w:rPr>
                <w:sz w:val="22"/>
                <w:szCs w:val="22"/>
              </w:rPr>
              <w:t>на 2017 год</w:t>
            </w:r>
          </w:p>
        </w:tc>
        <w:tc>
          <w:tcPr>
            <w:tcW w:w="1417" w:type="dxa"/>
            <w:tcBorders>
              <w:left w:val="single" w:sz="4" w:space="0" w:color="auto"/>
              <w:bottom w:val="nil"/>
            </w:tcBorders>
          </w:tcPr>
          <w:p w:rsidR="0027794B" w:rsidRPr="0027794B" w:rsidRDefault="0027794B" w:rsidP="0099695C">
            <w:pPr>
              <w:jc w:val="center"/>
            </w:pPr>
            <w:r w:rsidRPr="0027794B">
              <w:rPr>
                <w:sz w:val="22"/>
                <w:szCs w:val="22"/>
              </w:rPr>
              <w:t>Налоговые доходы</w:t>
            </w:r>
          </w:p>
        </w:tc>
        <w:tc>
          <w:tcPr>
            <w:tcW w:w="1560" w:type="dxa"/>
            <w:tcBorders>
              <w:bottom w:val="nil"/>
            </w:tcBorders>
          </w:tcPr>
          <w:p w:rsidR="0027794B" w:rsidRPr="0027794B" w:rsidRDefault="0027794B" w:rsidP="0099695C">
            <w:pPr>
              <w:ind w:left="-108"/>
              <w:jc w:val="center"/>
            </w:pPr>
            <w:r w:rsidRPr="0027794B">
              <w:rPr>
                <w:sz w:val="22"/>
                <w:szCs w:val="22"/>
              </w:rPr>
              <w:t>Неналоговые доходы</w:t>
            </w:r>
          </w:p>
        </w:tc>
        <w:tc>
          <w:tcPr>
            <w:tcW w:w="993" w:type="dxa"/>
            <w:tcBorders>
              <w:bottom w:val="nil"/>
            </w:tcBorders>
          </w:tcPr>
          <w:p w:rsidR="0027794B" w:rsidRPr="0027794B" w:rsidRDefault="0027794B" w:rsidP="0099695C">
            <w:pPr>
              <w:jc w:val="center"/>
            </w:pPr>
            <w:r w:rsidRPr="0027794B">
              <w:rPr>
                <w:sz w:val="22"/>
                <w:szCs w:val="22"/>
              </w:rPr>
              <w:t>Всего</w:t>
            </w:r>
          </w:p>
        </w:tc>
        <w:tc>
          <w:tcPr>
            <w:tcW w:w="1417" w:type="dxa"/>
            <w:tcBorders>
              <w:bottom w:val="nil"/>
            </w:tcBorders>
          </w:tcPr>
          <w:p w:rsidR="0027794B" w:rsidRPr="0027794B" w:rsidRDefault="0027794B" w:rsidP="0099695C">
            <w:pPr>
              <w:jc w:val="center"/>
            </w:pPr>
            <w:r w:rsidRPr="0027794B">
              <w:rPr>
                <w:sz w:val="22"/>
                <w:szCs w:val="22"/>
              </w:rPr>
              <w:t>Налоговые доходы</w:t>
            </w:r>
          </w:p>
        </w:tc>
        <w:tc>
          <w:tcPr>
            <w:tcW w:w="1417" w:type="dxa"/>
            <w:tcBorders>
              <w:bottom w:val="nil"/>
            </w:tcBorders>
          </w:tcPr>
          <w:p w:rsidR="0027794B" w:rsidRPr="0027794B" w:rsidRDefault="0027794B" w:rsidP="0099695C">
            <w:pPr>
              <w:jc w:val="center"/>
            </w:pPr>
            <w:r w:rsidRPr="0027794B">
              <w:rPr>
                <w:sz w:val="22"/>
                <w:szCs w:val="22"/>
              </w:rPr>
              <w:t>Неналого-вые доходы</w:t>
            </w:r>
          </w:p>
        </w:tc>
        <w:tc>
          <w:tcPr>
            <w:tcW w:w="1276" w:type="dxa"/>
            <w:tcBorders>
              <w:bottom w:val="nil"/>
            </w:tcBorders>
          </w:tcPr>
          <w:p w:rsidR="0027794B" w:rsidRPr="0027794B" w:rsidRDefault="0027794B" w:rsidP="0099695C">
            <w:pPr>
              <w:jc w:val="center"/>
            </w:pPr>
            <w:r w:rsidRPr="0027794B">
              <w:rPr>
                <w:sz w:val="22"/>
                <w:szCs w:val="22"/>
              </w:rPr>
              <w:t>Всего:</w:t>
            </w:r>
          </w:p>
        </w:tc>
      </w:tr>
      <w:tr w:rsidR="0027794B" w:rsidRPr="0027794B" w:rsidTr="0099695C">
        <w:trPr>
          <w:trHeight w:val="330"/>
        </w:trPr>
        <w:tc>
          <w:tcPr>
            <w:tcW w:w="2142" w:type="dxa"/>
            <w:vMerge/>
            <w:tcBorders>
              <w:top w:val="nil"/>
              <w:left w:val="single" w:sz="4" w:space="0" w:color="auto"/>
              <w:bottom w:val="single" w:sz="4" w:space="0" w:color="auto"/>
              <w:right w:val="single" w:sz="4" w:space="0" w:color="auto"/>
            </w:tcBorders>
            <w:vAlign w:val="center"/>
          </w:tcPr>
          <w:p w:rsidR="0027794B" w:rsidRPr="0027794B" w:rsidRDefault="0027794B" w:rsidP="0099695C"/>
        </w:tc>
        <w:tc>
          <w:tcPr>
            <w:tcW w:w="1417" w:type="dxa"/>
            <w:tcBorders>
              <w:top w:val="nil"/>
              <w:left w:val="single" w:sz="4" w:space="0" w:color="auto"/>
              <w:bottom w:val="single" w:sz="4" w:space="0" w:color="auto"/>
              <w:right w:val="single" w:sz="4" w:space="0" w:color="auto"/>
            </w:tcBorders>
          </w:tcPr>
          <w:p w:rsidR="0027794B" w:rsidRPr="0027794B" w:rsidRDefault="0027794B" w:rsidP="0099695C">
            <w:pPr>
              <w:jc w:val="center"/>
            </w:pPr>
            <w:r w:rsidRPr="0027794B">
              <w:rPr>
                <w:sz w:val="22"/>
                <w:szCs w:val="22"/>
              </w:rPr>
              <w:t>%</w:t>
            </w:r>
          </w:p>
        </w:tc>
        <w:tc>
          <w:tcPr>
            <w:tcW w:w="1560" w:type="dxa"/>
            <w:tcBorders>
              <w:top w:val="nil"/>
              <w:left w:val="single" w:sz="4" w:space="0" w:color="auto"/>
              <w:bottom w:val="single" w:sz="4" w:space="0" w:color="auto"/>
              <w:right w:val="single" w:sz="4" w:space="0" w:color="auto"/>
            </w:tcBorders>
          </w:tcPr>
          <w:p w:rsidR="0027794B" w:rsidRPr="0027794B" w:rsidRDefault="0027794B" w:rsidP="0099695C">
            <w:pPr>
              <w:jc w:val="center"/>
            </w:pPr>
            <w:r w:rsidRPr="0027794B">
              <w:rPr>
                <w:sz w:val="22"/>
                <w:szCs w:val="22"/>
              </w:rPr>
              <w:t>%</w:t>
            </w:r>
          </w:p>
        </w:tc>
        <w:tc>
          <w:tcPr>
            <w:tcW w:w="993"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 xml:space="preserve"> </w:t>
            </w:r>
          </w:p>
        </w:tc>
        <w:tc>
          <w:tcPr>
            <w:tcW w:w="1417" w:type="dxa"/>
            <w:tcBorders>
              <w:top w:val="nil"/>
              <w:left w:val="single" w:sz="4" w:space="0" w:color="auto"/>
              <w:bottom w:val="single" w:sz="4" w:space="0" w:color="auto"/>
              <w:right w:val="single" w:sz="4" w:space="0" w:color="auto"/>
            </w:tcBorders>
          </w:tcPr>
          <w:p w:rsidR="0027794B" w:rsidRPr="0027794B" w:rsidRDefault="0027794B" w:rsidP="0099695C">
            <w:pPr>
              <w:jc w:val="center"/>
            </w:pPr>
            <w:r w:rsidRPr="0027794B">
              <w:rPr>
                <w:sz w:val="22"/>
                <w:szCs w:val="22"/>
              </w:rPr>
              <w:t>Руб.</w:t>
            </w:r>
          </w:p>
        </w:tc>
        <w:tc>
          <w:tcPr>
            <w:tcW w:w="1417" w:type="dxa"/>
            <w:tcBorders>
              <w:top w:val="nil"/>
              <w:left w:val="single" w:sz="4" w:space="0" w:color="auto"/>
              <w:bottom w:val="single" w:sz="4" w:space="0" w:color="auto"/>
              <w:right w:val="single" w:sz="4" w:space="0" w:color="auto"/>
            </w:tcBorders>
          </w:tcPr>
          <w:p w:rsidR="0027794B" w:rsidRPr="0027794B" w:rsidRDefault="0027794B" w:rsidP="0099695C">
            <w:pPr>
              <w:jc w:val="center"/>
            </w:pPr>
            <w:r w:rsidRPr="0027794B">
              <w:rPr>
                <w:sz w:val="22"/>
                <w:szCs w:val="22"/>
              </w:rPr>
              <w:t>Руб.</w:t>
            </w:r>
          </w:p>
        </w:tc>
        <w:tc>
          <w:tcPr>
            <w:tcW w:w="1276" w:type="dxa"/>
            <w:tcBorders>
              <w:top w:val="nil"/>
              <w:left w:val="single" w:sz="4" w:space="0" w:color="auto"/>
              <w:bottom w:val="single" w:sz="4" w:space="0" w:color="auto"/>
              <w:right w:val="single" w:sz="4" w:space="0" w:color="auto"/>
            </w:tcBorders>
          </w:tcPr>
          <w:p w:rsidR="0027794B" w:rsidRPr="0027794B" w:rsidRDefault="0027794B" w:rsidP="0099695C">
            <w:pPr>
              <w:jc w:val="center"/>
            </w:pPr>
            <w:r w:rsidRPr="0027794B">
              <w:rPr>
                <w:sz w:val="22"/>
                <w:szCs w:val="22"/>
              </w:rPr>
              <w:t>Руб.</w:t>
            </w:r>
          </w:p>
        </w:tc>
      </w:tr>
      <w:tr w:rsidR="0027794B" w:rsidRPr="0027794B" w:rsidTr="0099695C">
        <w:trPr>
          <w:trHeight w:val="20"/>
        </w:trPr>
        <w:tc>
          <w:tcPr>
            <w:tcW w:w="2142"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jc w:val="center"/>
              <w:rPr>
                <w:b/>
                <w:bCs/>
              </w:rPr>
            </w:pPr>
            <w:r w:rsidRPr="0027794B">
              <w:rPr>
                <w:b/>
                <w:bCs/>
                <w:sz w:val="22"/>
                <w:szCs w:val="22"/>
              </w:rPr>
              <w:t>Итого:</w:t>
            </w:r>
          </w:p>
        </w:tc>
        <w:tc>
          <w:tcPr>
            <w:tcW w:w="1417" w:type="dxa"/>
            <w:tcBorders>
              <w:top w:val="single" w:sz="4" w:space="0" w:color="auto"/>
              <w:left w:val="single" w:sz="4" w:space="0" w:color="auto"/>
            </w:tcBorders>
          </w:tcPr>
          <w:p w:rsidR="0027794B" w:rsidRPr="0027794B" w:rsidRDefault="0027794B" w:rsidP="0099695C">
            <w:pPr>
              <w:jc w:val="center"/>
              <w:rPr>
                <w:b/>
                <w:bCs/>
              </w:rPr>
            </w:pPr>
            <w:r w:rsidRPr="0027794B">
              <w:rPr>
                <w:b/>
                <w:bCs/>
                <w:sz w:val="22"/>
                <w:szCs w:val="22"/>
              </w:rPr>
              <w:t>83</w:t>
            </w:r>
          </w:p>
        </w:tc>
        <w:tc>
          <w:tcPr>
            <w:tcW w:w="1560" w:type="dxa"/>
            <w:tcBorders>
              <w:top w:val="single" w:sz="4" w:space="0" w:color="auto"/>
            </w:tcBorders>
          </w:tcPr>
          <w:p w:rsidR="0027794B" w:rsidRPr="0027794B" w:rsidRDefault="0027794B" w:rsidP="0099695C">
            <w:pPr>
              <w:jc w:val="center"/>
              <w:rPr>
                <w:b/>
                <w:bCs/>
              </w:rPr>
            </w:pPr>
            <w:r w:rsidRPr="0027794B">
              <w:rPr>
                <w:b/>
                <w:bCs/>
                <w:sz w:val="22"/>
                <w:szCs w:val="22"/>
              </w:rPr>
              <w:t>17</w:t>
            </w:r>
          </w:p>
        </w:tc>
        <w:tc>
          <w:tcPr>
            <w:tcW w:w="993" w:type="dxa"/>
            <w:tcBorders>
              <w:top w:val="single" w:sz="4" w:space="0" w:color="auto"/>
            </w:tcBorders>
          </w:tcPr>
          <w:p w:rsidR="0027794B" w:rsidRPr="0027794B" w:rsidRDefault="0027794B" w:rsidP="0099695C">
            <w:pPr>
              <w:jc w:val="center"/>
              <w:rPr>
                <w:b/>
                <w:bCs/>
              </w:rPr>
            </w:pPr>
            <w:r w:rsidRPr="0027794B">
              <w:rPr>
                <w:b/>
                <w:bCs/>
                <w:sz w:val="22"/>
                <w:szCs w:val="22"/>
              </w:rPr>
              <w:t>100,0</w:t>
            </w:r>
          </w:p>
        </w:tc>
        <w:tc>
          <w:tcPr>
            <w:tcW w:w="1417" w:type="dxa"/>
            <w:tcBorders>
              <w:top w:val="single" w:sz="4" w:space="0" w:color="auto"/>
            </w:tcBorders>
          </w:tcPr>
          <w:p w:rsidR="0027794B" w:rsidRPr="0027794B" w:rsidRDefault="0027794B" w:rsidP="0099695C">
            <w:pPr>
              <w:jc w:val="center"/>
              <w:rPr>
                <w:b/>
                <w:bCs/>
              </w:rPr>
            </w:pPr>
            <w:r w:rsidRPr="0027794B">
              <w:rPr>
                <w:b/>
                <w:bCs/>
                <w:sz w:val="22"/>
                <w:szCs w:val="22"/>
              </w:rPr>
              <w:t xml:space="preserve">5 838 188 </w:t>
            </w:r>
          </w:p>
        </w:tc>
        <w:tc>
          <w:tcPr>
            <w:tcW w:w="1417" w:type="dxa"/>
            <w:tcBorders>
              <w:top w:val="single" w:sz="4" w:space="0" w:color="auto"/>
            </w:tcBorders>
          </w:tcPr>
          <w:p w:rsidR="0027794B" w:rsidRPr="0027794B" w:rsidRDefault="0027794B" w:rsidP="0099695C">
            <w:pPr>
              <w:jc w:val="center"/>
              <w:rPr>
                <w:b/>
                <w:bCs/>
              </w:rPr>
            </w:pPr>
            <w:r w:rsidRPr="0027794B">
              <w:rPr>
                <w:b/>
                <w:bCs/>
                <w:sz w:val="22"/>
                <w:szCs w:val="22"/>
              </w:rPr>
              <w:t>1 227 322</w:t>
            </w:r>
          </w:p>
        </w:tc>
        <w:tc>
          <w:tcPr>
            <w:tcW w:w="1276" w:type="dxa"/>
            <w:tcBorders>
              <w:top w:val="single" w:sz="4" w:space="0" w:color="auto"/>
            </w:tcBorders>
          </w:tcPr>
          <w:p w:rsidR="0027794B" w:rsidRPr="0027794B" w:rsidRDefault="0027794B" w:rsidP="0099695C">
            <w:pPr>
              <w:jc w:val="center"/>
              <w:rPr>
                <w:b/>
                <w:bCs/>
              </w:rPr>
            </w:pPr>
            <w:r w:rsidRPr="0027794B">
              <w:rPr>
                <w:b/>
                <w:bCs/>
                <w:sz w:val="22"/>
                <w:szCs w:val="22"/>
              </w:rPr>
              <w:t>7 065 377</w:t>
            </w:r>
          </w:p>
        </w:tc>
      </w:tr>
      <w:tr w:rsidR="0027794B" w:rsidRPr="0027794B" w:rsidTr="0099695C">
        <w:trPr>
          <w:trHeight w:val="20"/>
        </w:trPr>
        <w:tc>
          <w:tcPr>
            <w:tcW w:w="2142" w:type="dxa"/>
            <w:tcBorders>
              <w:top w:val="single" w:sz="4" w:space="0" w:color="auto"/>
            </w:tcBorders>
          </w:tcPr>
          <w:p w:rsidR="0027794B" w:rsidRPr="0027794B" w:rsidRDefault="0027794B" w:rsidP="0099695C">
            <w:r w:rsidRPr="0027794B">
              <w:rPr>
                <w:sz w:val="22"/>
                <w:szCs w:val="22"/>
              </w:rPr>
              <w:t>НДФЛ</w:t>
            </w:r>
          </w:p>
        </w:tc>
        <w:tc>
          <w:tcPr>
            <w:tcW w:w="1417" w:type="dxa"/>
          </w:tcPr>
          <w:p w:rsidR="0027794B" w:rsidRPr="0027794B" w:rsidRDefault="0027794B" w:rsidP="0099695C">
            <w:pPr>
              <w:jc w:val="center"/>
            </w:pPr>
            <w:r w:rsidRPr="0027794B">
              <w:rPr>
                <w:sz w:val="22"/>
                <w:szCs w:val="22"/>
              </w:rPr>
              <w:t>27,0</w:t>
            </w:r>
          </w:p>
        </w:tc>
        <w:tc>
          <w:tcPr>
            <w:tcW w:w="1560" w:type="dxa"/>
          </w:tcPr>
          <w:p w:rsidR="0027794B" w:rsidRPr="0027794B" w:rsidRDefault="0027794B" w:rsidP="0099695C">
            <w:pPr>
              <w:jc w:val="center"/>
            </w:pPr>
            <w:r w:rsidRPr="0027794B">
              <w:rPr>
                <w:sz w:val="22"/>
                <w:szCs w:val="22"/>
              </w:rPr>
              <w:t> </w:t>
            </w:r>
          </w:p>
        </w:tc>
        <w:tc>
          <w:tcPr>
            <w:tcW w:w="993" w:type="dxa"/>
          </w:tcPr>
          <w:p w:rsidR="0027794B" w:rsidRPr="0027794B" w:rsidRDefault="0027794B" w:rsidP="0099695C">
            <w:pPr>
              <w:jc w:val="center"/>
            </w:pPr>
            <w:r w:rsidRPr="0027794B">
              <w:rPr>
                <w:sz w:val="22"/>
                <w:szCs w:val="22"/>
              </w:rPr>
              <w:t>22,2</w:t>
            </w:r>
          </w:p>
        </w:tc>
        <w:tc>
          <w:tcPr>
            <w:tcW w:w="1417" w:type="dxa"/>
          </w:tcPr>
          <w:p w:rsidR="0027794B" w:rsidRPr="0027794B" w:rsidRDefault="0027794B" w:rsidP="0099695C">
            <w:pPr>
              <w:jc w:val="center"/>
            </w:pPr>
            <w:r w:rsidRPr="0027794B">
              <w:rPr>
                <w:sz w:val="22"/>
                <w:szCs w:val="22"/>
              </w:rPr>
              <w:t>1 576 349</w:t>
            </w:r>
          </w:p>
        </w:tc>
        <w:tc>
          <w:tcPr>
            <w:tcW w:w="1417" w:type="dxa"/>
          </w:tcPr>
          <w:p w:rsidR="0027794B" w:rsidRPr="0027794B" w:rsidRDefault="0027794B" w:rsidP="0099695C">
            <w:pPr>
              <w:jc w:val="center"/>
            </w:pPr>
            <w:r w:rsidRPr="0027794B">
              <w:rPr>
                <w:sz w:val="22"/>
                <w:szCs w:val="22"/>
              </w:rPr>
              <w:t> </w:t>
            </w:r>
          </w:p>
        </w:tc>
        <w:tc>
          <w:tcPr>
            <w:tcW w:w="1276" w:type="dxa"/>
          </w:tcPr>
          <w:p w:rsidR="0027794B" w:rsidRPr="0027794B" w:rsidRDefault="0027794B" w:rsidP="0099695C">
            <w:pPr>
              <w:jc w:val="center"/>
              <w:rPr>
                <w:b/>
                <w:bCs/>
              </w:rPr>
            </w:pPr>
            <w:r w:rsidRPr="0027794B">
              <w:rPr>
                <w:b/>
                <w:bCs/>
                <w:sz w:val="22"/>
                <w:szCs w:val="22"/>
              </w:rPr>
              <w:t>1 576 349</w:t>
            </w:r>
          </w:p>
        </w:tc>
      </w:tr>
      <w:tr w:rsidR="0027794B" w:rsidRPr="0027794B" w:rsidTr="0099695C">
        <w:trPr>
          <w:trHeight w:val="20"/>
        </w:trPr>
        <w:tc>
          <w:tcPr>
            <w:tcW w:w="2142" w:type="dxa"/>
          </w:tcPr>
          <w:p w:rsidR="0027794B" w:rsidRPr="0027794B" w:rsidRDefault="0027794B" w:rsidP="0099695C">
            <w:r w:rsidRPr="0027794B">
              <w:rPr>
                <w:sz w:val="22"/>
                <w:szCs w:val="22"/>
              </w:rPr>
              <w:t>Налог на имущество физических лиц</w:t>
            </w:r>
          </w:p>
        </w:tc>
        <w:tc>
          <w:tcPr>
            <w:tcW w:w="1417" w:type="dxa"/>
          </w:tcPr>
          <w:p w:rsidR="0027794B" w:rsidRPr="0027794B" w:rsidRDefault="0027794B" w:rsidP="0099695C">
            <w:pPr>
              <w:jc w:val="center"/>
            </w:pPr>
            <w:r w:rsidRPr="0027794B">
              <w:rPr>
                <w:sz w:val="22"/>
                <w:szCs w:val="22"/>
              </w:rPr>
              <w:t>8,4</w:t>
            </w:r>
          </w:p>
        </w:tc>
        <w:tc>
          <w:tcPr>
            <w:tcW w:w="1560" w:type="dxa"/>
          </w:tcPr>
          <w:p w:rsidR="0027794B" w:rsidRPr="0027794B" w:rsidRDefault="0027794B" w:rsidP="0099695C">
            <w:pPr>
              <w:jc w:val="center"/>
            </w:pPr>
            <w:r w:rsidRPr="0027794B">
              <w:rPr>
                <w:sz w:val="22"/>
                <w:szCs w:val="22"/>
              </w:rPr>
              <w:t> </w:t>
            </w:r>
          </w:p>
        </w:tc>
        <w:tc>
          <w:tcPr>
            <w:tcW w:w="993" w:type="dxa"/>
          </w:tcPr>
          <w:p w:rsidR="0027794B" w:rsidRPr="0027794B" w:rsidRDefault="0027794B" w:rsidP="0099695C">
            <w:pPr>
              <w:jc w:val="center"/>
            </w:pPr>
            <w:r w:rsidRPr="0027794B">
              <w:rPr>
                <w:sz w:val="22"/>
                <w:szCs w:val="22"/>
              </w:rPr>
              <w:t>7,0</w:t>
            </w:r>
          </w:p>
        </w:tc>
        <w:tc>
          <w:tcPr>
            <w:tcW w:w="1417" w:type="dxa"/>
          </w:tcPr>
          <w:p w:rsidR="0027794B" w:rsidRPr="0027794B" w:rsidRDefault="0027794B" w:rsidP="0099695C">
            <w:pPr>
              <w:jc w:val="center"/>
            </w:pPr>
            <w:r w:rsidRPr="0027794B">
              <w:rPr>
                <w:sz w:val="22"/>
                <w:szCs w:val="22"/>
              </w:rPr>
              <w:t>494 896</w:t>
            </w:r>
          </w:p>
        </w:tc>
        <w:tc>
          <w:tcPr>
            <w:tcW w:w="1417" w:type="dxa"/>
          </w:tcPr>
          <w:p w:rsidR="0027794B" w:rsidRPr="0027794B" w:rsidRDefault="0027794B" w:rsidP="0099695C">
            <w:pPr>
              <w:jc w:val="center"/>
            </w:pPr>
            <w:r w:rsidRPr="0027794B">
              <w:rPr>
                <w:sz w:val="22"/>
                <w:szCs w:val="22"/>
              </w:rPr>
              <w:t> </w:t>
            </w:r>
          </w:p>
        </w:tc>
        <w:tc>
          <w:tcPr>
            <w:tcW w:w="1276" w:type="dxa"/>
          </w:tcPr>
          <w:p w:rsidR="0027794B" w:rsidRPr="0027794B" w:rsidRDefault="0027794B" w:rsidP="0099695C">
            <w:pPr>
              <w:jc w:val="center"/>
              <w:rPr>
                <w:b/>
                <w:bCs/>
              </w:rPr>
            </w:pPr>
            <w:r w:rsidRPr="0027794B">
              <w:rPr>
                <w:b/>
                <w:bCs/>
                <w:sz w:val="22"/>
                <w:szCs w:val="22"/>
              </w:rPr>
              <w:t>494 896</w:t>
            </w:r>
          </w:p>
        </w:tc>
      </w:tr>
      <w:tr w:rsidR="0027794B" w:rsidRPr="0027794B" w:rsidTr="0099695C">
        <w:trPr>
          <w:trHeight w:val="20"/>
        </w:trPr>
        <w:tc>
          <w:tcPr>
            <w:tcW w:w="2142" w:type="dxa"/>
          </w:tcPr>
          <w:p w:rsidR="0027794B" w:rsidRPr="0027794B" w:rsidRDefault="0027794B" w:rsidP="0099695C">
            <w:r w:rsidRPr="0027794B">
              <w:rPr>
                <w:sz w:val="22"/>
                <w:szCs w:val="22"/>
              </w:rPr>
              <w:t>ЕДИНЫЙ СЕЛЬСКОХО-ЗЯЙСТВЕННЫЙ НАЛОГ</w:t>
            </w:r>
          </w:p>
        </w:tc>
        <w:tc>
          <w:tcPr>
            <w:tcW w:w="1417" w:type="dxa"/>
          </w:tcPr>
          <w:p w:rsidR="0027794B" w:rsidRPr="0027794B" w:rsidRDefault="0027794B" w:rsidP="0099695C">
            <w:pPr>
              <w:jc w:val="center"/>
            </w:pPr>
            <w:r w:rsidRPr="0027794B">
              <w:rPr>
                <w:sz w:val="22"/>
                <w:szCs w:val="22"/>
              </w:rPr>
              <w:t>-</w:t>
            </w:r>
          </w:p>
        </w:tc>
        <w:tc>
          <w:tcPr>
            <w:tcW w:w="1560" w:type="dxa"/>
          </w:tcPr>
          <w:p w:rsidR="0027794B" w:rsidRPr="0027794B" w:rsidRDefault="0027794B" w:rsidP="0099695C">
            <w:pPr>
              <w:jc w:val="center"/>
            </w:pPr>
          </w:p>
        </w:tc>
        <w:tc>
          <w:tcPr>
            <w:tcW w:w="993" w:type="dxa"/>
          </w:tcPr>
          <w:p w:rsidR="0027794B" w:rsidRPr="0027794B" w:rsidRDefault="0027794B" w:rsidP="0099695C">
            <w:pPr>
              <w:jc w:val="center"/>
            </w:pPr>
            <w:r w:rsidRPr="0027794B">
              <w:rPr>
                <w:sz w:val="22"/>
                <w:szCs w:val="22"/>
              </w:rPr>
              <w:t>-</w:t>
            </w:r>
          </w:p>
        </w:tc>
        <w:tc>
          <w:tcPr>
            <w:tcW w:w="1417" w:type="dxa"/>
          </w:tcPr>
          <w:p w:rsidR="0027794B" w:rsidRPr="0027794B" w:rsidRDefault="0027794B" w:rsidP="0099695C">
            <w:pPr>
              <w:jc w:val="center"/>
            </w:pPr>
            <w:r w:rsidRPr="0027794B">
              <w:rPr>
                <w:sz w:val="22"/>
                <w:szCs w:val="22"/>
              </w:rPr>
              <w:t>133</w:t>
            </w:r>
          </w:p>
        </w:tc>
        <w:tc>
          <w:tcPr>
            <w:tcW w:w="1417" w:type="dxa"/>
          </w:tcPr>
          <w:p w:rsidR="0027794B" w:rsidRPr="0027794B" w:rsidRDefault="0027794B" w:rsidP="0099695C">
            <w:pPr>
              <w:jc w:val="center"/>
            </w:pPr>
          </w:p>
        </w:tc>
        <w:tc>
          <w:tcPr>
            <w:tcW w:w="1276" w:type="dxa"/>
          </w:tcPr>
          <w:p w:rsidR="0027794B" w:rsidRPr="0027794B" w:rsidRDefault="0027794B" w:rsidP="0099695C">
            <w:pPr>
              <w:jc w:val="center"/>
              <w:rPr>
                <w:b/>
                <w:bCs/>
              </w:rPr>
            </w:pPr>
            <w:r w:rsidRPr="0027794B">
              <w:rPr>
                <w:b/>
                <w:bCs/>
                <w:sz w:val="22"/>
                <w:szCs w:val="22"/>
              </w:rPr>
              <w:t>133</w:t>
            </w:r>
          </w:p>
        </w:tc>
      </w:tr>
      <w:tr w:rsidR="0027794B" w:rsidRPr="0027794B" w:rsidTr="0099695C">
        <w:trPr>
          <w:trHeight w:val="20"/>
        </w:trPr>
        <w:tc>
          <w:tcPr>
            <w:tcW w:w="2142" w:type="dxa"/>
          </w:tcPr>
          <w:p w:rsidR="0027794B" w:rsidRPr="0027794B" w:rsidRDefault="0027794B" w:rsidP="0099695C">
            <w:r w:rsidRPr="0027794B">
              <w:rPr>
                <w:sz w:val="22"/>
                <w:szCs w:val="22"/>
              </w:rPr>
              <w:t>Земельный налог</w:t>
            </w:r>
          </w:p>
        </w:tc>
        <w:tc>
          <w:tcPr>
            <w:tcW w:w="1417" w:type="dxa"/>
          </w:tcPr>
          <w:p w:rsidR="0027794B" w:rsidRPr="0027794B" w:rsidRDefault="0027794B" w:rsidP="0099695C">
            <w:pPr>
              <w:jc w:val="center"/>
            </w:pPr>
            <w:r w:rsidRPr="0027794B">
              <w:rPr>
                <w:sz w:val="22"/>
                <w:szCs w:val="22"/>
              </w:rPr>
              <w:t>64,0</w:t>
            </w:r>
          </w:p>
        </w:tc>
        <w:tc>
          <w:tcPr>
            <w:tcW w:w="1560" w:type="dxa"/>
          </w:tcPr>
          <w:p w:rsidR="0027794B" w:rsidRPr="0027794B" w:rsidRDefault="0027794B" w:rsidP="0099695C">
            <w:pPr>
              <w:jc w:val="center"/>
            </w:pPr>
            <w:r w:rsidRPr="0027794B">
              <w:rPr>
                <w:sz w:val="22"/>
                <w:szCs w:val="22"/>
              </w:rPr>
              <w:t> </w:t>
            </w:r>
          </w:p>
        </w:tc>
        <w:tc>
          <w:tcPr>
            <w:tcW w:w="993" w:type="dxa"/>
          </w:tcPr>
          <w:p w:rsidR="0027794B" w:rsidRPr="0027794B" w:rsidRDefault="0027794B" w:rsidP="0099695C">
            <w:pPr>
              <w:jc w:val="center"/>
            </w:pPr>
            <w:r w:rsidRPr="0027794B">
              <w:rPr>
                <w:sz w:val="22"/>
                <w:szCs w:val="22"/>
              </w:rPr>
              <w:t>52,8</w:t>
            </w:r>
          </w:p>
        </w:tc>
        <w:tc>
          <w:tcPr>
            <w:tcW w:w="1417" w:type="dxa"/>
          </w:tcPr>
          <w:p w:rsidR="0027794B" w:rsidRPr="0027794B" w:rsidRDefault="0027794B" w:rsidP="0099695C">
            <w:pPr>
              <w:jc w:val="center"/>
            </w:pPr>
            <w:r w:rsidRPr="0027794B">
              <w:rPr>
                <w:sz w:val="22"/>
                <w:szCs w:val="22"/>
              </w:rPr>
              <w:t>3 727 000</w:t>
            </w:r>
          </w:p>
        </w:tc>
        <w:tc>
          <w:tcPr>
            <w:tcW w:w="1417" w:type="dxa"/>
          </w:tcPr>
          <w:p w:rsidR="0027794B" w:rsidRPr="0027794B" w:rsidRDefault="0027794B" w:rsidP="0099695C">
            <w:pPr>
              <w:jc w:val="center"/>
            </w:pPr>
            <w:r w:rsidRPr="0027794B">
              <w:rPr>
                <w:sz w:val="22"/>
                <w:szCs w:val="22"/>
              </w:rPr>
              <w:t> </w:t>
            </w:r>
          </w:p>
        </w:tc>
        <w:tc>
          <w:tcPr>
            <w:tcW w:w="1276" w:type="dxa"/>
          </w:tcPr>
          <w:p w:rsidR="0027794B" w:rsidRPr="0027794B" w:rsidRDefault="0027794B" w:rsidP="0099695C">
            <w:pPr>
              <w:jc w:val="center"/>
              <w:rPr>
                <w:b/>
                <w:bCs/>
              </w:rPr>
            </w:pPr>
            <w:r w:rsidRPr="0027794B">
              <w:rPr>
                <w:b/>
                <w:bCs/>
                <w:sz w:val="22"/>
                <w:szCs w:val="22"/>
              </w:rPr>
              <w:t>3 727 000</w:t>
            </w:r>
          </w:p>
        </w:tc>
      </w:tr>
      <w:tr w:rsidR="0027794B" w:rsidRPr="0027794B" w:rsidTr="0099695C">
        <w:trPr>
          <w:trHeight w:val="20"/>
        </w:trPr>
        <w:tc>
          <w:tcPr>
            <w:tcW w:w="2142" w:type="dxa"/>
          </w:tcPr>
          <w:p w:rsidR="0027794B" w:rsidRPr="0027794B" w:rsidRDefault="0027794B" w:rsidP="0099695C">
            <w:r w:rsidRPr="0027794B">
              <w:rPr>
                <w:sz w:val="22"/>
                <w:szCs w:val="22"/>
              </w:rPr>
              <w:t>Госпошлина</w:t>
            </w:r>
          </w:p>
        </w:tc>
        <w:tc>
          <w:tcPr>
            <w:tcW w:w="1417" w:type="dxa"/>
          </w:tcPr>
          <w:p w:rsidR="0027794B" w:rsidRPr="0027794B" w:rsidRDefault="0027794B" w:rsidP="0099695C">
            <w:pPr>
              <w:jc w:val="center"/>
            </w:pPr>
            <w:r w:rsidRPr="0027794B">
              <w:rPr>
                <w:sz w:val="22"/>
                <w:szCs w:val="22"/>
              </w:rPr>
              <w:t>0,6</w:t>
            </w:r>
          </w:p>
        </w:tc>
        <w:tc>
          <w:tcPr>
            <w:tcW w:w="1560" w:type="dxa"/>
          </w:tcPr>
          <w:p w:rsidR="0027794B" w:rsidRPr="0027794B" w:rsidRDefault="0027794B" w:rsidP="0099695C">
            <w:pPr>
              <w:jc w:val="center"/>
            </w:pPr>
            <w:r w:rsidRPr="0027794B">
              <w:rPr>
                <w:sz w:val="22"/>
                <w:szCs w:val="22"/>
              </w:rPr>
              <w:t> </w:t>
            </w:r>
          </w:p>
        </w:tc>
        <w:tc>
          <w:tcPr>
            <w:tcW w:w="993" w:type="dxa"/>
          </w:tcPr>
          <w:p w:rsidR="0027794B" w:rsidRPr="0027794B" w:rsidRDefault="0027794B" w:rsidP="0099695C">
            <w:pPr>
              <w:jc w:val="center"/>
            </w:pPr>
            <w:r w:rsidRPr="0027794B">
              <w:rPr>
                <w:sz w:val="22"/>
                <w:szCs w:val="22"/>
              </w:rPr>
              <w:t>0,6</w:t>
            </w:r>
          </w:p>
        </w:tc>
        <w:tc>
          <w:tcPr>
            <w:tcW w:w="1417" w:type="dxa"/>
          </w:tcPr>
          <w:p w:rsidR="0027794B" w:rsidRPr="0027794B" w:rsidRDefault="0027794B" w:rsidP="0099695C">
            <w:pPr>
              <w:jc w:val="center"/>
            </w:pPr>
            <w:r w:rsidRPr="0027794B">
              <w:rPr>
                <w:sz w:val="22"/>
                <w:szCs w:val="22"/>
              </w:rPr>
              <w:t>39 810</w:t>
            </w:r>
          </w:p>
        </w:tc>
        <w:tc>
          <w:tcPr>
            <w:tcW w:w="1417" w:type="dxa"/>
          </w:tcPr>
          <w:p w:rsidR="0027794B" w:rsidRPr="0027794B" w:rsidRDefault="0027794B" w:rsidP="0099695C">
            <w:pPr>
              <w:jc w:val="center"/>
            </w:pPr>
            <w:r w:rsidRPr="0027794B">
              <w:rPr>
                <w:sz w:val="22"/>
                <w:szCs w:val="22"/>
              </w:rPr>
              <w:t> </w:t>
            </w:r>
          </w:p>
        </w:tc>
        <w:tc>
          <w:tcPr>
            <w:tcW w:w="1276" w:type="dxa"/>
          </w:tcPr>
          <w:p w:rsidR="0027794B" w:rsidRPr="0027794B" w:rsidRDefault="0027794B" w:rsidP="0099695C">
            <w:pPr>
              <w:jc w:val="center"/>
              <w:rPr>
                <w:b/>
                <w:bCs/>
              </w:rPr>
            </w:pPr>
            <w:r w:rsidRPr="0027794B">
              <w:rPr>
                <w:b/>
                <w:bCs/>
                <w:sz w:val="22"/>
                <w:szCs w:val="22"/>
              </w:rPr>
              <w:t>39 810</w:t>
            </w:r>
          </w:p>
        </w:tc>
      </w:tr>
      <w:tr w:rsidR="0027794B" w:rsidRPr="0027794B" w:rsidTr="0099695C">
        <w:trPr>
          <w:trHeight w:val="20"/>
        </w:trPr>
        <w:tc>
          <w:tcPr>
            <w:tcW w:w="2142" w:type="dxa"/>
          </w:tcPr>
          <w:p w:rsidR="0027794B" w:rsidRPr="0027794B" w:rsidRDefault="0027794B" w:rsidP="0099695C">
            <w:r w:rsidRPr="0027794B">
              <w:rPr>
                <w:sz w:val="22"/>
                <w:szCs w:val="22"/>
              </w:rPr>
              <w:t xml:space="preserve">Доходы от использования имущества </w:t>
            </w:r>
          </w:p>
        </w:tc>
        <w:tc>
          <w:tcPr>
            <w:tcW w:w="1417" w:type="dxa"/>
          </w:tcPr>
          <w:p w:rsidR="0027794B" w:rsidRPr="0027794B" w:rsidRDefault="0027794B" w:rsidP="0099695C">
            <w:pPr>
              <w:jc w:val="center"/>
            </w:pPr>
            <w:r w:rsidRPr="0027794B">
              <w:rPr>
                <w:sz w:val="22"/>
                <w:szCs w:val="22"/>
              </w:rPr>
              <w:t> </w:t>
            </w:r>
          </w:p>
        </w:tc>
        <w:tc>
          <w:tcPr>
            <w:tcW w:w="1560" w:type="dxa"/>
          </w:tcPr>
          <w:p w:rsidR="0027794B" w:rsidRPr="0027794B" w:rsidRDefault="0027794B" w:rsidP="0099695C">
            <w:pPr>
              <w:jc w:val="center"/>
            </w:pPr>
            <w:r w:rsidRPr="0027794B">
              <w:rPr>
                <w:sz w:val="22"/>
                <w:szCs w:val="22"/>
              </w:rPr>
              <w:t>82,0</w:t>
            </w:r>
          </w:p>
          <w:p w:rsidR="0027794B" w:rsidRPr="0027794B" w:rsidRDefault="0027794B" w:rsidP="0099695C">
            <w:pPr>
              <w:jc w:val="center"/>
            </w:pPr>
          </w:p>
        </w:tc>
        <w:tc>
          <w:tcPr>
            <w:tcW w:w="993" w:type="dxa"/>
          </w:tcPr>
          <w:p w:rsidR="0027794B" w:rsidRPr="0027794B" w:rsidRDefault="0027794B" w:rsidP="0099695C">
            <w:pPr>
              <w:jc w:val="center"/>
            </w:pPr>
            <w:r w:rsidRPr="0027794B">
              <w:rPr>
                <w:sz w:val="22"/>
                <w:szCs w:val="22"/>
              </w:rPr>
              <w:t>14,3</w:t>
            </w:r>
          </w:p>
        </w:tc>
        <w:tc>
          <w:tcPr>
            <w:tcW w:w="1417" w:type="dxa"/>
          </w:tcPr>
          <w:p w:rsidR="0027794B" w:rsidRPr="0027794B" w:rsidRDefault="0027794B" w:rsidP="0099695C">
            <w:pPr>
              <w:jc w:val="center"/>
            </w:pPr>
            <w:r w:rsidRPr="0027794B">
              <w:rPr>
                <w:sz w:val="22"/>
                <w:szCs w:val="22"/>
              </w:rPr>
              <w:t> </w:t>
            </w:r>
          </w:p>
        </w:tc>
        <w:tc>
          <w:tcPr>
            <w:tcW w:w="1417" w:type="dxa"/>
          </w:tcPr>
          <w:p w:rsidR="0027794B" w:rsidRPr="0027794B" w:rsidRDefault="0027794B" w:rsidP="0099695C">
            <w:pPr>
              <w:jc w:val="center"/>
            </w:pPr>
            <w:r w:rsidRPr="0027794B">
              <w:rPr>
                <w:sz w:val="22"/>
                <w:szCs w:val="22"/>
              </w:rPr>
              <w:t>1 009 016</w:t>
            </w:r>
          </w:p>
        </w:tc>
        <w:tc>
          <w:tcPr>
            <w:tcW w:w="1276" w:type="dxa"/>
          </w:tcPr>
          <w:p w:rsidR="0027794B" w:rsidRPr="0027794B" w:rsidRDefault="0027794B" w:rsidP="0099695C">
            <w:pPr>
              <w:jc w:val="center"/>
              <w:rPr>
                <w:b/>
                <w:bCs/>
              </w:rPr>
            </w:pPr>
            <w:r w:rsidRPr="0027794B">
              <w:rPr>
                <w:b/>
                <w:bCs/>
                <w:sz w:val="22"/>
                <w:szCs w:val="22"/>
              </w:rPr>
              <w:t>1 009 016</w:t>
            </w:r>
          </w:p>
        </w:tc>
      </w:tr>
      <w:tr w:rsidR="0027794B" w:rsidRPr="0027794B" w:rsidTr="0099695C">
        <w:trPr>
          <w:trHeight w:val="20"/>
        </w:trPr>
        <w:tc>
          <w:tcPr>
            <w:tcW w:w="2142" w:type="dxa"/>
          </w:tcPr>
          <w:p w:rsidR="0027794B" w:rsidRPr="0027794B" w:rsidRDefault="0027794B" w:rsidP="0099695C">
            <w:r w:rsidRPr="0027794B">
              <w:rPr>
                <w:sz w:val="22"/>
                <w:szCs w:val="22"/>
              </w:rPr>
              <w:t>Доходы от продажи активов</w:t>
            </w:r>
          </w:p>
        </w:tc>
        <w:tc>
          <w:tcPr>
            <w:tcW w:w="1417" w:type="dxa"/>
          </w:tcPr>
          <w:p w:rsidR="0027794B" w:rsidRPr="0027794B" w:rsidRDefault="0027794B" w:rsidP="0099695C">
            <w:pPr>
              <w:jc w:val="center"/>
            </w:pPr>
            <w:r w:rsidRPr="0027794B">
              <w:rPr>
                <w:sz w:val="22"/>
                <w:szCs w:val="22"/>
              </w:rPr>
              <w:t> </w:t>
            </w:r>
          </w:p>
        </w:tc>
        <w:tc>
          <w:tcPr>
            <w:tcW w:w="1560" w:type="dxa"/>
          </w:tcPr>
          <w:p w:rsidR="0027794B" w:rsidRPr="0027794B" w:rsidRDefault="0027794B" w:rsidP="0099695C">
            <w:pPr>
              <w:jc w:val="center"/>
            </w:pPr>
            <w:r w:rsidRPr="0027794B">
              <w:rPr>
                <w:sz w:val="22"/>
                <w:szCs w:val="22"/>
              </w:rPr>
              <w:t>18,0</w:t>
            </w:r>
          </w:p>
          <w:p w:rsidR="0027794B" w:rsidRPr="0027794B" w:rsidRDefault="0027794B" w:rsidP="0099695C">
            <w:pPr>
              <w:jc w:val="center"/>
            </w:pPr>
          </w:p>
        </w:tc>
        <w:tc>
          <w:tcPr>
            <w:tcW w:w="993" w:type="dxa"/>
          </w:tcPr>
          <w:p w:rsidR="0027794B" w:rsidRPr="0027794B" w:rsidRDefault="0027794B" w:rsidP="0099695C">
            <w:pPr>
              <w:jc w:val="center"/>
            </w:pPr>
            <w:r w:rsidRPr="0027794B">
              <w:rPr>
                <w:sz w:val="22"/>
                <w:szCs w:val="22"/>
              </w:rPr>
              <w:t>3,1</w:t>
            </w:r>
          </w:p>
          <w:p w:rsidR="0027794B" w:rsidRPr="0027794B" w:rsidRDefault="0027794B" w:rsidP="0099695C">
            <w:pPr>
              <w:jc w:val="center"/>
            </w:pPr>
          </w:p>
        </w:tc>
        <w:tc>
          <w:tcPr>
            <w:tcW w:w="1417" w:type="dxa"/>
          </w:tcPr>
          <w:p w:rsidR="0027794B" w:rsidRPr="0027794B" w:rsidRDefault="0027794B" w:rsidP="0099695C">
            <w:pPr>
              <w:jc w:val="center"/>
            </w:pPr>
            <w:r w:rsidRPr="0027794B">
              <w:rPr>
                <w:sz w:val="22"/>
                <w:szCs w:val="22"/>
              </w:rPr>
              <w:t> </w:t>
            </w:r>
          </w:p>
        </w:tc>
        <w:tc>
          <w:tcPr>
            <w:tcW w:w="1417" w:type="dxa"/>
          </w:tcPr>
          <w:p w:rsidR="0027794B" w:rsidRPr="0027794B" w:rsidRDefault="0027794B" w:rsidP="0099695C">
            <w:pPr>
              <w:jc w:val="center"/>
            </w:pPr>
            <w:r w:rsidRPr="0027794B">
              <w:rPr>
                <w:sz w:val="22"/>
                <w:szCs w:val="22"/>
              </w:rPr>
              <w:t>218 306</w:t>
            </w:r>
          </w:p>
        </w:tc>
        <w:tc>
          <w:tcPr>
            <w:tcW w:w="1276" w:type="dxa"/>
          </w:tcPr>
          <w:p w:rsidR="0027794B" w:rsidRPr="0027794B" w:rsidRDefault="0027794B" w:rsidP="0099695C">
            <w:pPr>
              <w:tabs>
                <w:tab w:val="left" w:pos="345"/>
                <w:tab w:val="center" w:pos="420"/>
              </w:tabs>
              <w:jc w:val="center"/>
              <w:rPr>
                <w:b/>
                <w:bCs/>
              </w:rPr>
            </w:pPr>
            <w:r w:rsidRPr="0027794B">
              <w:rPr>
                <w:b/>
                <w:bCs/>
                <w:sz w:val="22"/>
                <w:szCs w:val="22"/>
              </w:rPr>
              <w:t>218 306</w:t>
            </w:r>
          </w:p>
        </w:tc>
      </w:tr>
    </w:tbl>
    <w:p w:rsidR="0027794B" w:rsidRPr="0027794B" w:rsidRDefault="0027794B" w:rsidP="0027794B">
      <w:pPr>
        <w:jc w:val="both"/>
        <w:rPr>
          <w:sz w:val="22"/>
          <w:szCs w:val="22"/>
        </w:rPr>
      </w:pPr>
    </w:p>
    <w:p w:rsidR="0027794B" w:rsidRPr="0027794B" w:rsidRDefault="0027794B" w:rsidP="0027794B">
      <w:pPr>
        <w:jc w:val="both"/>
        <w:rPr>
          <w:sz w:val="22"/>
          <w:szCs w:val="22"/>
        </w:rPr>
      </w:pPr>
      <w:r w:rsidRPr="0027794B">
        <w:rPr>
          <w:b/>
          <w:bCs/>
          <w:sz w:val="22"/>
          <w:szCs w:val="22"/>
        </w:rPr>
        <w:tab/>
        <w:t>Налог на доходы физических лиц</w:t>
      </w:r>
      <w:r w:rsidRPr="0027794B">
        <w:rPr>
          <w:sz w:val="22"/>
          <w:szCs w:val="22"/>
        </w:rPr>
        <w:t xml:space="preserve"> является одним из основных источников формирования собственных доходов бюджета поселения  и просчитан в сумме </w:t>
      </w:r>
      <w:r w:rsidRPr="0027794B">
        <w:rPr>
          <w:b/>
          <w:sz w:val="22"/>
          <w:szCs w:val="22"/>
        </w:rPr>
        <w:t>1 576 349,0</w:t>
      </w:r>
      <w:r w:rsidRPr="0027794B">
        <w:rPr>
          <w:sz w:val="22"/>
          <w:szCs w:val="22"/>
        </w:rPr>
        <w:t xml:space="preserve">  рублей, удельный вес его в общем объеме собственных доходов составил </w:t>
      </w:r>
      <w:r w:rsidRPr="0027794B">
        <w:rPr>
          <w:b/>
          <w:sz w:val="22"/>
          <w:szCs w:val="22"/>
        </w:rPr>
        <w:t xml:space="preserve">22,2 %. </w:t>
      </w:r>
      <w:r w:rsidRPr="0027794B">
        <w:rPr>
          <w:sz w:val="22"/>
          <w:szCs w:val="22"/>
        </w:rPr>
        <w:t>В соответствии с Бюджетным Кодексом РФ и Областным Законом  «О реализации полномочий Архангельской области в сфере регулирования межбюджетных отношений» 2%  дохода собираемого на соответствующих территориях закрепляется за бюджетами поселений.</w:t>
      </w:r>
    </w:p>
    <w:p w:rsidR="0027794B" w:rsidRPr="0027794B" w:rsidRDefault="0027794B" w:rsidP="0027794B">
      <w:pPr>
        <w:jc w:val="both"/>
        <w:rPr>
          <w:sz w:val="22"/>
          <w:szCs w:val="22"/>
        </w:rPr>
      </w:pPr>
      <w:r w:rsidRPr="0027794B">
        <w:rPr>
          <w:b/>
          <w:sz w:val="22"/>
          <w:szCs w:val="22"/>
        </w:rPr>
        <w:tab/>
        <w:t>Единый сельскохозяйственный налог</w:t>
      </w:r>
      <w:r w:rsidRPr="0027794B">
        <w:rPr>
          <w:sz w:val="22"/>
          <w:szCs w:val="22"/>
        </w:rPr>
        <w:t xml:space="preserve"> спрогнозирован  в объеме 133 рублей.</w:t>
      </w:r>
    </w:p>
    <w:p w:rsidR="0027794B" w:rsidRPr="0027794B" w:rsidRDefault="0027794B" w:rsidP="0027794B">
      <w:pPr>
        <w:jc w:val="both"/>
        <w:rPr>
          <w:sz w:val="22"/>
          <w:szCs w:val="22"/>
        </w:rPr>
      </w:pPr>
      <w:r w:rsidRPr="0027794B">
        <w:rPr>
          <w:b/>
          <w:bCs/>
          <w:sz w:val="22"/>
          <w:szCs w:val="22"/>
        </w:rPr>
        <w:tab/>
        <w:t>Налог на имущество физических лиц</w:t>
      </w:r>
      <w:r w:rsidRPr="0027794B">
        <w:rPr>
          <w:sz w:val="22"/>
          <w:szCs w:val="22"/>
        </w:rPr>
        <w:t xml:space="preserve"> спрогнозирован в объеме</w:t>
      </w:r>
      <w:r w:rsidRPr="0027794B">
        <w:rPr>
          <w:b/>
          <w:sz w:val="22"/>
          <w:szCs w:val="22"/>
        </w:rPr>
        <w:t xml:space="preserve">  494 896</w:t>
      </w:r>
      <w:r w:rsidRPr="0027794B">
        <w:rPr>
          <w:sz w:val="22"/>
          <w:szCs w:val="22"/>
        </w:rPr>
        <w:t xml:space="preserve"> рублей. В соответствии с методикой доходный потенциал МО «Шангальское» по налогу на имущество физических лиц исчислен на основе данных налоговой отчетности об общих объемах инвентаризационной стоимости находящихся в собственности граждан зданий, помещений, сооружений, по которым исчислен налог в 2017 году. Удельный вес его в общем объеме собственных доходов составил  7,0 </w:t>
      </w:r>
      <w:r w:rsidRPr="0027794B">
        <w:rPr>
          <w:b/>
          <w:sz w:val="22"/>
          <w:szCs w:val="22"/>
        </w:rPr>
        <w:t>%</w:t>
      </w:r>
      <w:r w:rsidRPr="0027794B">
        <w:rPr>
          <w:sz w:val="22"/>
          <w:szCs w:val="22"/>
        </w:rPr>
        <w:t>, удельный вес его в налоговых доходах составил 8,4</w:t>
      </w:r>
      <w:r w:rsidRPr="0027794B">
        <w:rPr>
          <w:b/>
          <w:sz w:val="22"/>
          <w:szCs w:val="22"/>
        </w:rPr>
        <w:t>%</w:t>
      </w:r>
      <w:r w:rsidRPr="0027794B">
        <w:rPr>
          <w:sz w:val="22"/>
          <w:szCs w:val="22"/>
        </w:rPr>
        <w:t>.</w:t>
      </w:r>
    </w:p>
    <w:p w:rsidR="0027794B" w:rsidRPr="0027794B" w:rsidRDefault="0027794B" w:rsidP="0027794B">
      <w:pPr>
        <w:jc w:val="both"/>
        <w:rPr>
          <w:sz w:val="22"/>
          <w:szCs w:val="22"/>
        </w:rPr>
      </w:pPr>
      <w:r w:rsidRPr="0027794B">
        <w:rPr>
          <w:sz w:val="22"/>
          <w:szCs w:val="22"/>
        </w:rPr>
        <w:tab/>
        <w:t xml:space="preserve">Доходный потенциал МО «Шангальское» по </w:t>
      </w:r>
      <w:r w:rsidRPr="0027794B">
        <w:rPr>
          <w:b/>
          <w:bCs/>
          <w:sz w:val="22"/>
          <w:szCs w:val="22"/>
        </w:rPr>
        <w:t>земельному налогу</w:t>
      </w:r>
      <w:r>
        <w:rPr>
          <w:sz w:val="22"/>
          <w:szCs w:val="22"/>
        </w:rPr>
        <w:t xml:space="preserve"> на 2</w:t>
      </w:r>
      <w:r w:rsidRPr="0027794B">
        <w:rPr>
          <w:sz w:val="22"/>
          <w:szCs w:val="22"/>
        </w:rPr>
        <w:t xml:space="preserve">018 год определен в сумме </w:t>
      </w:r>
      <w:r w:rsidRPr="0027794B">
        <w:rPr>
          <w:b/>
          <w:sz w:val="22"/>
          <w:szCs w:val="22"/>
        </w:rPr>
        <w:t>3 727 000,0</w:t>
      </w:r>
      <w:r w:rsidRPr="0027794B">
        <w:rPr>
          <w:sz w:val="22"/>
          <w:szCs w:val="22"/>
        </w:rPr>
        <w:t xml:space="preserve"> рублей исходя  из наличия земельных угодий на начало 2018 года, их кадастровой стоимости и ставок по соответствующим категориям земельных участков, с учетом налоговых льгот. </w:t>
      </w:r>
    </w:p>
    <w:p w:rsidR="0027794B" w:rsidRPr="0027794B" w:rsidRDefault="0027794B" w:rsidP="0027794B">
      <w:pPr>
        <w:jc w:val="both"/>
        <w:rPr>
          <w:sz w:val="22"/>
          <w:szCs w:val="22"/>
        </w:rPr>
      </w:pPr>
      <w:r w:rsidRPr="0027794B">
        <w:rPr>
          <w:b/>
          <w:bCs/>
          <w:sz w:val="22"/>
          <w:szCs w:val="22"/>
        </w:rPr>
        <w:tab/>
        <w:t>Неналоговые доходы</w:t>
      </w:r>
      <w:r w:rsidRPr="0027794B">
        <w:rPr>
          <w:sz w:val="22"/>
          <w:szCs w:val="22"/>
        </w:rPr>
        <w:t xml:space="preserve"> спрогнозированы  в объеме </w:t>
      </w:r>
      <w:r w:rsidRPr="0027794B">
        <w:rPr>
          <w:b/>
          <w:sz w:val="22"/>
          <w:szCs w:val="22"/>
        </w:rPr>
        <w:t xml:space="preserve">1 227 322,0 </w:t>
      </w:r>
      <w:r w:rsidRPr="0027794B">
        <w:rPr>
          <w:sz w:val="22"/>
          <w:szCs w:val="22"/>
        </w:rPr>
        <w:t xml:space="preserve"> рублей, эти доходы сложились из доходов от использования  имущества находящегося в государственной и муниципальной собственности, доходов от продажи материальных и нематериальных активов.</w:t>
      </w:r>
    </w:p>
    <w:tbl>
      <w:tblPr>
        <w:tblW w:w="0" w:type="auto"/>
        <w:tblLook w:val="01E0"/>
      </w:tblPr>
      <w:tblGrid>
        <w:gridCol w:w="10080"/>
      </w:tblGrid>
      <w:tr w:rsidR="0027794B" w:rsidRPr="0027794B" w:rsidTr="0099695C">
        <w:tc>
          <w:tcPr>
            <w:tcW w:w="10080" w:type="dxa"/>
          </w:tcPr>
          <w:p w:rsidR="00925055" w:rsidRPr="0027794B" w:rsidRDefault="0027794B" w:rsidP="0099695C">
            <w:pPr>
              <w:jc w:val="both"/>
            </w:pPr>
            <w:r w:rsidRPr="0027794B">
              <w:rPr>
                <w:sz w:val="22"/>
                <w:szCs w:val="22"/>
              </w:rPr>
              <w:t xml:space="preserve">             В бюджет МО «Шангальское» в 2018 году ожидается поступление безвозмездных перечислений из бюджетов других уровней – </w:t>
            </w:r>
            <w:r w:rsidRPr="0027794B">
              <w:rPr>
                <w:b/>
                <w:sz w:val="22"/>
                <w:szCs w:val="22"/>
              </w:rPr>
              <w:t xml:space="preserve">3 044 249,0 </w:t>
            </w:r>
            <w:r w:rsidRPr="0027794B">
              <w:rPr>
                <w:sz w:val="22"/>
                <w:szCs w:val="22"/>
              </w:rPr>
              <w:t>рублей.</w:t>
            </w:r>
          </w:p>
        </w:tc>
      </w:tr>
    </w:tbl>
    <w:p w:rsidR="0027794B" w:rsidRPr="0027794B" w:rsidRDefault="0027794B" w:rsidP="0027794B">
      <w:pPr>
        <w:jc w:val="both"/>
        <w:rPr>
          <w:sz w:val="22"/>
          <w:szCs w:val="22"/>
        </w:rPr>
      </w:pPr>
      <w:r w:rsidRPr="0027794B">
        <w:rPr>
          <w:sz w:val="22"/>
          <w:szCs w:val="22"/>
        </w:rPr>
        <w:tab/>
        <w:t xml:space="preserve">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1"/>
        <w:gridCol w:w="2147"/>
      </w:tblGrid>
      <w:tr w:rsidR="0027794B" w:rsidRPr="0027794B" w:rsidTr="0027794B">
        <w:tc>
          <w:tcPr>
            <w:tcW w:w="7621" w:type="dxa"/>
          </w:tcPr>
          <w:p w:rsidR="0027794B" w:rsidRPr="0027794B" w:rsidRDefault="0027794B" w:rsidP="0099695C">
            <w:pPr>
              <w:jc w:val="center"/>
            </w:pPr>
            <w:r w:rsidRPr="0027794B">
              <w:rPr>
                <w:sz w:val="22"/>
                <w:szCs w:val="22"/>
              </w:rPr>
              <w:t>Безвозмездные поступления</w:t>
            </w:r>
          </w:p>
        </w:tc>
        <w:tc>
          <w:tcPr>
            <w:tcW w:w="2147" w:type="dxa"/>
          </w:tcPr>
          <w:p w:rsidR="0027794B" w:rsidRPr="0027794B" w:rsidRDefault="0027794B" w:rsidP="0099695C">
            <w:pPr>
              <w:jc w:val="center"/>
            </w:pPr>
            <w:r w:rsidRPr="0027794B">
              <w:rPr>
                <w:sz w:val="22"/>
                <w:szCs w:val="22"/>
              </w:rPr>
              <w:t>Сумма (руб.)</w:t>
            </w:r>
          </w:p>
        </w:tc>
      </w:tr>
      <w:tr w:rsidR="0027794B" w:rsidRPr="0027794B" w:rsidTr="0027794B">
        <w:tc>
          <w:tcPr>
            <w:tcW w:w="7621" w:type="dxa"/>
          </w:tcPr>
          <w:p w:rsidR="0027794B" w:rsidRPr="0027794B" w:rsidRDefault="0027794B" w:rsidP="0099695C">
            <w:pPr>
              <w:jc w:val="center"/>
              <w:rPr>
                <w:b/>
              </w:rPr>
            </w:pPr>
            <w:r w:rsidRPr="0027794B">
              <w:rPr>
                <w:b/>
                <w:sz w:val="22"/>
                <w:szCs w:val="22"/>
              </w:rPr>
              <w:t>Дотации (всего)</w:t>
            </w:r>
          </w:p>
          <w:p w:rsidR="0027794B" w:rsidRPr="0027794B" w:rsidRDefault="0027794B" w:rsidP="0099695C">
            <w:pPr>
              <w:jc w:val="center"/>
              <w:rPr>
                <w:b/>
              </w:rPr>
            </w:pPr>
          </w:p>
        </w:tc>
        <w:tc>
          <w:tcPr>
            <w:tcW w:w="2147" w:type="dxa"/>
          </w:tcPr>
          <w:p w:rsidR="0027794B" w:rsidRPr="0027794B" w:rsidRDefault="0027794B" w:rsidP="0099695C">
            <w:pPr>
              <w:jc w:val="center"/>
              <w:rPr>
                <w:b/>
              </w:rPr>
            </w:pPr>
            <w:r w:rsidRPr="0027794B">
              <w:rPr>
                <w:b/>
                <w:sz w:val="22"/>
                <w:szCs w:val="22"/>
              </w:rPr>
              <w:t>2 610 849,00</w:t>
            </w:r>
          </w:p>
        </w:tc>
      </w:tr>
      <w:tr w:rsidR="0027794B" w:rsidRPr="0027794B" w:rsidTr="0027794B">
        <w:tc>
          <w:tcPr>
            <w:tcW w:w="7621" w:type="dxa"/>
          </w:tcPr>
          <w:p w:rsidR="0027794B" w:rsidRPr="0027794B" w:rsidRDefault="0027794B" w:rsidP="0099695C">
            <w:pPr>
              <w:rPr>
                <w:bCs/>
              </w:rPr>
            </w:pPr>
            <w:r w:rsidRPr="0027794B">
              <w:rPr>
                <w:bCs/>
                <w:sz w:val="22"/>
                <w:szCs w:val="22"/>
              </w:rPr>
              <w:t>Дотации бюджетам поселений на выравнивание бюджетной обеспеченности поселений за счет субвенции областного бюджета</w:t>
            </w:r>
          </w:p>
        </w:tc>
        <w:tc>
          <w:tcPr>
            <w:tcW w:w="2147" w:type="dxa"/>
          </w:tcPr>
          <w:p w:rsidR="0027794B" w:rsidRPr="0027794B" w:rsidRDefault="0027794B" w:rsidP="0099695C">
            <w:pPr>
              <w:jc w:val="center"/>
              <w:rPr>
                <w:bCs/>
              </w:rPr>
            </w:pPr>
            <w:r w:rsidRPr="0027794B">
              <w:rPr>
                <w:bCs/>
                <w:sz w:val="22"/>
                <w:szCs w:val="22"/>
              </w:rPr>
              <w:t>743500,00</w:t>
            </w:r>
          </w:p>
          <w:p w:rsidR="0027794B" w:rsidRPr="0027794B" w:rsidRDefault="0027794B" w:rsidP="0099695C">
            <w:pPr>
              <w:jc w:val="center"/>
              <w:rPr>
                <w:bCs/>
              </w:rPr>
            </w:pPr>
          </w:p>
        </w:tc>
      </w:tr>
      <w:tr w:rsidR="0027794B" w:rsidRPr="0027794B" w:rsidTr="0027794B">
        <w:tc>
          <w:tcPr>
            <w:tcW w:w="7621" w:type="dxa"/>
          </w:tcPr>
          <w:p w:rsidR="0027794B" w:rsidRPr="0027794B" w:rsidRDefault="0027794B" w:rsidP="0099695C">
            <w:pPr>
              <w:rPr>
                <w:bCs/>
              </w:rPr>
            </w:pPr>
            <w:r w:rsidRPr="0027794B">
              <w:rPr>
                <w:bCs/>
                <w:sz w:val="22"/>
                <w:szCs w:val="22"/>
              </w:rPr>
              <w:t>Дотации бюджетам поселений на выравнивание бюджетной обеспеченности поселений их бюджета муниципального района</w:t>
            </w:r>
          </w:p>
        </w:tc>
        <w:tc>
          <w:tcPr>
            <w:tcW w:w="2147" w:type="dxa"/>
          </w:tcPr>
          <w:p w:rsidR="0027794B" w:rsidRPr="0027794B" w:rsidRDefault="0027794B" w:rsidP="0099695C">
            <w:pPr>
              <w:jc w:val="center"/>
              <w:rPr>
                <w:bCs/>
              </w:rPr>
            </w:pPr>
            <w:r w:rsidRPr="0027794B">
              <w:rPr>
                <w:bCs/>
                <w:sz w:val="22"/>
                <w:szCs w:val="22"/>
              </w:rPr>
              <w:t>1 835 649,00</w:t>
            </w:r>
          </w:p>
        </w:tc>
      </w:tr>
      <w:tr w:rsidR="0027794B" w:rsidRPr="0027794B" w:rsidTr="0027794B">
        <w:tc>
          <w:tcPr>
            <w:tcW w:w="7621" w:type="dxa"/>
          </w:tcPr>
          <w:p w:rsidR="0027794B" w:rsidRPr="0027794B" w:rsidRDefault="0027794B" w:rsidP="0099695C">
            <w:pPr>
              <w:jc w:val="center"/>
              <w:rPr>
                <w:b/>
                <w:bCs/>
              </w:rPr>
            </w:pPr>
            <w:r w:rsidRPr="0027794B">
              <w:rPr>
                <w:b/>
                <w:bCs/>
                <w:sz w:val="22"/>
                <w:szCs w:val="22"/>
              </w:rPr>
              <w:t>Субвенции (всего)</w:t>
            </w:r>
          </w:p>
        </w:tc>
        <w:tc>
          <w:tcPr>
            <w:tcW w:w="2147" w:type="dxa"/>
          </w:tcPr>
          <w:p w:rsidR="0027794B" w:rsidRPr="0027794B" w:rsidRDefault="0027794B" w:rsidP="0099695C">
            <w:pPr>
              <w:jc w:val="center"/>
              <w:rPr>
                <w:b/>
              </w:rPr>
            </w:pPr>
            <w:r w:rsidRPr="0027794B">
              <w:rPr>
                <w:b/>
                <w:sz w:val="22"/>
                <w:szCs w:val="22"/>
              </w:rPr>
              <w:t>433 400,00</w:t>
            </w:r>
          </w:p>
        </w:tc>
      </w:tr>
      <w:tr w:rsidR="0027794B" w:rsidRPr="0027794B" w:rsidTr="0027794B">
        <w:tc>
          <w:tcPr>
            <w:tcW w:w="7621" w:type="dxa"/>
          </w:tcPr>
          <w:p w:rsidR="0027794B" w:rsidRPr="0027794B" w:rsidRDefault="0027794B" w:rsidP="0099695C">
            <w:pPr>
              <w:jc w:val="both"/>
            </w:pPr>
            <w:r w:rsidRPr="0027794B">
              <w:rPr>
                <w:sz w:val="22"/>
                <w:szCs w:val="22"/>
              </w:rPr>
              <w:t>Субвенции бюджетам субъектов Российской Федерации и муниципальных образований на осуществление первичного воинского учета на территориях, где отсутствуют военные комиссариаты</w:t>
            </w:r>
          </w:p>
        </w:tc>
        <w:tc>
          <w:tcPr>
            <w:tcW w:w="2147" w:type="dxa"/>
          </w:tcPr>
          <w:p w:rsidR="0027794B" w:rsidRPr="0027794B" w:rsidRDefault="0027794B" w:rsidP="0099695C">
            <w:pPr>
              <w:jc w:val="center"/>
            </w:pPr>
            <w:r w:rsidRPr="0027794B">
              <w:rPr>
                <w:sz w:val="22"/>
                <w:szCs w:val="22"/>
              </w:rPr>
              <w:t>370 900,00</w:t>
            </w:r>
          </w:p>
        </w:tc>
      </w:tr>
      <w:tr w:rsidR="0027794B" w:rsidRPr="0027794B" w:rsidTr="0027794B">
        <w:tc>
          <w:tcPr>
            <w:tcW w:w="7621" w:type="dxa"/>
          </w:tcPr>
          <w:p w:rsidR="0027794B" w:rsidRPr="0027794B" w:rsidRDefault="0027794B" w:rsidP="0099695C">
            <w:pPr>
              <w:jc w:val="both"/>
              <w:rPr>
                <w:bCs/>
              </w:rPr>
            </w:pPr>
            <w:r w:rsidRPr="0027794B">
              <w:rPr>
                <w:bCs/>
                <w:sz w:val="22"/>
                <w:szCs w:val="22"/>
              </w:rPr>
              <w:lastRenderedPageBreak/>
              <w:t>Субвенции бюджетам поселений на выполнение передаваемых полномочий субъектов РФ</w:t>
            </w:r>
          </w:p>
        </w:tc>
        <w:tc>
          <w:tcPr>
            <w:tcW w:w="2147" w:type="dxa"/>
          </w:tcPr>
          <w:p w:rsidR="0027794B" w:rsidRPr="0027794B" w:rsidRDefault="0027794B" w:rsidP="0099695C">
            <w:pPr>
              <w:jc w:val="center"/>
            </w:pPr>
            <w:r w:rsidRPr="0027794B">
              <w:rPr>
                <w:sz w:val="22"/>
                <w:szCs w:val="22"/>
              </w:rPr>
              <w:t>62 500,00</w:t>
            </w:r>
          </w:p>
        </w:tc>
      </w:tr>
      <w:tr w:rsidR="0027794B" w:rsidRPr="0027794B" w:rsidTr="0027794B">
        <w:tc>
          <w:tcPr>
            <w:tcW w:w="7621" w:type="dxa"/>
          </w:tcPr>
          <w:p w:rsidR="0027794B" w:rsidRPr="0027794B" w:rsidRDefault="0027794B" w:rsidP="0099695C">
            <w:pPr>
              <w:jc w:val="both"/>
              <w:rPr>
                <w:b/>
              </w:rPr>
            </w:pPr>
            <w:r w:rsidRPr="0027794B">
              <w:rPr>
                <w:b/>
                <w:sz w:val="22"/>
                <w:szCs w:val="22"/>
              </w:rPr>
              <w:t>Всего безвозмездных поступлений</w:t>
            </w:r>
          </w:p>
        </w:tc>
        <w:tc>
          <w:tcPr>
            <w:tcW w:w="2147" w:type="dxa"/>
          </w:tcPr>
          <w:p w:rsidR="0027794B" w:rsidRPr="0027794B" w:rsidRDefault="0027794B" w:rsidP="0099695C">
            <w:pPr>
              <w:jc w:val="center"/>
              <w:rPr>
                <w:b/>
              </w:rPr>
            </w:pPr>
            <w:r w:rsidRPr="0027794B">
              <w:rPr>
                <w:b/>
                <w:sz w:val="22"/>
                <w:szCs w:val="22"/>
              </w:rPr>
              <w:t>3 044 249,00</w:t>
            </w:r>
          </w:p>
        </w:tc>
      </w:tr>
    </w:tbl>
    <w:p w:rsidR="0027794B" w:rsidRPr="0027794B" w:rsidRDefault="0027794B" w:rsidP="0027794B">
      <w:pPr>
        <w:jc w:val="both"/>
        <w:rPr>
          <w:sz w:val="22"/>
          <w:szCs w:val="22"/>
        </w:rPr>
      </w:pPr>
    </w:p>
    <w:p w:rsidR="0027794B" w:rsidRPr="0027794B" w:rsidRDefault="0027794B" w:rsidP="0027794B">
      <w:pPr>
        <w:autoSpaceDE w:val="0"/>
        <w:autoSpaceDN w:val="0"/>
        <w:adjustRightInd w:val="0"/>
        <w:spacing w:after="120"/>
        <w:ind w:firstLine="709"/>
        <w:jc w:val="both"/>
        <w:rPr>
          <w:sz w:val="22"/>
          <w:szCs w:val="22"/>
        </w:rPr>
      </w:pPr>
      <w:r w:rsidRPr="0027794B">
        <w:rPr>
          <w:sz w:val="22"/>
          <w:szCs w:val="22"/>
        </w:rPr>
        <w:t>Таким образом, на 2019 год общая сумма доходов бюджета МО «Шангальское» за счет всех источников (налоговых и неналоговых доходов и безвозмездных поступлений) запланирована в сумме</w:t>
      </w:r>
      <w:r w:rsidRPr="0027794B">
        <w:rPr>
          <w:b/>
          <w:sz w:val="22"/>
          <w:szCs w:val="22"/>
        </w:rPr>
        <w:t xml:space="preserve"> 10 109 62 </w:t>
      </w:r>
      <w:r w:rsidRPr="0027794B">
        <w:rPr>
          <w:sz w:val="22"/>
          <w:szCs w:val="22"/>
        </w:rPr>
        <w:t>рубля, с ростом к 2018 году на 244 450  рублей. Большую долю в доходной части бюджета составляют налоговые доходы – 57,7%, что меньше, чем в 2018 году на 6,2 %.</w:t>
      </w:r>
    </w:p>
    <w:p w:rsidR="0027794B" w:rsidRPr="0027794B" w:rsidRDefault="0027794B" w:rsidP="0027794B">
      <w:pPr>
        <w:jc w:val="center"/>
        <w:rPr>
          <w:b/>
          <w:sz w:val="22"/>
          <w:szCs w:val="22"/>
        </w:rPr>
      </w:pPr>
      <w:r w:rsidRPr="0027794B">
        <w:rPr>
          <w:b/>
          <w:sz w:val="22"/>
          <w:szCs w:val="22"/>
        </w:rPr>
        <w:t>Формирование расходов к проекту бюджета МО «Шангальское» на 2019 год</w:t>
      </w:r>
    </w:p>
    <w:p w:rsidR="0027794B" w:rsidRPr="0027794B" w:rsidRDefault="0027794B" w:rsidP="0027794B">
      <w:pPr>
        <w:jc w:val="center"/>
        <w:rPr>
          <w:b/>
          <w:sz w:val="22"/>
          <w:szCs w:val="22"/>
        </w:rPr>
      </w:pPr>
    </w:p>
    <w:p w:rsidR="0027794B" w:rsidRPr="0027794B" w:rsidRDefault="0027794B" w:rsidP="0027794B">
      <w:pPr>
        <w:ind w:firstLine="720"/>
        <w:jc w:val="both"/>
        <w:rPr>
          <w:sz w:val="22"/>
          <w:szCs w:val="22"/>
        </w:rPr>
      </w:pPr>
      <w:r w:rsidRPr="0027794B">
        <w:rPr>
          <w:sz w:val="22"/>
          <w:szCs w:val="22"/>
        </w:rPr>
        <w:t>Общая сумма расходов на 2019 год планируется в сумме 10 462 737,00 рублей, что на  218 355,00   рублей больше первоначально утвержденных назначений на 2018 год.</w:t>
      </w:r>
    </w:p>
    <w:p w:rsidR="0027794B" w:rsidRPr="0027794B" w:rsidRDefault="0027794B" w:rsidP="0027794B">
      <w:pPr>
        <w:jc w:val="both"/>
        <w:rPr>
          <w:sz w:val="22"/>
          <w:szCs w:val="22"/>
        </w:rPr>
      </w:pPr>
      <w:r w:rsidRPr="0027794B">
        <w:rPr>
          <w:sz w:val="22"/>
          <w:szCs w:val="22"/>
        </w:rPr>
        <w:tab/>
        <w:t>Предельный размер дефицита бюджета МО «Шангальское» запланирован в сумме  - 353 111,00 рублей, что не превышает 5 % от  общего годового объема доходов местного бюджета.</w:t>
      </w:r>
    </w:p>
    <w:p w:rsidR="0027794B" w:rsidRPr="0027794B" w:rsidRDefault="0027794B" w:rsidP="0027794B">
      <w:pPr>
        <w:rPr>
          <w:sz w:val="22"/>
          <w:szCs w:val="22"/>
        </w:rPr>
      </w:pPr>
    </w:p>
    <w:p w:rsidR="0027794B" w:rsidRPr="0027794B" w:rsidRDefault="0027794B" w:rsidP="0027794B">
      <w:pPr>
        <w:jc w:val="center"/>
        <w:rPr>
          <w:sz w:val="22"/>
          <w:szCs w:val="22"/>
        </w:rPr>
      </w:pPr>
      <w:r w:rsidRPr="0027794B">
        <w:rPr>
          <w:sz w:val="22"/>
          <w:szCs w:val="22"/>
        </w:rPr>
        <w:t>Ведомственное распределение расходов, а также распределение по разделам, подразделам представлены в следующей таблице:</w:t>
      </w:r>
    </w:p>
    <w:p w:rsidR="0027794B" w:rsidRPr="0027794B" w:rsidRDefault="0027794B" w:rsidP="0027794B">
      <w:pPr>
        <w:jc w:val="center"/>
        <w:rPr>
          <w:sz w:val="22"/>
          <w:szCs w:val="22"/>
        </w:rPr>
      </w:pPr>
    </w:p>
    <w:tbl>
      <w:tblPr>
        <w:tblW w:w="10047" w:type="dxa"/>
        <w:tblInd w:w="108" w:type="dxa"/>
        <w:tblLayout w:type="fixed"/>
        <w:tblLook w:val="04A0"/>
      </w:tblPr>
      <w:tblGrid>
        <w:gridCol w:w="3100"/>
        <w:gridCol w:w="1985"/>
        <w:gridCol w:w="1701"/>
        <w:gridCol w:w="1701"/>
        <w:gridCol w:w="1560"/>
      </w:tblGrid>
      <w:tr w:rsidR="0027794B" w:rsidRPr="0027794B" w:rsidTr="0027794B">
        <w:trPr>
          <w:trHeight w:val="276"/>
        </w:trPr>
        <w:tc>
          <w:tcPr>
            <w:tcW w:w="3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7794B" w:rsidRPr="0027794B" w:rsidRDefault="0027794B" w:rsidP="0099695C">
            <w:pPr>
              <w:ind w:left="15"/>
              <w:rPr>
                <w:b/>
                <w:bCs/>
                <w:color w:val="000000"/>
              </w:rPr>
            </w:pPr>
            <w:r w:rsidRPr="0027794B">
              <w:rPr>
                <w:b/>
                <w:bCs/>
                <w:color w:val="000000"/>
                <w:sz w:val="22"/>
                <w:szCs w:val="22"/>
              </w:rPr>
              <w:t>Расходы всего, в том числе</w:t>
            </w:r>
          </w:p>
        </w:tc>
        <w:tc>
          <w:tcPr>
            <w:tcW w:w="36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2018 год</w:t>
            </w:r>
          </w:p>
        </w:tc>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2019 год</w:t>
            </w:r>
          </w:p>
        </w:tc>
      </w:tr>
      <w:tr w:rsidR="0027794B" w:rsidRPr="0027794B" w:rsidTr="0027794B">
        <w:trPr>
          <w:trHeight w:val="276"/>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ind w:left="742"/>
              <w:rPr>
                <w:b/>
                <w:bCs/>
                <w:color w:val="000000"/>
              </w:rPr>
            </w:pPr>
          </w:p>
        </w:tc>
        <w:tc>
          <w:tcPr>
            <w:tcW w:w="3686" w:type="dxa"/>
            <w:gridSpan w:val="2"/>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rPr>
                <w:color w:val="000000"/>
              </w:rPr>
            </w:pPr>
          </w:p>
        </w:tc>
        <w:tc>
          <w:tcPr>
            <w:tcW w:w="3261" w:type="dxa"/>
            <w:gridSpan w:val="2"/>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rPr>
                <w:color w:val="000000"/>
              </w:rPr>
            </w:pPr>
          </w:p>
        </w:tc>
      </w:tr>
      <w:tr w:rsidR="0027794B" w:rsidRPr="0027794B" w:rsidTr="0027794B">
        <w:trPr>
          <w:trHeight w:val="2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ind w:left="742"/>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План (первоначальный)</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План (уточненный)</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rPr>
                <w:color w:val="000000"/>
              </w:rPr>
            </w:pPr>
            <w:r w:rsidRPr="0027794B">
              <w:rPr>
                <w:color w:val="000000"/>
                <w:sz w:val="22"/>
                <w:szCs w:val="22"/>
              </w:rPr>
              <w:t xml:space="preserve">Рост (+), снижение (-) плановых назначений </w:t>
            </w:r>
          </w:p>
          <w:p w:rsidR="0027794B" w:rsidRPr="0027794B" w:rsidRDefault="0027794B" w:rsidP="0099695C">
            <w:pPr>
              <w:rPr>
                <w:color w:val="000000"/>
              </w:rPr>
            </w:pPr>
            <w:r w:rsidRPr="0027794B">
              <w:rPr>
                <w:color w:val="000000"/>
                <w:sz w:val="22"/>
                <w:szCs w:val="22"/>
              </w:rPr>
              <w:t xml:space="preserve">в 2019г. </w:t>
            </w:r>
          </w:p>
          <w:p w:rsidR="0027794B" w:rsidRPr="0027794B" w:rsidRDefault="0027794B" w:rsidP="0099695C">
            <w:pPr>
              <w:rPr>
                <w:color w:val="000000"/>
              </w:rPr>
            </w:pPr>
            <w:r w:rsidRPr="0027794B">
              <w:rPr>
                <w:color w:val="000000"/>
                <w:sz w:val="22"/>
                <w:szCs w:val="22"/>
              </w:rPr>
              <w:t>к 2018г.</w:t>
            </w:r>
          </w:p>
        </w:tc>
      </w:tr>
      <w:tr w:rsidR="0027794B" w:rsidRPr="0027794B" w:rsidTr="0027794B">
        <w:trPr>
          <w:trHeight w:val="20"/>
        </w:trPr>
        <w:tc>
          <w:tcPr>
            <w:tcW w:w="3100" w:type="dxa"/>
            <w:vMerge/>
            <w:tcBorders>
              <w:top w:val="single" w:sz="4" w:space="0" w:color="auto"/>
              <w:left w:val="single" w:sz="4" w:space="0" w:color="auto"/>
              <w:bottom w:val="single" w:sz="4" w:space="0" w:color="auto"/>
              <w:right w:val="single" w:sz="4" w:space="0" w:color="auto"/>
            </w:tcBorders>
            <w:vAlign w:val="center"/>
            <w:hideMark/>
          </w:tcPr>
          <w:p w:rsidR="0027794B" w:rsidRPr="0027794B" w:rsidRDefault="0027794B" w:rsidP="0099695C">
            <w:pPr>
              <w:ind w:left="742"/>
              <w:rPr>
                <w:b/>
                <w:bCs/>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color w:val="000000"/>
              </w:rPr>
            </w:pPr>
            <w:r w:rsidRPr="0027794B">
              <w:rPr>
                <w:b/>
                <w:bCs/>
                <w:color w:val="000000"/>
                <w:sz w:val="22"/>
                <w:szCs w:val="22"/>
              </w:rPr>
              <w:t>10 244 382,00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color w:val="000000"/>
              </w:rPr>
            </w:pPr>
            <w:r w:rsidRPr="0027794B">
              <w:rPr>
                <w:b/>
                <w:bCs/>
                <w:color w:val="000000"/>
                <w:sz w:val="22"/>
                <w:szCs w:val="22"/>
              </w:rPr>
              <w:t>15 403 845,10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color w:val="000000"/>
              </w:rPr>
            </w:pPr>
            <w:r w:rsidRPr="0027794B">
              <w:rPr>
                <w:b/>
                <w:bCs/>
                <w:color w:val="000000"/>
                <w:sz w:val="22"/>
                <w:szCs w:val="22"/>
              </w:rPr>
              <w:t>10 462 737,00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color w:val="000000"/>
              </w:rPr>
            </w:pPr>
            <w:r w:rsidRPr="0027794B">
              <w:rPr>
                <w:b/>
                <w:bCs/>
                <w:color w:val="000000"/>
                <w:sz w:val="22"/>
                <w:szCs w:val="22"/>
              </w:rPr>
              <w:t>+218 355,00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b/>
                <w:bCs/>
                <w:i/>
                <w:iCs/>
                <w:color w:val="000000"/>
              </w:rPr>
            </w:pPr>
            <w:r w:rsidRPr="0027794B">
              <w:rPr>
                <w:b/>
                <w:bCs/>
                <w:i/>
                <w:iCs/>
                <w:color w:val="000000"/>
                <w:sz w:val="22"/>
                <w:szCs w:val="22"/>
              </w:rPr>
              <w:t>Общегосударственные расходы</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6782050,00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7 760 050,0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7 288 837,0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+ 506 787,0</w:t>
            </w:r>
          </w:p>
        </w:tc>
      </w:tr>
      <w:tr w:rsidR="0027794B" w:rsidRPr="0027794B" w:rsidTr="0027794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Обеспечение функционирования Главы муниципального образования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883 943,0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883 943,0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893 700,00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+9 757,00</w:t>
            </w:r>
          </w:p>
        </w:tc>
      </w:tr>
      <w:tr w:rsidR="0027794B" w:rsidRPr="0027794B" w:rsidTr="0027794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Обеспечение функционирования Администрации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5 849333,0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6 739 333,0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6 345 950,00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+ 496 617,00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Обеспечение деятельности финансовых, налоговых и таможенных органов и органов надзора</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8 774,0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8 774,0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9 187,00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+ 413,0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Резервный фонд</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40 000,00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40 000,00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40 000,00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w:t>
            </w:r>
          </w:p>
        </w:tc>
      </w:tr>
      <w:tr w:rsidR="0027794B" w:rsidRPr="0027794B" w:rsidTr="0027794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b/>
                <w:bCs/>
                <w:i/>
                <w:iCs/>
                <w:color w:val="000000"/>
              </w:rPr>
            </w:pPr>
            <w:r w:rsidRPr="0027794B">
              <w:rPr>
                <w:b/>
                <w:bCs/>
                <w:i/>
                <w:iCs/>
                <w:color w:val="000000"/>
                <w:sz w:val="22"/>
                <w:szCs w:val="22"/>
              </w:rPr>
              <w:t>Национальная оборона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370 900,00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+ 89 700,0</w:t>
            </w:r>
          </w:p>
        </w:tc>
      </w:tr>
      <w:tr w:rsidR="0027794B" w:rsidRPr="0027794B" w:rsidTr="0027794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Мобилизация и вневоинская подготовка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281 200,00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370 900,00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+ 89 700,0</w:t>
            </w:r>
          </w:p>
        </w:tc>
      </w:tr>
      <w:tr w:rsidR="0027794B" w:rsidRPr="0027794B" w:rsidTr="00925055">
        <w:trPr>
          <w:trHeight w:val="20"/>
        </w:trPr>
        <w:tc>
          <w:tcPr>
            <w:tcW w:w="3100" w:type="dxa"/>
            <w:tcBorders>
              <w:top w:val="nil"/>
              <w:left w:val="single" w:sz="4" w:space="0" w:color="auto"/>
              <w:bottom w:val="single" w:sz="4" w:space="0" w:color="auto"/>
              <w:right w:val="single" w:sz="4" w:space="0" w:color="auto"/>
            </w:tcBorders>
            <w:shd w:val="clear" w:color="auto" w:fill="auto"/>
            <w:hideMark/>
          </w:tcPr>
          <w:p w:rsidR="00925055" w:rsidRPr="0027794B" w:rsidRDefault="0027794B" w:rsidP="0099695C">
            <w:pPr>
              <w:ind w:left="15"/>
              <w:rPr>
                <w:b/>
                <w:bCs/>
                <w:i/>
                <w:iCs/>
                <w:color w:val="000000"/>
              </w:rPr>
            </w:pPr>
            <w:r w:rsidRPr="0027794B">
              <w:rPr>
                <w:b/>
                <w:bCs/>
                <w:i/>
                <w:iCs/>
                <w:color w:val="000000"/>
                <w:sz w:val="22"/>
                <w:szCs w:val="22"/>
              </w:rPr>
              <w:t>Национальная безопасность и правоохранительная деятельность</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370 000,00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370 000,00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250 000,00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- 120 000,0</w:t>
            </w:r>
          </w:p>
        </w:tc>
      </w:tr>
      <w:tr w:rsidR="0027794B" w:rsidRPr="0027794B" w:rsidTr="00925055">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Обеспечение пожарной безопасности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250 000,0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250 000,00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250 000,00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w:t>
            </w:r>
          </w:p>
        </w:tc>
      </w:tr>
      <w:tr w:rsidR="0027794B" w:rsidRPr="0027794B" w:rsidTr="00EC575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b/>
                <w:bCs/>
                <w:i/>
                <w:iCs/>
                <w:color w:val="000000"/>
              </w:rPr>
            </w:pPr>
            <w:r w:rsidRPr="0027794B">
              <w:rPr>
                <w:b/>
                <w:bCs/>
                <w:i/>
                <w:iCs/>
                <w:color w:val="000000"/>
                <w:sz w:val="22"/>
                <w:szCs w:val="22"/>
              </w:rPr>
              <w:t>Национальная экономика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3 499 800,35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+ 200 000,0</w:t>
            </w:r>
          </w:p>
        </w:tc>
      </w:tr>
      <w:tr w:rsidR="0027794B" w:rsidRPr="0027794B" w:rsidTr="00EC575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Дорожное хозяйство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3 299 800,35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w:t>
            </w:r>
          </w:p>
        </w:tc>
      </w:tr>
      <w:tr w:rsidR="0027794B" w:rsidRPr="0027794B" w:rsidTr="00EC575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color w:val="000000"/>
              </w:rPr>
            </w:pPr>
            <w:r w:rsidRPr="0027794B">
              <w:rPr>
                <w:color w:val="000000"/>
                <w:sz w:val="22"/>
                <w:szCs w:val="22"/>
              </w:rPr>
              <w:t>Другие вопросы в области национальной экономики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+ 100 00,0</w:t>
            </w:r>
          </w:p>
          <w:p w:rsidR="0027794B" w:rsidRPr="0027794B" w:rsidRDefault="0027794B" w:rsidP="0099695C">
            <w:pPr>
              <w:jc w:val="center"/>
              <w:rPr>
                <w:color w:val="000000"/>
              </w:rPr>
            </w:pPr>
          </w:p>
        </w:tc>
      </w:tr>
      <w:tr w:rsidR="0027794B" w:rsidRPr="0027794B" w:rsidTr="00EC575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hideMark/>
          </w:tcPr>
          <w:p w:rsidR="0027794B" w:rsidRPr="0027794B" w:rsidRDefault="0027794B" w:rsidP="0099695C">
            <w:pPr>
              <w:ind w:left="15"/>
              <w:rPr>
                <w:b/>
                <w:bCs/>
                <w:i/>
                <w:iCs/>
                <w:color w:val="000000"/>
              </w:rPr>
            </w:pPr>
            <w:r w:rsidRPr="0027794B">
              <w:rPr>
                <w:b/>
                <w:bCs/>
                <w:i/>
                <w:iCs/>
                <w:color w:val="000000"/>
                <w:sz w:val="22"/>
                <w:szCs w:val="22"/>
              </w:rPr>
              <w:t>Жилищно-коммунальное хозяйство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2 831 132,0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3 411 794,75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2 153 000,00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b/>
                <w:bCs/>
                <w:i/>
                <w:iCs/>
                <w:color w:val="000000"/>
              </w:rPr>
            </w:pPr>
            <w:r w:rsidRPr="0027794B">
              <w:rPr>
                <w:b/>
                <w:bCs/>
                <w:i/>
                <w:iCs/>
                <w:color w:val="000000"/>
                <w:sz w:val="22"/>
                <w:szCs w:val="22"/>
              </w:rPr>
              <w:t>- 678 132,0</w:t>
            </w:r>
          </w:p>
        </w:tc>
      </w:tr>
      <w:tr w:rsidR="0027794B" w:rsidRPr="0027794B" w:rsidTr="00EC575B">
        <w:trPr>
          <w:trHeight w:val="2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ind w:left="15"/>
              <w:rPr>
                <w:color w:val="000000"/>
              </w:rPr>
            </w:pPr>
            <w:r w:rsidRPr="0027794B">
              <w:rPr>
                <w:color w:val="000000"/>
                <w:sz w:val="22"/>
                <w:szCs w:val="22"/>
              </w:rPr>
              <w:t>Жилищное хозяйство</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267 000,0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+ 267 000,0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ind w:left="15"/>
              <w:rPr>
                <w:color w:val="000000"/>
              </w:rPr>
            </w:pPr>
            <w:r w:rsidRPr="0027794B">
              <w:rPr>
                <w:color w:val="000000"/>
                <w:sz w:val="22"/>
                <w:szCs w:val="22"/>
              </w:rPr>
              <w:t>Коммунальное хозяйство</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300 000</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66 667,02</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- 300 000,0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27794B" w:rsidRPr="0027794B" w:rsidRDefault="0027794B" w:rsidP="0099695C">
            <w:pPr>
              <w:ind w:left="15"/>
              <w:rPr>
                <w:color w:val="000000"/>
              </w:rPr>
            </w:pPr>
            <w:r w:rsidRPr="0027794B">
              <w:rPr>
                <w:color w:val="000000"/>
                <w:sz w:val="22"/>
                <w:szCs w:val="22"/>
              </w:rPr>
              <w:t>Благоустройство</w:t>
            </w:r>
          </w:p>
        </w:tc>
        <w:tc>
          <w:tcPr>
            <w:tcW w:w="1985"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2 531 132</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3 078 127,73</w:t>
            </w:r>
          </w:p>
        </w:tc>
        <w:tc>
          <w:tcPr>
            <w:tcW w:w="1701"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2 153 000,00</w:t>
            </w:r>
          </w:p>
        </w:tc>
        <w:tc>
          <w:tcPr>
            <w:tcW w:w="1560" w:type="dxa"/>
            <w:tcBorders>
              <w:top w:val="nil"/>
              <w:left w:val="nil"/>
              <w:bottom w:val="single" w:sz="4" w:space="0" w:color="auto"/>
              <w:right w:val="single" w:sz="4" w:space="0" w:color="auto"/>
            </w:tcBorders>
            <w:shd w:val="clear" w:color="auto" w:fill="auto"/>
            <w:vAlign w:val="center"/>
            <w:hideMark/>
          </w:tcPr>
          <w:p w:rsidR="0027794B" w:rsidRPr="0027794B" w:rsidRDefault="0027794B" w:rsidP="0099695C">
            <w:pPr>
              <w:jc w:val="center"/>
              <w:rPr>
                <w:color w:val="000000"/>
              </w:rPr>
            </w:pPr>
            <w:r w:rsidRPr="0027794B">
              <w:rPr>
                <w:color w:val="000000"/>
                <w:sz w:val="22"/>
                <w:szCs w:val="22"/>
              </w:rPr>
              <w:t>- 378 132,0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ind w:left="15"/>
              <w:rPr>
                <w:b/>
                <w:bCs/>
                <w:i/>
                <w:iCs/>
                <w:color w:val="000000"/>
              </w:rPr>
            </w:pPr>
            <w:r w:rsidRPr="0027794B">
              <w:rPr>
                <w:b/>
                <w:bCs/>
                <w:i/>
                <w:iCs/>
                <w:color w:val="000000"/>
                <w:sz w:val="22"/>
                <w:szCs w:val="22"/>
              </w:rPr>
              <w:t>Физическая культура и спорт</w:t>
            </w:r>
          </w:p>
        </w:tc>
        <w:tc>
          <w:tcPr>
            <w:tcW w:w="1985"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color w:val="000000"/>
              </w:rPr>
            </w:pPr>
            <w:r w:rsidRPr="0027794B">
              <w:rPr>
                <w:b/>
                <w:bCs/>
                <w:i/>
                <w:iCs/>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color w:val="000000"/>
              </w:rPr>
            </w:pPr>
            <w:r w:rsidRPr="0027794B">
              <w:rPr>
                <w:b/>
                <w:bCs/>
                <w:i/>
                <w:iCs/>
                <w:color w:val="000000"/>
                <w:sz w:val="22"/>
                <w:szCs w:val="22"/>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color w:val="000000"/>
              </w:rPr>
            </w:pPr>
            <w:r w:rsidRPr="0027794B">
              <w:rPr>
                <w:b/>
                <w:bCs/>
                <w:i/>
                <w:iCs/>
                <w:color w:val="000000"/>
                <w:sz w:val="22"/>
                <w:szCs w:val="22"/>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b/>
                <w:bCs/>
                <w:i/>
                <w:iCs/>
                <w:color w:val="000000"/>
              </w:rPr>
            </w:pPr>
            <w:r w:rsidRPr="0027794B">
              <w:rPr>
                <w:b/>
                <w:bCs/>
                <w:i/>
                <w:iCs/>
                <w:color w:val="000000"/>
                <w:sz w:val="22"/>
                <w:szCs w:val="22"/>
              </w:rPr>
              <w:t>+200 000,0</w:t>
            </w:r>
          </w:p>
        </w:tc>
      </w:tr>
      <w:tr w:rsidR="0027794B" w:rsidRPr="0027794B" w:rsidTr="0027794B">
        <w:trPr>
          <w:trHeight w:val="2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27794B" w:rsidRPr="0027794B" w:rsidRDefault="0027794B" w:rsidP="0099695C">
            <w:pPr>
              <w:ind w:left="15"/>
              <w:rPr>
                <w:color w:val="000000"/>
              </w:rPr>
            </w:pPr>
            <w:r w:rsidRPr="0027794B">
              <w:rPr>
                <w:color w:val="000000"/>
                <w:sz w:val="22"/>
                <w:szCs w:val="22"/>
              </w:rPr>
              <w:t>Массовый спорт</w:t>
            </w:r>
          </w:p>
        </w:tc>
        <w:tc>
          <w:tcPr>
            <w:tcW w:w="1985"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color w:val="000000"/>
              </w:rPr>
            </w:pPr>
            <w:r w:rsidRPr="0027794B">
              <w:rPr>
                <w:color w:val="000000"/>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color w:val="000000"/>
              </w:rPr>
            </w:pPr>
            <w:r w:rsidRPr="0027794B">
              <w:rPr>
                <w:color w:val="000000"/>
                <w:sz w:val="22"/>
                <w:szCs w:val="22"/>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color w:val="000000"/>
              </w:rPr>
            </w:pPr>
            <w:r w:rsidRPr="0027794B">
              <w:rPr>
                <w:color w:val="000000"/>
                <w:sz w:val="22"/>
                <w:szCs w:val="22"/>
              </w:rPr>
              <w:t>200 000,00</w:t>
            </w:r>
          </w:p>
        </w:tc>
        <w:tc>
          <w:tcPr>
            <w:tcW w:w="1560" w:type="dxa"/>
            <w:tcBorders>
              <w:top w:val="nil"/>
              <w:left w:val="nil"/>
              <w:bottom w:val="single" w:sz="4" w:space="0" w:color="auto"/>
              <w:right w:val="single" w:sz="4" w:space="0" w:color="auto"/>
            </w:tcBorders>
            <w:shd w:val="clear" w:color="auto" w:fill="auto"/>
            <w:noWrap/>
            <w:vAlign w:val="center"/>
            <w:hideMark/>
          </w:tcPr>
          <w:p w:rsidR="0027794B" w:rsidRPr="0027794B" w:rsidRDefault="0027794B" w:rsidP="0099695C">
            <w:pPr>
              <w:jc w:val="center"/>
              <w:rPr>
                <w:color w:val="000000"/>
              </w:rPr>
            </w:pPr>
            <w:r w:rsidRPr="0027794B">
              <w:rPr>
                <w:color w:val="000000"/>
                <w:sz w:val="22"/>
                <w:szCs w:val="22"/>
              </w:rPr>
              <w:t>+ 200 000,0</w:t>
            </w:r>
          </w:p>
        </w:tc>
      </w:tr>
    </w:tbl>
    <w:p w:rsidR="0027794B" w:rsidRPr="0027794B" w:rsidRDefault="0027794B" w:rsidP="0027794B">
      <w:pPr>
        <w:pStyle w:val="1"/>
        <w:jc w:val="center"/>
        <w:rPr>
          <w:sz w:val="22"/>
          <w:szCs w:val="22"/>
        </w:rPr>
      </w:pPr>
      <w:r w:rsidRPr="0027794B">
        <w:rPr>
          <w:sz w:val="22"/>
          <w:szCs w:val="22"/>
        </w:rPr>
        <w:lastRenderedPageBreak/>
        <w:t>Раздел 01 «Общегосударственные вопросы»</w:t>
      </w:r>
    </w:p>
    <w:p w:rsidR="0027794B" w:rsidRPr="0027794B" w:rsidRDefault="0027794B" w:rsidP="0027794B">
      <w:pPr>
        <w:rPr>
          <w:sz w:val="22"/>
          <w:szCs w:val="22"/>
        </w:rPr>
      </w:pPr>
    </w:p>
    <w:p w:rsidR="0027794B" w:rsidRPr="0027794B" w:rsidRDefault="0027794B" w:rsidP="0027794B">
      <w:pPr>
        <w:jc w:val="both"/>
        <w:rPr>
          <w:sz w:val="22"/>
          <w:szCs w:val="22"/>
        </w:rPr>
      </w:pPr>
      <w:r w:rsidRPr="0027794B">
        <w:rPr>
          <w:sz w:val="22"/>
          <w:szCs w:val="22"/>
        </w:rPr>
        <w:tab/>
        <w:t xml:space="preserve">Расходы бюджета МО «Шангальское» по разделу </w:t>
      </w:r>
      <w:r w:rsidRPr="0027794B">
        <w:rPr>
          <w:b/>
          <w:bCs/>
          <w:sz w:val="22"/>
          <w:szCs w:val="22"/>
        </w:rPr>
        <w:t>Общегосударственные вопросы</w:t>
      </w:r>
      <w:r w:rsidRPr="0027794B">
        <w:rPr>
          <w:sz w:val="22"/>
          <w:szCs w:val="22"/>
        </w:rPr>
        <w:t xml:space="preserve"> на 2019 год запланированы по пяти отраслевым подразделам  функциональной классификации в соответствии с выполняемыми органами законодательной и исполнительной власти функциями в сумме 6 782 050,00  рублей, в том числе:</w:t>
      </w:r>
    </w:p>
    <w:p w:rsidR="0027794B" w:rsidRPr="0027794B" w:rsidRDefault="0027794B" w:rsidP="0027794B">
      <w:pPr>
        <w:ind w:firstLine="708"/>
        <w:jc w:val="both"/>
        <w:rPr>
          <w:sz w:val="22"/>
          <w:szCs w:val="22"/>
        </w:rPr>
      </w:pPr>
    </w:p>
    <w:tbl>
      <w:tblPr>
        <w:tblW w:w="9825" w:type="dxa"/>
        <w:jc w:val="right"/>
        <w:tblLook w:val="0000"/>
      </w:tblPr>
      <w:tblGrid>
        <w:gridCol w:w="2814"/>
        <w:gridCol w:w="1721"/>
        <w:gridCol w:w="1606"/>
        <w:gridCol w:w="1788"/>
        <w:gridCol w:w="1896"/>
      </w:tblGrid>
      <w:tr w:rsidR="0027794B" w:rsidRPr="0027794B" w:rsidTr="00925055">
        <w:trPr>
          <w:trHeight w:val="20"/>
          <w:jc w:val="right"/>
        </w:trPr>
        <w:tc>
          <w:tcPr>
            <w:tcW w:w="2814"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5290"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25055">
        <w:trPr>
          <w:trHeight w:val="20"/>
          <w:jc w:val="right"/>
        </w:trPr>
        <w:tc>
          <w:tcPr>
            <w:tcW w:w="2814"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06"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3684"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25055">
        <w:trPr>
          <w:trHeight w:val="20"/>
          <w:jc w:val="right"/>
        </w:trPr>
        <w:tc>
          <w:tcPr>
            <w:tcW w:w="2814"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606" w:type="dxa"/>
            <w:vMerge/>
            <w:tcBorders>
              <w:top w:val="nil"/>
              <w:left w:val="single" w:sz="4" w:space="0" w:color="auto"/>
              <w:bottom w:val="single" w:sz="4" w:space="0" w:color="auto"/>
              <w:right w:val="single" w:sz="4" w:space="0" w:color="auto"/>
            </w:tcBorders>
            <w:vAlign w:val="center"/>
          </w:tcPr>
          <w:p w:rsidR="0027794B" w:rsidRPr="0027794B" w:rsidRDefault="0027794B" w:rsidP="0099695C">
            <w:pPr>
              <w:rPr>
                <w:b/>
                <w:i/>
              </w:rPr>
            </w:pPr>
          </w:p>
        </w:tc>
        <w:tc>
          <w:tcPr>
            <w:tcW w:w="1788"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896"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w:t>
            </w:r>
          </w:p>
          <w:p w:rsidR="0027794B" w:rsidRPr="0027794B" w:rsidRDefault="0027794B" w:rsidP="0099695C">
            <w:pPr>
              <w:jc w:val="center"/>
              <w:rPr>
                <w:b/>
                <w:i/>
              </w:rPr>
            </w:pPr>
            <w:r w:rsidRPr="0027794B">
              <w:rPr>
                <w:b/>
                <w:i/>
                <w:sz w:val="22"/>
                <w:szCs w:val="22"/>
              </w:rPr>
              <w:t>в %</w:t>
            </w:r>
          </w:p>
        </w:tc>
      </w:tr>
      <w:tr w:rsidR="0027794B" w:rsidRPr="0027794B" w:rsidTr="00925055">
        <w:trPr>
          <w:trHeight w:val="20"/>
          <w:jc w:val="right"/>
        </w:trPr>
        <w:tc>
          <w:tcPr>
            <w:tcW w:w="2814"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rStyle w:val="af2"/>
              </w:rPr>
            </w:pPr>
            <w:r w:rsidRPr="0027794B">
              <w:rPr>
                <w:rStyle w:val="af2"/>
                <w:sz w:val="22"/>
                <w:szCs w:val="22"/>
              </w:rPr>
              <w:t>Раздел «Общегосударственные вопросы»</w:t>
            </w:r>
          </w:p>
        </w:tc>
        <w:tc>
          <w:tcPr>
            <w:tcW w:w="0" w:type="auto"/>
            <w:tcBorders>
              <w:top w:val="single" w:sz="4" w:space="0" w:color="auto"/>
              <w:left w:val="nil"/>
              <w:bottom w:val="single" w:sz="4" w:space="0" w:color="auto"/>
              <w:right w:val="single" w:sz="4" w:space="0" w:color="auto"/>
            </w:tcBorders>
            <w:noWrap/>
            <w:tcFitText/>
          </w:tcPr>
          <w:p w:rsidR="0027794B" w:rsidRPr="0027794B" w:rsidRDefault="0027794B" w:rsidP="0099695C">
            <w:pPr>
              <w:jc w:val="center"/>
              <w:rPr>
                <w:rStyle w:val="af2"/>
                <w:spacing w:val="34"/>
              </w:rPr>
            </w:pPr>
          </w:p>
          <w:p w:rsidR="0027794B" w:rsidRPr="0027794B" w:rsidRDefault="0027794B" w:rsidP="0099695C">
            <w:pPr>
              <w:jc w:val="center"/>
              <w:rPr>
                <w:rStyle w:val="af2"/>
              </w:rPr>
            </w:pPr>
            <w:r w:rsidRPr="0027794B">
              <w:rPr>
                <w:rStyle w:val="af2"/>
                <w:sz w:val="22"/>
                <w:szCs w:val="22"/>
              </w:rPr>
              <w:t>6 782 050,0</w:t>
            </w:r>
          </w:p>
        </w:tc>
        <w:tc>
          <w:tcPr>
            <w:tcW w:w="1606" w:type="dxa"/>
            <w:tcBorders>
              <w:top w:val="single" w:sz="4" w:space="0" w:color="auto"/>
              <w:left w:val="nil"/>
              <w:bottom w:val="single" w:sz="4" w:space="0" w:color="auto"/>
              <w:right w:val="single" w:sz="4" w:space="0" w:color="auto"/>
            </w:tcBorders>
            <w:noWrap/>
            <w:tcFitText/>
          </w:tcPr>
          <w:p w:rsidR="0027794B" w:rsidRPr="0027794B" w:rsidRDefault="0027794B" w:rsidP="0099695C">
            <w:pPr>
              <w:jc w:val="center"/>
              <w:rPr>
                <w:rStyle w:val="af2"/>
                <w:spacing w:val="22"/>
              </w:rPr>
            </w:pPr>
          </w:p>
          <w:p w:rsidR="0027794B" w:rsidRPr="0027794B" w:rsidRDefault="0027794B" w:rsidP="0099695C">
            <w:pPr>
              <w:jc w:val="center"/>
              <w:rPr>
                <w:rStyle w:val="af2"/>
              </w:rPr>
            </w:pPr>
            <w:r w:rsidRPr="0027794B">
              <w:rPr>
                <w:rStyle w:val="af2"/>
                <w:sz w:val="22"/>
                <w:szCs w:val="22"/>
              </w:rPr>
              <w:t>7 288 837,0</w:t>
            </w:r>
          </w:p>
        </w:tc>
        <w:tc>
          <w:tcPr>
            <w:tcW w:w="1788" w:type="dxa"/>
            <w:tcBorders>
              <w:top w:val="single" w:sz="4" w:space="0" w:color="auto"/>
              <w:left w:val="nil"/>
              <w:bottom w:val="single" w:sz="4" w:space="0" w:color="auto"/>
              <w:right w:val="single" w:sz="4" w:space="0" w:color="auto"/>
            </w:tcBorders>
            <w:noWrap/>
            <w:tcFitText/>
          </w:tcPr>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+506 787,0</w:t>
            </w:r>
          </w:p>
          <w:p w:rsidR="0027794B" w:rsidRPr="0027794B" w:rsidRDefault="0027794B" w:rsidP="0099695C">
            <w:pPr>
              <w:jc w:val="center"/>
              <w:rPr>
                <w:rStyle w:val="af2"/>
              </w:rPr>
            </w:pPr>
          </w:p>
        </w:tc>
        <w:tc>
          <w:tcPr>
            <w:tcW w:w="1896" w:type="dxa"/>
            <w:tcBorders>
              <w:top w:val="single" w:sz="4" w:space="0" w:color="auto"/>
              <w:left w:val="single" w:sz="4" w:space="0" w:color="auto"/>
              <w:bottom w:val="single" w:sz="4" w:space="0" w:color="auto"/>
              <w:right w:val="single" w:sz="4" w:space="0" w:color="auto"/>
            </w:tcBorders>
            <w:noWrap/>
          </w:tcPr>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7,5</w:t>
            </w:r>
          </w:p>
        </w:tc>
      </w:tr>
      <w:tr w:rsidR="0027794B" w:rsidRPr="0027794B" w:rsidTr="00925055">
        <w:trPr>
          <w:trHeight w:val="285"/>
          <w:jc w:val="right"/>
        </w:trPr>
        <w:tc>
          <w:tcPr>
            <w:tcW w:w="2814" w:type="dxa"/>
            <w:tcBorders>
              <w:top w:val="nil"/>
              <w:left w:val="single" w:sz="4" w:space="0" w:color="auto"/>
              <w:bottom w:val="single" w:sz="4" w:space="0" w:color="auto"/>
              <w:right w:val="single" w:sz="4" w:space="0" w:color="auto"/>
            </w:tcBorders>
            <w:vAlign w:val="bottom"/>
          </w:tcPr>
          <w:p w:rsidR="0027794B" w:rsidRPr="0027794B" w:rsidRDefault="0027794B" w:rsidP="0099695C">
            <w:pPr>
              <w:rPr>
                <w:rStyle w:val="af2"/>
              </w:rPr>
            </w:pPr>
            <w:r w:rsidRPr="0027794B">
              <w:rPr>
                <w:rStyle w:val="af2"/>
                <w:sz w:val="22"/>
                <w:szCs w:val="22"/>
              </w:rPr>
              <w:t>в том числе:</w:t>
            </w:r>
          </w:p>
        </w:tc>
        <w:tc>
          <w:tcPr>
            <w:tcW w:w="0" w:type="auto"/>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rPr>
            </w:pPr>
          </w:p>
        </w:tc>
        <w:tc>
          <w:tcPr>
            <w:tcW w:w="1606" w:type="dxa"/>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rPr>
            </w:pPr>
          </w:p>
        </w:tc>
        <w:tc>
          <w:tcPr>
            <w:tcW w:w="1788" w:type="dxa"/>
            <w:tcBorders>
              <w:top w:val="nil"/>
              <w:left w:val="nil"/>
              <w:bottom w:val="single" w:sz="4" w:space="0" w:color="auto"/>
              <w:right w:val="single" w:sz="4" w:space="0" w:color="auto"/>
            </w:tcBorders>
            <w:noWrap/>
            <w:tcFitText/>
            <w:vAlign w:val="bottom"/>
          </w:tcPr>
          <w:p w:rsidR="0027794B" w:rsidRPr="0027794B" w:rsidRDefault="0027794B" w:rsidP="0099695C">
            <w:pPr>
              <w:jc w:val="center"/>
              <w:rPr>
                <w:rStyle w:val="af2"/>
              </w:rPr>
            </w:pPr>
          </w:p>
        </w:tc>
        <w:tc>
          <w:tcPr>
            <w:tcW w:w="1896" w:type="dxa"/>
            <w:tcBorders>
              <w:left w:val="nil"/>
              <w:bottom w:val="single" w:sz="4" w:space="0" w:color="auto"/>
              <w:right w:val="single" w:sz="4" w:space="0" w:color="auto"/>
            </w:tcBorders>
            <w:noWrap/>
            <w:tcFitText/>
            <w:vAlign w:val="bottom"/>
          </w:tcPr>
          <w:p w:rsidR="0027794B" w:rsidRPr="0027794B" w:rsidRDefault="0027794B" w:rsidP="0099695C">
            <w:pPr>
              <w:jc w:val="center"/>
              <w:rPr>
                <w:rStyle w:val="af2"/>
              </w:rPr>
            </w:pPr>
          </w:p>
        </w:tc>
      </w:tr>
      <w:tr w:rsidR="0027794B" w:rsidRPr="0027794B" w:rsidTr="00925055">
        <w:trPr>
          <w:trHeight w:val="780"/>
          <w:jc w:val="right"/>
        </w:trPr>
        <w:tc>
          <w:tcPr>
            <w:tcW w:w="2814" w:type="dxa"/>
            <w:tcBorders>
              <w:top w:val="nil"/>
              <w:left w:val="single" w:sz="4" w:space="0" w:color="auto"/>
              <w:bottom w:val="single" w:sz="4" w:space="0" w:color="auto"/>
              <w:right w:val="single" w:sz="4" w:space="0" w:color="auto"/>
            </w:tcBorders>
          </w:tcPr>
          <w:p w:rsidR="0027794B" w:rsidRPr="0027794B" w:rsidRDefault="0027794B" w:rsidP="0099695C">
            <w:pPr>
              <w:rPr>
                <w:rStyle w:val="af2"/>
              </w:rPr>
            </w:pPr>
            <w:r w:rsidRPr="0027794B">
              <w:rPr>
                <w:rStyle w:val="af2"/>
                <w:sz w:val="22"/>
                <w:szCs w:val="22"/>
              </w:rPr>
              <w:t>Подраздел 0102 «Функционирование высшего должностного лица субъекта Российской Федерации и муниципального образования»</w:t>
            </w:r>
          </w:p>
        </w:tc>
        <w:tc>
          <w:tcPr>
            <w:tcW w:w="0" w:type="auto"/>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883 943,00</w:t>
            </w:r>
          </w:p>
        </w:tc>
        <w:tc>
          <w:tcPr>
            <w:tcW w:w="1606" w:type="dxa"/>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893 700,0</w:t>
            </w:r>
          </w:p>
          <w:p w:rsidR="0027794B" w:rsidRPr="0027794B" w:rsidRDefault="0027794B" w:rsidP="0099695C">
            <w:pPr>
              <w:jc w:val="center"/>
              <w:rPr>
                <w:rStyle w:val="af2"/>
              </w:rPr>
            </w:pPr>
          </w:p>
        </w:tc>
        <w:tc>
          <w:tcPr>
            <w:tcW w:w="1788" w:type="dxa"/>
            <w:tcBorders>
              <w:top w:val="nil"/>
              <w:left w:val="nil"/>
              <w:bottom w:val="single" w:sz="4" w:space="0" w:color="auto"/>
              <w:right w:val="single" w:sz="4" w:space="0" w:color="auto"/>
            </w:tcBorders>
            <w:noWrap/>
            <w:tcFitText/>
            <w:vAlign w:val="center"/>
          </w:tcPr>
          <w:p w:rsidR="0027794B" w:rsidRPr="00925055" w:rsidRDefault="0027794B" w:rsidP="0099695C">
            <w:pPr>
              <w:jc w:val="center"/>
              <w:rPr>
                <w:rStyle w:val="af2"/>
                <w:spacing w:val="52"/>
              </w:rPr>
            </w:pPr>
          </w:p>
          <w:p w:rsidR="0027794B" w:rsidRPr="0027794B" w:rsidRDefault="0027794B" w:rsidP="0099695C">
            <w:pPr>
              <w:jc w:val="center"/>
              <w:rPr>
                <w:rStyle w:val="af2"/>
              </w:rPr>
            </w:pPr>
            <w:r w:rsidRPr="00925055">
              <w:rPr>
                <w:rStyle w:val="af2"/>
                <w:sz w:val="22"/>
                <w:szCs w:val="22"/>
              </w:rPr>
              <w:t>+ 9 757,0</w:t>
            </w:r>
          </w:p>
        </w:tc>
        <w:tc>
          <w:tcPr>
            <w:tcW w:w="1896" w:type="dxa"/>
            <w:tcBorders>
              <w:top w:val="nil"/>
              <w:left w:val="nil"/>
              <w:bottom w:val="single" w:sz="4" w:space="0" w:color="auto"/>
              <w:right w:val="single" w:sz="4" w:space="0" w:color="auto"/>
            </w:tcBorders>
            <w:noWrap/>
            <w:vAlign w:val="center"/>
          </w:tcPr>
          <w:p w:rsidR="0027794B" w:rsidRPr="0027794B" w:rsidRDefault="0027794B" w:rsidP="0099695C">
            <w:pPr>
              <w:jc w:val="center"/>
              <w:rPr>
                <w:rStyle w:val="af2"/>
              </w:rPr>
            </w:pPr>
            <w:r w:rsidRPr="0027794B">
              <w:rPr>
                <w:rStyle w:val="af2"/>
                <w:sz w:val="22"/>
                <w:szCs w:val="22"/>
              </w:rPr>
              <w:t>1,1</w:t>
            </w:r>
          </w:p>
        </w:tc>
      </w:tr>
      <w:tr w:rsidR="0027794B" w:rsidRPr="0027794B" w:rsidTr="00925055">
        <w:trPr>
          <w:trHeight w:val="1563"/>
          <w:jc w:val="right"/>
        </w:trPr>
        <w:tc>
          <w:tcPr>
            <w:tcW w:w="2814" w:type="dxa"/>
            <w:tcBorders>
              <w:top w:val="nil"/>
              <w:left w:val="single" w:sz="4" w:space="0" w:color="auto"/>
              <w:bottom w:val="single" w:sz="4" w:space="0" w:color="auto"/>
              <w:right w:val="single" w:sz="4" w:space="0" w:color="auto"/>
            </w:tcBorders>
          </w:tcPr>
          <w:p w:rsidR="0027794B" w:rsidRPr="0027794B" w:rsidRDefault="0027794B" w:rsidP="0099695C">
            <w:pPr>
              <w:rPr>
                <w:rStyle w:val="af2"/>
              </w:rPr>
            </w:pPr>
            <w:r w:rsidRPr="0027794B">
              <w:rPr>
                <w:rStyle w:val="af2"/>
                <w:sz w:val="22"/>
                <w:szCs w:val="22"/>
              </w:rPr>
              <w:t>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spacing w:val="34"/>
              </w:rPr>
            </w:pPr>
          </w:p>
          <w:p w:rsidR="0027794B" w:rsidRPr="0027794B" w:rsidRDefault="0027794B" w:rsidP="0099695C">
            <w:pPr>
              <w:jc w:val="center"/>
              <w:rPr>
                <w:rStyle w:val="af2"/>
              </w:rPr>
            </w:pPr>
            <w:r w:rsidRPr="0027794B">
              <w:rPr>
                <w:rStyle w:val="af2"/>
                <w:sz w:val="22"/>
                <w:szCs w:val="22"/>
              </w:rPr>
              <w:t>5 849 333,0</w:t>
            </w:r>
          </w:p>
        </w:tc>
        <w:tc>
          <w:tcPr>
            <w:tcW w:w="1606" w:type="dxa"/>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spacing w:val="22"/>
              </w:rPr>
            </w:pPr>
          </w:p>
          <w:p w:rsidR="0027794B" w:rsidRPr="0027794B" w:rsidRDefault="0027794B" w:rsidP="0099695C">
            <w:pPr>
              <w:jc w:val="center"/>
              <w:rPr>
                <w:rStyle w:val="af2"/>
              </w:rPr>
            </w:pPr>
            <w:r w:rsidRPr="0027794B">
              <w:rPr>
                <w:rStyle w:val="af2"/>
                <w:sz w:val="22"/>
                <w:szCs w:val="22"/>
              </w:rPr>
              <w:t>6 345 950,0</w:t>
            </w:r>
          </w:p>
        </w:tc>
        <w:tc>
          <w:tcPr>
            <w:tcW w:w="1788" w:type="dxa"/>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spacing w:val="120"/>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+ 496 617,0</w:t>
            </w:r>
          </w:p>
          <w:p w:rsidR="0027794B" w:rsidRPr="0027794B" w:rsidRDefault="0027794B" w:rsidP="0099695C">
            <w:pPr>
              <w:jc w:val="center"/>
              <w:rPr>
                <w:rStyle w:val="af2"/>
              </w:rPr>
            </w:pPr>
          </w:p>
        </w:tc>
        <w:tc>
          <w:tcPr>
            <w:tcW w:w="1896" w:type="dxa"/>
            <w:tcBorders>
              <w:top w:val="nil"/>
              <w:left w:val="nil"/>
              <w:bottom w:val="single" w:sz="4" w:space="0" w:color="auto"/>
              <w:right w:val="single" w:sz="4" w:space="0" w:color="auto"/>
            </w:tcBorders>
            <w:noWrap/>
            <w:tcFitText/>
            <w:vAlign w:val="center"/>
          </w:tcPr>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8,5</w:t>
            </w:r>
          </w:p>
        </w:tc>
      </w:tr>
      <w:tr w:rsidR="0027794B" w:rsidRPr="0027794B" w:rsidTr="00925055">
        <w:trPr>
          <w:trHeight w:val="300"/>
          <w:jc w:val="right"/>
        </w:trPr>
        <w:tc>
          <w:tcPr>
            <w:tcW w:w="2814"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rStyle w:val="af2"/>
              </w:rPr>
            </w:pPr>
            <w:r w:rsidRPr="0027794B">
              <w:rPr>
                <w:rStyle w:val="af2"/>
                <w:sz w:val="22"/>
                <w:szCs w:val="22"/>
              </w:rPr>
              <w:t>Подраздел 0106</w:t>
            </w:r>
          </w:p>
          <w:p w:rsidR="0027794B" w:rsidRPr="0027794B" w:rsidRDefault="0027794B" w:rsidP="0099695C">
            <w:pPr>
              <w:rPr>
                <w:rStyle w:val="af2"/>
              </w:rPr>
            </w:pPr>
            <w:r w:rsidRPr="0027794B">
              <w:rPr>
                <w:rStyle w:val="af2"/>
                <w:sz w:val="22"/>
                <w:szCs w:val="22"/>
              </w:rPr>
              <w:t>« 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nil"/>
              <w:bottom w:val="single" w:sz="4" w:space="0" w:color="auto"/>
              <w:right w:val="single" w:sz="4" w:space="0" w:color="auto"/>
            </w:tcBorders>
            <w:noWrap/>
          </w:tcPr>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8 774,0</w:t>
            </w:r>
          </w:p>
          <w:p w:rsidR="0027794B" w:rsidRPr="0027794B" w:rsidRDefault="0027794B" w:rsidP="0099695C">
            <w:pPr>
              <w:jc w:val="center"/>
              <w:rPr>
                <w:rStyle w:val="af2"/>
              </w:rPr>
            </w:pPr>
          </w:p>
        </w:tc>
        <w:tc>
          <w:tcPr>
            <w:tcW w:w="1606" w:type="dxa"/>
            <w:tcBorders>
              <w:top w:val="single" w:sz="4" w:space="0" w:color="auto"/>
              <w:left w:val="nil"/>
              <w:bottom w:val="single" w:sz="4" w:space="0" w:color="auto"/>
              <w:right w:val="single" w:sz="4" w:space="0" w:color="auto"/>
            </w:tcBorders>
            <w:noWrap/>
          </w:tcPr>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9 187,0</w:t>
            </w:r>
          </w:p>
        </w:tc>
        <w:tc>
          <w:tcPr>
            <w:tcW w:w="1788" w:type="dxa"/>
            <w:tcBorders>
              <w:top w:val="single" w:sz="4" w:space="0" w:color="auto"/>
              <w:left w:val="nil"/>
              <w:bottom w:val="single" w:sz="4" w:space="0" w:color="auto"/>
              <w:right w:val="single" w:sz="4" w:space="0" w:color="auto"/>
            </w:tcBorders>
            <w:noWrap/>
          </w:tcPr>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+413,0</w:t>
            </w:r>
          </w:p>
        </w:tc>
        <w:tc>
          <w:tcPr>
            <w:tcW w:w="1896" w:type="dxa"/>
            <w:tcBorders>
              <w:top w:val="single" w:sz="4" w:space="0" w:color="auto"/>
              <w:left w:val="nil"/>
              <w:bottom w:val="single" w:sz="4" w:space="0" w:color="auto"/>
              <w:right w:val="single" w:sz="4" w:space="0" w:color="auto"/>
            </w:tcBorders>
            <w:noWrap/>
          </w:tcPr>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p>
          <w:p w:rsidR="0027794B" w:rsidRPr="0027794B" w:rsidRDefault="0027794B" w:rsidP="0099695C">
            <w:pPr>
              <w:jc w:val="center"/>
              <w:rPr>
                <w:rStyle w:val="af2"/>
              </w:rPr>
            </w:pPr>
            <w:r w:rsidRPr="0027794B">
              <w:rPr>
                <w:rStyle w:val="af2"/>
                <w:sz w:val="22"/>
                <w:szCs w:val="22"/>
              </w:rPr>
              <w:t>+4,7</w:t>
            </w:r>
          </w:p>
        </w:tc>
      </w:tr>
      <w:tr w:rsidR="0027794B" w:rsidRPr="0027794B" w:rsidTr="00925055">
        <w:trPr>
          <w:trHeight w:val="525"/>
          <w:jc w:val="right"/>
        </w:trPr>
        <w:tc>
          <w:tcPr>
            <w:tcW w:w="2814"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rStyle w:val="af2"/>
              </w:rPr>
            </w:pPr>
            <w:r w:rsidRPr="0027794B">
              <w:rPr>
                <w:rStyle w:val="af2"/>
                <w:sz w:val="22"/>
                <w:szCs w:val="22"/>
              </w:rPr>
              <w:t>Подраздел 0111</w:t>
            </w:r>
          </w:p>
          <w:p w:rsidR="0027794B" w:rsidRPr="0027794B" w:rsidRDefault="0027794B" w:rsidP="0099695C">
            <w:pPr>
              <w:rPr>
                <w:rStyle w:val="af2"/>
              </w:rPr>
            </w:pPr>
            <w:r w:rsidRPr="0027794B">
              <w:rPr>
                <w:rStyle w:val="af2"/>
                <w:sz w:val="22"/>
                <w:szCs w:val="22"/>
              </w:rPr>
              <w:t>«Резервные фонды»</w:t>
            </w:r>
          </w:p>
        </w:tc>
        <w:tc>
          <w:tcPr>
            <w:tcW w:w="0" w:type="auto"/>
            <w:tcBorders>
              <w:top w:val="single" w:sz="4" w:space="0" w:color="auto"/>
              <w:left w:val="nil"/>
              <w:bottom w:val="single" w:sz="4" w:space="0" w:color="auto"/>
              <w:right w:val="single" w:sz="4" w:space="0" w:color="auto"/>
            </w:tcBorders>
            <w:noWrap/>
            <w:tcFitText/>
            <w:vAlign w:val="center"/>
          </w:tcPr>
          <w:p w:rsidR="0027794B" w:rsidRPr="0027794B" w:rsidRDefault="0027794B" w:rsidP="0099695C">
            <w:pPr>
              <w:jc w:val="center"/>
              <w:rPr>
                <w:rStyle w:val="af2"/>
              </w:rPr>
            </w:pPr>
            <w:r w:rsidRPr="0027794B">
              <w:rPr>
                <w:rStyle w:val="af2"/>
                <w:spacing w:val="75"/>
                <w:sz w:val="22"/>
                <w:szCs w:val="22"/>
              </w:rPr>
              <w:t>40 000,0</w:t>
            </w:r>
            <w:r w:rsidRPr="0027794B">
              <w:rPr>
                <w:rStyle w:val="af2"/>
                <w:spacing w:val="5"/>
                <w:sz w:val="22"/>
                <w:szCs w:val="22"/>
              </w:rPr>
              <w:t>0</w:t>
            </w:r>
          </w:p>
        </w:tc>
        <w:tc>
          <w:tcPr>
            <w:tcW w:w="1606" w:type="dxa"/>
            <w:tcBorders>
              <w:top w:val="single" w:sz="4" w:space="0" w:color="auto"/>
              <w:left w:val="nil"/>
              <w:bottom w:val="single" w:sz="4" w:space="0" w:color="auto"/>
              <w:right w:val="single" w:sz="4" w:space="0" w:color="auto"/>
            </w:tcBorders>
            <w:noWrap/>
            <w:tcFitText/>
            <w:vAlign w:val="center"/>
          </w:tcPr>
          <w:p w:rsidR="0027794B" w:rsidRPr="0027794B" w:rsidRDefault="0027794B" w:rsidP="0099695C">
            <w:pPr>
              <w:jc w:val="center"/>
              <w:rPr>
                <w:rStyle w:val="af2"/>
              </w:rPr>
            </w:pPr>
            <w:r w:rsidRPr="0027794B">
              <w:rPr>
                <w:rStyle w:val="af2"/>
                <w:spacing w:val="61"/>
                <w:sz w:val="22"/>
                <w:szCs w:val="22"/>
              </w:rPr>
              <w:t>40 000,0</w:t>
            </w:r>
            <w:r w:rsidRPr="0027794B">
              <w:rPr>
                <w:rStyle w:val="af2"/>
                <w:spacing w:val="2"/>
                <w:sz w:val="22"/>
                <w:szCs w:val="22"/>
              </w:rPr>
              <w:t>0</w:t>
            </w:r>
          </w:p>
        </w:tc>
        <w:tc>
          <w:tcPr>
            <w:tcW w:w="1788" w:type="dxa"/>
            <w:tcBorders>
              <w:top w:val="single" w:sz="4" w:space="0" w:color="auto"/>
              <w:left w:val="nil"/>
              <w:bottom w:val="single" w:sz="4" w:space="0" w:color="auto"/>
              <w:right w:val="single" w:sz="4" w:space="0" w:color="auto"/>
            </w:tcBorders>
            <w:noWrap/>
            <w:tcFitText/>
            <w:vAlign w:val="center"/>
          </w:tcPr>
          <w:p w:rsidR="0027794B" w:rsidRPr="0027794B" w:rsidRDefault="0027794B" w:rsidP="0099695C">
            <w:pPr>
              <w:jc w:val="center"/>
              <w:rPr>
                <w:rStyle w:val="af2"/>
              </w:rPr>
            </w:pPr>
            <w:r w:rsidRPr="000D3008">
              <w:rPr>
                <w:rStyle w:val="af2"/>
                <w:sz w:val="22"/>
                <w:szCs w:val="22"/>
              </w:rPr>
              <w:t>0</w:t>
            </w:r>
          </w:p>
        </w:tc>
        <w:tc>
          <w:tcPr>
            <w:tcW w:w="1896" w:type="dxa"/>
            <w:tcBorders>
              <w:top w:val="single" w:sz="4" w:space="0" w:color="auto"/>
              <w:left w:val="nil"/>
              <w:bottom w:val="single" w:sz="4" w:space="0" w:color="auto"/>
              <w:right w:val="single" w:sz="4" w:space="0" w:color="auto"/>
            </w:tcBorders>
            <w:noWrap/>
            <w:tcFitText/>
            <w:vAlign w:val="center"/>
          </w:tcPr>
          <w:p w:rsidR="0027794B" w:rsidRPr="0027794B" w:rsidRDefault="0027794B" w:rsidP="0099695C">
            <w:pPr>
              <w:jc w:val="center"/>
              <w:rPr>
                <w:rStyle w:val="af2"/>
              </w:rPr>
            </w:pPr>
            <w:r w:rsidRPr="000D3008">
              <w:rPr>
                <w:rStyle w:val="af2"/>
                <w:sz w:val="22"/>
                <w:szCs w:val="22"/>
              </w:rPr>
              <w:t>0</w:t>
            </w:r>
          </w:p>
        </w:tc>
      </w:tr>
    </w:tbl>
    <w:p w:rsidR="0027794B" w:rsidRPr="0027794B" w:rsidRDefault="0027794B" w:rsidP="0027794B">
      <w:pPr>
        <w:jc w:val="center"/>
        <w:rPr>
          <w:b/>
          <w:sz w:val="22"/>
          <w:szCs w:val="22"/>
        </w:rPr>
      </w:pPr>
    </w:p>
    <w:p w:rsidR="00EC575B" w:rsidRDefault="00EC575B" w:rsidP="0027794B">
      <w:pPr>
        <w:jc w:val="center"/>
        <w:rPr>
          <w:b/>
          <w:sz w:val="22"/>
          <w:szCs w:val="22"/>
        </w:rPr>
      </w:pPr>
    </w:p>
    <w:p w:rsidR="00EC575B" w:rsidRDefault="00EC575B" w:rsidP="0027794B">
      <w:pPr>
        <w:jc w:val="center"/>
        <w:rPr>
          <w:b/>
          <w:sz w:val="22"/>
          <w:szCs w:val="22"/>
        </w:rPr>
      </w:pPr>
    </w:p>
    <w:p w:rsidR="0027794B" w:rsidRPr="0027794B" w:rsidRDefault="0027794B" w:rsidP="0027794B">
      <w:pPr>
        <w:jc w:val="center"/>
        <w:rPr>
          <w:b/>
          <w:sz w:val="22"/>
          <w:szCs w:val="22"/>
        </w:rPr>
      </w:pPr>
      <w:r w:rsidRPr="0027794B">
        <w:rPr>
          <w:b/>
          <w:sz w:val="22"/>
          <w:szCs w:val="22"/>
        </w:rPr>
        <w:t>Подраздел 0102 Функционирование высшего должностного лица субъекта Российской Федерации и муниципального образования</w:t>
      </w:r>
    </w:p>
    <w:p w:rsidR="0027794B" w:rsidRPr="0027794B" w:rsidRDefault="0027794B" w:rsidP="0027794B">
      <w:pPr>
        <w:jc w:val="center"/>
        <w:rPr>
          <w:b/>
          <w:sz w:val="22"/>
          <w:szCs w:val="22"/>
        </w:rPr>
      </w:pPr>
    </w:p>
    <w:p w:rsidR="0027794B" w:rsidRPr="0027794B" w:rsidRDefault="0027794B" w:rsidP="0027794B">
      <w:pPr>
        <w:ind w:firstLine="708"/>
        <w:jc w:val="both"/>
        <w:rPr>
          <w:sz w:val="22"/>
          <w:szCs w:val="22"/>
        </w:rPr>
      </w:pPr>
      <w:r w:rsidRPr="0027794B">
        <w:rPr>
          <w:sz w:val="22"/>
          <w:szCs w:val="22"/>
        </w:rPr>
        <w:t xml:space="preserve">Расходные обязательства по денежному содержанию Главы  МО «Шангальское» предусмотрены в сумме – 893 700,0 </w:t>
      </w:r>
      <w:r w:rsidRPr="0027794B">
        <w:rPr>
          <w:b/>
          <w:sz w:val="22"/>
          <w:szCs w:val="22"/>
        </w:rPr>
        <w:t xml:space="preserve"> </w:t>
      </w:r>
      <w:r w:rsidRPr="0027794B">
        <w:rPr>
          <w:sz w:val="22"/>
          <w:szCs w:val="22"/>
        </w:rPr>
        <w:t xml:space="preserve">рублей. </w:t>
      </w:r>
    </w:p>
    <w:p w:rsidR="0027794B" w:rsidRPr="0027794B" w:rsidRDefault="0027794B" w:rsidP="0027794B">
      <w:pPr>
        <w:ind w:firstLine="708"/>
        <w:jc w:val="both"/>
        <w:rPr>
          <w:sz w:val="22"/>
          <w:szCs w:val="22"/>
        </w:rPr>
      </w:pPr>
    </w:p>
    <w:tbl>
      <w:tblPr>
        <w:tblW w:w="9547" w:type="dxa"/>
        <w:tblInd w:w="108" w:type="dxa"/>
        <w:tblLayout w:type="fixed"/>
        <w:tblLook w:val="0000"/>
      </w:tblPr>
      <w:tblGrid>
        <w:gridCol w:w="3780"/>
        <w:gridCol w:w="1440"/>
        <w:gridCol w:w="1620"/>
        <w:gridCol w:w="1428"/>
        <w:gridCol w:w="1279"/>
      </w:tblGrid>
      <w:tr w:rsidR="0027794B" w:rsidRPr="0027794B" w:rsidTr="0099695C">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p w:rsidR="0027794B" w:rsidRPr="0027794B" w:rsidRDefault="0027794B" w:rsidP="0099695C">
            <w:pPr>
              <w:jc w:val="center"/>
              <w:rPr>
                <w:b/>
              </w:rPr>
            </w:pPr>
          </w:p>
        </w:tc>
        <w:tc>
          <w:tcPr>
            <w:tcW w:w="432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0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i/>
              </w:rPr>
            </w:pPr>
          </w:p>
        </w:tc>
        <w:tc>
          <w:tcPr>
            <w:tcW w:w="1428"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79"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27794B" w:rsidRPr="0027794B" w:rsidRDefault="0027794B" w:rsidP="0099695C">
            <w:r w:rsidRPr="0027794B">
              <w:rPr>
                <w:sz w:val="22"/>
                <w:szCs w:val="22"/>
              </w:rPr>
              <w:t>Выполнение функций государственными органами</w:t>
            </w:r>
          </w:p>
        </w:tc>
        <w:tc>
          <w:tcPr>
            <w:tcW w:w="144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883 943,0</w:t>
            </w:r>
          </w:p>
        </w:tc>
        <w:tc>
          <w:tcPr>
            <w:tcW w:w="162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893 700,0</w:t>
            </w:r>
          </w:p>
        </w:tc>
        <w:tc>
          <w:tcPr>
            <w:tcW w:w="1428" w:type="dxa"/>
            <w:tcBorders>
              <w:top w:val="single" w:sz="4" w:space="0" w:color="auto"/>
              <w:left w:val="nil"/>
              <w:bottom w:val="single" w:sz="4" w:space="0" w:color="auto"/>
              <w:right w:val="single" w:sz="4" w:space="0" w:color="auto"/>
            </w:tcBorders>
            <w:tcFitText/>
            <w:vAlign w:val="center"/>
          </w:tcPr>
          <w:p w:rsidR="0027794B" w:rsidRPr="0027794B" w:rsidRDefault="0027794B" w:rsidP="0099695C">
            <w:pPr>
              <w:jc w:val="center"/>
            </w:pPr>
            <w:r w:rsidRPr="0027794B">
              <w:rPr>
                <w:spacing w:val="71"/>
                <w:w w:val="88"/>
                <w:sz w:val="22"/>
                <w:szCs w:val="22"/>
              </w:rPr>
              <w:t>+9 757,</w:t>
            </w:r>
            <w:r w:rsidRPr="0027794B">
              <w:rPr>
                <w:spacing w:val="6"/>
                <w:w w:val="88"/>
                <w:sz w:val="22"/>
                <w:szCs w:val="22"/>
              </w:rPr>
              <w:t>0</w:t>
            </w:r>
          </w:p>
        </w:tc>
        <w:tc>
          <w:tcPr>
            <w:tcW w:w="1279"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+1,1</w:t>
            </w:r>
          </w:p>
        </w:tc>
      </w:tr>
    </w:tbl>
    <w:p w:rsidR="0027794B" w:rsidRPr="0027794B" w:rsidRDefault="0027794B" w:rsidP="0027794B">
      <w:pPr>
        <w:jc w:val="both"/>
        <w:rPr>
          <w:sz w:val="22"/>
          <w:szCs w:val="22"/>
        </w:rPr>
      </w:pPr>
    </w:p>
    <w:p w:rsidR="0027794B" w:rsidRPr="0027794B" w:rsidRDefault="0027794B" w:rsidP="0027794B">
      <w:pPr>
        <w:jc w:val="center"/>
        <w:rPr>
          <w:b/>
          <w:sz w:val="22"/>
          <w:szCs w:val="22"/>
        </w:rPr>
      </w:pPr>
    </w:p>
    <w:p w:rsidR="0027794B" w:rsidRDefault="0027794B" w:rsidP="0027794B">
      <w:pPr>
        <w:jc w:val="center"/>
        <w:rPr>
          <w:b/>
          <w:sz w:val="22"/>
          <w:szCs w:val="22"/>
        </w:rPr>
      </w:pPr>
      <w:r w:rsidRPr="0027794B">
        <w:rPr>
          <w:b/>
          <w:sz w:val="22"/>
          <w:szCs w:val="22"/>
        </w:rPr>
        <w:lastRenderedPageBreak/>
        <w:t xml:space="preserve">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w:t>
      </w:r>
    </w:p>
    <w:p w:rsidR="0027794B" w:rsidRPr="0027794B" w:rsidRDefault="0027794B" w:rsidP="0027794B">
      <w:pPr>
        <w:jc w:val="center"/>
        <w:rPr>
          <w:b/>
          <w:sz w:val="22"/>
          <w:szCs w:val="22"/>
        </w:rPr>
      </w:pPr>
      <w:r w:rsidRPr="0027794B">
        <w:rPr>
          <w:b/>
          <w:sz w:val="22"/>
          <w:szCs w:val="22"/>
        </w:rPr>
        <w:t>местных администраций</w:t>
      </w:r>
    </w:p>
    <w:p w:rsidR="0027794B" w:rsidRPr="0027794B" w:rsidRDefault="0027794B" w:rsidP="0027794B">
      <w:pPr>
        <w:jc w:val="center"/>
        <w:rPr>
          <w:b/>
          <w:sz w:val="22"/>
          <w:szCs w:val="22"/>
        </w:rPr>
      </w:pPr>
    </w:p>
    <w:p w:rsidR="0027794B" w:rsidRPr="0027794B" w:rsidRDefault="0027794B" w:rsidP="0027794B">
      <w:pPr>
        <w:pStyle w:val="23"/>
        <w:ind w:left="0" w:firstLine="540"/>
        <w:jc w:val="both"/>
        <w:rPr>
          <w:sz w:val="22"/>
          <w:szCs w:val="22"/>
        </w:rPr>
      </w:pPr>
      <w:r w:rsidRPr="0027794B">
        <w:rPr>
          <w:sz w:val="22"/>
          <w:szCs w:val="22"/>
        </w:rPr>
        <w:t>Ассигнования по данному подразделу характеризуются следующими данными:</w:t>
      </w:r>
    </w:p>
    <w:tbl>
      <w:tblPr>
        <w:tblW w:w="9547" w:type="dxa"/>
        <w:tblInd w:w="108" w:type="dxa"/>
        <w:tblLook w:val="0000"/>
      </w:tblPr>
      <w:tblGrid>
        <w:gridCol w:w="3784"/>
        <w:gridCol w:w="1482"/>
        <w:gridCol w:w="1584"/>
        <w:gridCol w:w="1440"/>
        <w:gridCol w:w="1257"/>
      </w:tblGrid>
      <w:tr w:rsidR="0027794B" w:rsidRPr="0027794B" w:rsidTr="0099695C">
        <w:trPr>
          <w:trHeight w:val="20"/>
          <w:tblHeader/>
        </w:trPr>
        <w:tc>
          <w:tcPr>
            <w:tcW w:w="3784"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482"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p w:rsidR="0027794B" w:rsidRPr="0027794B" w:rsidRDefault="0027794B" w:rsidP="0099695C">
            <w:pPr>
              <w:jc w:val="center"/>
              <w:rPr>
                <w:b/>
              </w:rPr>
            </w:pPr>
          </w:p>
        </w:tc>
        <w:tc>
          <w:tcPr>
            <w:tcW w:w="4281"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trHeight w:val="20"/>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584"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69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trHeight w:val="20"/>
          <w:tblHeader/>
        </w:trPr>
        <w:tc>
          <w:tcPr>
            <w:tcW w:w="3784"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82"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584"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i/>
              </w:rPr>
            </w:pPr>
          </w:p>
        </w:tc>
        <w:tc>
          <w:tcPr>
            <w:tcW w:w="144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руб.</w:t>
            </w:r>
          </w:p>
        </w:tc>
        <w:tc>
          <w:tcPr>
            <w:tcW w:w="1257"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20"/>
          <w:tblHeader/>
        </w:trPr>
        <w:tc>
          <w:tcPr>
            <w:tcW w:w="3784"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b/>
              </w:rPr>
            </w:pPr>
            <w:r>
              <w:rPr>
                <w:b/>
                <w:sz w:val="22"/>
                <w:szCs w:val="22"/>
              </w:rPr>
              <w:t xml:space="preserve">1. Общий объём с учетом </w:t>
            </w:r>
            <w:r w:rsidRPr="0027794B">
              <w:rPr>
                <w:b/>
                <w:sz w:val="22"/>
                <w:szCs w:val="22"/>
              </w:rPr>
              <w:t xml:space="preserve">субвенций </w:t>
            </w:r>
          </w:p>
        </w:tc>
        <w:tc>
          <w:tcPr>
            <w:tcW w:w="1482" w:type="dxa"/>
            <w:tcBorders>
              <w:top w:val="single" w:sz="4" w:space="0" w:color="auto"/>
              <w:left w:val="single" w:sz="4" w:space="0" w:color="auto"/>
              <w:bottom w:val="single" w:sz="4" w:space="0" w:color="auto"/>
              <w:right w:val="single" w:sz="4" w:space="0" w:color="auto"/>
            </w:tcBorders>
            <w:tcFitText/>
          </w:tcPr>
          <w:p w:rsidR="0027794B" w:rsidRPr="0027794B" w:rsidRDefault="0027794B" w:rsidP="0099695C">
            <w:pPr>
              <w:jc w:val="center"/>
              <w:rPr>
                <w:b/>
              </w:rPr>
            </w:pPr>
            <w:r w:rsidRPr="0027794B">
              <w:rPr>
                <w:b/>
                <w:spacing w:val="10"/>
                <w:w w:val="98"/>
                <w:sz w:val="22"/>
                <w:szCs w:val="22"/>
              </w:rPr>
              <w:t>5 849 333,0</w:t>
            </w:r>
            <w:r w:rsidRPr="0027794B">
              <w:rPr>
                <w:b/>
                <w:spacing w:val="5"/>
                <w:w w:val="98"/>
                <w:sz w:val="22"/>
                <w:szCs w:val="22"/>
              </w:rPr>
              <w:t>0</w:t>
            </w:r>
          </w:p>
        </w:tc>
        <w:tc>
          <w:tcPr>
            <w:tcW w:w="1584" w:type="dxa"/>
            <w:tcBorders>
              <w:top w:val="single" w:sz="4" w:space="0" w:color="auto"/>
              <w:left w:val="single" w:sz="4" w:space="0" w:color="auto"/>
              <w:bottom w:val="single" w:sz="4" w:space="0" w:color="auto"/>
              <w:right w:val="single" w:sz="4" w:space="0" w:color="auto"/>
            </w:tcBorders>
            <w:tcFitText/>
          </w:tcPr>
          <w:p w:rsidR="0027794B" w:rsidRPr="0027794B" w:rsidRDefault="0027794B" w:rsidP="0099695C">
            <w:pPr>
              <w:jc w:val="center"/>
              <w:rPr>
                <w:b/>
              </w:rPr>
            </w:pPr>
            <w:r w:rsidRPr="0027794B">
              <w:rPr>
                <w:b/>
                <w:spacing w:val="30"/>
                <w:sz w:val="22"/>
                <w:szCs w:val="22"/>
              </w:rPr>
              <w:t>6 345 950,</w:t>
            </w:r>
            <w:r w:rsidRPr="0027794B">
              <w:rPr>
                <w:b/>
                <w:spacing w:val="3"/>
                <w:sz w:val="22"/>
                <w:szCs w:val="22"/>
              </w:rPr>
              <w:t>0</w:t>
            </w:r>
          </w:p>
          <w:p w:rsidR="0027794B" w:rsidRPr="0027794B" w:rsidRDefault="0027794B" w:rsidP="0099695C">
            <w:pPr>
              <w:jc w:val="center"/>
              <w:rPr>
                <w:b/>
              </w:rPr>
            </w:pPr>
          </w:p>
        </w:tc>
        <w:tc>
          <w:tcPr>
            <w:tcW w:w="1440" w:type="dxa"/>
            <w:tcBorders>
              <w:top w:val="single" w:sz="4" w:space="0" w:color="auto"/>
              <w:left w:val="nil"/>
              <w:bottom w:val="single" w:sz="4" w:space="0" w:color="auto"/>
              <w:right w:val="single" w:sz="4" w:space="0" w:color="auto"/>
            </w:tcBorders>
            <w:tcFitText/>
          </w:tcPr>
          <w:p w:rsidR="0027794B" w:rsidRPr="0027794B" w:rsidRDefault="0027794B" w:rsidP="0099695C">
            <w:pPr>
              <w:jc w:val="center"/>
              <w:rPr>
                <w:b/>
              </w:rPr>
            </w:pPr>
            <w:r w:rsidRPr="0027794B">
              <w:rPr>
                <w:b/>
                <w:spacing w:val="40"/>
                <w:sz w:val="22"/>
                <w:szCs w:val="22"/>
              </w:rPr>
              <w:t>496 617,</w:t>
            </w:r>
            <w:r w:rsidRPr="0027794B">
              <w:rPr>
                <w:b/>
                <w:spacing w:val="4"/>
                <w:sz w:val="22"/>
                <w:szCs w:val="22"/>
              </w:rPr>
              <w:t>0</w:t>
            </w:r>
          </w:p>
          <w:p w:rsidR="0027794B" w:rsidRPr="0027794B" w:rsidRDefault="0027794B" w:rsidP="0099695C">
            <w:pPr>
              <w:jc w:val="center"/>
              <w:rPr>
                <w:b/>
              </w:rPr>
            </w:pPr>
          </w:p>
        </w:tc>
        <w:tc>
          <w:tcPr>
            <w:tcW w:w="1257" w:type="dxa"/>
            <w:tcBorders>
              <w:top w:val="single" w:sz="4" w:space="0" w:color="auto"/>
              <w:left w:val="nil"/>
              <w:bottom w:val="single" w:sz="4" w:space="0" w:color="auto"/>
              <w:right w:val="single" w:sz="4" w:space="0" w:color="auto"/>
            </w:tcBorders>
          </w:tcPr>
          <w:p w:rsidR="0027794B" w:rsidRPr="0027794B" w:rsidRDefault="0027794B" w:rsidP="0099695C">
            <w:pPr>
              <w:jc w:val="center"/>
              <w:rPr>
                <w:b/>
              </w:rPr>
            </w:pPr>
            <w:r w:rsidRPr="0027794B">
              <w:rPr>
                <w:b/>
                <w:sz w:val="22"/>
                <w:szCs w:val="22"/>
              </w:rPr>
              <w:t>8,5</w:t>
            </w:r>
          </w:p>
        </w:tc>
      </w:tr>
      <w:tr w:rsidR="0027794B" w:rsidRPr="0027794B" w:rsidTr="0099695C">
        <w:trPr>
          <w:trHeight w:val="20"/>
          <w:tblHeader/>
        </w:trPr>
        <w:tc>
          <w:tcPr>
            <w:tcW w:w="3784" w:type="dxa"/>
            <w:tcBorders>
              <w:top w:val="single" w:sz="4" w:space="0" w:color="auto"/>
              <w:left w:val="single" w:sz="4" w:space="0" w:color="auto"/>
              <w:bottom w:val="single" w:sz="4" w:space="0" w:color="auto"/>
              <w:right w:val="single" w:sz="4" w:space="0" w:color="auto"/>
            </w:tcBorders>
          </w:tcPr>
          <w:p w:rsidR="0027794B" w:rsidRPr="0027794B" w:rsidRDefault="0027794B" w:rsidP="0099695C">
            <w:pPr>
              <w:rPr>
                <w:b/>
              </w:rPr>
            </w:pPr>
            <w:r w:rsidRPr="0027794B">
              <w:rPr>
                <w:b/>
                <w:sz w:val="22"/>
                <w:szCs w:val="22"/>
              </w:rPr>
              <w:t xml:space="preserve">2. Общий объём без учета субвенций </w:t>
            </w:r>
          </w:p>
        </w:tc>
        <w:tc>
          <w:tcPr>
            <w:tcW w:w="1482" w:type="dxa"/>
            <w:tcBorders>
              <w:top w:val="single" w:sz="4" w:space="0" w:color="auto"/>
              <w:left w:val="single" w:sz="4" w:space="0" w:color="auto"/>
              <w:bottom w:val="single" w:sz="4" w:space="0" w:color="auto"/>
              <w:right w:val="single" w:sz="4" w:space="0" w:color="auto"/>
            </w:tcBorders>
            <w:tcFitText/>
          </w:tcPr>
          <w:p w:rsidR="0027794B" w:rsidRPr="0027794B" w:rsidRDefault="0027794B" w:rsidP="0099695C">
            <w:pPr>
              <w:jc w:val="center"/>
              <w:rPr>
                <w:w w:val="98"/>
              </w:rPr>
            </w:pPr>
            <w:r w:rsidRPr="0027794B">
              <w:rPr>
                <w:spacing w:val="21"/>
                <w:sz w:val="22"/>
                <w:szCs w:val="22"/>
              </w:rPr>
              <w:t>5 7</w:t>
            </w:r>
            <w:r w:rsidRPr="0027794B">
              <w:rPr>
                <w:spacing w:val="21"/>
                <w:w w:val="98"/>
                <w:sz w:val="22"/>
                <w:szCs w:val="22"/>
              </w:rPr>
              <w:t>86 833,</w:t>
            </w:r>
            <w:r w:rsidRPr="0027794B">
              <w:rPr>
                <w:spacing w:val="7"/>
                <w:w w:val="98"/>
                <w:sz w:val="22"/>
                <w:szCs w:val="22"/>
              </w:rPr>
              <w:t>0</w:t>
            </w:r>
          </w:p>
          <w:p w:rsidR="0027794B" w:rsidRPr="0027794B" w:rsidRDefault="0027794B" w:rsidP="0099695C">
            <w:pPr>
              <w:jc w:val="center"/>
              <w:rPr>
                <w:b/>
              </w:rPr>
            </w:pPr>
          </w:p>
        </w:tc>
        <w:tc>
          <w:tcPr>
            <w:tcW w:w="1584" w:type="dxa"/>
            <w:tcBorders>
              <w:top w:val="single" w:sz="4" w:space="0" w:color="auto"/>
              <w:left w:val="single" w:sz="4" w:space="0" w:color="auto"/>
              <w:bottom w:val="single" w:sz="4" w:space="0" w:color="auto"/>
              <w:right w:val="single" w:sz="4" w:space="0" w:color="auto"/>
            </w:tcBorders>
            <w:tcFitText/>
          </w:tcPr>
          <w:p w:rsidR="0027794B" w:rsidRPr="0027794B" w:rsidRDefault="0027794B" w:rsidP="0099695C">
            <w:pPr>
              <w:jc w:val="center"/>
              <w:rPr>
                <w:b/>
              </w:rPr>
            </w:pPr>
            <w:r w:rsidRPr="0027794B">
              <w:rPr>
                <w:b/>
                <w:spacing w:val="30"/>
                <w:sz w:val="22"/>
                <w:szCs w:val="22"/>
              </w:rPr>
              <w:t>6 283 450,</w:t>
            </w:r>
            <w:r w:rsidRPr="0027794B">
              <w:rPr>
                <w:b/>
                <w:spacing w:val="3"/>
                <w:sz w:val="22"/>
                <w:szCs w:val="22"/>
              </w:rPr>
              <w:t>0</w:t>
            </w:r>
          </w:p>
          <w:p w:rsidR="0027794B" w:rsidRPr="0027794B" w:rsidRDefault="0027794B" w:rsidP="0099695C">
            <w:pPr>
              <w:jc w:val="center"/>
              <w:rPr>
                <w:b/>
              </w:rPr>
            </w:pPr>
          </w:p>
        </w:tc>
        <w:tc>
          <w:tcPr>
            <w:tcW w:w="1440" w:type="dxa"/>
            <w:tcBorders>
              <w:top w:val="single" w:sz="4" w:space="0" w:color="auto"/>
              <w:left w:val="nil"/>
              <w:bottom w:val="single" w:sz="4" w:space="0" w:color="auto"/>
              <w:right w:val="single" w:sz="4" w:space="0" w:color="auto"/>
            </w:tcBorders>
            <w:tcFitText/>
          </w:tcPr>
          <w:p w:rsidR="0027794B" w:rsidRPr="0027794B" w:rsidRDefault="0027794B" w:rsidP="0099695C">
            <w:pPr>
              <w:jc w:val="center"/>
              <w:rPr>
                <w:b/>
              </w:rPr>
            </w:pPr>
            <w:r w:rsidRPr="0027794B">
              <w:rPr>
                <w:b/>
                <w:spacing w:val="40"/>
                <w:sz w:val="22"/>
                <w:szCs w:val="22"/>
              </w:rPr>
              <w:t>496 617,</w:t>
            </w:r>
            <w:r w:rsidRPr="0027794B">
              <w:rPr>
                <w:b/>
                <w:spacing w:val="4"/>
                <w:sz w:val="22"/>
                <w:szCs w:val="22"/>
              </w:rPr>
              <w:t>0</w:t>
            </w:r>
          </w:p>
          <w:p w:rsidR="0027794B" w:rsidRPr="0027794B" w:rsidRDefault="0027794B" w:rsidP="0099695C">
            <w:pPr>
              <w:jc w:val="center"/>
              <w:rPr>
                <w:b/>
              </w:rPr>
            </w:pPr>
          </w:p>
        </w:tc>
        <w:tc>
          <w:tcPr>
            <w:tcW w:w="1257" w:type="dxa"/>
            <w:tcBorders>
              <w:top w:val="single" w:sz="4" w:space="0" w:color="auto"/>
              <w:left w:val="nil"/>
              <w:bottom w:val="single" w:sz="4" w:space="0" w:color="auto"/>
              <w:right w:val="single" w:sz="4" w:space="0" w:color="auto"/>
            </w:tcBorders>
          </w:tcPr>
          <w:p w:rsidR="0027794B" w:rsidRPr="0027794B" w:rsidRDefault="0027794B" w:rsidP="0099695C">
            <w:pPr>
              <w:jc w:val="center"/>
              <w:rPr>
                <w:b/>
              </w:rPr>
            </w:pPr>
            <w:r w:rsidRPr="0027794B">
              <w:rPr>
                <w:b/>
                <w:sz w:val="22"/>
                <w:szCs w:val="22"/>
              </w:rPr>
              <w:t>8,6</w:t>
            </w:r>
          </w:p>
        </w:tc>
      </w:tr>
      <w:tr w:rsidR="0027794B" w:rsidRPr="0027794B" w:rsidTr="0099695C">
        <w:trPr>
          <w:trHeight w:val="20"/>
        </w:trPr>
        <w:tc>
          <w:tcPr>
            <w:tcW w:w="3784" w:type="dxa"/>
            <w:tcBorders>
              <w:top w:val="single" w:sz="4" w:space="0" w:color="auto"/>
              <w:left w:val="single" w:sz="4" w:space="0" w:color="auto"/>
              <w:bottom w:val="single" w:sz="4" w:space="0" w:color="auto"/>
              <w:right w:val="single" w:sz="4" w:space="0" w:color="auto"/>
            </w:tcBorders>
          </w:tcPr>
          <w:p w:rsidR="0027794B" w:rsidRPr="0027794B" w:rsidRDefault="0027794B" w:rsidP="0099695C">
            <w:r w:rsidRPr="0027794B">
              <w:rPr>
                <w:sz w:val="22"/>
                <w:szCs w:val="22"/>
              </w:rPr>
              <w:t>2.1. Выполнение функций государственными органами</w:t>
            </w:r>
          </w:p>
        </w:tc>
        <w:tc>
          <w:tcPr>
            <w:tcW w:w="1482" w:type="dxa"/>
            <w:tcBorders>
              <w:top w:val="single" w:sz="4" w:space="0" w:color="auto"/>
              <w:left w:val="nil"/>
              <w:bottom w:val="single" w:sz="4" w:space="0" w:color="auto"/>
              <w:right w:val="single" w:sz="4" w:space="0" w:color="auto"/>
            </w:tcBorders>
            <w:tcFitText/>
          </w:tcPr>
          <w:p w:rsidR="0027794B" w:rsidRPr="0027794B" w:rsidRDefault="0027794B" w:rsidP="0099695C">
            <w:pPr>
              <w:jc w:val="center"/>
            </w:pPr>
            <w:r w:rsidRPr="0027794B">
              <w:rPr>
                <w:spacing w:val="21"/>
                <w:sz w:val="22"/>
                <w:szCs w:val="22"/>
              </w:rPr>
              <w:t>5 7</w:t>
            </w:r>
            <w:r w:rsidRPr="0027794B">
              <w:rPr>
                <w:spacing w:val="21"/>
                <w:w w:val="98"/>
                <w:sz w:val="22"/>
                <w:szCs w:val="22"/>
              </w:rPr>
              <w:t>86 833,</w:t>
            </w:r>
            <w:r w:rsidRPr="0027794B">
              <w:rPr>
                <w:spacing w:val="7"/>
                <w:w w:val="98"/>
                <w:sz w:val="22"/>
                <w:szCs w:val="22"/>
              </w:rPr>
              <w:t>0</w:t>
            </w:r>
          </w:p>
        </w:tc>
        <w:tc>
          <w:tcPr>
            <w:tcW w:w="1584" w:type="dxa"/>
            <w:tcBorders>
              <w:top w:val="single" w:sz="4" w:space="0" w:color="auto"/>
              <w:left w:val="nil"/>
              <w:bottom w:val="single" w:sz="4" w:space="0" w:color="auto"/>
              <w:right w:val="single" w:sz="4" w:space="0" w:color="auto"/>
            </w:tcBorders>
            <w:tcFitText/>
          </w:tcPr>
          <w:p w:rsidR="0027794B" w:rsidRPr="0027794B" w:rsidRDefault="0027794B" w:rsidP="0099695C">
            <w:pPr>
              <w:jc w:val="center"/>
              <w:rPr>
                <w:b/>
              </w:rPr>
            </w:pPr>
            <w:r w:rsidRPr="0027794B">
              <w:rPr>
                <w:b/>
                <w:spacing w:val="30"/>
                <w:sz w:val="22"/>
                <w:szCs w:val="22"/>
              </w:rPr>
              <w:t>6 283 450,</w:t>
            </w:r>
            <w:r w:rsidRPr="0027794B">
              <w:rPr>
                <w:b/>
                <w:spacing w:val="3"/>
                <w:sz w:val="22"/>
                <w:szCs w:val="22"/>
              </w:rPr>
              <w:t>0</w:t>
            </w:r>
          </w:p>
          <w:p w:rsidR="0027794B" w:rsidRPr="0027794B" w:rsidRDefault="0027794B" w:rsidP="0099695C">
            <w:pPr>
              <w:jc w:val="center"/>
              <w:rPr>
                <w:b/>
              </w:rPr>
            </w:pPr>
          </w:p>
        </w:tc>
        <w:tc>
          <w:tcPr>
            <w:tcW w:w="1440" w:type="dxa"/>
            <w:tcBorders>
              <w:top w:val="single" w:sz="4" w:space="0" w:color="auto"/>
              <w:left w:val="nil"/>
              <w:bottom w:val="single" w:sz="4" w:space="0" w:color="auto"/>
              <w:right w:val="single" w:sz="4" w:space="0" w:color="auto"/>
            </w:tcBorders>
            <w:tcFitText/>
          </w:tcPr>
          <w:p w:rsidR="0027794B" w:rsidRPr="0027794B" w:rsidRDefault="0027794B" w:rsidP="0099695C">
            <w:pPr>
              <w:jc w:val="center"/>
              <w:rPr>
                <w:b/>
              </w:rPr>
            </w:pPr>
            <w:r w:rsidRPr="0027794B">
              <w:rPr>
                <w:spacing w:val="23"/>
                <w:sz w:val="22"/>
                <w:szCs w:val="22"/>
              </w:rPr>
              <w:t>217 322,0</w:t>
            </w:r>
            <w:r w:rsidRPr="0027794B">
              <w:rPr>
                <w:spacing w:val="8"/>
                <w:sz w:val="22"/>
                <w:szCs w:val="22"/>
              </w:rPr>
              <w:t>0</w:t>
            </w:r>
          </w:p>
        </w:tc>
        <w:tc>
          <w:tcPr>
            <w:tcW w:w="1257" w:type="dxa"/>
            <w:tcBorders>
              <w:top w:val="single" w:sz="4" w:space="0" w:color="auto"/>
              <w:left w:val="nil"/>
              <w:bottom w:val="single" w:sz="4" w:space="0" w:color="auto"/>
              <w:right w:val="single" w:sz="4" w:space="0" w:color="auto"/>
            </w:tcBorders>
          </w:tcPr>
          <w:p w:rsidR="0027794B" w:rsidRPr="0027794B" w:rsidRDefault="0027794B" w:rsidP="0099695C">
            <w:pPr>
              <w:jc w:val="center"/>
            </w:pPr>
            <w:r w:rsidRPr="0027794B">
              <w:rPr>
                <w:sz w:val="22"/>
                <w:szCs w:val="22"/>
              </w:rPr>
              <w:t>8,6</w:t>
            </w:r>
          </w:p>
        </w:tc>
      </w:tr>
      <w:tr w:rsidR="0027794B" w:rsidRPr="0027794B" w:rsidTr="0099695C">
        <w:trPr>
          <w:trHeight w:val="20"/>
        </w:trPr>
        <w:tc>
          <w:tcPr>
            <w:tcW w:w="3784" w:type="dxa"/>
            <w:tcBorders>
              <w:top w:val="single" w:sz="4" w:space="0" w:color="auto"/>
              <w:left w:val="single" w:sz="4" w:space="0" w:color="auto"/>
              <w:bottom w:val="single" w:sz="4" w:space="0" w:color="auto"/>
              <w:right w:val="single" w:sz="4" w:space="0" w:color="auto"/>
            </w:tcBorders>
          </w:tcPr>
          <w:p w:rsidR="0027794B" w:rsidRPr="0027794B" w:rsidRDefault="0027794B" w:rsidP="0099695C">
            <w:r w:rsidRPr="0027794B">
              <w:rPr>
                <w:sz w:val="22"/>
                <w:szCs w:val="22"/>
              </w:rPr>
              <w:t>3. Субвенции бюджетам муниципальных образований</w:t>
            </w:r>
          </w:p>
        </w:tc>
        <w:tc>
          <w:tcPr>
            <w:tcW w:w="1482" w:type="dxa"/>
            <w:tcBorders>
              <w:top w:val="single" w:sz="4" w:space="0" w:color="auto"/>
              <w:left w:val="nil"/>
              <w:bottom w:val="single" w:sz="4" w:space="0" w:color="auto"/>
              <w:right w:val="single" w:sz="4" w:space="0" w:color="auto"/>
            </w:tcBorders>
          </w:tcPr>
          <w:p w:rsidR="0027794B" w:rsidRPr="0027794B" w:rsidRDefault="0027794B" w:rsidP="0099695C">
            <w:pPr>
              <w:jc w:val="center"/>
            </w:pPr>
            <w:r w:rsidRPr="0027794B">
              <w:rPr>
                <w:sz w:val="22"/>
                <w:szCs w:val="22"/>
              </w:rPr>
              <w:t>62 500,00</w:t>
            </w:r>
          </w:p>
        </w:tc>
        <w:tc>
          <w:tcPr>
            <w:tcW w:w="1584" w:type="dxa"/>
            <w:tcBorders>
              <w:top w:val="single" w:sz="4" w:space="0" w:color="auto"/>
              <w:left w:val="nil"/>
              <w:bottom w:val="single" w:sz="4" w:space="0" w:color="auto"/>
              <w:right w:val="single" w:sz="4" w:space="0" w:color="auto"/>
            </w:tcBorders>
          </w:tcPr>
          <w:p w:rsidR="0027794B" w:rsidRPr="0027794B" w:rsidRDefault="0027794B" w:rsidP="0099695C">
            <w:pPr>
              <w:jc w:val="center"/>
            </w:pPr>
            <w:r w:rsidRPr="0027794B">
              <w:rPr>
                <w:sz w:val="22"/>
                <w:szCs w:val="22"/>
              </w:rPr>
              <w:t>62 500,00</w:t>
            </w:r>
          </w:p>
        </w:tc>
        <w:tc>
          <w:tcPr>
            <w:tcW w:w="1440" w:type="dxa"/>
            <w:tcBorders>
              <w:top w:val="single" w:sz="4" w:space="0" w:color="auto"/>
              <w:left w:val="nil"/>
              <w:bottom w:val="single" w:sz="4" w:space="0" w:color="auto"/>
              <w:right w:val="single" w:sz="4" w:space="0" w:color="auto"/>
            </w:tcBorders>
          </w:tcPr>
          <w:p w:rsidR="0027794B" w:rsidRPr="0027794B" w:rsidRDefault="0027794B" w:rsidP="0099695C">
            <w:pPr>
              <w:jc w:val="center"/>
            </w:pPr>
            <w:r w:rsidRPr="0027794B">
              <w:rPr>
                <w:sz w:val="22"/>
                <w:szCs w:val="22"/>
              </w:rPr>
              <w:t>0</w:t>
            </w:r>
          </w:p>
        </w:tc>
        <w:tc>
          <w:tcPr>
            <w:tcW w:w="1257" w:type="dxa"/>
            <w:tcBorders>
              <w:top w:val="single" w:sz="4" w:space="0" w:color="auto"/>
              <w:left w:val="nil"/>
              <w:bottom w:val="single" w:sz="4" w:space="0" w:color="auto"/>
              <w:right w:val="single" w:sz="4" w:space="0" w:color="auto"/>
            </w:tcBorders>
          </w:tcPr>
          <w:p w:rsidR="0027794B" w:rsidRPr="0027794B" w:rsidRDefault="0027794B" w:rsidP="0099695C">
            <w:pPr>
              <w:jc w:val="center"/>
            </w:pPr>
            <w:r w:rsidRPr="0027794B">
              <w:rPr>
                <w:sz w:val="22"/>
                <w:szCs w:val="22"/>
              </w:rPr>
              <w:t>0</w:t>
            </w:r>
          </w:p>
        </w:tc>
      </w:tr>
    </w:tbl>
    <w:p w:rsidR="0027794B" w:rsidRPr="0027794B" w:rsidRDefault="0027794B" w:rsidP="0027794B">
      <w:pPr>
        <w:ind w:firstLine="540"/>
        <w:jc w:val="both"/>
        <w:rPr>
          <w:sz w:val="22"/>
          <w:szCs w:val="22"/>
        </w:rPr>
      </w:pPr>
    </w:p>
    <w:p w:rsidR="0027794B" w:rsidRPr="0027794B" w:rsidRDefault="0027794B" w:rsidP="0027794B">
      <w:pPr>
        <w:ind w:firstLine="540"/>
        <w:jc w:val="both"/>
        <w:rPr>
          <w:sz w:val="22"/>
          <w:szCs w:val="22"/>
        </w:rPr>
      </w:pPr>
      <w:r w:rsidRPr="0027794B">
        <w:rPr>
          <w:sz w:val="22"/>
          <w:szCs w:val="22"/>
        </w:rPr>
        <w:t>Кроме того, в составе данного подраздела на осуществление переданных государственных полномочий предусмотрены субвенции</w:t>
      </w:r>
      <w:r w:rsidRPr="0027794B">
        <w:rPr>
          <w:b/>
          <w:sz w:val="22"/>
          <w:szCs w:val="22"/>
        </w:rPr>
        <w:t xml:space="preserve"> </w:t>
      </w:r>
      <w:r w:rsidRPr="0027794B">
        <w:rPr>
          <w:sz w:val="22"/>
          <w:szCs w:val="22"/>
        </w:rPr>
        <w:t>за счет средств областного бюджета:</w:t>
      </w:r>
    </w:p>
    <w:p w:rsidR="0027794B" w:rsidRPr="0027794B" w:rsidRDefault="0027794B" w:rsidP="0027794B">
      <w:pPr>
        <w:ind w:firstLine="540"/>
        <w:jc w:val="both"/>
        <w:rPr>
          <w:sz w:val="22"/>
          <w:szCs w:val="22"/>
        </w:rPr>
      </w:pPr>
      <w:r w:rsidRPr="0027794B">
        <w:rPr>
          <w:sz w:val="22"/>
          <w:szCs w:val="22"/>
        </w:rPr>
        <w:t>в сфере административных правонарушений – 62 500,00 рублей.</w:t>
      </w:r>
    </w:p>
    <w:p w:rsidR="0027794B" w:rsidRPr="0027794B" w:rsidRDefault="0027794B" w:rsidP="0027794B">
      <w:pPr>
        <w:jc w:val="center"/>
        <w:rPr>
          <w:b/>
          <w:sz w:val="22"/>
          <w:szCs w:val="22"/>
        </w:rPr>
      </w:pPr>
    </w:p>
    <w:p w:rsidR="0027794B" w:rsidRPr="0027794B" w:rsidRDefault="0027794B" w:rsidP="0027794B">
      <w:pPr>
        <w:jc w:val="center"/>
        <w:rPr>
          <w:b/>
          <w:color w:val="000000"/>
          <w:sz w:val="22"/>
          <w:szCs w:val="22"/>
        </w:rPr>
      </w:pPr>
      <w:r w:rsidRPr="0027794B">
        <w:rPr>
          <w:b/>
          <w:sz w:val="22"/>
          <w:szCs w:val="22"/>
        </w:rPr>
        <w:t>Подраздел</w:t>
      </w:r>
      <w:r w:rsidRPr="0027794B">
        <w:rPr>
          <w:b/>
          <w:color w:val="000000"/>
          <w:sz w:val="22"/>
          <w:szCs w:val="22"/>
        </w:rPr>
        <w:t xml:space="preserve"> 0106 Обеспечение деятельности финансовых, налоговых и таможенных органов и органов финансового (финансово-бюджетного) надзора</w:t>
      </w:r>
    </w:p>
    <w:p w:rsidR="0027794B" w:rsidRPr="0027794B" w:rsidRDefault="0027794B" w:rsidP="0027794B">
      <w:pPr>
        <w:jc w:val="center"/>
        <w:rPr>
          <w:b/>
          <w:color w:val="000000"/>
          <w:sz w:val="22"/>
          <w:szCs w:val="22"/>
        </w:rPr>
      </w:pPr>
    </w:p>
    <w:p w:rsidR="0027794B" w:rsidRPr="0027794B" w:rsidRDefault="0027794B" w:rsidP="0027794B">
      <w:pPr>
        <w:pStyle w:val="af0"/>
        <w:ind w:left="0" w:firstLine="720"/>
        <w:jc w:val="both"/>
        <w:rPr>
          <w:sz w:val="22"/>
          <w:szCs w:val="22"/>
        </w:rPr>
      </w:pPr>
      <w:r w:rsidRPr="0027794B">
        <w:rPr>
          <w:sz w:val="22"/>
          <w:szCs w:val="22"/>
        </w:rPr>
        <w:t>Ассигнования по подразделу характеризуются следующими данными:</w:t>
      </w:r>
    </w:p>
    <w:tbl>
      <w:tblPr>
        <w:tblW w:w="9547" w:type="dxa"/>
        <w:tblInd w:w="108" w:type="dxa"/>
        <w:tblLayout w:type="fixed"/>
        <w:tblLook w:val="0000"/>
      </w:tblPr>
      <w:tblGrid>
        <w:gridCol w:w="3780"/>
        <w:gridCol w:w="1440"/>
        <w:gridCol w:w="1620"/>
        <w:gridCol w:w="1620"/>
        <w:gridCol w:w="1087"/>
      </w:tblGrid>
      <w:tr w:rsidR="0027794B" w:rsidRPr="0027794B" w:rsidTr="0099695C">
        <w:trPr>
          <w:cantSplit/>
          <w:trHeight w:val="321"/>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p w:rsidR="0027794B" w:rsidRPr="0027794B" w:rsidRDefault="0027794B" w:rsidP="0099695C">
            <w:pPr>
              <w:jc w:val="center"/>
              <w:rPr>
                <w:b/>
              </w:rPr>
            </w:pPr>
          </w:p>
        </w:tc>
        <w:tc>
          <w:tcPr>
            <w:tcW w:w="432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69"/>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0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343"/>
          <w:tblHeader/>
        </w:trPr>
        <w:tc>
          <w:tcPr>
            <w:tcW w:w="378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i/>
              </w:rPr>
            </w:pPr>
          </w:p>
        </w:tc>
        <w:tc>
          <w:tcPr>
            <w:tcW w:w="162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087"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505"/>
        </w:trPr>
        <w:tc>
          <w:tcPr>
            <w:tcW w:w="3780" w:type="dxa"/>
            <w:tcBorders>
              <w:top w:val="single" w:sz="4" w:space="0" w:color="auto"/>
              <w:left w:val="single" w:sz="4" w:space="0" w:color="auto"/>
              <w:bottom w:val="single" w:sz="4" w:space="0" w:color="auto"/>
              <w:right w:val="single" w:sz="4" w:space="0" w:color="auto"/>
            </w:tcBorders>
            <w:vAlign w:val="bottom"/>
          </w:tcPr>
          <w:p w:rsidR="0027794B" w:rsidRPr="0027794B" w:rsidRDefault="0027794B" w:rsidP="0099695C">
            <w:pPr>
              <w:jc w:val="both"/>
            </w:pPr>
            <w:r w:rsidRPr="0027794B">
              <w:rPr>
                <w:sz w:val="22"/>
                <w:szCs w:val="22"/>
              </w:rPr>
              <w:t>Выполнение функций органами местного самоуправления</w:t>
            </w:r>
          </w:p>
        </w:tc>
        <w:tc>
          <w:tcPr>
            <w:tcW w:w="144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color w:val="262626"/>
              </w:rPr>
            </w:pPr>
            <w:r w:rsidRPr="0027794B">
              <w:rPr>
                <w:color w:val="262626"/>
                <w:sz w:val="22"/>
                <w:szCs w:val="22"/>
              </w:rPr>
              <w:t>8 774,0</w:t>
            </w:r>
          </w:p>
          <w:p w:rsidR="0027794B" w:rsidRPr="0027794B" w:rsidRDefault="0027794B" w:rsidP="0099695C">
            <w:pPr>
              <w:jc w:val="center"/>
              <w:rPr>
                <w:highlight w:val="yellow"/>
              </w:rPr>
            </w:pPr>
          </w:p>
        </w:tc>
        <w:tc>
          <w:tcPr>
            <w:tcW w:w="162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color w:val="262626"/>
              </w:rPr>
            </w:pPr>
            <w:r w:rsidRPr="0027794B">
              <w:rPr>
                <w:color w:val="262626"/>
                <w:sz w:val="22"/>
                <w:szCs w:val="22"/>
              </w:rPr>
              <w:t>9 187,00</w:t>
            </w:r>
          </w:p>
          <w:p w:rsidR="0027794B" w:rsidRPr="0027794B" w:rsidRDefault="0027794B" w:rsidP="0099695C">
            <w:pPr>
              <w:jc w:val="center"/>
              <w:rPr>
                <w:color w:val="262626"/>
                <w:highlight w:val="yellow"/>
              </w:rPr>
            </w:pPr>
          </w:p>
        </w:tc>
        <w:tc>
          <w:tcPr>
            <w:tcW w:w="1620"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color w:val="262626"/>
              </w:rPr>
            </w:pPr>
            <w:r w:rsidRPr="0027794B">
              <w:rPr>
                <w:color w:val="262626"/>
                <w:sz w:val="22"/>
                <w:szCs w:val="22"/>
              </w:rPr>
              <w:t>+ 413,0</w:t>
            </w:r>
          </w:p>
          <w:p w:rsidR="0027794B" w:rsidRPr="0027794B" w:rsidRDefault="0027794B" w:rsidP="0099695C">
            <w:pPr>
              <w:jc w:val="center"/>
              <w:rPr>
                <w:color w:val="262626"/>
                <w:highlight w:val="yellow"/>
              </w:rPr>
            </w:pPr>
          </w:p>
        </w:tc>
        <w:tc>
          <w:tcPr>
            <w:tcW w:w="1087"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+ 4,7</w:t>
            </w:r>
          </w:p>
          <w:p w:rsidR="0027794B" w:rsidRPr="0027794B" w:rsidRDefault="0027794B" w:rsidP="0099695C">
            <w:pPr>
              <w:jc w:val="center"/>
              <w:rPr>
                <w:highlight w:val="yellow"/>
              </w:rPr>
            </w:pPr>
          </w:p>
        </w:tc>
      </w:tr>
    </w:tbl>
    <w:p w:rsidR="0027794B" w:rsidRPr="0027794B" w:rsidRDefault="0027794B" w:rsidP="0027794B">
      <w:pPr>
        <w:pStyle w:val="23"/>
        <w:ind w:firstLine="539"/>
        <w:outlineLvl w:val="0"/>
        <w:rPr>
          <w:sz w:val="22"/>
          <w:szCs w:val="22"/>
        </w:rPr>
      </w:pPr>
    </w:p>
    <w:p w:rsidR="0027794B" w:rsidRPr="0027794B" w:rsidRDefault="0027794B" w:rsidP="0027794B">
      <w:pPr>
        <w:ind w:firstLine="708"/>
        <w:jc w:val="both"/>
        <w:rPr>
          <w:sz w:val="22"/>
          <w:szCs w:val="22"/>
        </w:rPr>
      </w:pPr>
      <w:r w:rsidRPr="0027794B">
        <w:rPr>
          <w:sz w:val="22"/>
          <w:szCs w:val="22"/>
        </w:rPr>
        <w:t>По данному подразделу предусмотрены бюджетные ассигнования для  передачи контрольно-ревизионной комиссии МО «Устьянский муниципальный район» полномочий контрольно-счетного органа МО «Шангальское» по осуществлению внешнего муниципального финансового контроля.</w:t>
      </w:r>
    </w:p>
    <w:p w:rsidR="0027794B" w:rsidRPr="0027794B" w:rsidRDefault="0027794B" w:rsidP="0027794B">
      <w:pPr>
        <w:ind w:firstLine="708"/>
        <w:jc w:val="both"/>
        <w:rPr>
          <w:sz w:val="22"/>
          <w:szCs w:val="22"/>
        </w:rPr>
      </w:pPr>
    </w:p>
    <w:p w:rsidR="0027794B" w:rsidRPr="0027794B" w:rsidRDefault="0027794B" w:rsidP="0027794B">
      <w:pPr>
        <w:pStyle w:val="23"/>
        <w:spacing w:after="0"/>
        <w:ind w:left="0" w:firstLine="0"/>
        <w:jc w:val="center"/>
        <w:outlineLvl w:val="0"/>
        <w:rPr>
          <w:b/>
          <w:sz w:val="22"/>
          <w:szCs w:val="22"/>
        </w:rPr>
      </w:pPr>
      <w:r w:rsidRPr="0027794B">
        <w:rPr>
          <w:b/>
          <w:sz w:val="22"/>
          <w:szCs w:val="22"/>
        </w:rPr>
        <w:t>Подраздел 0111 Резервные фонды</w:t>
      </w:r>
    </w:p>
    <w:p w:rsidR="0027794B" w:rsidRPr="0027794B" w:rsidRDefault="0027794B" w:rsidP="0027794B">
      <w:pPr>
        <w:pStyle w:val="23"/>
        <w:spacing w:after="0"/>
        <w:ind w:left="0" w:firstLine="539"/>
        <w:jc w:val="center"/>
        <w:outlineLvl w:val="0"/>
        <w:rPr>
          <w:b/>
          <w:sz w:val="22"/>
          <w:szCs w:val="22"/>
        </w:rPr>
      </w:pPr>
    </w:p>
    <w:p w:rsidR="0027794B" w:rsidRPr="0027794B" w:rsidRDefault="0027794B" w:rsidP="0027794B">
      <w:pPr>
        <w:suppressAutoHyphens/>
        <w:ind w:firstLine="720"/>
        <w:jc w:val="both"/>
        <w:rPr>
          <w:sz w:val="22"/>
          <w:szCs w:val="22"/>
        </w:rPr>
      </w:pPr>
      <w:r w:rsidRPr="0027794B">
        <w:rPr>
          <w:sz w:val="22"/>
          <w:szCs w:val="22"/>
        </w:rPr>
        <w:t>В данном подразделе отражены бюджетные ассигнования на создание резервного фонда администрации МО «Шангальское»</w:t>
      </w:r>
    </w:p>
    <w:p w:rsidR="0027794B" w:rsidRPr="0027794B" w:rsidRDefault="0027794B" w:rsidP="0027794B">
      <w:pPr>
        <w:suppressAutoHyphens/>
        <w:ind w:firstLine="720"/>
        <w:jc w:val="both"/>
        <w:rPr>
          <w:sz w:val="22"/>
          <w:szCs w:val="22"/>
        </w:rPr>
      </w:pPr>
    </w:p>
    <w:tbl>
      <w:tblPr>
        <w:tblW w:w="9900" w:type="dxa"/>
        <w:tblInd w:w="108" w:type="dxa"/>
        <w:tblLayout w:type="fixed"/>
        <w:tblLook w:val="0000"/>
      </w:tblPr>
      <w:tblGrid>
        <w:gridCol w:w="3780"/>
        <w:gridCol w:w="1980"/>
        <w:gridCol w:w="1440"/>
        <w:gridCol w:w="1440"/>
        <w:gridCol w:w="1260"/>
      </w:tblGrid>
      <w:tr w:rsidR="0027794B" w:rsidRPr="0027794B" w:rsidTr="0099695C">
        <w:trPr>
          <w:cantSplit/>
          <w:trHeight w:val="338"/>
          <w:tblHeader/>
        </w:trPr>
        <w:tc>
          <w:tcPr>
            <w:tcW w:w="378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98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suppressAutoHyphens/>
              <w:jc w:val="center"/>
              <w:rPr>
                <w:b/>
              </w:rPr>
            </w:pPr>
            <w:r w:rsidRPr="0027794B">
              <w:rPr>
                <w:b/>
                <w:sz w:val="22"/>
                <w:szCs w:val="22"/>
              </w:rPr>
              <w:t>2018 год</w:t>
            </w:r>
          </w:p>
          <w:p w:rsidR="0027794B" w:rsidRPr="0027794B" w:rsidRDefault="0027794B" w:rsidP="0099695C">
            <w:pPr>
              <w:suppressAutoHyphens/>
              <w:jc w:val="center"/>
              <w:rPr>
                <w:b/>
              </w:rPr>
            </w:pPr>
            <w:r w:rsidRPr="0027794B">
              <w:rPr>
                <w:b/>
                <w:sz w:val="22"/>
                <w:szCs w:val="22"/>
              </w:rPr>
              <w:t>(решение)</w:t>
            </w:r>
          </w:p>
        </w:tc>
        <w:tc>
          <w:tcPr>
            <w:tcW w:w="4140"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rPr>
                <w:b/>
              </w:rPr>
            </w:pPr>
            <w:r w:rsidRPr="0027794B">
              <w:rPr>
                <w:b/>
                <w:sz w:val="22"/>
                <w:szCs w:val="22"/>
              </w:rPr>
              <w:t xml:space="preserve">             Решение  на  2019 год </w:t>
            </w:r>
          </w:p>
        </w:tc>
      </w:tr>
      <w:tr w:rsidR="0027794B" w:rsidRPr="0027794B" w:rsidTr="0099695C">
        <w:trPr>
          <w:cantSplit/>
          <w:trHeight w:val="285"/>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44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i/>
                <w:sz w:val="22"/>
                <w:szCs w:val="22"/>
              </w:rPr>
              <w:t>сумма</w:t>
            </w:r>
          </w:p>
        </w:tc>
        <w:tc>
          <w:tcPr>
            <w:tcW w:w="2700"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61"/>
          <w:tblHeader/>
        </w:trPr>
        <w:tc>
          <w:tcPr>
            <w:tcW w:w="378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98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44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440"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60"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cantSplit/>
          <w:trHeight w:val="461"/>
          <w:tblHeader/>
        </w:trPr>
        <w:tc>
          <w:tcPr>
            <w:tcW w:w="378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r w:rsidRPr="0027794B">
              <w:rPr>
                <w:sz w:val="22"/>
                <w:szCs w:val="22"/>
              </w:rPr>
              <w:t>Резервный фонд</w:t>
            </w:r>
          </w:p>
        </w:tc>
        <w:tc>
          <w:tcPr>
            <w:tcW w:w="198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pPr>
            <w:r w:rsidRPr="0027794B">
              <w:rPr>
                <w:sz w:val="22"/>
                <w:szCs w:val="22"/>
              </w:rPr>
              <w:t>40 000,00</w:t>
            </w:r>
          </w:p>
        </w:tc>
        <w:tc>
          <w:tcPr>
            <w:tcW w:w="1440" w:type="dxa"/>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pPr>
            <w:r w:rsidRPr="0027794B">
              <w:rPr>
                <w:sz w:val="22"/>
                <w:szCs w:val="22"/>
              </w:rPr>
              <w:t>40 000,00</w:t>
            </w:r>
          </w:p>
        </w:tc>
        <w:tc>
          <w:tcPr>
            <w:tcW w:w="144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0</w:t>
            </w:r>
          </w:p>
        </w:tc>
        <w:tc>
          <w:tcPr>
            <w:tcW w:w="126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0</w:t>
            </w:r>
          </w:p>
        </w:tc>
      </w:tr>
    </w:tbl>
    <w:p w:rsidR="0027794B" w:rsidRPr="0027794B" w:rsidRDefault="0027794B" w:rsidP="0027794B">
      <w:pPr>
        <w:suppressAutoHyphens/>
        <w:ind w:firstLine="720"/>
        <w:jc w:val="both"/>
        <w:rPr>
          <w:sz w:val="22"/>
          <w:szCs w:val="22"/>
        </w:rPr>
      </w:pPr>
      <w:r w:rsidRPr="0027794B">
        <w:rPr>
          <w:sz w:val="22"/>
          <w:szCs w:val="22"/>
        </w:rPr>
        <w:t xml:space="preserve">        </w:t>
      </w:r>
    </w:p>
    <w:p w:rsidR="0027794B" w:rsidRDefault="0027794B" w:rsidP="0027794B">
      <w:pPr>
        <w:autoSpaceDE w:val="0"/>
        <w:autoSpaceDN w:val="0"/>
        <w:adjustRightInd w:val="0"/>
        <w:ind w:firstLine="540"/>
        <w:jc w:val="both"/>
        <w:rPr>
          <w:sz w:val="22"/>
          <w:szCs w:val="22"/>
        </w:rPr>
      </w:pPr>
      <w:r w:rsidRPr="0027794B">
        <w:rPr>
          <w:sz w:val="22"/>
          <w:szCs w:val="22"/>
        </w:rPr>
        <w:t xml:space="preserve">С целью обеспечения необходимого объема средств для финансирования непредвиденных расходов, не предусмотренных в  бюджете муниципального образования,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C3223E" w:rsidRDefault="00C3223E" w:rsidP="0027794B">
      <w:pPr>
        <w:autoSpaceDE w:val="0"/>
        <w:autoSpaceDN w:val="0"/>
        <w:adjustRightInd w:val="0"/>
        <w:ind w:firstLine="540"/>
        <w:jc w:val="both"/>
        <w:rPr>
          <w:sz w:val="22"/>
          <w:szCs w:val="22"/>
        </w:rPr>
      </w:pPr>
    </w:p>
    <w:p w:rsidR="0024150D" w:rsidRDefault="0024150D" w:rsidP="0027794B">
      <w:pPr>
        <w:jc w:val="center"/>
        <w:rPr>
          <w:sz w:val="22"/>
          <w:szCs w:val="22"/>
        </w:rPr>
      </w:pPr>
    </w:p>
    <w:p w:rsidR="0027794B" w:rsidRPr="0027794B" w:rsidRDefault="0027794B" w:rsidP="0027794B">
      <w:pPr>
        <w:jc w:val="center"/>
        <w:rPr>
          <w:b/>
          <w:sz w:val="22"/>
          <w:szCs w:val="22"/>
        </w:rPr>
      </w:pPr>
      <w:r w:rsidRPr="0027794B">
        <w:rPr>
          <w:b/>
          <w:bCs/>
          <w:iCs/>
          <w:sz w:val="22"/>
          <w:szCs w:val="22"/>
        </w:rPr>
        <w:lastRenderedPageBreak/>
        <w:t xml:space="preserve">Раздел 02 00 </w:t>
      </w:r>
      <w:r w:rsidRPr="0027794B">
        <w:rPr>
          <w:b/>
          <w:sz w:val="22"/>
          <w:szCs w:val="22"/>
        </w:rPr>
        <w:t>Национальная оборона</w:t>
      </w:r>
    </w:p>
    <w:p w:rsidR="0027794B" w:rsidRPr="0027794B" w:rsidRDefault="0027794B" w:rsidP="0027794B">
      <w:pPr>
        <w:pStyle w:val="23"/>
        <w:spacing w:after="0"/>
        <w:ind w:left="0" w:firstLine="539"/>
        <w:jc w:val="both"/>
        <w:outlineLvl w:val="0"/>
        <w:rPr>
          <w:sz w:val="22"/>
          <w:szCs w:val="22"/>
        </w:rPr>
      </w:pPr>
    </w:p>
    <w:p w:rsidR="0027794B" w:rsidRPr="0027794B" w:rsidRDefault="0027794B" w:rsidP="0027794B">
      <w:pPr>
        <w:pStyle w:val="23"/>
        <w:spacing w:after="0"/>
        <w:ind w:left="0" w:firstLine="539"/>
        <w:jc w:val="both"/>
        <w:outlineLvl w:val="0"/>
        <w:rPr>
          <w:sz w:val="22"/>
          <w:szCs w:val="22"/>
        </w:rPr>
      </w:pPr>
      <w:r w:rsidRPr="0027794B">
        <w:rPr>
          <w:sz w:val="22"/>
          <w:szCs w:val="22"/>
        </w:rPr>
        <w:t>Расходы по данному разделу представлены в подразделе 0203 «Мобилизационная и вневойсковая подготовка».</w:t>
      </w:r>
    </w:p>
    <w:p w:rsidR="0027794B" w:rsidRPr="0027794B" w:rsidRDefault="0027794B" w:rsidP="0027794B">
      <w:pPr>
        <w:pStyle w:val="23"/>
        <w:spacing w:after="0"/>
        <w:ind w:left="0" w:firstLine="539"/>
        <w:jc w:val="both"/>
        <w:outlineLvl w:val="0"/>
        <w:rPr>
          <w:sz w:val="22"/>
          <w:szCs w:val="22"/>
        </w:rPr>
      </w:pPr>
    </w:p>
    <w:tbl>
      <w:tblPr>
        <w:tblW w:w="0" w:type="auto"/>
        <w:tblInd w:w="108" w:type="dxa"/>
        <w:tblLayout w:type="fixed"/>
        <w:tblLook w:val="0000"/>
      </w:tblPr>
      <w:tblGrid>
        <w:gridCol w:w="3600"/>
        <w:gridCol w:w="1620"/>
        <w:gridCol w:w="1620"/>
        <w:gridCol w:w="1448"/>
        <w:gridCol w:w="1279"/>
      </w:tblGrid>
      <w:tr w:rsidR="0027794B" w:rsidRPr="0027794B" w:rsidTr="0099695C">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i/>
              </w:rPr>
            </w:pP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384"/>
        </w:trPr>
        <w:tc>
          <w:tcPr>
            <w:tcW w:w="3600" w:type="dxa"/>
            <w:tcBorders>
              <w:top w:val="nil"/>
              <w:left w:val="single" w:sz="4" w:space="0" w:color="auto"/>
              <w:bottom w:val="single" w:sz="4" w:space="0" w:color="auto"/>
              <w:right w:val="single" w:sz="4" w:space="0" w:color="auto"/>
            </w:tcBorders>
          </w:tcPr>
          <w:p w:rsidR="0027794B" w:rsidRPr="0027794B" w:rsidRDefault="0027794B" w:rsidP="0099695C">
            <w:r w:rsidRPr="0027794B">
              <w:rPr>
                <w:sz w:val="22"/>
                <w:szCs w:val="22"/>
              </w:rPr>
              <w:t>Субвенции бюджетам муниципальных образований</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right"/>
            </w:pPr>
            <w:r w:rsidRPr="0027794B">
              <w:rPr>
                <w:sz w:val="22"/>
                <w:szCs w:val="22"/>
              </w:rPr>
              <w:t>281 200,00</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right"/>
            </w:pPr>
            <w:r w:rsidRPr="0027794B">
              <w:rPr>
                <w:sz w:val="22"/>
                <w:szCs w:val="22"/>
              </w:rPr>
              <w:t>370 900,00</w:t>
            </w: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right"/>
            </w:pPr>
            <w:r w:rsidRPr="0027794B">
              <w:rPr>
                <w:sz w:val="22"/>
                <w:szCs w:val="22"/>
              </w:rPr>
              <w:t>89 700,00</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31,9</w:t>
            </w:r>
          </w:p>
        </w:tc>
      </w:tr>
    </w:tbl>
    <w:p w:rsidR="0027794B" w:rsidRPr="0027794B" w:rsidRDefault="0027794B" w:rsidP="0027794B">
      <w:pPr>
        <w:pStyle w:val="23"/>
        <w:spacing w:after="0"/>
        <w:ind w:left="0" w:firstLine="539"/>
        <w:jc w:val="both"/>
        <w:outlineLvl w:val="0"/>
        <w:rPr>
          <w:sz w:val="22"/>
          <w:szCs w:val="22"/>
        </w:rPr>
      </w:pPr>
    </w:p>
    <w:p w:rsidR="0027794B" w:rsidRPr="0027794B" w:rsidRDefault="0027794B" w:rsidP="0027794B">
      <w:pPr>
        <w:pStyle w:val="23"/>
        <w:spacing w:after="0"/>
        <w:ind w:left="0" w:firstLine="539"/>
        <w:jc w:val="both"/>
        <w:outlineLvl w:val="0"/>
        <w:rPr>
          <w:sz w:val="22"/>
          <w:szCs w:val="22"/>
        </w:rPr>
      </w:pPr>
      <w:r w:rsidRPr="0027794B">
        <w:rPr>
          <w:sz w:val="22"/>
          <w:szCs w:val="22"/>
        </w:rPr>
        <w:t xml:space="preserve">В данном подразделе за счет средств областного бюджета предусмотрена субвенция бюджетам поселений на осуществление первичного воинского учета на территориях, где отсутствуют военные комиссариаты в объеме – 370 900,00  рублей. </w:t>
      </w:r>
    </w:p>
    <w:p w:rsidR="0027794B" w:rsidRPr="0027794B" w:rsidRDefault="0027794B" w:rsidP="0027794B">
      <w:pPr>
        <w:jc w:val="both"/>
        <w:rPr>
          <w:sz w:val="22"/>
          <w:szCs w:val="22"/>
        </w:rPr>
      </w:pPr>
    </w:p>
    <w:p w:rsidR="0027794B" w:rsidRPr="0027794B" w:rsidRDefault="0027794B" w:rsidP="0027794B">
      <w:pPr>
        <w:jc w:val="center"/>
        <w:rPr>
          <w:b/>
          <w:sz w:val="22"/>
          <w:szCs w:val="22"/>
        </w:rPr>
      </w:pPr>
      <w:r w:rsidRPr="0027794B">
        <w:rPr>
          <w:b/>
          <w:bCs/>
          <w:iCs/>
          <w:sz w:val="22"/>
          <w:szCs w:val="22"/>
        </w:rPr>
        <w:t xml:space="preserve">Раздел 03 00 </w:t>
      </w:r>
      <w:r w:rsidRPr="0027794B">
        <w:rPr>
          <w:b/>
          <w:sz w:val="22"/>
          <w:szCs w:val="22"/>
        </w:rPr>
        <w:t>Национальная безопасность и правоохранительная деятельность</w:t>
      </w:r>
    </w:p>
    <w:p w:rsidR="0027794B" w:rsidRPr="0027794B" w:rsidRDefault="0027794B" w:rsidP="0027794B">
      <w:pPr>
        <w:jc w:val="center"/>
        <w:rPr>
          <w:b/>
          <w:sz w:val="22"/>
          <w:szCs w:val="22"/>
        </w:rPr>
      </w:pPr>
    </w:p>
    <w:p w:rsidR="0027794B" w:rsidRPr="0027794B" w:rsidRDefault="0027794B" w:rsidP="0027794B">
      <w:pPr>
        <w:ind w:firstLine="708"/>
        <w:jc w:val="both"/>
        <w:rPr>
          <w:sz w:val="22"/>
          <w:szCs w:val="22"/>
        </w:rPr>
      </w:pPr>
      <w:r w:rsidRPr="0027794B">
        <w:rPr>
          <w:sz w:val="22"/>
          <w:szCs w:val="22"/>
        </w:rPr>
        <w:t>Бюджетные ассигнования по разделу характеризуются следующими данными:</w:t>
      </w:r>
    </w:p>
    <w:p w:rsidR="0027794B" w:rsidRPr="0027794B" w:rsidRDefault="0027794B" w:rsidP="0027794B">
      <w:pPr>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27794B" w:rsidRPr="0027794B" w:rsidTr="0099695C">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i/>
              </w:rPr>
            </w:pP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384"/>
        </w:trPr>
        <w:tc>
          <w:tcPr>
            <w:tcW w:w="3600" w:type="dxa"/>
            <w:tcBorders>
              <w:top w:val="nil"/>
              <w:left w:val="single" w:sz="4" w:space="0" w:color="auto"/>
              <w:bottom w:val="single" w:sz="4" w:space="0" w:color="auto"/>
              <w:right w:val="single" w:sz="4" w:space="0" w:color="auto"/>
            </w:tcBorders>
          </w:tcPr>
          <w:p w:rsidR="0027794B" w:rsidRPr="0027794B" w:rsidRDefault="0027794B" w:rsidP="0099695C">
            <w:pPr>
              <w:rPr>
                <w:bCs/>
              </w:rPr>
            </w:pPr>
            <w:r w:rsidRPr="0027794B">
              <w:rPr>
                <w:bCs/>
                <w:sz w:val="22"/>
                <w:szCs w:val="22"/>
              </w:rPr>
              <w:t>Обеспечение пожарной безопасности (0310)</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250 000,00</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250 000,00</w:t>
            </w: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w:t>
            </w:r>
          </w:p>
        </w:tc>
      </w:tr>
    </w:tbl>
    <w:p w:rsidR="0027794B" w:rsidRPr="0027794B" w:rsidRDefault="0027794B" w:rsidP="0027794B">
      <w:pPr>
        <w:ind w:firstLine="708"/>
        <w:jc w:val="both"/>
        <w:rPr>
          <w:sz w:val="22"/>
          <w:szCs w:val="22"/>
        </w:rPr>
      </w:pPr>
    </w:p>
    <w:p w:rsidR="0027794B" w:rsidRPr="0027794B" w:rsidRDefault="0027794B" w:rsidP="0027794B">
      <w:pPr>
        <w:ind w:firstLine="708"/>
        <w:jc w:val="both"/>
        <w:rPr>
          <w:sz w:val="22"/>
          <w:szCs w:val="22"/>
        </w:rPr>
      </w:pPr>
      <w:r w:rsidRPr="0027794B">
        <w:rPr>
          <w:sz w:val="22"/>
          <w:szCs w:val="22"/>
        </w:rPr>
        <w:t>По данному подразделу предусмотрены мероприятия в сфере обеспечения пожарной безопасности, осуществляемые муниципальными органами в сумме 250 000,00 рублей.</w:t>
      </w:r>
    </w:p>
    <w:p w:rsidR="0027794B" w:rsidRPr="0027794B" w:rsidRDefault="0027794B" w:rsidP="0027794B">
      <w:pPr>
        <w:ind w:firstLine="708"/>
        <w:jc w:val="both"/>
        <w:rPr>
          <w:sz w:val="22"/>
          <w:szCs w:val="22"/>
        </w:rPr>
      </w:pPr>
    </w:p>
    <w:p w:rsidR="0027794B" w:rsidRDefault="0027794B" w:rsidP="0027794B">
      <w:pPr>
        <w:pStyle w:val="1"/>
        <w:rPr>
          <w:sz w:val="22"/>
          <w:szCs w:val="22"/>
        </w:rPr>
      </w:pPr>
      <w:r w:rsidRPr="0027794B">
        <w:rPr>
          <w:sz w:val="22"/>
          <w:szCs w:val="22"/>
        </w:rPr>
        <w:t xml:space="preserve">                                                Раздел 04 00 Национальная экономика</w:t>
      </w:r>
    </w:p>
    <w:p w:rsidR="0027794B" w:rsidRPr="0027794B" w:rsidRDefault="0027794B" w:rsidP="0027794B"/>
    <w:p w:rsidR="0027794B" w:rsidRPr="0027794B" w:rsidRDefault="0027794B" w:rsidP="0027794B">
      <w:pPr>
        <w:ind w:firstLine="708"/>
        <w:jc w:val="both"/>
        <w:rPr>
          <w:sz w:val="22"/>
          <w:szCs w:val="22"/>
        </w:rPr>
      </w:pPr>
      <w:r w:rsidRPr="0027794B">
        <w:rPr>
          <w:sz w:val="22"/>
          <w:szCs w:val="22"/>
        </w:rPr>
        <w:t>Бюджетные ассигнования по разделу характеризуются следующими данными:</w:t>
      </w:r>
    </w:p>
    <w:p w:rsidR="0027794B" w:rsidRPr="0027794B" w:rsidRDefault="0027794B" w:rsidP="0027794B">
      <w:pPr>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27794B" w:rsidRPr="0027794B" w:rsidTr="0099695C">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i/>
              </w:rPr>
            </w:pP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384"/>
        </w:trPr>
        <w:tc>
          <w:tcPr>
            <w:tcW w:w="3600" w:type="dxa"/>
            <w:tcBorders>
              <w:top w:val="nil"/>
              <w:left w:val="single" w:sz="4" w:space="0" w:color="auto"/>
              <w:bottom w:val="single" w:sz="4" w:space="0" w:color="auto"/>
              <w:right w:val="single" w:sz="4" w:space="0" w:color="auto"/>
            </w:tcBorders>
          </w:tcPr>
          <w:p w:rsidR="0027794B" w:rsidRPr="0027794B" w:rsidRDefault="0027794B" w:rsidP="0099695C">
            <w:r w:rsidRPr="0027794B">
              <w:rPr>
                <w:bCs/>
                <w:sz w:val="22"/>
                <w:szCs w:val="22"/>
              </w:rPr>
              <w:t>Другие вопросы в области национальной экономики</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100 000,00</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200 000,00</w:t>
            </w: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100 000,00</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100</w:t>
            </w:r>
          </w:p>
        </w:tc>
      </w:tr>
    </w:tbl>
    <w:p w:rsidR="0027794B" w:rsidRPr="0027794B" w:rsidRDefault="0027794B" w:rsidP="0027794B">
      <w:pPr>
        <w:tabs>
          <w:tab w:val="left" w:pos="4305"/>
        </w:tabs>
        <w:rPr>
          <w:b/>
          <w:bCs/>
          <w:sz w:val="22"/>
          <w:szCs w:val="22"/>
        </w:rPr>
      </w:pPr>
    </w:p>
    <w:p w:rsidR="0027794B" w:rsidRPr="0027794B" w:rsidRDefault="0027794B" w:rsidP="0027794B">
      <w:pPr>
        <w:tabs>
          <w:tab w:val="left" w:pos="709"/>
          <w:tab w:val="left" w:pos="4305"/>
        </w:tabs>
        <w:rPr>
          <w:sz w:val="22"/>
          <w:szCs w:val="22"/>
        </w:rPr>
      </w:pPr>
      <w:r w:rsidRPr="0027794B">
        <w:rPr>
          <w:b/>
          <w:bCs/>
          <w:sz w:val="22"/>
          <w:szCs w:val="22"/>
        </w:rPr>
        <w:t xml:space="preserve">           </w:t>
      </w:r>
      <w:r w:rsidRPr="0027794B">
        <w:rPr>
          <w:sz w:val="22"/>
          <w:szCs w:val="22"/>
        </w:rPr>
        <w:t xml:space="preserve"> По разделу "Национальная экономика" расходы определены в сумме – 200 000,00 рублей. </w:t>
      </w:r>
    </w:p>
    <w:p w:rsidR="00925055" w:rsidRPr="0027794B" w:rsidRDefault="00925055" w:rsidP="0027794B">
      <w:pPr>
        <w:tabs>
          <w:tab w:val="left" w:pos="709"/>
          <w:tab w:val="left" w:pos="4305"/>
        </w:tabs>
        <w:rPr>
          <w:sz w:val="22"/>
          <w:szCs w:val="22"/>
        </w:rPr>
      </w:pPr>
    </w:p>
    <w:p w:rsidR="0027794B" w:rsidRPr="0027794B" w:rsidRDefault="0027794B" w:rsidP="0027794B">
      <w:pPr>
        <w:jc w:val="center"/>
        <w:rPr>
          <w:b/>
          <w:sz w:val="22"/>
          <w:szCs w:val="22"/>
        </w:rPr>
      </w:pPr>
      <w:r w:rsidRPr="0027794B">
        <w:rPr>
          <w:b/>
          <w:sz w:val="22"/>
          <w:szCs w:val="22"/>
        </w:rPr>
        <w:t>Раздел 05 00</w:t>
      </w:r>
      <w:r w:rsidRPr="0027794B">
        <w:rPr>
          <w:sz w:val="22"/>
          <w:szCs w:val="22"/>
        </w:rPr>
        <w:t xml:space="preserve">  </w:t>
      </w:r>
      <w:r w:rsidRPr="0027794B">
        <w:rPr>
          <w:b/>
          <w:sz w:val="22"/>
          <w:szCs w:val="22"/>
        </w:rPr>
        <w:t>Жилищно-коммунальное хозяйство</w:t>
      </w:r>
    </w:p>
    <w:p w:rsidR="0027794B" w:rsidRPr="0027794B" w:rsidRDefault="0027794B" w:rsidP="0027794B">
      <w:pPr>
        <w:jc w:val="center"/>
        <w:rPr>
          <w:b/>
          <w:sz w:val="22"/>
          <w:szCs w:val="22"/>
        </w:rPr>
      </w:pPr>
    </w:p>
    <w:p w:rsidR="0027794B" w:rsidRPr="0027794B" w:rsidRDefault="0027794B" w:rsidP="0027794B">
      <w:pPr>
        <w:ind w:firstLine="720"/>
        <w:jc w:val="both"/>
        <w:rPr>
          <w:sz w:val="22"/>
          <w:szCs w:val="22"/>
        </w:rPr>
      </w:pPr>
      <w:r w:rsidRPr="0027794B">
        <w:rPr>
          <w:sz w:val="22"/>
          <w:szCs w:val="22"/>
        </w:rPr>
        <w:t>Бюджетные ассигнования по разделу «Жилищно-коммунальное хозяйство» характеризуются следующими данными:</w:t>
      </w:r>
    </w:p>
    <w:p w:rsidR="0027794B" w:rsidRPr="0027794B" w:rsidRDefault="0027794B" w:rsidP="0027794B">
      <w:pPr>
        <w:jc w:val="center"/>
        <w:rPr>
          <w:b/>
          <w:sz w:val="22"/>
          <w:szCs w:val="22"/>
        </w:rPr>
      </w:pPr>
    </w:p>
    <w:tbl>
      <w:tblPr>
        <w:tblW w:w="0" w:type="auto"/>
        <w:tblInd w:w="108" w:type="dxa"/>
        <w:tblLayout w:type="fixed"/>
        <w:tblLook w:val="0000"/>
      </w:tblPr>
      <w:tblGrid>
        <w:gridCol w:w="3600"/>
        <w:gridCol w:w="1620"/>
        <w:gridCol w:w="1620"/>
        <w:gridCol w:w="1665"/>
        <w:gridCol w:w="1062"/>
      </w:tblGrid>
      <w:tr w:rsidR="0027794B" w:rsidRPr="0027794B" w:rsidTr="0099695C">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i/>
              </w:rPr>
            </w:pPr>
          </w:p>
        </w:tc>
        <w:tc>
          <w:tcPr>
            <w:tcW w:w="1665"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062"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C3223E">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C3223E" w:rsidRDefault="0027794B" w:rsidP="0099695C">
            <w:r w:rsidRPr="0027794B">
              <w:rPr>
                <w:sz w:val="22"/>
                <w:szCs w:val="22"/>
              </w:rPr>
              <w:t>Раздел Жилищно-коммунальное хозяйство</w:t>
            </w:r>
          </w:p>
          <w:p w:rsidR="00B05C87" w:rsidRDefault="00B05C87" w:rsidP="0099695C"/>
          <w:p w:rsidR="00B05C87" w:rsidRPr="00B05C87" w:rsidRDefault="00B05C87" w:rsidP="0099695C"/>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r w:rsidRPr="0027794B">
              <w:rPr>
                <w:sz w:val="22"/>
                <w:szCs w:val="22"/>
              </w:rPr>
              <w:t>2 831 132,00</w:t>
            </w:r>
          </w:p>
        </w:tc>
        <w:tc>
          <w:tcPr>
            <w:tcW w:w="1620" w:type="dxa"/>
            <w:tcBorders>
              <w:top w:val="nil"/>
              <w:left w:val="single" w:sz="4" w:space="0" w:color="auto"/>
              <w:bottom w:val="single" w:sz="4" w:space="0" w:color="auto"/>
              <w:right w:val="single" w:sz="4" w:space="0" w:color="auto"/>
            </w:tcBorders>
            <w:vAlign w:val="center"/>
          </w:tcPr>
          <w:p w:rsidR="0027794B" w:rsidRPr="0027794B" w:rsidRDefault="0027794B" w:rsidP="0099695C">
            <w:r w:rsidRPr="0027794B">
              <w:rPr>
                <w:sz w:val="22"/>
                <w:szCs w:val="22"/>
              </w:rPr>
              <w:t>2 831 132,00</w:t>
            </w:r>
          </w:p>
        </w:tc>
        <w:tc>
          <w:tcPr>
            <w:tcW w:w="1665"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-108 271,00</w:t>
            </w:r>
          </w:p>
        </w:tc>
        <w:tc>
          <w:tcPr>
            <w:tcW w:w="1062"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-3,7</w:t>
            </w:r>
          </w:p>
        </w:tc>
      </w:tr>
      <w:tr w:rsidR="0027794B" w:rsidRPr="0027794B" w:rsidTr="00C3223E">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27794B" w:rsidRPr="0027794B" w:rsidRDefault="0027794B" w:rsidP="0099695C">
            <w:r w:rsidRPr="0027794B">
              <w:rPr>
                <w:sz w:val="22"/>
                <w:szCs w:val="22"/>
              </w:rPr>
              <w:lastRenderedPageBreak/>
              <w:t>В том числе:</w:t>
            </w:r>
          </w:p>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tcBorders>
              <w:top w:val="single" w:sz="4" w:space="0" w:color="auto"/>
              <w:left w:val="single" w:sz="4" w:space="0" w:color="auto"/>
              <w:bottom w:val="single" w:sz="4" w:space="0" w:color="auto"/>
              <w:right w:val="single" w:sz="4" w:space="0" w:color="auto"/>
            </w:tcBorders>
            <w:vAlign w:val="center"/>
          </w:tcPr>
          <w:p w:rsidR="0027794B" w:rsidRPr="0027794B" w:rsidRDefault="0027794B" w:rsidP="0099695C">
            <w:pPr>
              <w:rPr>
                <w:b/>
                <w:i/>
              </w:rPr>
            </w:pPr>
          </w:p>
        </w:tc>
        <w:tc>
          <w:tcPr>
            <w:tcW w:w="1665"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p>
        </w:tc>
        <w:tc>
          <w:tcPr>
            <w:tcW w:w="1062"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p>
        </w:tc>
      </w:tr>
      <w:tr w:rsidR="0027794B" w:rsidRPr="0027794B" w:rsidTr="00C3223E">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27794B" w:rsidRPr="0027794B" w:rsidRDefault="0027794B" w:rsidP="0099695C">
            <w:r w:rsidRPr="0027794B">
              <w:rPr>
                <w:sz w:val="22"/>
                <w:szCs w:val="22"/>
              </w:rPr>
              <w:t>Подраздел 0501 Жилищное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r w:rsidRPr="0027794B">
              <w:rPr>
                <w:sz w:val="22"/>
                <w:szCs w:val="22"/>
              </w:rPr>
              <w:t xml:space="preserve">        0</w:t>
            </w:r>
          </w:p>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pPr>
            <w:r w:rsidRPr="0027794B">
              <w:rPr>
                <w:sz w:val="22"/>
                <w:szCs w:val="22"/>
              </w:rPr>
              <w:t>0</w:t>
            </w:r>
          </w:p>
        </w:tc>
        <w:tc>
          <w:tcPr>
            <w:tcW w:w="1665"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p>
          <w:p w:rsidR="0027794B" w:rsidRPr="0027794B" w:rsidRDefault="0027794B" w:rsidP="0099695C">
            <w:pPr>
              <w:jc w:val="center"/>
            </w:pPr>
          </w:p>
        </w:tc>
        <w:tc>
          <w:tcPr>
            <w:tcW w:w="1062" w:type="dxa"/>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pPr>
          </w:p>
        </w:tc>
      </w:tr>
      <w:tr w:rsidR="0027794B" w:rsidRPr="0027794B" w:rsidTr="0099695C">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27794B" w:rsidRPr="0027794B" w:rsidRDefault="0027794B" w:rsidP="0099695C">
            <w:r w:rsidRPr="0027794B">
              <w:rPr>
                <w:sz w:val="22"/>
                <w:szCs w:val="22"/>
              </w:rPr>
              <w:t>Подраздел 0502 Коммунальное хозяйство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r w:rsidRPr="0027794B">
              <w:rPr>
                <w:sz w:val="22"/>
                <w:szCs w:val="22"/>
              </w:rPr>
              <w:t>300 000,00</w:t>
            </w:r>
          </w:p>
        </w:tc>
        <w:tc>
          <w:tcPr>
            <w:tcW w:w="1620" w:type="dxa"/>
            <w:tcBorders>
              <w:top w:val="nil"/>
              <w:left w:val="single" w:sz="4" w:space="0" w:color="auto"/>
              <w:bottom w:val="single" w:sz="4" w:space="0" w:color="000000"/>
              <w:right w:val="single" w:sz="4" w:space="0" w:color="auto"/>
            </w:tcBorders>
            <w:vAlign w:val="center"/>
          </w:tcPr>
          <w:p w:rsidR="0027794B" w:rsidRPr="0027794B" w:rsidRDefault="0027794B" w:rsidP="0099695C">
            <w:r w:rsidRPr="0027794B">
              <w:rPr>
                <w:sz w:val="22"/>
                <w:szCs w:val="22"/>
              </w:rPr>
              <w:t xml:space="preserve">           0</w:t>
            </w:r>
          </w:p>
        </w:tc>
        <w:tc>
          <w:tcPr>
            <w:tcW w:w="1665"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-300 000,00</w:t>
            </w:r>
          </w:p>
        </w:tc>
        <w:tc>
          <w:tcPr>
            <w:tcW w:w="1062" w:type="dxa"/>
            <w:tcBorders>
              <w:top w:val="nil"/>
              <w:left w:val="nil"/>
              <w:bottom w:val="single" w:sz="4" w:space="0" w:color="auto"/>
              <w:right w:val="single" w:sz="4" w:space="0" w:color="auto"/>
            </w:tcBorders>
            <w:vAlign w:val="center"/>
          </w:tcPr>
          <w:p w:rsidR="0027794B" w:rsidRPr="0027794B" w:rsidRDefault="0027794B" w:rsidP="0099695C">
            <w:pPr>
              <w:jc w:val="center"/>
            </w:pPr>
          </w:p>
        </w:tc>
      </w:tr>
      <w:tr w:rsidR="0027794B" w:rsidRPr="0027794B" w:rsidTr="0099695C">
        <w:trPr>
          <w:cantSplit/>
          <w:trHeight w:val="255"/>
          <w:tblHeader/>
        </w:trPr>
        <w:tc>
          <w:tcPr>
            <w:tcW w:w="3600" w:type="dxa"/>
            <w:tcBorders>
              <w:top w:val="single" w:sz="4" w:space="0" w:color="auto"/>
              <w:left w:val="single" w:sz="4" w:space="0" w:color="auto"/>
              <w:bottom w:val="single" w:sz="4" w:space="0" w:color="000000"/>
              <w:right w:val="single" w:sz="4" w:space="0" w:color="auto"/>
            </w:tcBorders>
          </w:tcPr>
          <w:p w:rsidR="0027794B" w:rsidRPr="0027794B" w:rsidRDefault="0027794B" w:rsidP="0099695C">
            <w:pPr>
              <w:rPr>
                <w:b/>
              </w:rPr>
            </w:pPr>
            <w:r w:rsidRPr="0027794B">
              <w:rPr>
                <w:sz w:val="22"/>
                <w:szCs w:val="22"/>
              </w:rPr>
              <w:t>Подраздел 0503 Благоустройство</w:t>
            </w:r>
          </w:p>
        </w:tc>
        <w:tc>
          <w:tcPr>
            <w:tcW w:w="1620" w:type="dxa"/>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pPr>
            <w:r w:rsidRPr="0027794B">
              <w:rPr>
                <w:sz w:val="22"/>
                <w:szCs w:val="22"/>
              </w:rPr>
              <w:t>2 531 132,0</w:t>
            </w:r>
          </w:p>
        </w:tc>
        <w:tc>
          <w:tcPr>
            <w:tcW w:w="1620" w:type="dxa"/>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pPr>
            <w:r w:rsidRPr="0027794B">
              <w:rPr>
                <w:sz w:val="22"/>
                <w:szCs w:val="22"/>
              </w:rPr>
              <w:t>2 153 000,0</w:t>
            </w:r>
          </w:p>
        </w:tc>
        <w:tc>
          <w:tcPr>
            <w:tcW w:w="1665"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- 378 132,0</w:t>
            </w:r>
          </w:p>
        </w:tc>
        <w:tc>
          <w:tcPr>
            <w:tcW w:w="1062"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-25,0</w:t>
            </w:r>
          </w:p>
        </w:tc>
      </w:tr>
    </w:tbl>
    <w:p w:rsidR="0027794B" w:rsidRPr="0027794B" w:rsidRDefault="0027794B" w:rsidP="0027794B">
      <w:pPr>
        <w:rPr>
          <w:sz w:val="22"/>
          <w:szCs w:val="22"/>
        </w:rPr>
      </w:pPr>
    </w:p>
    <w:p w:rsidR="0027794B" w:rsidRPr="0027794B" w:rsidRDefault="0027794B" w:rsidP="0027794B">
      <w:pPr>
        <w:jc w:val="both"/>
        <w:rPr>
          <w:sz w:val="22"/>
          <w:szCs w:val="22"/>
        </w:rPr>
      </w:pPr>
      <w:r w:rsidRPr="0027794B">
        <w:rPr>
          <w:sz w:val="22"/>
          <w:szCs w:val="22"/>
        </w:rPr>
        <w:tab/>
        <w:t>По</w:t>
      </w:r>
      <w:r w:rsidR="00C3223E">
        <w:rPr>
          <w:sz w:val="22"/>
          <w:szCs w:val="22"/>
        </w:rPr>
        <w:t xml:space="preserve"> подразделу 0503 предусмотрены </w:t>
      </w:r>
      <w:r w:rsidRPr="0027794B">
        <w:rPr>
          <w:sz w:val="22"/>
          <w:szCs w:val="22"/>
        </w:rPr>
        <w:t>расходы:</w:t>
      </w:r>
    </w:p>
    <w:p w:rsidR="0027794B" w:rsidRPr="0027794B" w:rsidRDefault="0027794B" w:rsidP="0027794B">
      <w:pPr>
        <w:jc w:val="both"/>
        <w:rPr>
          <w:sz w:val="22"/>
          <w:szCs w:val="22"/>
        </w:rPr>
      </w:pPr>
      <w:r w:rsidRPr="0027794B">
        <w:rPr>
          <w:sz w:val="22"/>
          <w:szCs w:val="22"/>
        </w:rPr>
        <w:t>- на уличное освещение в сумме 153 000,00 рублей;</w:t>
      </w:r>
    </w:p>
    <w:p w:rsidR="0027794B" w:rsidRPr="0027794B" w:rsidRDefault="0027794B" w:rsidP="0027794B">
      <w:pPr>
        <w:jc w:val="both"/>
        <w:rPr>
          <w:sz w:val="22"/>
          <w:szCs w:val="22"/>
        </w:rPr>
      </w:pPr>
      <w:r w:rsidRPr="0027794B">
        <w:rPr>
          <w:sz w:val="22"/>
          <w:szCs w:val="22"/>
        </w:rPr>
        <w:t>- на мероприятия в области благоустройства территории МО «Шангальское» в сумме 2 000 000,00 рублей.</w:t>
      </w:r>
    </w:p>
    <w:p w:rsidR="0027794B" w:rsidRPr="0027794B" w:rsidRDefault="0027794B" w:rsidP="0027794B">
      <w:pPr>
        <w:jc w:val="both"/>
        <w:rPr>
          <w:sz w:val="22"/>
          <w:szCs w:val="22"/>
        </w:rPr>
      </w:pPr>
      <w:r w:rsidRPr="0027794B">
        <w:rPr>
          <w:sz w:val="22"/>
          <w:szCs w:val="22"/>
        </w:rPr>
        <w:t xml:space="preserve"> </w:t>
      </w:r>
      <w:r w:rsidRPr="0027794B">
        <w:rPr>
          <w:sz w:val="22"/>
          <w:szCs w:val="22"/>
        </w:rPr>
        <w:tab/>
        <w:t>Таким образом, запланированная общая сумма расходов бюджета по разделу "Жилищно-коммунальное хозяйство"</w:t>
      </w:r>
      <w:r w:rsidRPr="0027794B">
        <w:rPr>
          <w:b/>
          <w:i/>
          <w:sz w:val="22"/>
          <w:szCs w:val="22"/>
        </w:rPr>
        <w:t xml:space="preserve"> </w:t>
      </w:r>
      <w:r w:rsidRPr="0027794B">
        <w:rPr>
          <w:sz w:val="22"/>
          <w:szCs w:val="22"/>
        </w:rPr>
        <w:t>на 2019 год составит 2 153 000,00 рублей.</w:t>
      </w:r>
    </w:p>
    <w:p w:rsidR="0027794B" w:rsidRPr="0027794B" w:rsidRDefault="0027794B" w:rsidP="0027794B">
      <w:pPr>
        <w:pStyle w:val="1"/>
        <w:jc w:val="center"/>
        <w:rPr>
          <w:sz w:val="22"/>
          <w:szCs w:val="22"/>
        </w:rPr>
      </w:pPr>
    </w:p>
    <w:p w:rsidR="0027794B" w:rsidRPr="0027794B" w:rsidRDefault="0027794B" w:rsidP="0027794B">
      <w:pPr>
        <w:pStyle w:val="1"/>
        <w:jc w:val="center"/>
        <w:rPr>
          <w:sz w:val="22"/>
          <w:szCs w:val="22"/>
        </w:rPr>
      </w:pPr>
      <w:r w:rsidRPr="0027794B">
        <w:rPr>
          <w:sz w:val="22"/>
          <w:szCs w:val="22"/>
        </w:rPr>
        <w:t>Раздел 11 00  Физическая культура и спорт</w:t>
      </w:r>
    </w:p>
    <w:p w:rsidR="0027794B" w:rsidRPr="0027794B" w:rsidRDefault="0027794B" w:rsidP="0027794B">
      <w:pPr>
        <w:rPr>
          <w:sz w:val="22"/>
          <w:szCs w:val="22"/>
        </w:rPr>
      </w:pPr>
    </w:p>
    <w:p w:rsidR="0027794B" w:rsidRPr="0027794B" w:rsidRDefault="0027794B" w:rsidP="0027794B">
      <w:pPr>
        <w:ind w:firstLine="708"/>
        <w:jc w:val="both"/>
        <w:rPr>
          <w:sz w:val="22"/>
          <w:szCs w:val="22"/>
        </w:rPr>
      </w:pPr>
      <w:r w:rsidRPr="0027794B">
        <w:rPr>
          <w:sz w:val="22"/>
          <w:szCs w:val="22"/>
        </w:rPr>
        <w:t>Бюджетные ассигнования по разделу характеризуются следующими данными:</w:t>
      </w:r>
    </w:p>
    <w:p w:rsidR="0027794B" w:rsidRPr="0027794B" w:rsidRDefault="0027794B" w:rsidP="0027794B">
      <w:pPr>
        <w:ind w:firstLine="708"/>
        <w:jc w:val="both"/>
        <w:rPr>
          <w:sz w:val="22"/>
          <w:szCs w:val="22"/>
        </w:rPr>
      </w:pPr>
    </w:p>
    <w:tbl>
      <w:tblPr>
        <w:tblW w:w="0" w:type="auto"/>
        <w:tblInd w:w="108" w:type="dxa"/>
        <w:tblLayout w:type="fixed"/>
        <w:tblLook w:val="0000"/>
      </w:tblPr>
      <w:tblGrid>
        <w:gridCol w:w="3600"/>
        <w:gridCol w:w="1620"/>
        <w:gridCol w:w="1620"/>
        <w:gridCol w:w="1448"/>
        <w:gridCol w:w="1279"/>
      </w:tblGrid>
      <w:tr w:rsidR="0027794B" w:rsidRPr="0027794B" w:rsidTr="0099695C">
        <w:trPr>
          <w:cantSplit/>
          <w:trHeight w:val="255"/>
          <w:tblHeader/>
        </w:trPr>
        <w:tc>
          <w:tcPr>
            <w:tcW w:w="360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Наименование</w:t>
            </w:r>
          </w:p>
        </w:tc>
        <w:tc>
          <w:tcPr>
            <w:tcW w:w="1620" w:type="dxa"/>
            <w:vMerge w:val="restart"/>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jc w:val="center"/>
              <w:rPr>
                <w:b/>
              </w:rPr>
            </w:pPr>
            <w:r w:rsidRPr="0027794B">
              <w:rPr>
                <w:b/>
                <w:sz w:val="22"/>
                <w:szCs w:val="22"/>
              </w:rPr>
              <w:t>2018 год</w:t>
            </w:r>
          </w:p>
          <w:p w:rsidR="0027794B" w:rsidRPr="0027794B" w:rsidRDefault="0027794B" w:rsidP="0099695C">
            <w:pPr>
              <w:jc w:val="center"/>
              <w:rPr>
                <w:b/>
              </w:rPr>
            </w:pPr>
            <w:r w:rsidRPr="0027794B">
              <w:rPr>
                <w:b/>
                <w:sz w:val="22"/>
                <w:szCs w:val="22"/>
              </w:rPr>
              <w:t>(решение)</w:t>
            </w:r>
          </w:p>
        </w:tc>
        <w:tc>
          <w:tcPr>
            <w:tcW w:w="4347" w:type="dxa"/>
            <w:gridSpan w:val="3"/>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rPr>
            </w:pPr>
            <w:r w:rsidRPr="0027794B">
              <w:rPr>
                <w:b/>
                <w:sz w:val="22"/>
                <w:szCs w:val="22"/>
              </w:rPr>
              <w:t xml:space="preserve">Решение на 2019 год </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val="restart"/>
            <w:tcBorders>
              <w:top w:val="nil"/>
              <w:left w:val="single" w:sz="4" w:space="0" w:color="auto"/>
              <w:bottom w:val="single" w:sz="4" w:space="0" w:color="000000"/>
              <w:right w:val="single" w:sz="4" w:space="0" w:color="auto"/>
            </w:tcBorders>
            <w:vAlign w:val="center"/>
          </w:tcPr>
          <w:p w:rsidR="0027794B" w:rsidRPr="0027794B" w:rsidRDefault="0027794B" w:rsidP="0099695C">
            <w:pPr>
              <w:jc w:val="center"/>
              <w:rPr>
                <w:b/>
                <w:i/>
              </w:rPr>
            </w:pPr>
            <w:r w:rsidRPr="0027794B">
              <w:rPr>
                <w:b/>
                <w:i/>
                <w:sz w:val="22"/>
                <w:szCs w:val="22"/>
              </w:rPr>
              <w:t>сумма</w:t>
            </w:r>
          </w:p>
        </w:tc>
        <w:tc>
          <w:tcPr>
            <w:tcW w:w="2727" w:type="dxa"/>
            <w:gridSpan w:val="2"/>
            <w:tcBorders>
              <w:top w:val="single" w:sz="4" w:space="0" w:color="auto"/>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Изменения к 2018 году</w:t>
            </w:r>
          </w:p>
        </w:tc>
      </w:tr>
      <w:tr w:rsidR="0027794B" w:rsidRPr="0027794B" w:rsidTr="0099695C">
        <w:trPr>
          <w:cantSplit/>
          <w:trHeight w:val="255"/>
          <w:tblHeader/>
        </w:trPr>
        <w:tc>
          <w:tcPr>
            <w:tcW w:w="360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single" w:sz="4" w:space="0" w:color="auto"/>
              <w:left w:val="single" w:sz="4" w:space="0" w:color="auto"/>
              <w:bottom w:val="single" w:sz="4" w:space="0" w:color="000000"/>
              <w:right w:val="single" w:sz="4" w:space="0" w:color="auto"/>
            </w:tcBorders>
            <w:vAlign w:val="center"/>
          </w:tcPr>
          <w:p w:rsidR="0027794B" w:rsidRPr="0027794B" w:rsidRDefault="0027794B" w:rsidP="0099695C">
            <w:pPr>
              <w:rPr>
                <w:b/>
              </w:rPr>
            </w:pPr>
          </w:p>
        </w:tc>
        <w:tc>
          <w:tcPr>
            <w:tcW w:w="1620" w:type="dxa"/>
            <w:vMerge/>
            <w:tcBorders>
              <w:top w:val="nil"/>
              <w:left w:val="single" w:sz="4" w:space="0" w:color="auto"/>
              <w:bottom w:val="single" w:sz="4" w:space="0" w:color="000000"/>
              <w:right w:val="single" w:sz="4" w:space="0" w:color="auto"/>
            </w:tcBorders>
            <w:vAlign w:val="center"/>
          </w:tcPr>
          <w:p w:rsidR="0027794B" w:rsidRPr="0027794B" w:rsidRDefault="0027794B" w:rsidP="0099695C">
            <w:pPr>
              <w:rPr>
                <w:b/>
                <w:i/>
              </w:rPr>
            </w:pP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 xml:space="preserve"> руб.</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rPr>
                <w:b/>
                <w:i/>
              </w:rPr>
            </w:pPr>
            <w:r w:rsidRPr="0027794B">
              <w:rPr>
                <w:b/>
                <w:i/>
                <w:sz w:val="22"/>
                <w:szCs w:val="22"/>
              </w:rPr>
              <w:t>Темп прироста в %</w:t>
            </w:r>
          </w:p>
        </w:tc>
      </w:tr>
      <w:tr w:rsidR="0027794B" w:rsidRPr="0027794B" w:rsidTr="0099695C">
        <w:trPr>
          <w:trHeight w:val="384"/>
        </w:trPr>
        <w:tc>
          <w:tcPr>
            <w:tcW w:w="3600" w:type="dxa"/>
            <w:tcBorders>
              <w:top w:val="nil"/>
              <w:left w:val="single" w:sz="4" w:space="0" w:color="auto"/>
              <w:bottom w:val="single" w:sz="4" w:space="0" w:color="auto"/>
              <w:right w:val="single" w:sz="4" w:space="0" w:color="auto"/>
            </w:tcBorders>
          </w:tcPr>
          <w:p w:rsidR="0027794B" w:rsidRPr="0027794B" w:rsidRDefault="0027794B" w:rsidP="0099695C">
            <w:r w:rsidRPr="0027794B">
              <w:rPr>
                <w:bCs/>
                <w:sz w:val="22"/>
                <w:szCs w:val="22"/>
              </w:rPr>
              <w:t>Муниципальная программа «Организация работы с молодежью и лицами старшего возраста муниципального образования «Шангальское»</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0</w:t>
            </w:r>
          </w:p>
        </w:tc>
        <w:tc>
          <w:tcPr>
            <w:tcW w:w="1620" w:type="dxa"/>
            <w:tcBorders>
              <w:top w:val="nil"/>
              <w:left w:val="nil"/>
              <w:bottom w:val="single" w:sz="4" w:space="0" w:color="auto"/>
              <w:right w:val="single" w:sz="4" w:space="0" w:color="auto"/>
            </w:tcBorders>
            <w:vAlign w:val="center"/>
          </w:tcPr>
          <w:p w:rsidR="0027794B" w:rsidRPr="0027794B" w:rsidRDefault="0027794B" w:rsidP="0099695C">
            <w:pPr>
              <w:jc w:val="right"/>
            </w:pPr>
            <w:r w:rsidRPr="0027794B">
              <w:rPr>
                <w:sz w:val="22"/>
                <w:szCs w:val="22"/>
              </w:rPr>
              <w:t>200 000,00</w:t>
            </w:r>
          </w:p>
        </w:tc>
        <w:tc>
          <w:tcPr>
            <w:tcW w:w="1448" w:type="dxa"/>
            <w:tcBorders>
              <w:top w:val="nil"/>
              <w:left w:val="nil"/>
              <w:bottom w:val="single" w:sz="4" w:space="0" w:color="auto"/>
              <w:right w:val="single" w:sz="4" w:space="0" w:color="auto"/>
            </w:tcBorders>
            <w:vAlign w:val="center"/>
          </w:tcPr>
          <w:p w:rsidR="0027794B" w:rsidRPr="0027794B" w:rsidRDefault="0027794B" w:rsidP="0099695C">
            <w:pPr>
              <w:jc w:val="right"/>
            </w:pPr>
            <w:r w:rsidRPr="0027794B">
              <w:rPr>
                <w:sz w:val="22"/>
                <w:szCs w:val="22"/>
              </w:rPr>
              <w:t>200 000,00</w:t>
            </w:r>
          </w:p>
        </w:tc>
        <w:tc>
          <w:tcPr>
            <w:tcW w:w="1279" w:type="dxa"/>
            <w:tcBorders>
              <w:top w:val="nil"/>
              <w:left w:val="nil"/>
              <w:bottom w:val="single" w:sz="4" w:space="0" w:color="auto"/>
              <w:right w:val="single" w:sz="4" w:space="0" w:color="auto"/>
            </w:tcBorders>
            <w:vAlign w:val="center"/>
          </w:tcPr>
          <w:p w:rsidR="0027794B" w:rsidRPr="0027794B" w:rsidRDefault="0027794B" w:rsidP="0099695C">
            <w:pPr>
              <w:jc w:val="center"/>
            </w:pPr>
            <w:r w:rsidRPr="0027794B">
              <w:rPr>
                <w:sz w:val="22"/>
                <w:szCs w:val="22"/>
              </w:rPr>
              <w:t>100</w:t>
            </w:r>
          </w:p>
        </w:tc>
      </w:tr>
    </w:tbl>
    <w:p w:rsidR="0027794B" w:rsidRPr="0027794B" w:rsidRDefault="0027794B" w:rsidP="0027794B">
      <w:pPr>
        <w:tabs>
          <w:tab w:val="left" w:pos="4305"/>
        </w:tabs>
        <w:rPr>
          <w:b/>
          <w:bCs/>
          <w:sz w:val="22"/>
          <w:szCs w:val="22"/>
        </w:rPr>
      </w:pPr>
    </w:p>
    <w:p w:rsidR="0027794B" w:rsidRPr="0027794B" w:rsidRDefault="0027794B" w:rsidP="0027794B">
      <w:pPr>
        <w:jc w:val="both"/>
        <w:rPr>
          <w:sz w:val="22"/>
          <w:szCs w:val="22"/>
        </w:rPr>
      </w:pPr>
      <w:r w:rsidRPr="0027794B">
        <w:rPr>
          <w:b/>
          <w:bCs/>
          <w:sz w:val="22"/>
          <w:szCs w:val="22"/>
        </w:rPr>
        <w:t xml:space="preserve">           </w:t>
      </w:r>
      <w:r w:rsidRPr="0027794B">
        <w:rPr>
          <w:sz w:val="22"/>
          <w:szCs w:val="22"/>
        </w:rPr>
        <w:t xml:space="preserve"> По разделу "Физическая культура и спорт" расходы определены в сумме – 200 000,00 рублей.</w:t>
      </w:r>
    </w:p>
    <w:p w:rsidR="0027794B" w:rsidRPr="0027794B" w:rsidRDefault="0027794B" w:rsidP="0027794B">
      <w:pPr>
        <w:jc w:val="both"/>
        <w:rPr>
          <w:sz w:val="22"/>
          <w:szCs w:val="22"/>
        </w:rPr>
      </w:pPr>
    </w:p>
    <w:p w:rsidR="0027794B" w:rsidRPr="0027794B" w:rsidRDefault="0027794B" w:rsidP="0027794B">
      <w:pPr>
        <w:jc w:val="center"/>
        <w:rPr>
          <w:b/>
          <w:sz w:val="22"/>
          <w:szCs w:val="22"/>
        </w:rPr>
      </w:pPr>
      <w:r w:rsidRPr="0027794B">
        <w:rPr>
          <w:b/>
          <w:sz w:val="22"/>
          <w:szCs w:val="22"/>
        </w:rPr>
        <w:t>Дефицит бюджета</w:t>
      </w:r>
    </w:p>
    <w:p w:rsidR="0027794B" w:rsidRPr="0027794B" w:rsidRDefault="0027794B" w:rsidP="0027794B">
      <w:pPr>
        <w:jc w:val="center"/>
        <w:rPr>
          <w:b/>
          <w:sz w:val="22"/>
          <w:szCs w:val="22"/>
        </w:rPr>
      </w:pPr>
    </w:p>
    <w:p w:rsidR="0027794B" w:rsidRPr="0027794B" w:rsidRDefault="0027794B" w:rsidP="0027794B">
      <w:pPr>
        <w:ind w:firstLine="708"/>
        <w:jc w:val="both"/>
        <w:rPr>
          <w:sz w:val="22"/>
          <w:szCs w:val="22"/>
        </w:rPr>
      </w:pPr>
      <w:r w:rsidRPr="0027794B">
        <w:rPr>
          <w:sz w:val="22"/>
          <w:szCs w:val="22"/>
        </w:rPr>
        <w:t xml:space="preserve">Дефицит бюджета МО «Шангальское» в 2019 году спрогнозирован в размере </w:t>
      </w:r>
    </w:p>
    <w:p w:rsidR="0027794B" w:rsidRPr="0027794B" w:rsidRDefault="0027794B" w:rsidP="0027794B">
      <w:pPr>
        <w:jc w:val="both"/>
        <w:rPr>
          <w:b/>
          <w:sz w:val="22"/>
          <w:szCs w:val="22"/>
        </w:rPr>
      </w:pPr>
      <w:r w:rsidRPr="0027794B">
        <w:rPr>
          <w:sz w:val="22"/>
          <w:szCs w:val="22"/>
        </w:rPr>
        <w:t>353 111,00 рублей (не более 5 % от общего годового объема доходов местного бюджета без учёта безвозмездных поступлений).</w:t>
      </w:r>
    </w:p>
    <w:p w:rsidR="0027794B" w:rsidRPr="0027794B" w:rsidRDefault="0027794B" w:rsidP="0027794B">
      <w:pPr>
        <w:jc w:val="both"/>
        <w:rPr>
          <w:sz w:val="22"/>
          <w:szCs w:val="22"/>
        </w:rPr>
      </w:pPr>
    </w:p>
    <w:p w:rsidR="0027794B" w:rsidRPr="0027794B" w:rsidRDefault="0027794B" w:rsidP="0027794B">
      <w:pPr>
        <w:rPr>
          <w:sz w:val="22"/>
          <w:szCs w:val="22"/>
        </w:rPr>
      </w:pPr>
    </w:p>
    <w:p w:rsidR="0027794B" w:rsidRPr="0027794B" w:rsidRDefault="0027794B" w:rsidP="0027794B">
      <w:pPr>
        <w:snapToGrid w:val="0"/>
        <w:rPr>
          <w:b/>
          <w:sz w:val="22"/>
          <w:szCs w:val="22"/>
        </w:rPr>
      </w:pPr>
    </w:p>
    <w:p w:rsidR="0027794B" w:rsidRPr="0027794B" w:rsidRDefault="0027794B" w:rsidP="0027794B">
      <w:pPr>
        <w:snapToGrid w:val="0"/>
        <w:rPr>
          <w:sz w:val="22"/>
          <w:szCs w:val="22"/>
        </w:rPr>
      </w:pPr>
    </w:p>
    <w:p w:rsidR="0027794B" w:rsidRPr="0027794B" w:rsidRDefault="0027794B" w:rsidP="0027794B">
      <w:pPr>
        <w:snapToGrid w:val="0"/>
        <w:rPr>
          <w:sz w:val="22"/>
          <w:szCs w:val="22"/>
        </w:rPr>
      </w:pPr>
    </w:p>
    <w:p w:rsidR="0027794B" w:rsidRPr="0027794B" w:rsidRDefault="0027794B" w:rsidP="0027794B">
      <w:pPr>
        <w:snapToGrid w:val="0"/>
        <w:rPr>
          <w:sz w:val="22"/>
          <w:szCs w:val="22"/>
        </w:rPr>
      </w:pPr>
    </w:p>
    <w:p w:rsidR="0027794B" w:rsidRPr="0027794B" w:rsidRDefault="0027794B" w:rsidP="0027794B">
      <w:pPr>
        <w:snapToGrid w:val="0"/>
        <w:rPr>
          <w:sz w:val="22"/>
          <w:szCs w:val="22"/>
        </w:rPr>
      </w:pPr>
    </w:p>
    <w:p w:rsidR="0027794B" w:rsidRPr="00FA4D1B" w:rsidRDefault="0027794B" w:rsidP="0027794B">
      <w:pPr>
        <w:snapToGrid w:val="0"/>
      </w:pPr>
    </w:p>
    <w:p w:rsidR="0027794B" w:rsidRPr="00FA4D1B" w:rsidRDefault="0027794B" w:rsidP="0027794B">
      <w:pPr>
        <w:snapToGrid w:val="0"/>
      </w:pPr>
    </w:p>
    <w:p w:rsidR="0027794B" w:rsidRDefault="0027794B" w:rsidP="0027794B">
      <w:pPr>
        <w:shd w:val="clear" w:color="auto" w:fill="FFFFFF"/>
        <w:spacing w:line="263" w:lineRule="atLeast"/>
        <w:jc w:val="right"/>
        <w:textAlignment w:val="baseline"/>
        <w:rPr>
          <w:color w:val="2D2D2D"/>
          <w:spacing w:val="2"/>
        </w:rPr>
      </w:pPr>
      <w:r>
        <w:rPr>
          <w:color w:val="2D2D2D"/>
          <w:spacing w:val="2"/>
        </w:rPr>
        <w:t xml:space="preserve"> </w:t>
      </w:r>
    </w:p>
    <w:p w:rsidR="0027794B" w:rsidRDefault="0027794B" w:rsidP="0027794B">
      <w:pPr>
        <w:shd w:val="clear" w:color="auto" w:fill="FFFFFF"/>
        <w:spacing w:line="263" w:lineRule="atLeast"/>
        <w:textAlignment w:val="baseline"/>
        <w:rPr>
          <w:color w:val="2D2D2D"/>
          <w:spacing w:val="2"/>
        </w:rPr>
      </w:pPr>
    </w:p>
    <w:p w:rsidR="0027794B" w:rsidRDefault="0027794B"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99695C" w:rsidRDefault="0099695C"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B05C87" w:rsidRDefault="00B05C87" w:rsidP="0027794B">
      <w:pPr>
        <w:jc w:val="both"/>
        <w:rPr>
          <w:b/>
          <w:sz w:val="20"/>
          <w:szCs w:val="20"/>
        </w:rPr>
      </w:pPr>
    </w:p>
    <w:p w:rsidR="0027794B" w:rsidRPr="00696800" w:rsidRDefault="0027794B" w:rsidP="0027794B">
      <w:pPr>
        <w:jc w:val="both"/>
        <w:rPr>
          <w:b/>
          <w:sz w:val="20"/>
          <w:szCs w:val="20"/>
        </w:rPr>
      </w:pPr>
      <w:r w:rsidRPr="00696800">
        <w:rPr>
          <w:b/>
          <w:sz w:val="20"/>
          <w:szCs w:val="20"/>
        </w:rPr>
        <w:t>Печатный орган администрации и Совета депутатов муниципального образования «Шангальское»</w:t>
      </w:r>
    </w:p>
    <w:p w:rsidR="0027794B" w:rsidRPr="00696800" w:rsidRDefault="0027794B" w:rsidP="0027794B">
      <w:pPr>
        <w:jc w:val="both"/>
        <w:rPr>
          <w:b/>
          <w:sz w:val="20"/>
          <w:szCs w:val="20"/>
        </w:rPr>
      </w:pPr>
      <w:r w:rsidRPr="00696800">
        <w:rPr>
          <w:b/>
          <w:sz w:val="20"/>
          <w:szCs w:val="20"/>
        </w:rPr>
        <w:t>Тел.5-48-44</w:t>
      </w:r>
    </w:p>
    <w:p w:rsidR="0027794B" w:rsidRPr="00696800" w:rsidRDefault="0027794B" w:rsidP="0027794B">
      <w:pPr>
        <w:jc w:val="both"/>
        <w:rPr>
          <w:b/>
          <w:sz w:val="20"/>
          <w:szCs w:val="20"/>
        </w:rPr>
      </w:pPr>
    </w:p>
    <w:p w:rsidR="0027794B" w:rsidRPr="00696800" w:rsidRDefault="0027794B" w:rsidP="0027794B">
      <w:pPr>
        <w:jc w:val="both"/>
        <w:rPr>
          <w:b/>
          <w:sz w:val="20"/>
          <w:szCs w:val="20"/>
        </w:rPr>
      </w:pPr>
      <w:r w:rsidRPr="00696800">
        <w:rPr>
          <w:b/>
          <w:sz w:val="20"/>
          <w:szCs w:val="20"/>
        </w:rPr>
        <w:t>Ответственные за издание Пуляева Г.В.</w:t>
      </w:r>
    </w:p>
    <w:p w:rsidR="0027794B" w:rsidRPr="00696800" w:rsidRDefault="0027794B" w:rsidP="0027794B">
      <w:pPr>
        <w:jc w:val="both"/>
        <w:rPr>
          <w:b/>
          <w:sz w:val="20"/>
          <w:szCs w:val="20"/>
        </w:rPr>
      </w:pPr>
      <w:r w:rsidRPr="00696800">
        <w:rPr>
          <w:b/>
          <w:sz w:val="20"/>
          <w:szCs w:val="20"/>
        </w:rPr>
        <w:t xml:space="preserve">Распространяется БЕСПЛАТНО </w:t>
      </w:r>
    </w:p>
    <w:p w:rsidR="0027794B" w:rsidRPr="00696800" w:rsidRDefault="0027794B" w:rsidP="0027794B">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27794B" w:rsidRPr="00696800" w:rsidRDefault="0027794B" w:rsidP="0027794B">
      <w:pPr>
        <w:jc w:val="both"/>
        <w:rPr>
          <w:b/>
          <w:sz w:val="20"/>
          <w:szCs w:val="20"/>
        </w:rPr>
      </w:pPr>
      <w:r w:rsidRPr="00696800">
        <w:rPr>
          <w:b/>
          <w:sz w:val="20"/>
          <w:szCs w:val="20"/>
        </w:rPr>
        <w:t>Архангельская область, Устьянский район, с.Шангалы, ул.Ленина, д.23</w:t>
      </w:r>
    </w:p>
    <w:p w:rsidR="00E338D8" w:rsidRPr="0099695C" w:rsidRDefault="000D3008" w:rsidP="0099695C">
      <w:pPr>
        <w:jc w:val="both"/>
        <w:rPr>
          <w:b/>
          <w:sz w:val="20"/>
          <w:szCs w:val="20"/>
        </w:rPr>
      </w:pPr>
      <w:r>
        <w:rPr>
          <w:b/>
          <w:sz w:val="20"/>
          <w:szCs w:val="20"/>
        </w:rPr>
        <w:t xml:space="preserve">Тираж 20. Заказ № </w:t>
      </w:r>
      <w:r w:rsidR="0099695C">
        <w:rPr>
          <w:b/>
          <w:sz w:val="20"/>
          <w:szCs w:val="20"/>
        </w:rPr>
        <w:t>21</w:t>
      </w:r>
      <w:r w:rsidR="0027794B" w:rsidRPr="00696800">
        <w:rPr>
          <w:b/>
          <w:sz w:val="20"/>
          <w:szCs w:val="20"/>
        </w:rPr>
        <w:t xml:space="preserve">, </w:t>
      </w:r>
      <w:r w:rsidR="0099695C">
        <w:rPr>
          <w:b/>
          <w:sz w:val="20"/>
          <w:szCs w:val="20"/>
        </w:rPr>
        <w:t>23 ноября</w:t>
      </w:r>
      <w:r w:rsidR="0027794B" w:rsidRPr="00696800">
        <w:rPr>
          <w:b/>
          <w:sz w:val="20"/>
          <w:szCs w:val="20"/>
        </w:rPr>
        <w:t xml:space="preserve"> 2018 года</w:t>
      </w:r>
    </w:p>
    <w:sectPr w:rsidR="00E338D8" w:rsidRPr="0099695C" w:rsidSect="0027794B">
      <w:footerReference w:type="even" r:id="rId7"/>
      <w:footerReference w:type="default" r:id="rId8"/>
      <w:footerReference w:type="first" r:id="rId9"/>
      <w:pgSz w:w="11906" w:h="16838"/>
      <w:pgMar w:top="454" w:right="567" w:bottom="454" w:left="1418" w:header="73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053" w:rsidRDefault="00060053" w:rsidP="0027794B">
      <w:r>
        <w:separator/>
      </w:r>
    </w:p>
  </w:endnote>
  <w:endnote w:type="continuationSeparator" w:id="1">
    <w:p w:rsidR="00060053" w:rsidRDefault="00060053" w:rsidP="002779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5C" w:rsidRDefault="0099695C">
    <w:pPr>
      <w:pStyle w:val="a3"/>
      <w:pBdr>
        <w:top w:val="thinThickSmallGap" w:sz="24" w:space="1" w:color="622423" w:themeColor="accent2" w:themeShade="7F"/>
      </w:pBdr>
      <w:rPr>
        <w:rFonts w:asciiTheme="majorHAnsi" w:hAnsiTheme="majorHAnsi"/>
      </w:rPr>
    </w:pPr>
    <w:r>
      <w:rPr>
        <w:rFonts w:asciiTheme="majorHAnsi" w:hAnsiTheme="majorHAnsi"/>
      </w:rPr>
      <w:t xml:space="preserve">Стр. </w:t>
    </w:r>
    <w:fldSimple w:instr=" PAGE   \* MERGEFORMAT ">
      <w:r w:rsidR="000D3008" w:rsidRPr="000D3008">
        <w:rPr>
          <w:rFonts w:asciiTheme="majorHAnsi" w:hAnsiTheme="majorHAnsi"/>
          <w:noProof/>
        </w:rPr>
        <w:t>20</w:t>
      </w:r>
    </w:fldSimple>
    <w:r>
      <w:t xml:space="preserve">                                                                         </w:t>
    </w:r>
    <w:r w:rsidRPr="006E3DD5">
      <w:t>Муниципальный вестник</w:t>
    </w:r>
    <w:r>
      <w:rPr>
        <w:i/>
      </w:rPr>
      <w:t xml:space="preserve"> "ШАНГАЛЫ" №21</w:t>
    </w:r>
    <w:r>
      <w:t xml:space="preserve">   </w:t>
    </w:r>
  </w:p>
  <w:p w:rsidR="0099695C" w:rsidRDefault="0099695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5C" w:rsidRPr="006E3DD5" w:rsidRDefault="0099695C">
    <w:pPr>
      <w:pStyle w:val="a3"/>
      <w:pBdr>
        <w:top w:val="thinThickSmallGap" w:sz="24" w:space="1" w:color="622423" w:themeColor="accent2" w:themeShade="7F"/>
      </w:pBdr>
    </w:pPr>
    <w:r w:rsidRPr="006E3DD5">
      <w:t>Муниципальный вестник</w:t>
    </w:r>
    <w:r w:rsidR="00925055">
      <w:rPr>
        <w:i/>
      </w:rPr>
      <w:t xml:space="preserve"> "ШАНГАЛЫ" №21</w:t>
    </w:r>
    <w:r w:rsidRPr="006E3DD5">
      <w:ptab w:relativeTo="margin" w:alignment="right" w:leader="none"/>
    </w:r>
    <w:r w:rsidRPr="006E3DD5">
      <w:t xml:space="preserve">Стр. </w:t>
    </w:r>
    <w:fldSimple w:instr=" PAGE   \* MERGEFORMAT ">
      <w:r w:rsidR="000D3008">
        <w:rPr>
          <w:noProof/>
        </w:rPr>
        <w:t>19</w:t>
      </w:r>
    </w:fldSimple>
  </w:p>
  <w:p w:rsidR="0099695C" w:rsidRDefault="0099695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95C" w:rsidRDefault="0099695C" w:rsidP="0099695C">
    <w:pPr>
      <w:pStyle w:val="a3"/>
      <w:pBdr>
        <w:bottom w:val="single" w:sz="12" w:space="1" w:color="auto"/>
      </w:pBdr>
    </w:pPr>
  </w:p>
  <w:p w:rsidR="0099695C" w:rsidRDefault="0099695C" w:rsidP="0099695C">
    <w:pPr>
      <w:pStyle w:val="a3"/>
    </w:pPr>
    <w:r w:rsidRPr="005231E4">
      <w:t>Стр.</w:t>
    </w:r>
    <w:r w:rsidR="002768CC" w:rsidRPr="005231E4">
      <w:rPr>
        <w:rStyle w:val="a5"/>
        <w:rFonts w:eastAsiaTheme="majorEastAsia"/>
      </w:rPr>
      <w:fldChar w:fldCharType="begin"/>
    </w:r>
    <w:r w:rsidRPr="005231E4">
      <w:rPr>
        <w:rStyle w:val="a5"/>
        <w:rFonts w:eastAsiaTheme="majorEastAsia"/>
      </w:rPr>
      <w:instrText xml:space="preserve"> PAGE </w:instrText>
    </w:r>
    <w:r w:rsidR="002768CC" w:rsidRPr="005231E4">
      <w:rPr>
        <w:rStyle w:val="a5"/>
        <w:rFonts w:eastAsiaTheme="majorEastAsia"/>
      </w:rPr>
      <w:fldChar w:fldCharType="separate"/>
    </w:r>
    <w:r>
      <w:rPr>
        <w:rStyle w:val="a5"/>
        <w:rFonts w:eastAsiaTheme="majorEastAsia"/>
        <w:noProof/>
      </w:rPr>
      <w:t>13</w:t>
    </w:r>
    <w:r w:rsidR="002768CC"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w:t>
    </w:r>
    <w:r w:rsidRPr="005231E4">
      <w:rPr>
        <w:rStyle w:val="a5"/>
        <w:rFonts w:eastAsiaTheme="majorEastAsia"/>
        <w:i/>
      </w:rPr>
      <w:t xml:space="preserve">«Шангалы» № </w:t>
    </w:r>
    <w:r>
      <w:rPr>
        <w:rStyle w:val="a5"/>
        <w:rFonts w:eastAsiaTheme="majorEastAsia"/>
        <w:i/>
      </w:rPr>
      <w:t>5</w:t>
    </w:r>
  </w:p>
  <w:p w:rsidR="0099695C" w:rsidRDefault="009969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053" w:rsidRDefault="00060053" w:rsidP="0027794B">
      <w:r>
        <w:separator/>
      </w:r>
    </w:p>
  </w:footnote>
  <w:footnote w:type="continuationSeparator" w:id="1">
    <w:p w:rsidR="00060053" w:rsidRDefault="00060053" w:rsidP="002779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A675A6A"/>
    <w:multiLevelType w:val="multilevel"/>
    <w:tmpl w:val="D20EDA50"/>
    <w:lvl w:ilvl="0">
      <w:start w:val="1"/>
      <w:numFmt w:val="decimal"/>
      <w:lvlText w:val="%1."/>
      <w:lvlJc w:val="left"/>
      <w:pPr>
        <w:tabs>
          <w:tab w:val="num" w:pos="415"/>
        </w:tabs>
        <w:ind w:left="415" w:hanging="415"/>
      </w:pPr>
      <w:rPr>
        <w:rFonts w:hint="default"/>
      </w:rPr>
    </w:lvl>
    <w:lvl w:ilvl="1">
      <w:start w:val="6"/>
      <w:numFmt w:val="decimal"/>
      <w:lvlText w:val="%1.%2."/>
      <w:lvlJc w:val="left"/>
      <w:pPr>
        <w:tabs>
          <w:tab w:val="num" w:pos="1365"/>
        </w:tabs>
        <w:ind w:left="1365" w:hanging="72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3015"/>
        </w:tabs>
        <w:ind w:left="3015" w:hanging="108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665"/>
        </w:tabs>
        <w:ind w:left="4665" w:hanging="1440"/>
      </w:pPr>
      <w:rPr>
        <w:rFonts w:hint="default"/>
      </w:rPr>
    </w:lvl>
    <w:lvl w:ilvl="6">
      <w:start w:val="1"/>
      <w:numFmt w:val="decimal"/>
      <w:lvlText w:val="%1.%2.%3.%4.%5.%6.%7."/>
      <w:lvlJc w:val="left"/>
      <w:pPr>
        <w:tabs>
          <w:tab w:val="num" w:pos="5670"/>
        </w:tabs>
        <w:ind w:left="5670" w:hanging="1800"/>
      </w:pPr>
      <w:rPr>
        <w:rFonts w:hint="default"/>
      </w:rPr>
    </w:lvl>
    <w:lvl w:ilvl="7">
      <w:start w:val="1"/>
      <w:numFmt w:val="decimal"/>
      <w:lvlText w:val="%1.%2.%3.%4.%5.%6.%7.%8."/>
      <w:lvlJc w:val="left"/>
      <w:pPr>
        <w:tabs>
          <w:tab w:val="num" w:pos="6315"/>
        </w:tabs>
        <w:ind w:left="6315" w:hanging="1800"/>
      </w:pPr>
      <w:rPr>
        <w:rFonts w:hint="default"/>
      </w:rPr>
    </w:lvl>
    <w:lvl w:ilvl="8">
      <w:start w:val="1"/>
      <w:numFmt w:val="decimal"/>
      <w:lvlText w:val="%1.%2.%3.%4.%5.%6.%7.%8.%9."/>
      <w:lvlJc w:val="left"/>
      <w:pPr>
        <w:tabs>
          <w:tab w:val="num" w:pos="7320"/>
        </w:tabs>
        <w:ind w:left="7320" w:hanging="2160"/>
      </w:pPr>
      <w:rPr>
        <w:rFont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27794B"/>
    <w:rsid w:val="00000305"/>
    <w:rsid w:val="000004A9"/>
    <w:rsid w:val="000004D6"/>
    <w:rsid w:val="0000086C"/>
    <w:rsid w:val="00000943"/>
    <w:rsid w:val="00000A96"/>
    <w:rsid w:val="00000CF1"/>
    <w:rsid w:val="00000E2A"/>
    <w:rsid w:val="000011F8"/>
    <w:rsid w:val="000013F1"/>
    <w:rsid w:val="00001543"/>
    <w:rsid w:val="000018D7"/>
    <w:rsid w:val="0000194F"/>
    <w:rsid w:val="00001B6C"/>
    <w:rsid w:val="00001C92"/>
    <w:rsid w:val="00001CF9"/>
    <w:rsid w:val="00001D84"/>
    <w:rsid w:val="00001EE7"/>
    <w:rsid w:val="00001F42"/>
    <w:rsid w:val="00002068"/>
    <w:rsid w:val="00002314"/>
    <w:rsid w:val="000025A4"/>
    <w:rsid w:val="00002621"/>
    <w:rsid w:val="00002AD1"/>
    <w:rsid w:val="00002C5F"/>
    <w:rsid w:val="00002E74"/>
    <w:rsid w:val="00003350"/>
    <w:rsid w:val="00003874"/>
    <w:rsid w:val="000038CB"/>
    <w:rsid w:val="00003951"/>
    <w:rsid w:val="00003D0B"/>
    <w:rsid w:val="00003E2B"/>
    <w:rsid w:val="000040A9"/>
    <w:rsid w:val="00004216"/>
    <w:rsid w:val="000047B6"/>
    <w:rsid w:val="0000496F"/>
    <w:rsid w:val="000049EE"/>
    <w:rsid w:val="00004A14"/>
    <w:rsid w:val="00004C81"/>
    <w:rsid w:val="00004D05"/>
    <w:rsid w:val="00004D3E"/>
    <w:rsid w:val="00005315"/>
    <w:rsid w:val="000058EE"/>
    <w:rsid w:val="00005B2C"/>
    <w:rsid w:val="00005B31"/>
    <w:rsid w:val="00005C1D"/>
    <w:rsid w:val="00005E6A"/>
    <w:rsid w:val="00006671"/>
    <w:rsid w:val="00006C76"/>
    <w:rsid w:val="00006E60"/>
    <w:rsid w:val="0000713D"/>
    <w:rsid w:val="00007253"/>
    <w:rsid w:val="00007814"/>
    <w:rsid w:val="000079BD"/>
    <w:rsid w:val="00007A18"/>
    <w:rsid w:val="00007E57"/>
    <w:rsid w:val="00007F31"/>
    <w:rsid w:val="0001026C"/>
    <w:rsid w:val="00010D39"/>
    <w:rsid w:val="0001122D"/>
    <w:rsid w:val="0001157D"/>
    <w:rsid w:val="000116AE"/>
    <w:rsid w:val="0001192B"/>
    <w:rsid w:val="00011C6D"/>
    <w:rsid w:val="00011D5D"/>
    <w:rsid w:val="0001223B"/>
    <w:rsid w:val="000127C1"/>
    <w:rsid w:val="00012B78"/>
    <w:rsid w:val="00013259"/>
    <w:rsid w:val="000134A4"/>
    <w:rsid w:val="00013807"/>
    <w:rsid w:val="00013A29"/>
    <w:rsid w:val="00013C76"/>
    <w:rsid w:val="000142A3"/>
    <w:rsid w:val="00014670"/>
    <w:rsid w:val="000147D8"/>
    <w:rsid w:val="00014B26"/>
    <w:rsid w:val="00014DEE"/>
    <w:rsid w:val="00014E38"/>
    <w:rsid w:val="000151BE"/>
    <w:rsid w:val="00015625"/>
    <w:rsid w:val="000156A8"/>
    <w:rsid w:val="00015B9B"/>
    <w:rsid w:val="0001615E"/>
    <w:rsid w:val="000161C6"/>
    <w:rsid w:val="00016248"/>
    <w:rsid w:val="0001630A"/>
    <w:rsid w:val="00016863"/>
    <w:rsid w:val="000168E4"/>
    <w:rsid w:val="00016AE2"/>
    <w:rsid w:val="00016B66"/>
    <w:rsid w:val="00016BEC"/>
    <w:rsid w:val="00016C54"/>
    <w:rsid w:val="00016F58"/>
    <w:rsid w:val="00016FB6"/>
    <w:rsid w:val="000171EA"/>
    <w:rsid w:val="000172F0"/>
    <w:rsid w:val="00017492"/>
    <w:rsid w:val="00017B38"/>
    <w:rsid w:val="0002069B"/>
    <w:rsid w:val="000208F1"/>
    <w:rsid w:val="00021032"/>
    <w:rsid w:val="000216AD"/>
    <w:rsid w:val="00021F99"/>
    <w:rsid w:val="000225C2"/>
    <w:rsid w:val="000226B7"/>
    <w:rsid w:val="000227BD"/>
    <w:rsid w:val="00022993"/>
    <w:rsid w:val="0002302D"/>
    <w:rsid w:val="00023036"/>
    <w:rsid w:val="000232DE"/>
    <w:rsid w:val="0002350D"/>
    <w:rsid w:val="000236B4"/>
    <w:rsid w:val="000237D5"/>
    <w:rsid w:val="0002388B"/>
    <w:rsid w:val="000239D4"/>
    <w:rsid w:val="00023A37"/>
    <w:rsid w:val="00023A4D"/>
    <w:rsid w:val="00023ABD"/>
    <w:rsid w:val="00023B71"/>
    <w:rsid w:val="00023FAE"/>
    <w:rsid w:val="00023FD7"/>
    <w:rsid w:val="000240DD"/>
    <w:rsid w:val="0002493E"/>
    <w:rsid w:val="00024BA8"/>
    <w:rsid w:val="00024C3B"/>
    <w:rsid w:val="00025266"/>
    <w:rsid w:val="000255FE"/>
    <w:rsid w:val="00025917"/>
    <w:rsid w:val="00025C03"/>
    <w:rsid w:val="00025D09"/>
    <w:rsid w:val="00025E19"/>
    <w:rsid w:val="00026009"/>
    <w:rsid w:val="0002663A"/>
    <w:rsid w:val="00026875"/>
    <w:rsid w:val="00026D1D"/>
    <w:rsid w:val="00026D6F"/>
    <w:rsid w:val="00026E51"/>
    <w:rsid w:val="00026E68"/>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735"/>
    <w:rsid w:val="00031789"/>
    <w:rsid w:val="00031AEA"/>
    <w:rsid w:val="00031FFC"/>
    <w:rsid w:val="000328E7"/>
    <w:rsid w:val="00032932"/>
    <w:rsid w:val="00032AD4"/>
    <w:rsid w:val="00032CA2"/>
    <w:rsid w:val="00032E3E"/>
    <w:rsid w:val="00032E50"/>
    <w:rsid w:val="000337F0"/>
    <w:rsid w:val="0003397D"/>
    <w:rsid w:val="00033BFA"/>
    <w:rsid w:val="00034452"/>
    <w:rsid w:val="000344F8"/>
    <w:rsid w:val="0003452A"/>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CF"/>
    <w:rsid w:val="00040A17"/>
    <w:rsid w:val="00040AAD"/>
    <w:rsid w:val="00040AE8"/>
    <w:rsid w:val="00040AEF"/>
    <w:rsid w:val="00040B3E"/>
    <w:rsid w:val="00040D1B"/>
    <w:rsid w:val="00040D29"/>
    <w:rsid w:val="00040E7E"/>
    <w:rsid w:val="00041225"/>
    <w:rsid w:val="000412BB"/>
    <w:rsid w:val="00041532"/>
    <w:rsid w:val="000415CA"/>
    <w:rsid w:val="00041827"/>
    <w:rsid w:val="00041F3F"/>
    <w:rsid w:val="00041F69"/>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E24"/>
    <w:rsid w:val="0004533F"/>
    <w:rsid w:val="00045482"/>
    <w:rsid w:val="000454B2"/>
    <w:rsid w:val="00045779"/>
    <w:rsid w:val="00045BB3"/>
    <w:rsid w:val="00045C8C"/>
    <w:rsid w:val="00045F2D"/>
    <w:rsid w:val="00045FFD"/>
    <w:rsid w:val="000464D2"/>
    <w:rsid w:val="0004682C"/>
    <w:rsid w:val="00046AFE"/>
    <w:rsid w:val="00046CFC"/>
    <w:rsid w:val="000470DA"/>
    <w:rsid w:val="000470EF"/>
    <w:rsid w:val="000471FF"/>
    <w:rsid w:val="000472B9"/>
    <w:rsid w:val="00047543"/>
    <w:rsid w:val="00047691"/>
    <w:rsid w:val="00047C94"/>
    <w:rsid w:val="000500A7"/>
    <w:rsid w:val="00050263"/>
    <w:rsid w:val="000509E1"/>
    <w:rsid w:val="00050B29"/>
    <w:rsid w:val="00050C3C"/>
    <w:rsid w:val="00050DFE"/>
    <w:rsid w:val="00051044"/>
    <w:rsid w:val="000513DE"/>
    <w:rsid w:val="0005150F"/>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50D0"/>
    <w:rsid w:val="0005551F"/>
    <w:rsid w:val="000555B3"/>
    <w:rsid w:val="000557D5"/>
    <w:rsid w:val="00055812"/>
    <w:rsid w:val="00055DF8"/>
    <w:rsid w:val="000567D5"/>
    <w:rsid w:val="0005691D"/>
    <w:rsid w:val="00056A65"/>
    <w:rsid w:val="00056DBD"/>
    <w:rsid w:val="00056F6A"/>
    <w:rsid w:val="00056FE9"/>
    <w:rsid w:val="00057495"/>
    <w:rsid w:val="000577D0"/>
    <w:rsid w:val="000577DA"/>
    <w:rsid w:val="00057CB5"/>
    <w:rsid w:val="00057FB5"/>
    <w:rsid w:val="00060053"/>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9E9"/>
    <w:rsid w:val="00063A37"/>
    <w:rsid w:val="00063BF2"/>
    <w:rsid w:val="00063D73"/>
    <w:rsid w:val="00063ED5"/>
    <w:rsid w:val="00063EEE"/>
    <w:rsid w:val="00064173"/>
    <w:rsid w:val="000641E8"/>
    <w:rsid w:val="0006452A"/>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90E"/>
    <w:rsid w:val="00070989"/>
    <w:rsid w:val="00070ABF"/>
    <w:rsid w:val="00070B2A"/>
    <w:rsid w:val="00070C10"/>
    <w:rsid w:val="00070CCD"/>
    <w:rsid w:val="000710BD"/>
    <w:rsid w:val="00071216"/>
    <w:rsid w:val="0007146A"/>
    <w:rsid w:val="00071825"/>
    <w:rsid w:val="00071CA7"/>
    <w:rsid w:val="00071CD4"/>
    <w:rsid w:val="00071FC9"/>
    <w:rsid w:val="0007201B"/>
    <w:rsid w:val="0007213A"/>
    <w:rsid w:val="00072CD8"/>
    <w:rsid w:val="00072E21"/>
    <w:rsid w:val="00072EA9"/>
    <w:rsid w:val="0007339E"/>
    <w:rsid w:val="00073474"/>
    <w:rsid w:val="00073A31"/>
    <w:rsid w:val="00073AF4"/>
    <w:rsid w:val="00073D47"/>
    <w:rsid w:val="000741E8"/>
    <w:rsid w:val="00074296"/>
    <w:rsid w:val="0007497C"/>
    <w:rsid w:val="00074ADD"/>
    <w:rsid w:val="00074B23"/>
    <w:rsid w:val="00074C15"/>
    <w:rsid w:val="00075390"/>
    <w:rsid w:val="000753A2"/>
    <w:rsid w:val="000753C6"/>
    <w:rsid w:val="00075404"/>
    <w:rsid w:val="000759B6"/>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5A"/>
    <w:rsid w:val="00081093"/>
    <w:rsid w:val="000811CB"/>
    <w:rsid w:val="00081DBE"/>
    <w:rsid w:val="00081F01"/>
    <w:rsid w:val="00081FD3"/>
    <w:rsid w:val="00081FED"/>
    <w:rsid w:val="000825C7"/>
    <w:rsid w:val="0008261F"/>
    <w:rsid w:val="00082906"/>
    <w:rsid w:val="0008291A"/>
    <w:rsid w:val="00082CBE"/>
    <w:rsid w:val="00082D41"/>
    <w:rsid w:val="00082F97"/>
    <w:rsid w:val="00083174"/>
    <w:rsid w:val="000835CB"/>
    <w:rsid w:val="0008389B"/>
    <w:rsid w:val="00083937"/>
    <w:rsid w:val="00083B5C"/>
    <w:rsid w:val="00083C6D"/>
    <w:rsid w:val="00083E7A"/>
    <w:rsid w:val="00083EFE"/>
    <w:rsid w:val="0008428E"/>
    <w:rsid w:val="000843BB"/>
    <w:rsid w:val="0008466E"/>
    <w:rsid w:val="000847C5"/>
    <w:rsid w:val="00084C99"/>
    <w:rsid w:val="0008558B"/>
    <w:rsid w:val="00085685"/>
    <w:rsid w:val="00085D5B"/>
    <w:rsid w:val="00085EAB"/>
    <w:rsid w:val="00086176"/>
    <w:rsid w:val="0008634F"/>
    <w:rsid w:val="00086510"/>
    <w:rsid w:val="00086782"/>
    <w:rsid w:val="00086967"/>
    <w:rsid w:val="00086A0C"/>
    <w:rsid w:val="000871CA"/>
    <w:rsid w:val="00087264"/>
    <w:rsid w:val="000873F3"/>
    <w:rsid w:val="000879BF"/>
    <w:rsid w:val="00087A4F"/>
    <w:rsid w:val="00087B23"/>
    <w:rsid w:val="00087DDF"/>
    <w:rsid w:val="00087EDC"/>
    <w:rsid w:val="000900CB"/>
    <w:rsid w:val="0009025E"/>
    <w:rsid w:val="000904A9"/>
    <w:rsid w:val="000906E7"/>
    <w:rsid w:val="00090764"/>
    <w:rsid w:val="000909F1"/>
    <w:rsid w:val="00090A75"/>
    <w:rsid w:val="00090AEA"/>
    <w:rsid w:val="00090F1A"/>
    <w:rsid w:val="0009164E"/>
    <w:rsid w:val="000917ED"/>
    <w:rsid w:val="00091C2C"/>
    <w:rsid w:val="00091F91"/>
    <w:rsid w:val="00092135"/>
    <w:rsid w:val="0009214B"/>
    <w:rsid w:val="0009283A"/>
    <w:rsid w:val="00092CCB"/>
    <w:rsid w:val="00092D48"/>
    <w:rsid w:val="00092E67"/>
    <w:rsid w:val="00093002"/>
    <w:rsid w:val="0009317E"/>
    <w:rsid w:val="00093629"/>
    <w:rsid w:val="00093A09"/>
    <w:rsid w:val="00094B17"/>
    <w:rsid w:val="00094C39"/>
    <w:rsid w:val="00095360"/>
    <w:rsid w:val="0009540A"/>
    <w:rsid w:val="0009542C"/>
    <w:rsid w:val="00095464"/>
    <w:rsid w:val="00095496"/>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7B"/>
    <w:rsid w:val="000A0208"/>
    <w:rsid w:val="000A02D6"/>
    <w:rsid w:val="000A02E0"/>
    <w:rsid w:val="000A0B75"/>
    <w:rsid w:val="000A0D9B"/>
    <w:rsid w:val="000A0F8E"/>
    <w:rsid w:val="000A10A7"/>
    <w:rsid w:val="000A13F0"/>
    <w:rsid w:val="000A1C26"/>
    <w:rsid w:val="000A1DE4"/>
    <w:rsid w:val="000A241C"/>
    <w:rsid w:val="000A26F2"/>
    <w:rsid w:val="000A2D5B"/>
    <w:rsid w:val="000A3084"/>
    <w:rsid w:val="000A3157"/>
    <w:rsid w:val="000A32A8"/>
    <w:rsid w:val="000A37AE"/>
    <w:rsid w:val="000A3A49"/>
    <w:rsid w:val="000A3CB7"/>
    <w:rsid w:val="000A3D7E"/>
    <w:rsid w:val="000A3DCD"/>
    <w:rsid w:val="000A3F2E"/>
    <w:rsid w:val="000A4120"/>
    <w:rsid w:val="000A42B1"/>
    <w:rsid w:val="000A431E"/>
    <w:rsid w:val="000A45E3"/>
    <w:rsid w:val="000A4764"/>
    <w:rsid w:val="000A4A50"/>
    <w:rsid w:val="000A4C0D"/>
    <w:rsid w:val="000A4C3E"/>
    <w:rsid w:val="000A4F7F"/>
    <w:rsid w:val="000A5307"/>
    <w:rsid w:val="000A5C6B"/>
    <w:rsid w:val="000A5D8C"/>
    <w:rsid w:val="000A5E2B"/>
    <w:rsid w:val="000A5F08"/>
    <w:rsid w:val="000A6075"/>
    <w:rsid w:val="000A630C"/>
    <w:rsid w:val="000A6714"/>
    <w:rsid w:val="000A6800"/>
    <w:rsid w:val="000A68B2"/>
    <w:rsid w:val="000A6E11"/>
    <w:rsid w:val="000A6F2C"/>
    <w:rsid w:val="000A6F75"/>
    <w:rsid w:val="000A70EA"/>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89C"/>
    <w:rsid w:val="000B4C7E"/>
    <w:rsid w:val="000B513F"/>
    <w:rsid w:val="000B5983"/>
    <w:rsid w:val="000B59F1"/>
    <w:rsid w:val="000B5A0A"/>
    <w:rsid w:val="000B5E7D"/>
    <w:rsid w:val="000B5FB7"/>
    <w:rsid w:val="000B625B"/>
    <w:rsid w:val="000B677D"/>
    <w:rsid w:val="000B6B0F"/>
    <w:rsid w:val="000B6E0E"/>
    <w:rsid w:val="000B6E26"/>
    <w:rsid w:val="000B6ECC"/>
    <w:rsid w:val="000B71E0"/>
    <w:rsid w:val="000B7578"/>
    <w:rsid w:val="000B7589"/>
    <w:rsid w:val="000B75EF"/>
    <w:rsid w:val="000B7906"/>
    <w:rsid w:val="000B7F4F"/>
    <w:rsid w:val="000B7FBD"/>
    <w:rsid w:val="000C0837"/>
    <w:rsid w:val="000C0865"/>
    <w:rsid w:val="000C0A52"/>
    <w:rsid w:val="000C13AD"/>
    <w:rsid w:val="000C16CC"/>
    <w:rsid w:val="000C1721"/>
    <w:rsid w:val="000C184C"/>
    <w:rsid w:val="000C1B42"/>
    <w:rsid w:val="000C1BFB"/>
    <w:rsid w:val="000C2064"/>
    <w:rsid w:val="000C232C"/>
    <w:rsid w:val="000C267D"/>
    <w:rsid w:val="000C26AE"/>
    <w:rsid w:val="000C282E"/>
    <w:rsid w:val="000C2A46"/>
    <w:rsid w:val="000C2FFD"/>
    <w:rsid w:val="000C30BE"/>
    <w:rsid w:val="000C310F"/>
    <w:rsid w:val="000C3274"/>
    <w:rsid w:val="000C3876"/>
    <w:rsid w:val="000C3BC4"/>
    <w:rsid w:val="000C3D97"/>
    <w:rsid w:val="000C3F02"/>
    <w:rsid w:val="000C400C"/>
    <w:rsid w:val="000C426C"/>
    <w:rsid w:val="000C43BA"/>
    <w:rsid w:val="000C442B"/>
    <w:rsid w:val="000C4621"/>
    <w:rsid w:val="000C4782"/>
    <w:rsid w:val="000C49F1"/>
    <w:rsid w:val="000C4D03"/>
    <w:rsid w:val="000C4D86"/>
    <w:rsid w:val="000C5A47"/>
    <w:rsid w:val="000C5F71"/>
    <w:rsid w:val="000C6245"/>
    <w:rsid w:val="000C63A0"/>
    <w:rsid w:val="000C6410"/>
    <w:rsid w:val="000C680B"/>
    <w:rsid w:val="000C6859"/>
    <w:rsid w:val="000C736E"/>
    <w:rsid w:val="000C77F6"/>
    <w:rsid w:val="000C7A39"/>
    <w:rsid w:val="000C7F84"/>
    <w:rsid w:val="000C7F89"/>
    <w:rsid w:val="000D017C"/>
    <w:rsid w:val="000D01F6"/>
    <w:rsid w:val="000D0742"/>
    <w:rsid w:val="000D0DAA"/>
    <w:rsid w:val="000D111D"/>
    <w:rsid w:val="000D14F9"/>
    <w:rsid w:val="000D16B1"/>
    <w:rsid w:val="000D16EE"/>
    <w:rsid w:val="000D16F3"/>
    <w:rsid w:val="000D1B3C"/>
    <w:rsid w:val="000D1FC8"/>
    <w:rsid w:val="000D2202"/>
    <w:rsid w:val="000D22CF"/>
    <w:rsid w:val="000D23B8"/>
    <w:rsid w:val="000D2796"/>
    <w:rsid w:val="000D27A0"/>
    <w:rsid w:val="000D28CD"/>
    <w:rsid w:val="000D2B3D"/>
    <w:rsid w:val="000D2CAC"/>
    <w:rsid w:val="000D2F1E"/>
    <w:rsid w:val="000D3008"/>
    <w:rsid w:val="000D3011"/>
    <w:rsid w:val="000D3F47"/>
    <w:rsid w:val="000D42FE"/>
    <w:rsid w:val="000D46E7"/>
    <w:rsid w:val="000D4A3F"/>
    <w:rsid w:val="000D4A79"/>
    <w:rsid w:val="000D4C12"/>
    <w:rsid w:val="000D514E"/>
    <w:rsid w:val="000D5288"/>
    <w:rsid w:val="000D5306"/>
    <w:rsid w:val="000D5772"/>
    <w:rsid w:val="000D5B74"/>
    <w:rsid w:val="000D5C33"/>
    <w:rsid w:val="000D5CD9"/>
    <w:rsid w:val="000D6209"/>
    <w:rsid w:val="000D65B5"/>
    <w:rsid w:val="000D698F"/>
    <w:rsid w:val="000D6C10"/>
    <w:rsid w:val="000D6E22"/>
    <w:rsid w:val="000D6EE4"/>
    <w:rsid w:val="000D729E"/>
    <w:rsid w:val="000D7316"/>
    <w:rsid w:val="000D73E5"/>
    <w:rsid w:val="000D7643"/>
    <w:rsid w:val="000E03FB"/>
    <w:rsid w:val="000E08FA"/>
    <w:rsid w:val="000E0BC1"/>
    <w:rsid w:val="000E1027"/>
    <w:rsid w:val="000E10EA"/>
    <w:rsid w:val="000E1389"/>
    <w:rsid w:val="000E143D"/>
    <w:rsid w:val="000E15FC"/>
    <w:rsid w:val="000E160C"/>
    <w:rsid w:val="000E1963"/>
    <w:rsid w:val="000E1A72"/>
    <w:rsid w:val="000E1C19"/>
    <w:rsid w:val="000E1CAA"/>
    <w:rsid w:val="000E1CEA"/>
    <w:rsid w:val="000E1F2A"/>
    <w:rsid w:val="000E2053"/>
    <w:rsid w:val="000E2057"/>
    <w:rsid w:val="000E2078"/>
    <w:rsid w:val="000E20CD"/>
    <w:rsid w:val="000E2296"/>
    <w:rsid w:val="000E23CD"/>
    <w:rsid w:val="000E2778"/>
    <w:rsid w:val="000E27AF"/>
    <w:rsid w:val="000E317B"/>
    <w:rsid w:val="000E31DB"/>
    <w:rsid w:val="000E330E"/>
    <w:rsid w:val="000E355E"/>
    <w:rsid w:val="000E3788"/>
    <w:rsid w:val="000E3BAC"/>
    <w:rsid w:val="000E3F6C"/>
    <w:rsid w:val="000E4164"/>
    <w:rsid w:val="000E43BF"/>
    <w:rsid w:val="000E43FE"/>
    <w:rsid w:val="000E46CF"/>
    <w:rsid w:val="000E472D"/>
    <w:rsid w:val="000E49DD"/>
    <w:rsid w:val="000E49E1"/>
    <w:rsid w:val="000E4FAE"/>
    <w:rsid w:val="000E50FB"/>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DBC"/>
    <w:rsid w:val="000F1057"/>
    <w:rsid w:val="000F121E"/>
    <w:rsid w:val="000F1401"/>
    <w:rsid w:val="000F14C9"/>
    <w:rsid w:val="000F1582"/>
    <w:rsid w:val="000F1639"/>
    <w:rsid w:val="000F1724"/>
    <w:rsid w:val="000F1CDE"/>
    <w:rsid w:val="000F2193"/>
    <w:rsid w:val="000F22DF"/>
    <w:rsid w:val="000F2548"/>
    <w:rsid w:val="000F26ED"/>
    <w:rsid w:val="000F26F9"/>
    <w:rsid w:val="000F2B46"/>
    <w:rsid w:val="000F2EF1"/>
    <w:rsid w:val="000F3290"/>
    <w:rsid w:val="000F3609"/>
    <w:rsid w:val="000F3CEE"/>
    <w:rsid w:val="000F3D63"/>
    <w:rsid w:val="000F43B8"/>
    <w:rsid w:val="000F4563"/>
    <w:rsid w:val="000F4777"/>
    <w:rsid w:val="000F49E7"/>
    <w:rsid w:val="000F4A6A"/>
    <w:rsid w:val="000F4E21"/>
    <w:rsid w:val="000F4EBD"/>
    <w:rsid w:val="000F56AF"/>
    <w:rsid w:val="000F5752"/>
    <w:rsid w:val="000F59E9"/>
    <w:rsid w:val="000F5BA3"/>
    <w:rsid w:val="000F6855"/>
    <w:rsid w:val="000F6938"/>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91B"/>
    <w:rsid w:val="00102A64"/>
    <w:rsid w:val="00103075"/>
    <w:rsid w:val="001030CA"/>
    <w:rsid w:val="0010313C"/>
    <w:rsid w:val="0010375B"/>
    <w:rsid w:val="001037C1"/>
    <w:rsid w:val="00103802"/>
    <w:rsid w:val="00103B7E"/>
    <w:rsid w:val="00103DEB"/>
    <w:rsid w:val="00103E28"/>
    <w:rsid w:val="00104549"/>
    <w:rsid w:val="001047B8"/>
    <w:rsid w:val="00104CC4"/>
    <w:rsid w:val="00104E13"/>
    <w:rsid w:val="00105111"/>
    <w:rsid w:val="00105250"/>
    <w:rsid w:val="00105673"/>
    <w:rsid w:val="00105BF1"/>
    <w:rsid w:val="001060C7"/>
    <w:rsid w:val="001065F5"/>
    <w:rsid w:val="00106900"/>
    <w:rsid w:val="001069EB"/>
    <w:rsid w:val="001071E3"/>
    <w:rsid w:val="001074C5"/>
    <w:rsid w:val="00107EE1"/>
    <w:rsid w:val="001102BA"/>
    <w:rsid w:val="0011035C"/>
    <w:rsid w:val="001105D7"/>
    <w:rsid w:val="0011060D"/>
    <w:rsid w:val="00110BEA"/>
    <w:rsid w:val="00110C0D"/>
    <w:rsid w:val="00110C7C"/>
    <w:rsid w:val="00110CBF"/>
    <w:rsid w:val="00110ED9"/>
    <w:rsid w:val="00110F2D"/>
    <w:rsid w:val="00110F79"/>
    <w:rsid w:val="00111018"/>
    <w:rsid w:val="001110BA"/>
    <w:rsid w:val="00111900"/>
    <w:rsid w:val="00111DC3"/>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5204"/>
    <w:rsid w:val="00115453"/>
    <w:rsid w:val="001155EB"/>
    <w:rsid w:val="001157DA"/>
    <w:rsid w:val="0011582E"/>
    <w:rsid w:val="0011587E"/>
    <w:rsid w:val="00115C68"/>
    <w:rsid w:val="00115EA1"/>
    <w:rsid w:val="00116077"/>
    <w:rsid w:val="0011663B"/>
    <w:rsid w:val="00116D87"/>
    <w:rsid w:val="00116DED"/>
    <w:rsid w:val="00117405"/>
    <w:rsid w:val="00117681"/>
    <w:rsid w:val="00117899"/>
    <w:rsid w:val="0011791A"/>
    <w:rsid w:val="00117CC6"/>
    <w:rsid w:val="00117D87"/>
    <w:rsid w:val="00117F63"/>
    <w:rsid w:val="00120438"/>
    <w:rsid w:val="0012071C"/>
    <w:rsid w:val="001209F0"/>
    <w:rsid w:val="001210FE"/>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E6"/>
    <w:rsid w:val="00124009"/>
    <w:rsid w:val="00124799"/>
    <w:rsid w:val="0012493C"/>
    <w:rsid w:val="00124B60"/>
    <w:rsid w:val="00124D8C"/>
    <w:rsid w:val="00124EA1"/>
    <w:rsid w:val="0012533E"/>
    <w:rsid w:val="00125564"/>
    <w:rsid w:val="00125949"/>
    <w:rsid w:val="00125D1A"/>
    <w:rsid w:val="00125DEA"/>
    <w:rsid w:val="00125E70"/>
    <w:rsid w:val="00125ED0"/>
    <w:rsid w:val="00125F71"/>
    <w:rsid w:val="00126802"/>
    <w:rsid w:val="0012680F"/>
    <w:rsid w:val="00126DE6"/>
    <w:rsid w:val="00126E7A"/>
    <w:rsid w:val="0012732F"/>
    <w:rsid w:val="0012756D"/>
    <w:rsid w:val="001276E9"/>
    <w:rsid w:val="00127785"/>
    <w:rsid w:val="00127A30"/>
    <w:rsid w:val="00127A59"/>
    <w:rsid w:val="0013032A"/>
    <w:rsid w:val="001303E6"/>
    <w:rsid w:val="0013049F"/>
    <w:rsid w:val="001304AC"/>
    <w:rsid w:val="00130779"/>
    <w:rsid w:val="001310BD"/>
    <w:rsid w:val="001310CF"/>
    <w:rsid w:val="0013119D"/>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83"/>
    <w:rsid w:val="0013417D"/>
    <w:rsid w:val="0013428A"/>
    <w:rsid w:val="001343E5"/>
    <w:rsid w:val="001344EA"/>
    <w:rsid w:val="001349E3"/>
    <w:rsid w:val="00134B50"/>
    <w:rsid w:val="00134FEE"/>
    <w:rsid w:val="001352F8"/>
    <w:rsid w:val="0013594E"/>
    <w:rsid w:val="00135CB4"/>
    <w:rsid w:val="00136503"/>
    <w:rsid w:val="001365DD"/>
    <w:rsid w:val="0013671E"/>
    <w:rsid w:val="00136AFD"/>
    <w:rsid w:val="00136BA1"/>
    <w:rsid w:val="00136FA2"/>
    <w:rsid w:val="00137154"/>
    <w:rsid w:val="0013745D"/>
    <w:rsid w:val="00137586"/>
    <w:rsid w:val="00137766"/>
    <w:rsid w:val="00137912"/>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5642"/>
    <w:rsid w:val="0014573F"/>
    <w:rsid w:val="00145820"/>
    <w:rsid w:val="0014590C"/>
    <w:rsid w:val="001459DA"/>
    <w:rsid w:val="001459F1"/>
    <w:rsid w:val="00146072"/>
    <w:rsid w:val="00146948"/>
    <w:rsid w:val="00146BDB"/>
    <w:rsid w:val="00146BDE"/>
    <w:rsid w:val="00146FA2"/>
    <w:rsid w:val="0014738D"/>
    <w:rsid w:val="0014775C"/>
    <w:rsid w:val="00147D78"/>
    <w:rsid w:val="0015006A"/>
    <w:rsid w:val="0015047C"/>
    <w:rsid w:val="001507AB"/>
    <w:rsid w:val="0015096A"/>
    <w:rsid w:val="00151010"/>
    <w:rsid w:val="00151129"/>
    <w:rsid w:val="001512C7"/>
    <w:rsid w:val="00151528"/>
    <w:rsid w:val="00151AE6"/>
    <w:rsid w:val="00151B49"/>
    <w:rsid w:val="00151C0D"/>
    <w:rsid w:val="00151F02"/>
    <w:rsid w:val="0015211B"/>
    <w:rsid w:val="00152746"/>
    <w:rsid w:val="00152B84"/>
    <w:rsid w:val="00152C0A"/>
    <w:rsid w:val="00152E65"/>
    <w:rsid w:val="00152F41"/>
    <w:rsid w:val="00153134"/>
    <w:rsid w:val="00153208"/>
    <w:rsid w:val="001534D7"/>
    <w:rsid w:val="001539CA"/>
    <w:rsid w:val="00153B0F"/>
    <w:rsid w:val="00153CAA"/>
    <w:rsid w:val="00154546"/>
    <w:rsid w:val="001546C1"/>
    <w:rsid w:val="00154A25"/>
    <w:rsid w:val="00154A90"/>
    <w:rsid w:val="00154B17"/>
    <w:rsid w:val="00154E9B"/>
    <w:rsid w:val="00154F54"/>
    <w:rsid w:val="001550E8"/>
    <w:rsid w:val="001553A3"/>
    <w:rsid w:val="001555C1"/>
    <w:rsid w:val="00155694"/>
    <w:rsid w:val="001559E3"/>
    <w:rsid w:val="00155D00"/>
    <w:rsid w:val="00155D2E"/>
    <w:rsid w:val="00156143"/>
    <w:rsid w:val="00156531"/>
    <w:rsid w:val="00156A54"/>
    <w:rsid w:val="00156B59"/>
    <w:rsid w:val="00156F44"/>
    <w:rsid w:val="00156F91"/>
    <w:rsid w:val="001570F3"/>
    <w:rsid w:val="00157122"/>
    <w:rsid w:val="00157434"/>
    <w:rsid w:val="00157B39"/>
    <w:rsid w:val="0016046B"/>
    <w:rsid w:val="00160668"/>
    <w:rsid w:val="0016079B"/>
    <w:rsid w:val="00161017"/>
    <w:rsid w:val="0016135B"/>
    <w:rsid w:val="00161791"/>
    <w:rsid w:val="001617B9"/>
    <w:rsid w:val="00161A4F"/>
    <w:rsid w:val="00161C06"/>
    <w:rsid w:val="00161EF1"/>
    <w:rsid w:val="001620E7"/>
    <w:rsid w:val="00162338"/>
    <w:rsid w:val="001625EA"/>
    <w:rsid w:val="001629C5"/>
    <w:rsid w:val="00162CA2"/>
    <w:rsid w:val="00163B8E"/>
    <w:rsid w:val="00163DED"/>
    <w:rsid w:val="00163E54"/>
    <w:rsid w:val="00163FBF"/>
    <w:rsid w:val="00164061"/>
    <w:rsid w:val="00164324"/>
    <w:rsid w:val="00164543"/>
    <w:rsid w:val="00164657"/>
    <w:rsid w:val="0016535A"/>
    <w:rsid w:val="0016554A"/>
    <w:rsid w:val="001660BA"/>
    <w:rsid w:val="00166159"/>
    <w:rsid w:val="001661CD"/>
    <w:rsid w:val="001663FA"/>
    <w:rsid w:val="001666E5"/>
    <w:rsid w:val="00166C68"/>
    <w:rsid w:val="00166D92"/>
    <w:rsid w:val="00166E42"/>
    <w:rsid w:val="0016732E"/>
    <w:rsid w:val="0016758F"/>
    <w:rsid w:val="00167B16"/>
    <w:rsid w:val="00167CBA"/>
    <w:rsid w:val="00167CCE"/>
    <w:rsid w:val="00167DD4"/>
    <w:rsid w:val="0017036C"/>
    <w:rsid w:val="00170405"/>
    <w:rsid w:val="00170534"/>
    <w:rsid w:val="00170940"/>
    <w:rsid w:val="00170C55"/>
    <w:rsid w:val="00170D27"/>
    <w:rsid w:val="00170D30"/>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801"/>
    <w:rsid w:val="00173EC1"/>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1489"/>
    <w:rsid w:val="00181732"/>
    <w:rsid w:val="0018177B"/>
    <w:rsid w:val="00181907"/>
    <w:rsid w:val="00181916"/>
    <w:rsid w:val="00181D20"/>
    <w:rsid w:val="00181EA7"/>
    <w:rsid w:val="00181EA9"/>
    <w:rsid w:val="00182127"/>
    <w:rsid w:val="0018242E"/>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5D2"/>
    <w:rsid w:val="00186D23"/>
    <w:rsid w:val="0018710D"/>
    <w:rsid w:val="00187452"/>
    <w:rsid w:val="0018765B"/>
    <w:rsid w:val="00187DD4"/>
    <w:rsid w:val="00187F46"/>
    <w:rsid w:val="00187F8B"/>
    <w:rsid w:val="00190386"/>
    <w:rsid w:val="0019065C"/>
    <w:rsid w:val="001909F0"/>
    <w:rsid w:val="0019101B"/>
    <w:rsid w:val="001911F1"/>
    <w:rsid w:val="00191221"/>
    <w:rsid w:val="0019151A"/>
    <w:rsid w:val="00191644"/>
    <w:rsid w:val="001916EB"/>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79"/>
    <w:rsid w:val="00192482"/>
    <w:rsid w:val="001928C0"/>
    <w:rsid w:val="00192950"/>
    <w:rsid w:val="00192B40"/>
    <w:rsid w:val="00192B62"/>
    <w:rsid w:val="00192B9F"/>
    <w:rsid w:val="00192E9E"/>
    <w:rsid w:val="00192F5E"/>
    <w:rsid w:val="00192F6C"/>
    <w:rsid w:val="00192FF6"/>
    <w:rsid w:val="00193259"/>
    <w:rsid w:val="0019331D"/>
    <w:rsid w:val="001936FE"/>
    <w:rsid w:val="0019393E"/>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28D"/>
    <w:rsid w:val="0019699C"/>
    <w:rsid w:val="001970A9"/>
    <w:rsid w:val="001974A6"/>
    <w:rsid w:val="00197636"/>
    <w:rsid w:val="00197854"/>
    <w:rsid w:val="00197AEE"/>
    <w:rsid w:val="00197C80"/>
    <w:rsid w:val="001A02B2"/>
    <w:rsid w:val="001A0393"/>
    <w:rsid w:val="001A0812"/>
    <w:rsid w:val="001A0BBC"/>
    <w:rsid w:val="001A0EC0"/>
    <w:rsid w:val="001A0EF9"/>
    <w:rsid w:val="001A1213"/>
    <w:rsid w:val="001A12D9"/>
    <w:rsid w:val="001A190C"/>
    <w:rsid w:val="001A2023"/>
    <w:rsid w:val="001A2973"/>
    <w:rsid w:val="001A335C"/>
    <w:rsid w:val="001A33EF"/>
    <w:rsid w:val="001A3614"/>
    <w:rsid w:val="001A3751"/>
    <w:rsid w:val="001A38CE"/>
    <w:rsid w:val="001A3B61"/>
    <w:rsid w:val="001A4066"/>
    <w:rsid w:val="001A4132"/>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C1C"/>
    <w:rsid w:val="001A6C36"/>
    <w:rsid w:val="001A6C3E"/>
    <w:rsid w:val="001A6F79"/>
    <w:rsid w:val="001A7298"/>
    <w:rsid w:val="001A7450"/>
    <w:rsid w:val="001A76D7"/>
    <w:rsid w:val="001A7C7B"/>
    <w:rsid w:val="001A7CE0"/>
    <w:rsid w:val="001B0620"/>
    <w:rsid w:val="001B07B3"/>
    <w:rsid w:val="001B0983"/>
    <w:rsid w:val="001B1303"/>
    <w:rsid w:val="001B14F8"/>
    <w:rsid w:val="001B1E59"/>
    <w:rsid w:val="001B25DC"/>
    <w:rsid w:val="001B28BE"/>
    <w:rsid w:val="001B29B2"/>
    <w:rsid w:val="001B2B76"/>
    <w:rsid w:val="001B2DE7"/>
    <w:rsid w:val="001B33D1"/>
    <w:rsid w:val="001B3508"/>
    <w:rsid w:val="001B358F"/>
    <w:rsid w:val="001B36DF"/>
    <w:rsid w:val="001B380A"/>
    <w:rsid w:val="001B40A0"/>
    <w:rsid w:val="001B4174"/>
    <w:rsid w:val="001B427D"/>
    <w:rsid w:val="001B4453"/>
    <w:rsid w:val="001B44F8"/>
    <w:rsid w:val="001B45C6"/>
    <w:rsid w:val="001B460A"/>
    <w:rsid w:val="001B4612"/>
    <w:rsid w:val="001B484F"/>
    <w:rsid w:val="001B4E94"/>
    <w:rsid w:val="001B529D"/>
    <w:rsid w:val="001B5344"/>
    <w:rsid w:val="001B578C"/>
    <w:rsid w:val="001B5B85"/>
    <w:rsid w:val="001B5BF0"/>
    <w:rsid w:val="001B6179"/>
    <w:rsid w:val="001B61A1"/>
    <w:rsid w:val="001B65FF"/>
    <w:rsid w:val="001B66D2"/>
    <w:rsid w:val="001B6BDA"/>
    <w:rsid w:val="001B6D98"/>
    <w:rsid w:val="001B70C5"/>
    <w:rsid w:val="001B7622"/>
    <w:rsid w:val="001B76E9"/>
    <w:rsid w:val="001B76FF"/>
    <w:rsid w:val="001B7851"/>
    <w:rsid w:val="001B79A8"/>
    <w:rsid w:val="001B7F35"/>
    <w:rsid w:val="001C00B8"/>
    <w:rsid w:val="001C04C8"/>
    <w:rsid w:val="001C0746"/>
    <w:rsid w:val="001C0B93"/>
    <w:rsid w:val="001C0D38"/>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613"/>
    <w:rsid w:val="001D08AB"/>
    <w:rsid w:val="001D0AEB"/>
    <w:rsid w:val="001D0E02"/>
    <w:rsid w:val="001D1040"/>
    <w:rsid w:val="001D125B"/>
    <w:rsid w:val="001D15B4"/>
    <w:rsid w:val="001D1E55"/>
    <w:rsid w:val="001D1FF2"/>
    <w:rsid w:val="001D2011"/>
    <w:rsid w:val="001D21B4"/>
    <w:rsid w:val="001D2404"/>
    <w:rsid w:val="001D2484"/>
    <w:rsid w:val="001D25D2"/>
    <w:rsid w:val="001D2A83"/>
    <w:rsid w:val="001D31F2"/>
    <w:rsid w:val="001D3238"/>
    <w:rsid w:val="001D34A4"/>
    <w:rsid w:val="001D3596"/>
    <w:rsid w:val="001D35BB"/>
    <w:rsid w:val="001D3794"/>
    <w:rsid w:val="001D398B"/>
    <w:rsid w:val="001D3E3F"/>
    <w:rsid w:val="001D401B"/>
    <w:rsid w:val="001D411F"/>
    <w:rsid w:val="001D4755"/>
    <w:rsid w:val="001D4830"/>
    <w:rsid w:val="001D4E0A"/>
    <w:rsid w:val="001D4FE3"/>
    <w:rsid w:val="001D5122"/>
    <w:rsid w:val="001D522E"/>
    <w:rsid w:val="001D5567"/>
    <w:rsid w:val="001D55C6"/>
    <w:rsid w:val="001D57B4"/>
    <w:rsid w:val="001D5F4A"/>
    <w:rsid w:val="001D61DB"/>
    <w:rsid w:val="001D62A6"/>
    <w:rsid w:val="001D64D4"/>
    <w:rsid w:val="001D6689"/>
    <w:rsid w:val="001D6D4B"/>
    <w:rsid w:val="001D76BD"/>
    <w:rsid w:val="001D7774"/>
    <w:rsid w:val="001D7851"/>
    <w:rsid w:val="001D7A22"/>
    <w:rsid w:val="001D7BAF"/>
    <w:rsid w:val="001D7C15"/>
    <w:rsid w:val="001D7EE4"/>
    <w:rsid w:val="001E0312"/>
    <w:rsid w:val="001E0A15"/>
    <w:rsid w:val="001E0BEC"/>
    <w:rsid w:val="001E0DEF"/>
    <w:rsid w:val="001E0E9F"/>
    <w:rsid w:val="001E113B"/>
    <w:rsid w:val="001E1215"/>
    <w:rsid w:val="001E1391"/>
    <w:rsid w:val="001E181E"/>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969"/>
    <w:rsid w:val="001E6A8A"/>
    <w:rsid w:val="001E6B53"/>
    <w:rsid w:val="001E6C7F"/>
    <w:rsid w:val="001E6EA7"/>
    <w:rsid w:val="001E6EAF"/>
    <w:rsid w:val="001E6F8E"/>
    <w:rsid w:val="001E7217"/>
    <w:rsid w:val="001E7381"/>
    <w:rsid w:val="001E769A"/>
    <w:rsid w:val="001E771C"/>
    <w:rsid w:val="001E774D"/>
    <w:rsid w:val="001E77D5"/>
    <w:rsid w:val="001E784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8FF"/>
    <w:rsid w:val="001F299A"/>
    <w:rsid w:val="001F2C90"/>
    <w:rsid w:val="001F2E9A"/>
    <w:rsid w:val="001F2F30"/>
    <w:rsid w:val="001F33B5"/>
    <w:rsid w:val="001F345B"/>
    <w:rsid w:val="001F36A7"/>
    <w:rsid w:val="001F3DBD"/>
    <w:rsid w:val="001F4126"/>
    <w:rsid w:val="001F44D2"/>
    <w:rsid w:val="001F4523"/>
    <w:rsid w:val="001F4901"/>
    <w:rsid w:val="001F498C"/>
    <w:rsid w:val="001F4A15"/>
    <w:rsid w:val="001F4B57"/>
    <w:rsid w:val="001F4C86"/>
    <w:rsid w:val="001F4FA3"/>
    <w:rsid w:val="001F500A"/>
    <w:rsid w:val="001F5085"/>
    <w:rsid w:val="001F5099"/>
    <w:rsid w:val="001F51A1"/>
    <w:rsid w:val="001F529D"/>
    <w:rsid w:val="001F5699"/>
    <w:rsid w:val="001F573B"/>
    <w:rsid w:val="001F5AB7"/>
    <w:rsid w:val="001F61B8"/>
    <w:rsid w:val="001F61D8"/>
    <w:rsid w:val="001F644F"/>
    <w:rsid w:val="001F662D"/>
    <w:rsid w:val="001F68EB"/>
    <w:rsid w:val="001F68FF"/>
    <w:rsid w:val="001F6B6C"/>
    <w:rsid w:val="001F6E34"/>
    <w:rsid w:val="001F6EAB"/>
    <w:rsid w:val="001F6FFE"/>
    <w:rsid w:val="001F73A7"/>
    <w:rsid w:val="001F7612"/>
    <w:rsid w:val="001F76F0"/>
    <w:rsid w:val="001F78EC"/>
    <w:rsid w:val="00200044"/>
    <w:rsid w:val="00200527"/>
    <w:rsid w:val="00200715"/>
    <w:rsid w:val="00200AD1"/>
    <w:rsid w:val="002011EE"/>
    <w:rsid w:val="00201535"/>
    <w:rsid w:val="00201802"/>
    <w:rsid w:val="0020190C"/>
    <w:rsid w:val="00201989"/>
    <w:rsid w:val="00201FCB"/>
    <w:rsid w:val="00202150"/>
    <w:rsid w:val="00202224"/>
    <w:rsid w:val="00202661"/>
    <w:rsid w:val="0020274F"/>
    <w:rsid w:val="00202A56"/>
    <w:rsid w:val="00202D32"/>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2515"/>
    <w:rsid w:val="002127A6"/>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9FF"/>
    <w:rsid w:val="00217BF5"/>
    <w:rsid w:val="00217CBD"/>
    <w:rsid w:val="00217E3C"/>
    <w:rsid w:val="00217E94"/>
    <w:rsid w:val="00217EB8"/>
    <w:rsid w:val="002201DB"/>
    <w:rsid w:val="00220741"/>
    <w:rsid w:val="0022086F"/>
    <w:rsid w:val="00220E4B"/>
    <w:rsid w:val="00220EF5"/>
    <w:rsid w:val="00221225"/>
    <w:rsid w:val="0022141C"/>
    <w:rsid w:val="00221656"/>
    <w:rsid w:val="00221991"/>
    <w:rsid w:val="002219C4"/>
    <w:rsid w:val="00221E18"/>
    <w:rsid w:val="00221E91"/>
    <w:rsid w:val="00221F48"/>
    <w:rsid w:val="00222010"/>
    <w:rsid w:val="002221F1"/>
    <w:rsid w:val="0022232D"/>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B6"/>
    <w:rsid w:val="00223E0B"/>
    <w:rsid w:val="00223FB8"/>
    <w:rsid w:val="00224228"/>
    <w:rsid w:val="00224415"/>
    <w:rsid w:val="00224416"/>
    <w:rsid w:val="00224790"/>
    <w:rsid w:val="00224A3D"/>
    <w:rsid w:val="00224C85"/>
    <w:rsid w:val="00224C95"/>
    <w:rsid w:val="00224CD4"/>
    <w:rsid w:val="00224F47"/>
    <w:rsid w:val="0022505D"/>
    <w:rsid w:val="002253C8"/>
    <w:rsid w:val="002255B5"/>
    <w:rsid w:val="00225BE8"/>
    <w:rsid w:val="00225D32"/>
    <w:rsid w:val="002262FF"/>
    <w:rsid w:val="002264F7"/>
    <w:rsid w:val="0022699E"/>
    <w:rsid w:val="002269BA"/>
    <w:rsid w:val="00226C44"/>
    <w:rsid w:val="00226EBF"/>
    <w:rsid w:val="00226F86"/>
    <w:rsid w:val="00227199"/>
    <w:rsid w:val="0022749E"/>
    <w:rsid w:val="002275C7"/>
    <w:rsid w:val="00227885"/>
    <w:rsid w:val="002278C4"/>
    <w:rsid w:val="002279AA"/>
    <w:rsid w:val="00230023"/>
    <w:rsid w:val="00230226"/>
    <w:rsid w:val="00230315"/>
    <w:rsid w:val="00230CB6"/>
    <w:rsid w:val="00230DCD"/>
    <w:rsid w:val="002317D4"/>
    <w:rsid w:val="00231EF6"/>
    <w:rsid w:val="00231FDC"/>
    <w:rsid w:val="00232039"/>
    <w:rsid w:val="00232192"/>
    <w:rsid w:val="0023219E"/>
    <w:rsid w:val="0023271B"/>
    <w:rsid w:val="00232AC1"/>
    <w:rsid w:val="00232FC3"/>
    <w:rsid w:val="00233310"/>
    <w:rsid w:val="0023389C"/>
    <w:rsid w:val="00233A84"/>
    <w:rsid w:val="00233B8B"/>
    <w:rsid w:val="00233CA3"/>
    <w:rsid w:val="00233CC4"/>
    <w:rsid w:val="00233E3E"/>
    <w:rsid w:val="002341BC"/>
    <w:rsid w:val="002342AA"/>
    <w:rsid w:val="0023443A"/>
    <w:rsid w:val="00234537"/>
    <w:rsid w:val="002346F6"/>
    <w:rsid w:val="00234A98"/>
    <w:rsid w:val="00234D7C"/>
    <w:rsid w:val="00234DA5"/>
    <w:rsid w:val="00234E89"/>
    <w:rsid w:val="00234F5B"/>
    <w:rsid w:val="00235004"/>
    <w:rsid w:val="002351CE"/>
    <w:rsid w:val="00235769"/>
    <w:rsid w:val="00235C74"/>
    <w:rsid w:val="00235DB1"/>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10DE"/>
    <w:rsid w:val="00241126"/>
    <w:rsid w:val="0024122E"/>
    <w:rsid w:val="0024149B"/>
    <w:rsid w:val="0024150D"/>
    <w:rsid w:val="00241620"/>
    <w:rsid w:val="00241703"/>
    <w:rsid w:val="00241AFB"/>
    <w:rsid w:val="0024237F"/>
    <w:rsid w:val="00242A56"/>
    <w:rsid w:val="00243148"/>
    <w:rsid w:val="00243377"/>
    <w:rsid w:val="002438E8"/>
    <w:rsid w:val="00243A18"/>
    <w:rsid w:val="002444FE"/>
    <w:rsid w:val="002446E6"/>
    <w:rsid w:val="002449E3"/>
    <w:rsid w:val="00244B29"/>
    <w:rsid w:val="00244E46"/>
    <w:rsid w:val="002450B9"/>
    <w:rsid w:val="00245181"/>
    <w:rsid w:val="002452C6"/>
    <w:rsid w:val="002453DC"/>
    <w:rsid w:val="00245412"/>
    <w:rsid w:val="00245632"/>
    <w:rsid w:val="0024581E"/>
    <w:rsid w:val="002458C6"/>
    <w:rsid w:val="00245A91"/>
    <w:rsid w:val="00245AF7"/>
    <w:rsid w:val="00245BE0"/>
    <w:rsid w:val="00245CF3"/>
    <w:rsid w:val="0024608F"/>
    <w:rsid w:val="00246094"/>
    <w:rsid w:val="0024623D"/>
    <w:rsid w:val="00246383"/>
    <w:rsid w:val="0024672D"/>
    <w:rsid w:val="00246A37"/>
    <w:rsid w:val="00246AF0"/>
    <w:rsid w:val="00246B00"/>
    <w:rsid w:val="00246C1A"/>
    <w:rsid w:val="00246CEF"/>
    <w:rsid w:val="00246D78"/>
    <w:rsid w:val="00246E58"/>
    <w:rsid w:val="00246E98"/>
    <w:rsid w:val="00247020"/>
    <w:rsid w:val="0024727A"/>
    <w:rsid w:val="00247451"/>
    <w:rsid w:val="002474C8"/>
    <w:rsid w:val="00247521"/>
    <w:rsid w:val="002476CC"/>
    <w:rsid w:val="002479CB"/>
    <w:rsid w:val="002479F5"/>
    <w:rsid w:val="00247D28"/>
    <w:rsid w:val="002501AE"/>
    <w:rsid w:val="0025038C"/>
    <w:rsid w:val="00250401"/>
    <w:rsid w:val="00250469"/>
    <w:rsid w:val="00250821"/>
    <w:rsid w:val="00250D7D"/>
    <w:rsid w:val="0025116B"/>
    <w:rsid w:val="00251379"/>
    <w:rsid w:val="002514D7"/>
    <w:rsid w:val="002516DE"/>
    <w:rsid w:val="002517C4"/>
    <w:rsid w:val="002520BD"/>
    <w:rsid w:val="00252376"/>
    <w:rsid w:val="0025250C"/>
    <w:rsid w:val="002529B8"/>
    <w:rsid w:val="00252B26"/>
    <w:rsid w:val="0025333D"/>
    <w:rsid w:val="00253363"/>
    <w:rsid w:val="002533A6"/>
    <w:rsid w:val="00253A6C"/>
    <w:rsid w:val="00254401"/>
    <w:rsid w:val="00254720"/>
    <w:rsid w:val="0025475C"/>
    <w:rsid w:val="00254A12"/>
    <w:rsid w:val="00254DC0"/>
    <w:rsid w:val="00254E14"/>
    <w:rsid w:val="00254EFE"/>
    <w:rsid w:val="002550AF"/>
    <w:rsid w:val="0025532E"/>
    <w:rsid w:val="00255634"/>
    <w:rsid w:val="002557B9"/>
    <w:rsid w:val="0025587B"/>
    <w:rsid w:val="002558EC"/>
    <w:rsid w:val="00255A46"/>
    <w:rsid w:val="00255BE0"/>
    <w:rsid w:val="002561E1"/>
    <w:rsid w:val="00256289"/>
    <w:rsid w:val="0025647C"/>
    <w:rsid w:val="002566EA"/>
    <w:rsid w:val="002569B7"/>
    <w:rsid w:val="00256AC6"/>
    <w:rsid w:val="0025745E"/>
    <w:rsid w:val="0025767A"/>
    <w:rsid w:val="0025779D"/>
    <w:rsid w:val="0025799A"/>
    <w:rsid w:val="00257CA3"/>
    <w:rsid w:val="00257DD5"/>
    <w:rsid w:val="002606EE"/>
    <w:rsid w:val="00260F6B"/>
    <w:rsid w:val="00261E73"/>
    <w:rsid w:val="00261EF9"/>
    <w:rsid w:val="00262144"/>
    <w:rsid w:val="00262516"/>
    <w:rsid w:val="002625B9"/>
    <w:rsid w:val="00262A51"/>
    <w:rsid w:val="00262A8F"/>
    <w:rsid w:val="00262B31"/>
    <w:rsid w:val="00262C77"/>
    <w:rsid w:val="00262E30"/>
    <w:rsid w:val="00263189"/>
    <w:rsid w:val="002632B8"/>
    <w:rsid w:val="002638B9"/>
    <w:rsid w:val="002638BB"/>
    <w:rsid w:val="002638E9"/>
    <w:rsid w:val="00263994"/>
    <w:rsid w:val="00263CDA"/>
    <w:rsid w:val="00264531"/>
    <w:rsid w:val="00264F61"/>
    <w:rsid w:val="002651F2"/>
    <w:rsid w:val="00265411"/>
    <w:rsid w:val="0026568A"/>
    <w:rsid w:val="002659BA"/>
    <w:rsid w:val="00265B13"/>
    <w:rsid w:val="00265EF0"/>
    <w:rsid w:val="002661BE"/>
    <w:rsid w:val="00266302"/>
    <w:rsid w:val="00266472"/>
    <w:rsid w:val="00266564"/>
    <w:rsid w:val="00266934"/>
    <w:rsid w:val="00266B3F"/>
    <w:rsid w:val="00266ED8"/>
    <w:rsid w:val="0026728F"/>
    <w:rsid w:val="002673C6"/>
    <w:rsid w:val="00267489"/>
    <w:rsid w:val="002675DF"/>
    <w:rsid w:val="002678E6"/>
    <w:rsid w:val="0026791B"/>
    <w:rsid w:val="0026795D"/>
    <w:rsid w:val="00267EEF"/>
    <w:rsid w:val="00267FE4"/>
    <w:rsid w:val="0027016A"/>
    <w:rsid w:val="00270273"/>
    <w:rsid w:val="0027035E"/>
    <w:rsid w:val="00270399"/>
    <w:rsid w:val="00270433"/>
    <w:rsid w:val="0027050B"/>
    <w:rsid w:val="00270A7E"/>
    <w:rsid w:val="00270B3C"/>
    <w:rsid w:val="00270DFE"/>
    <w:rsid w:val="00271067"/>
    <w:rsid w:val="002714BC"/>
    <w:rsid w:val="0027153A"/>
    <w:rsid w:val="00271593"/>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777"/>
    <w:rsid w:val="002749BE"/>
    <w:rsid w:val="00274A5D"/>
    <w:rsid w:val="0027509E"/>
    <w:rsid w:val="0027528E"/>
    <w:rsid w:val="002752B8"/>
    <w:rsid w:val="002753ED"/>
    <w:rsid w:val="0027582F"/>
    <w:rsid w:val="002758D0"/>
    <w:rsid w:val="00275B1B"/>
    <w:rsid w:val="00275C29"/>
    <w:rsid w:val="00275D0D"/>
    <w:rsid w:val="00276042"/>
    <w:rsid w:val="0027641F"/>
    <w:rsid w:val="002766FB"/>
    <w:rsid w:val="002768CC"/>
    <w:rsid w:val="002769E6"/>
    <w:rsid w:val="00276A77"/>
    <w:rsid w:val="00276A8E"/>
    <w:rsid w:val="00276CE5"/>
    <w:rsid w:val="00276E23"/>
    <w:rsid w:val="00276E35"/>
    <w:rsid w:val="002773B1"/>
    <w:rsid w:val="002773DB"/>
    <w:rsid w:val="0027794B"/>
    <w:rsid w:val="00277A1E"/>
    <w:rsid w:val="00277C92"/>
    <w:rsid w:val="00280148"/>
    <w:rsid w:val="0028016F"/>
    <w:rsid w:val="00280505"/>
    <w:rsid w:val="0028059E"/>
    <w:rsid w:val="002807C5"/>
    <w:rsid w:val="00280A10"/>
    <w:rsid w:val="0028120B"/>
    <w:rsid w:val="002818A3"/>
    <w:rsid w:val="00281EDC"/>
    <w:rsid w:val="00281F83"/>
    <w:rsid w:val="00282186"/>
    <w:rsid w:val="002821AE"/>
    <w:rsid w:val="002821F6"/>
    <w:rsid w:val="00282370"/>
    <w:rsid w:val="002823BC"/>
    <w:rsid w:val="0028245D"/>
    <w:rsid w:val="00282699"/>
    <w:rsid w:val="002828D0"/>
    <w:rsid w:val="00282F1E"/>
    <w:rsid w:val="00282FAF"/>
    <w:rsid w:val="002831EE"/>
    <w:rsid w:val="002833FC"/>
    <w:rsid w:val="00283A6C"/>
    <w:rsid w:val="00283BF7"/>
    <w:rsid w:val="00283EC4"/>
    <w:rsid w:val="00284024"/>
    <w:rsid w:val="00284497"/>
    <w:rsid w:val="00284707"/>
    <w:rsid w:val="00284985"/>
    <w:rsid w:val="00284B63"/>
    <w:rsid w:val="00284B9C"/>
    <w:rsid w:val="00284F6A"/>
    <w:rsid w:val="0028514F"/>
    <w:rsid w:val="0028531E"/>
    <w:rsid w:val="002855D0"/>
    <w:rsid w:val="002855F2"/>
    <w:rsid w:val="002856F2"/>
    <w:rsid w:val="0028591A"/>
    <w:rsid w:val="00285C78"/>
    <w:rsid w:val="00285E83"/>
    <w:rsid w:val="00285EF1"/>
    <w:rsid w:val="002861C1"/>
    <w:rsid w:val="002861C3"/>
    <w:rsid w:val="00286A4B"/>
    <w:rsid w:val="00286A8C"/>
    <w:rsid w:val="00286B9F"/>
    <w:rsid w:val="002878F9"/>
    <w:rsid w:val="002908A4"/>
    <w:rsid w:val="00290D67"/>
    <w:rsid w:val="002911B6"/>
    <w:rsid w:val="002912E5"/>
    <w:rsid w:val="00291353"/>
    <w:rsid w:val="0029141B"/>
    <w:rsid w:val="002917DE"/>
    <w:rsid w:val="00291A28"/>
    <w:rsid w:val="00291BB5"/>
    <w:rsid w:val="00291CD5"/>
    <w:rsid w:val="00291DF5"/>
    <w:rsid w:val="00291F0F"/>
    <w:rsid w:val="002922B0"/>
    <w:rsid w:val="002925C7"/>
    <w:rsid w:val="00292862"/>
    <w:rsid w:val="00292887"/>
    <w:rsid w:val="00292CB4"/>
    <w:rsid w:val="002935E5"/>
    <w:rsid w:val="00293B2E"/>
    <w:rsid w:val="00293C2C"/>
    <w:rsid w:val="00293E1C"/>
    <w:rsid w:val="00293FB2"/>
    <w:rsid w:val="002942D4"/>
    <w:rsid w:val="002943CF"/>
    <w:rsid w:val="00295127"/>
    <w:rsid w:val="00295345"/>
    <w:rsid w:val="002953D0"/>
    <w:rsid w:val="00295C69"/>
    <w:rsid w:val="0029626D"/>
    <w:rsid w:val="002964AF"/>
    <w:rsid w:val="00296573"/>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82E"/>
    <w:rsid w:val="002A3B3E"/>
    <w:rsid w:val="002A3CBB"/>
    <w:rsid w:val="002A4CE8"/>
    <w:rsid w:val="002A4DAF"/>
    <w:rsid w:val="002A504F"/>
    <w:rsid w:val="002A560A"/>
    <w:rsid w:val="002A57EB"/>
    <w:rsid w:val="002A59AE"/>
    <w:rsid w:val="002A604D"/>
    <w:rsid w:val="002A6095"/>
    <w:rsid w:val="002A6189"/>
    <w:rsid w:val="002A6410"/>
    <w:rsid w:val="002A697F"/>
    <w:rsid w:val="002A6C31"/>
    <w:rsid w:val="002A6E36"/>
    <w:rsid w:val="002A7647"/>
    <w:rsid w:val="002A7746"/>
    <w:rsid w:val="002A7A46"/>
    <w:rsid w:val="002A7BE1"/>
    <w:rsid w:val="002A7C70"/>
    <w:rsid w:val="002A7C98"/>
    <w:rsid w:val="002A7D38"/>
    <w:rsid w:val="002A7D3F"/>
    <w:rsid w:val="002B02E6"/>
    <w:rsid w:val="002B064E"/>
    <w:rsid w:val="002B1155"/>
    <w:rsid w:val="002B1285"/>
    <w:rsid w:val="002B153F"/>
    <w:rsid w:val="002B16D1"/>
    <w:rsid w:val="002B18BA"/>
    <w:rsid w:val="002B18F4"/>
    <w:rsid w:val="002B191D"/>
    <w:rsid w:val="002B1CDA"/>
    <w:rsid w:val="002B1DE0"/>
    <w:rsid w:val="002B20EB"/>
    <w:rsid w:val="002B2117"/>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E3F"/>
    <w:rsid w:val="002B4EB9"/>
    <w:rsid w:val="002B531E"/>
    <w:rsid w:val="002B5481"/>
    <w:rsid w:val="002B54CD"/>
    <w:rsid w:val="002B56A4"/>
    <w:rsid w:val="002B57B8"/>
    <w:rsid w:val="002B59B6"/>
    <w:rsid w:val="002B5C1A"/>
    <w:rsid w:val="002B5E44"/>
    <w:rsid w:val="002B61D3"/>
    <w:rsid w:val="002B651F"/>
    <w:rsid w:val="002B6DB0"/>
    <w:rsid w:val="002B714B"/>
    <w:rsid w:val="002B726F"/>
    <w:rsid w:val="002B72CA"/>
    <w:rsid w:val="002B7666"/>
    <w:rsid w:val="002B7940"/>
    <w:rsid w:val="002B7B4B"/>
    <w:rsid w:val="002B7CAC"/>
    <w:rsid w:val="002C0241"/>
    <w:rsid w:val="002C0263"/>
    <w:rsid w:val="002C0532"/>
    <w:rsid w:val="002C061D"/>
    <w:rsid w:val="002C06E0"/>
    <w:rsid w:val="002C074A"/>
    <w:rsid w:val="002C0753"/>
    <w:rsid w:val="002C080B"/>
    <w:rsid w:val="002C0930"/>
    <w:rsid w:val="002C0B20"/>
    <w:rsid w:val="002C0E01"/>
    <w:rsid w:val="002C1800"/>
    <w:rsid w:val="002C1F6C"/>
    <w:rsid w:val="002C230B"/>
    <w:rsid w:val="002C25B2"/>
    <w:rsid w:val="002C29C3"/>
    <w:rsid w:val="002C2A1F"/>
    <w:rsid w:val="002C2A8D"/>
    <w:rsid w:val="002C2DDB"/>
    <w:rsid w:val="002C2E65"/>
    <w:rsid w:val="002C30E3"/>
    <w:rsid w:val="002C3216"/>
    <w:rsid w:val="002C3640"/>
    <w:rsid w:val="002C378B"/>
    <w:rsid w:val="002C3BC2"/>
    <w:rsid w:val="002C3D39"/>
    <w:rsid w:val="002C3DB2"/>
    <w:rsid w:val="002C3F71"/>
    <w:rsid w:val="002C4482"/>
    <w:rsid w:val="002C4605"/>
    <w:rsid w:val="002C5148"/>
    <w:rsid w:val="002C56AA"/>
    <w:rsid w:val="002C5703"/>
    <w:rsid w:val="002C577D"/>
    <w:rsid w:val="002C5C0C"/>
    <w:rsid w:val="002C5FB5"/>
    <w:rsid w:val="002C6000"/>
    <w:rsid w:val="002C6179"/>
    <w:rsid w:val="002C69A6"/>
    <w:rsid w:val="002C71E8"/>
    <w:rsid w:val="002C75EC"/>
    <w:rsid w:val="002C7A30"/>
    <w:rsid w:val="002C7BB0"/>
    <w:rsid w:val="002C7EDA"/>
    <w:rsid w:val="002D0162"/>
    <w:rsid w:val="002D0359"/>
    <w:rsid w:val="002D0372"/>
    <w:rsid w:val="002D046A"/>
    <w:rsid w:val="002D0493"/>
    <w:rsid w:val="002D0879"/>
    <w:rsid w:val="002D09B2"/>
    <w:rsid w:val="002D1075"/>
    <w:rsid w:val="002D1518"/>
    <w:rsid w:val="002D17B6"/>
    <w:rsid w:val="002D1905"/>
    <w:rsid w:val="002D1E0A"/>
    <w:rsid w:val="002D1E33"/>
    <w:rsid w:val="002D1EB6"/>
    <w:rsid w:val="002D2431"/>
    <w:rsid w:val="002D26F8"/>
    <w:rsid w:val="002D2954"/>
    <w:rsid w:val="002D2BAC"/>
    <w:rsid w:val="002D2E4F"/>
    <w:rsid w:val="002D2EB0"/>
    <w:rsid w:val="002D32C5"/>
    <w:rsid w:val="002D3843"/>
    <w:rsid w:val="002D3A9C"/>
    <w:rsid w:val="002D4672"/>
    <w:rsid w:val="002D467C"/>
    <w:rsid w:val="002D4A5D"/>
    <w:rsid w:val="002D5028"/>
    <w:rsid w:val="002D556B"/>
    <w:rsid w:val="002D599F"/>
    <w:rsid w:val="002D5BBA"/>
    <w:rsid w:val="002D5F9D"/>
    <w:rsid w:val="002D628E"/>
    <w:rsid w:val="002D66BB"/>
    <w:rsid w:val="002D6811"/>
    <w:rsid w:val="002D696F"/>
    <w:rsid w:val="002D6EB1"/>
    <w:rsid w:val="002D735E"/>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E8F"/>
    <w:rsid w:val="002E1FD1"/>
    <w:rsid w:val="002E204A"/>
    <w:rsid w:val="002E230D"/>
    <w:rsid w:val="002E2322"/>
    <w:rsid w:val="002E294C"/>
    <w:rsid w:val="002E29C7"/>
    <w:rsid w:val="002E2B49"/>
    <w:rsid w:val="002E2D56"/>
    <w:rsid w:val="002E312D"/>
    <w:rsid w:val="002E3446"/>
    <w:rsid w:val="002E37FB"/>
    <w:rsid w:val="002E3852"/>
    <w:rsid w:val="002E3BB0"/>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F1"/>
    <w:rsid w:val="002E7FC1"/>
    <w:rsid w:val="002F022B"/>
    <w:rsid w:val="002F0529"/>
    <w:rsid w:val="002F0840"/>
    <w:rsid w:val="002F0AF2"/>
    <w:rsid w:val="002F0E25"/>
    <w:rsid w:val="002F0E39"/>
    <w:rsid w:val="002F0E83"/>
    <w:rsid w:val="002F104F"/>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A67"/>
    <w:rsid w:val="002F3BC5"/>
    <w:rsid w:val="002F3D65"/>
    <w:rsid w:val="002F4116"/>
    <w:rsid w:val="002F4215"/>
    <w:rsid w:val="002F433D"/>
    <w:rsid w:val="002F44B0"/>
    <w:rsid w:val="002F4B9A"/>
    <w:rsid w:val="002F4BC2"/>
    <w:rsid w:val="002F4C2A"/>
    <w:rsid w:val="002F4DA1"/>
    <w:rsid w:val="002F511C"/>
    <w:rsid w:val="002F5A4B"/>
    <w:rsid w:val="002F5CE2"/>
    <w:rsid w:val="002F5E18"/>
    <w:rsid w:val="002F5E3C"/>
    <w:rsid w:val="002F61B6"/>
    <w:rsid w:val="002F6479"/>
    <w:rsid w:val="002F67F5"/>
    <w:rsid w:val="002F6B76"/>
    <w:rsid w:val="002F6E5A"/>
    <w:rsid w:val="002F710C"/>
    <w:rsid w:val="002F732C"/>
    <w:rsid w:val="002F7852"/>
    <w:rsid w:val="00300A01"/>
    <w:rsid w:val="00300CCF"/>
    <w:rsid w:val="00300D60"/>
    <w:rsid w:val="00300DB5"/>
    <w:rsid w:val="0030112D"/>
    <w:rsid w:val="00301571"/>
    <w:rsid w:val="003018D8"/>
    <w:rsid w:val="00301A6A"/>
    <w:rsid w:val="00301B78"/>
    <w:rsid w:val="00301C9C"/>
    <w:rsid w:val="00302498"/>
    <w:rsid w:val="003028EE"/>
    <w:rsid w:val="00302DFD"/>
    <w:rsid w:val="00302E1B"/>
    <w:rsid w:val="00303311"/>
    <w:rsid w:val="00303632"/>
    <w:rsid w:val="00303684"/>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82"/>
    <w:rsid w:val="00306B98"/>
    <w:rsid w:val="00306E67"/>
    <w:rsid w:val="00306EF9"/>
    <w:rsid w:val="003074DD"/>
    <w:rsid w:val="00307E9A"/>
    <w:rsid w:val="00310001"/>
    <w:rsid w:val="003106C4"/>
    <w:rsid w:val="00310AFE"/>
    <w:rsid w:val="00310CE1"/>
    <w:rsid w:val="00311CFA"/>
    <w:rsid w:val="00311F3E"/>
    <w:rsid w:val="00311FA4"/>
    <w:rsid w:val="00312063"/>
    <w:rsid w:val="003122F0"/>
    <w:rsid w:val="00312443"/>
    <w:rsid w:val="003125BE"/>
    <w:rsid w:val="00312873"/>
    <w:rsid w:val="003129BF"/>
    <w:rsid w:val="00312AE8"/>
    <w:rsid w:val="00312DE8"/>
    <w:rsid w:val="003133B0"/>
    <w:rsid w:val="003135CA"/>
    <w:rsid w:val="0031376A"/>
    <w:rsid w:val="003137CC"/>
    <w:rsid w:val="003139C8"/>
    <w:rsid w:val="00313AD1"/>
    <w:rsid w:val="00313C18"/>
    <w:rsid w:val="00313C70"/>
    <w:rsid w:val="00313D6A"/>
    <w:rsid w:val="0031412A"/>
    <w:rsid w:val="00314574"/>
    <w:rsid w:val="00314A37"/>
    <w:rsid w:val="00314C56"/>
    <w:rsid w:val="00314CB8"/>
    <w:rsid w:val="00314D26"/>
    <w:rsid w:val="00314F65"/>
    <w:rsid w:val="00314FB2"/>
    <w:rsid w:val="003152FE"/>
    <w:rsid w:val="00315681"/>
    <w:rsid w:val="0031617D"/>
    <w:rsid w:val="0031627E"/>
    <w:rsid w:val="003167CB"/>
    <w:rsid w:val="003168E1"/>
    <w:rsid w:val="0031700A"/>
    <w:rsid w:val="00317399"/>
    <w:rsid w:val="003173DD"/>
    <w:rsid w:val="00317472"/>
    <w:rsid w:val="003176A1"/>
    <w:rsid w:val="003176E1"/>
    <w:rsid w:val="003177F0"/>
    <w:rsid w:val="00317972"/>
    <w:rsid w:val="00317A1D"/>
    <w:rsid w:val="00317EF8"/>
    <w:rsid w:val="00320154"/>
    <w:rsid w:val="003201B7"/>
    <w:rsid w:val="0032025F"/>
    <w:rsid w:val="003202BF"/>
    <w:rsid w:val="00320483"/>
    <w:rsid w:val="00320571"/>
    <w:rsid w:val="0032073C"/>
    <w:rsid w:val="00320864"/>
    <w:rsid w:val="00320AA1"/>
    <w:rsid w:val="00320AE7"/>
    <w:rsid w:val="00320B6E"/>
    <w:rsid w:val="00320D77"/>
    <w:rsid w:val="003211A3"/>
    <w:rsid w:val="003214AE"/>
    <w:rsid w:val="0032180A"/>
    <w:rsid w:val="00321B53"/>
    <w:rsid w:val="00321C29"/>
    <w:rsid w:val="00321DB7"/>
    <w:rsid w:val="003221A0"/>
    <w:rsid w:val="00322647"/>
    <w:rsid w:val="00322768"/>
    <w:rsid w:val="00322C4B"/>
    <w:rsid w:val="00323266"/>
    <w:rsid w:val="0032335D"/>
    <w:rsid w:val="003233DA"/>
    <w:rsid w:val="00323560"/>
    <w:rsid w:val="003239D2"/>
    <w:rsid w:val="00323BFF"/>
    <w:rsid w:val="00323D15"/>
    <w:rsid w:val="00324109"/>
    <w:rsid w:val="00324123"/>
    <w:rsid w:val="003241C9"/>
    <w:rsid w:val="0032479A"/>
    <w:rsid w:val="00324907"/>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67D"/>
    <w:rsid w:val="0032775D"/>
    <w:rsid w:val="003278B0"/>
    <w:rsid w:val="00327917"/>
    <w:rsid w:val="00327DAB"/>
    <w:rsid w:val="00327F4F"/>
    <w:rsid w:val="00330487"/>
    <w:rsid w:val="00330BDE"/>
    <w:rsid w:val="00330C42"/>
    <w:rsid w:val="0033172C"/>
    <w:rsid w:val="0033189D"/>
    <w:rsid w:val="00331A4C"/>
    <w:rsid w:val="00331F24"/>
    <w:rsid w:val="00331FB8"/>
    <w:rsid w:val="0033224F"/>
    <w:rsid w:val="00332287"/>
    <w:rsid w:val="00332322"/>
    <w:rsid w:val="0033233A"/>
    <w:rsid w:val="00332780"/>
    <w:rsid w:val="00332821"/>
    <w:rsid w:val="00332A57"/>
    <w:rsid w:val="00332CB4"/>
    <w:rsid w:val="00333143"/>
    <w:rsid w:val="00333372"/>
    <w:rsid w:val="003334B7"/>
    <w:rsid w:val="00333571"/>
    <w:rsid w:val="00333801"/>
    <w:rsid w:val="00333B7C"/>
    <w:rsid w:val="00333C6A"/>
    <w:rsid w:val="0033411A"/>
    <w:rsid w:val="003341E3"/>
    <w:rsid w:val="00334299"/>
    <w:rsid w:val="00334359"/>
    <w:rsid w:val="00334581"/>
    <w:rsid w:val="003345A5"/>
    <w:rsid w:val="003346D0"/>
    <w:rsid w:val="0033476A"/>
    <w:rsid w:val="00334A08"/>
    <w:rsid w:val="00334D35"/>
    <w:rsid w:val="00334E40"/>
    <w:rsid w:val="0033501B"/>
    <w:rsid w:val="003353B8"/>
    <w:rsid w:val="003354CD"/>
    <w:rsid w:val="00335600"/>
    <w:rsid w:val="003359DC"/>
    <w:rsid w:val="00335A45"/>
    <w:rsid w:val="00335BB9"/>
    <w:rsid w:val="00335EA9"/>
    <w:rsid w:val="00335FCF"/>
    <w:rsid w:val="003360F1"/>
    <w:rsid w:val="0033614D"/>
    <w:rsid w:val="00336416"/>
    <w:rsid w:val="00336637"/>
    <w:rsid w:val="0033672E"/>
    <w:rsid w:val="00336958"/>
    <w:rsid w:val="00336C01"/>
    <w:rsid w:val="0033725D"/>
    <w:rsid w:val="0033735B"/>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C7"/>
    <w:rsid w:val="0034231E"/>
    <w:rsid w:val="0034263C"/>
    <w:rsid w:val="00342A00"/>
    <w:rsid w:val="00342C15"/>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6193"/>
    <w:rsid w:val="003462DA"/>
    <w:rsid w:val="003464C1"/>
    <w:rsid w:val="00346A8D"/>
    <w:rsid w:val="00346AD4"/>
    <w:rsid w:val="00346CB5"/>
    <w:rsid w:val="0034702D"/>
    <w:rsid w:val="0034726E"/>
    <w:rsid w:val="00347518"/>
    <w:rsid w:val="0034751F"/>
    <w:rsid w:val="00347520"/>
    <w:rsid w:val="0034789E"/>
    <w:rsid w:val="00347983"/>
    <w:rsid w:val="00347A82"/>
    <w:rsid w:val="00350205"/>
    <w:rsid w:val="0035046B"/>
    <w:rsid w:val="00350491"/>
    <w:rsid w:val="0035087E"/>
    <w:rsid w:val="00350A3E"/>
    <w:rsid w:val="00350D91"/>
    <w:rsid w:val="00350F44"/>
    <w:rsid w:val="00351197"/>
    <w:rsid w:val="003519B8"/>
    <w:rsid w:val="00351AB3"/>
    <w:rsid w:val="00351F21"/>
    <w:rsid w:val="00352009"/>
    <w:rsid w:val="003522CA"/>
    <w:rsid w:val="003529F9"/>
    <w:rsid w:val="00352E49"/>
    <w:rsid w:val="00352F7C"/>
    <w:rsid w:val="00353166"/>
    <w:rsid w:val="003534C1"/>
    <w:rsid w:val="0035376E"/>
    <w:rsid w:val="003539B1"/>
    <w:rsid w:val="00353B3E"/>
    <w:rsid w:val="00353D36"/>
    <w:rsid w:val="003548B2"/>
    <w:rsid w:val="00354AFD"/>
    <w:rsid w:val="00354C7E"/>
    <w:rsid w:val="00354DDD"/>
    <w:rsid w:val="00355091"/>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E9"/>
    <w:rsid w:val="00365109"/>
    <w:rsid w:val="00365153"/>
    <w:rsid w:val="003652AF"/>
    <w:rsid w:val="0036563D"/>
    <w:rsid w:val="0036574D"/>
    <w:rsid w:val="003658E3"/>
    <w:rsid w:val="00365B31"/>
    <w:rsid w:val="00365E5E"/>
    <w:rsid w:val="00365EB5"/>
    <w:rsid w:val="0036612D"/>
    <w:rsid w:val="003662DD"/>
    <w:rsid w:val="0036634E"/>
    <w:rsid w:val="003667EF"/>
    <w:rsid w:val="00366EF9"/>
    <w:rsid w:val="0036701A"/>
    <w:rsid w:val="00367111"/>
    <w:rsid w:val="00367391"/>
    <w:rsid w:val="00367411"/>
    <w:rsid w:val="00367568"/>
    <w:rsid w:val="00367832"/>
    <w:rsid w:val="00367A08"/>
    <w:rsid w:val="00370344"/>
    <w:rsid w:val="0037081F"/>
    <w:rsid w:val="003709BE"/>
    <w:rsid w:val="00370E15"/>
    <w:rsid w:val="003711B4"/>
    <w:rsid w:val="003712BD"/>
    <w:rsid w:val="00371376"/>
    <w:rsid w:val="003713D7"/>
    <w:rsid w:val="0037151D"/>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956"/>
    <w:rsid w:val="00374DA5"/>
    <w:rsid w:val="00374F61"/>
    <w:rsid w:val="0037512F"/>
    <w:rsid w:val="00375175"/>
    <w:rsid w:val="00375714"/>
    <w:rsid w:val="003758D0"/>
    <w:rsid w:val="00375B5D"/>
    <w:rsid w:val="00375D15"/>
    <w:rsid w:val="00375D9A"/>
    <w:rsid w:val="00375DEB"/>
    <w:rsid w:val="0037604A"/>
    <w:rsid w:val="00376A0B"/>
    <w:rsid w:val="00376B09"/>
    <w:rsid w:val="00377092"/>
    <w:rsid w:val="003775AD"/>
    <w:rsid w:val="0037761C"/>
    <w:rsid w:val="00377773"/>
    <w:rsid w:val="00377826"/>
    <w:rsid w:val="00377D02"/>
    <w:rsid w:val="0038028E"/>
    <w:rsid w:val="0038045B"/>
    <w:rsid w:val="003805CD"/>
    <w:rsid w:val="0038094E"/>
    <w:rsid w:val="00380AD9"/>
    <w:rsid w:val="00380D27"/>
    <w:rsid w:val="00380F7C"/>
    <w:rsid w:val="00380FC5"/>
    <w:rsid w:val="003813CC"/>
    <w:rsid w:val="0038164C"/>
    <w:rsid w:val="00381B54"/>
    <w:rsid w:val="00381DB6"/>
    <w:rsid w:val="00381E27"/>
    <w:rsid w:val="00381E59"/>
    <w:rsid w:val="00382455"/>
    <w:rsid w:val="00382819"/>
    <w:rsid w:val="00382A58"/>
    <w:rsid w:val="00382F06"/>
    <w:rsid w:val="00382F97"/>
    <w:rsid w:val="003831B2"/>
    <w:rsid w:val="00383277"/>
    <w:rsid w:val="003832FE"/>
    <w:rsid w:val="00383402"/>
    <w:rsid w:val="00383840"/>
    <w:rsid w:val="0038384B"/>
    <w:rsid w:val="0038384D"/>
    <w:rsid w:val="003838DD"/>
    <w:rsid w:val="00383B75"/>
    <w:rsid w:val="00383CB0"/>
    <w:rsid w:val="00383FAB"/>
    <w:rsid w:val="003845CC"/>
    <w:rsid w:val="00384B89"/>
    <w:rsid w:val="00384DC4"/>
    <w:rsid w:val="00384E4E"/>
    <w:rsid w:val="00384FDF"/>
    <w:rsid w:val="00384FE3"/>
    <w:rsid w:val="00385127"/>
    <w:rsid w:val="003851D3"/>
    <w:rsid w:val="00385317"/>
    <w:rsid w:val="003854BB"/>
    <w:rsid w:val="00385807"/>
    <w:rsid w:val="00385901"/>
    <w:rsid w:val="00385A68"/>
    <w:rsid w:val="00385D79"/>
    <w:rsid w:val="00385DE0"/>
    <w:rsid w:val="003861DE"/>
    <w:rsid w:val="003863E6"/>
    <w:rsid w:val="00386448"/>
    <w:rsid w:val="003865F8"/>
    <w:rsid w:val="003866B8"/>
    <w:rsid w:val="00386880"/>
    <w:rsid w:val="00386912"/>
    <w:rsid w:val="00386C29"/>
    <w:rsid w:val="00386EFB"/>
    <w:rsid w:val="003872F9"/>
    <w:rsid w:val="00387532"/>
    <w:rsid w:val="00387C3A"/>
    <w:rsid w:val="00390087"/>
    <w:rsid w:val="0039026B"/>
    <w:rsid w:val="003902D2"/>
    <w:rsid w:val="003902E3"/>
    <w:rsid w:val="003905E5"/>
    <w:rsid w:val="00390B44"/>
    <w:rsid w:val="00390BF8"/>
    <w:rsid w:val="00391002"/>
    <w:rsid w:val="0039102A"/>
    <w:rsid w:val="003910C7"/>
    <w:rsid w:val="003911D0"/>
    <w:rsid w:val="003912C0"/>
    <w:rsid w:val="00391D61"/>
    <w:rsid w:val="00391EA0"/>
    <w:rsid w:val="00391ED8"/>
    <w:rsid w:val="00392018"/>
    <w:rsid w:val="00392121"/>
    <w:rsid w:val="00392238"/>
    <w:rsid w:val="003927F2"/>
    <w:rsid w:val="00392DB8"/>
    <w:rsid w:val="0039311F"/>
    <w:rsid w:val="0039316A"/>
    <w:rsid w:val="00393738"/>
    <w:rsid w:val="00393926"/>
    <w:rsid w:val="0039396D"/>
    <w:rsid w:val="00393E20"/>
    <w:rsid w:val="00394081"/>
    <w:rsid w:val="003942A0"/>
    <w:rsid w:val="003942AA"/>
    <w:rsid w:val="0039433C"/>
    <w:rsid w:val="00394857"/>
    <w:rsid w:val="0039494F"/>
    <w:rsid w:val="00394963"/>
    <w:rsid w:val="00394A7F"/>
    <w:rsid w:val="00394C6F"/>
    <w:rsid w:val="003952FF"/>
    <w:rsid w:val="003954A3"/>
    <w:rsid w:val="00395522"/>
    <w:rsid w:val="00395627"/>
    <w:rsid w:val="00395988"/>
    <w:rsid w:val="00395EFE"/>
    <w:rsid w:val="0039645A"/>
    <w:rsid w:val="003969F3"/>
    <w:rsid w:val="00396A86"/>
    <w:rsid w:val="00396CD2"/>
    <w:rsid w:val="00396EA7"/>
    <w:rsid w:val="00397337"/>
    <w:rsid w:val="00397941"/>
    <w:rsid w:val="00397961"/>
    <w:rsid w:val="00397B47"/>
    <w:rsid w:val="003A0041"/>
    <w:rsid w:val="003A00D4"/>
    <w:rsid w:val="003A0214"/>
    <w:rsid w:val="003A10A6"/>
    <w:rsid w:val="003A1355"/>
    <w:rsid w:val="003A148E"/>
    <w:rsid w:val="003A18D1"/>
    <w:rsid w:val="003A208A"/>
    <w:rsid w:val="003A2779"/>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53B"/>
    <w:rsid w:val="003A65BA"/>
    <w:rsid w:val="003A65F6"/>
    <w:rsid w:val="003A670C"/>
    <w:rsid w:val="003A6893"/>
    <w:rsid w:val="003A6A1D"/>
    <w:rsid w:val="003A6B0F"/>
    <w:rsid w:val="003A6BFD"/>
    <w:rsid w:val="003A6E0C"/>
    <w:rsid w:val="003A6F69"/>
    <w:rsid w:val="003A6FEA"/>
    <w:rsid w:val="003A7071"/>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351"/>
    <w:rsid w:val="003B2372"/>
    <w:rsid w:val="003B2583"/>
    <w:rsid w:val="003B25C1"/>
    <w:rsid w:val="003B2639"/>
    <w:rsid w:val="003B2B2D"/>
    <w:rsid w:val="003B334B"/>
    <w:rsid w:val="003B3559"/>
    <w:rsid w:val="003B3883"/>
    <w:rsid w:val="003B39D5"/>
    <w:rsid w:val="003B3A44"/>
    <w:rsid w:val="003B3ABE"/>
    <w:rsid w:val="003B3B7D"/>
    <w:rsid w:val="003B3D3F"/>
    <w:rsid w:val="003B3E7C"/>
    <w:rsid w:val="003B4185"/>
    <w:rsid w:val="003B43D5"/>
    <w:rsid w:val="003B472B"/>
    <w:rsid w:val="003B483F"/>
    <w:rsid w:val="003B4861"/>
    <w:rsid w:val="003B490D"/>
    <w:rsid w:val="003B49A9"/>
    <w:rsid w:val="003B4A86"/>
    <w:rsid w:val="003B4F39"/>
    <w:rsid w:val="003B5118"/>
    <w:rsid w:val="003B5286"/>
    <w:rsid w:val="003B530A"/>
    <w:rsid w:val="003B58D7"/>
    <w:rsid w:val="003B5B5E"/>
    <w:rsid w:val="003B5DEE"/>
    <w:rsid w:val="003B5F64"/>
    <w:rsid w:val="003B604D"/>
    <w:rsid w:val="003B699B"/>
    <w:rsid w:val="003B69BA"/>
    <w:rsid w:val="003B6E62"/>
    <w:rsid w:val="003B7293"/>
    <w:rsid w:val="003B7C21"/>
    <w:rsid w:val="003B7C30"/>
    <w:rsid w:val="003B7EDE"/>
    <w:rsid w:val="003C0385"/>
    <w:rsid w:val="003C073D"/>
    <w:rsid w:val="003C0D0C"/>
    <w:rsid w:val="003C0F94"/>
    <w:rsid w:val="003C15CC"/>
    <w:rsid w:val="003C213C"/>
    <w:rsid w:val="003C21D6"/>
    <w:rsid w:val="003C25C7"/>
    <w:rsid w:val="003C279D"/>
    <w:rsid w:val="003C30D6"/>
    <w:rsid w:val="003C332D"/>
    <w:rsid w:val="003C3516"/>
    <w:rsid w:val="003C3873"/>
    <w:rsid w:val="003C3886"/>
    <w:rsid w:val="003C428D"/>
    <w:rsid w:val="003C44ED"/>
    <w:rsid w:val="003C496D"/>
    <w:rsid w:val="003C4A67"/>
    <w:rsid w:val="003C4E0A"/>
    <w:rsid w:val="003C4FCC"/>
    <w:rsid w:val="003C5281"/>
    <w:rsid w:val="003C57BC"/>
    <w:rsid w:val="003C5BBB"/>
    <w:rsid w:val="003C5E94"/>
    <w:rsid w:val="003C5F45"/>
    <w:rsid w:val="003C62AF"/>
    <w:rsid w:val="003C63FB"/>
    <w:rsid w:val="003C6882"/>
    <w:rsid w:val="003C6BD5"/>
    <w:rsid w:val="003C6C52"/>
    <w:rsid w:val="003C6EAC"/>
    <w:rsid w:val="003C7702"/>
    <w:rsid w:val="003C7949"/>
    <w:rsid w:val="003C79D5"/>
    <w:rsid w:val="003C79EF"/>
    <w:rsid w:val="003C7CBD"/>
    <w:rsid w:val="003C7DA1"/>
    <w:rsid w:val="003C7DFF"/>
    <w:rsid w:val="003D0045"/>
    <w:rsid w:val="003D0238"/>
    <w:rsid w:val="003D02B8"/>
    <w:rsid w:val="003D0443"/>
    <w:rsid w:val="003D0B44"/>
    <w:rsid w:val="003D0BD2"/>
    <w:rsid w:val="003D0D4B"/>
    <w:rsid w:val="003D13F4"/>
    <w:rsid w:val="003D1418"/>
    <w:rsid w:val="003D18E0"/>
    <w:rsid w:val="003D1FF4"/>
    <w:rsid w:val="003D20BF"/>
    <w:rsid w:val="003D2287"/>
    <w:rsid w:val="003D2950"/>
    <w:rsid w:val="003D2E68"/>
    <w:rsid w:val="003D3906"/>
    <w:rsid w:val="003D3B38"/>
    <w:rsid w:val="003D3CAD"/>
    <w:rsid w:val="003D3E07"/>
    <w:rsid w:val="003D40F0"/>
    <w:rsid w:val="003D4166"/>
    <w:rsid w:val="003D4283"/>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F9"/>
    <w:rsid w:val="003E12F8"/>
    <w:rsid w:val="003E2684"/>
    <w:rsid w:val="003E268F"/>
    <w:rsid w:val="003E26A0"/>
    <w:rsid w:val="003E2D39"/>
    <w:rsid w:val="003E3013"/>
    <w:rsid w:val="003E320F"/>
    <w:rsid w:val="003E34F0"/>
    <w:rsid w:val="003E3B72"/>
    <w:rsid w:val="003E3E7C"/>
    <w:rsid w:val="003E4277"/>
    <w:rsid w:val="003E42EA"/>
    <w:rsid w:val="003E438B"/>
    <w:rsid w:val="003E492E"/>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971"/>
    <w:rsid w:val="003E751C"/>
    <w:rsid w:val="003E7784"/>
    <w:rsid w:val="003F02CF"/>
    <w:rsid w:val="003F0F58"/>
    <w:rsid w:val="003F0F83"/>
    <w:rsid w:val="003F1082"/>
    <w:rsid w:val="003F11C1"/>
    <w:rsid w:val="003F1454"/>
    <w:rsid w:val="003F18A0"/>
    <w:rsid w:val="003F1A97"/>
    <w:rsid w:val="003F1B86"/>
    <w:rsid w:val="003F21B4"/>
    <w:rsid w:val="003F28B7"/>
    <w:rsid w:val="003F2991"/>
    <w:rsid w:val="003F2DCF"/>
    <w:rsid w:val="003F3329"/>
    <w:rsid w:val="003F34D2"/>
    <w:rsid w:val="003F36BE"/>
    <w:rsid w:val="003F37A5"/>
    <w:rsid w:val="003F39C9"/>
    <w:rsid w:val="003F3C6D"/>
    <w:rsid w:val="003F40CD"/>
    <w:rsid w:val="003F45AF"/>
    <w:rsid w:val="003F4666"/>
    <w:rsid w:val="003F46D3"/>
    <w:rsid w:val="003F46FC"/>
    <w:rsid w:val="003F4789"/>
    <w:rsid w:val="003F48D7"/>
    <w:rsid w:val="003F4916"/>
    <w:rsid w:val="003F4EAF"/>
    <w:rsid w:val="003F5761"/>
    <w:rsid w:val="003F5843"/>
    <w:rsid w:val="003F5A39"/>
    <w:rsid w:val="003F5C2B"/>
    <w:rsid w:val="003F5E7C"/>
    <w:rsid w:val="003F5F86"/>
    <w:rsid w:val="003F601E"/>
    <w:rsid w:val="003F6A77"/>
    <w:rsid w:val="003F6D50"/>
    <w:rsid w:val="003F7013"/>
    <w:rsid w:val="003F72A6"/>
    <w:rsid w:val="003F7554"/>
    <w:rsid w:val="003F76E0"/>
    <w:rsid w:val="003F7840"/>
    <w:rsid w:val="003F7BC8"/>
    <w:rsid w:val="00400217"/>
    <w:rsid w:val="004004B1"/>
    <w:rsid w:val="004004B7"/>
    <w:rsid w:val="00400626"/>
    <w:rsid w:val="00400660"/>
    <w:rsid w:val="004006EB"/>
    <w:rsid w:val="00400ADA"/>
    <w:rsid w:val="00400BF9"/>
    <w:rsid w:val="00400F3F"/>
    <w:rsid w:val="00401A79"/>
    <w:rsid w:val="00401BA6"/>
    <w:rsid w:val="00401EFA"/>
    <w:rsid w:val="00402002"/>
    <w:rsid w:val="00402073"/>
    <w:rsid w:val="004021E4"/>
    <w:rsid w:val="004024D7"/>
    <w:rsid w:val="0040257A"/>
    <w:rsid w:val="004029A2"/>
    <w:rsid w:val="00402C6F"/>
    <w:rsid w:val="00402CF5"/>
    <w:rsid w:val="00403284"/>
    <w:rsid w:val="0040335D"/>
    <w:rsid w:val="004038A7"/>
    <w:rsid w:val="00403987"/>
    <w:rsid w:val="00403EBA"/>
    <w:rsid w:val="00403F16"/>
    <w:rsid w:val="00403F65"/>
    <w:rsid w:val="0040427C"/>
    <w:rsid w:val="004042B5"/>
    <w:rsid w:val="004045E2"/>
    <w:rsid w:val="004045EC"/>
    <w:rsid w:val="00404F9F"/>
    <w:rsid w:val="0040514C"/>
    <w:rsid w:val="00405723"/>
    <w:rsid w:val="00406323"/>
    <w:rsid w:val="00406333"/>
    <w:rsid w:val="004064E1"/>
    <w:rsid w:val="00406D0A"/>
    <w:rsid w:val="0040702E"/>
    <w:rsid w:val="004074E7"/>
    <w:rsid w:val="004076E8"/>
    <w:rsid w:val="00407A78"/>
    <w:rsid w:val="004104F4"/>
    <w:rsid w:val="00410916"/>
    <w:rsid w:val="00410956"/>
    <w:rsid w:val="00410BFC"/>
    <w:rsid w:val="0041106A"/>
    <w:rsid w:val="00411602"/>
    <w:rsid w:val="004121B0"/>
    <w:rsid w:val="00412225"/>
    <w:rsid w:val="004123DC"/>
    <w:rsid w:val="0041245E"/>
    <w:rsid w:val="00412762"/>
    <w:rsid w:val="00412D18"/>
    <w:rsid w:val="00412F62"/>
    <w:rsid w:val="00412F71"/>
    <w:rsid w:val="0041318D"/>
    <w:rsid w:val="004135C4"/>
    <w:rsid w:val="004136FF"/>
    <w:rsid w:val="004138C5"/>
    <w:rsid w:val="004139B1"/>
    <w:rsid w:val="00413C08"/>
    <w:rsid w:val="00413D5B"/>
    <w:rsid w:val="00413D78"/>
    <w:rsid w:val="00413ED4"/>
    <w:rsid w:val="004140D7"/>
    <w:rsid w:val="00414356"/>
    <w:rsid w:val="004146E4"/>
    <w:rsid w:val="004147D1"/>
    <w:rsid w:val="00414EA2"/>
    <w:rsid w:val="0041575B"/>
    <w:rsid w:val="00415775"/>
    <w:rsid w:val="00415990"/>
    <w:rsid w:val="00415BD9"/>
    <w:rsid w:val="00415E5E"/>
    <w:rsid w:val="00415F36"/>
    <w:rsid w:val="0041616D"/>
    <w:rsid w:val="00416268"/>
    <w:rsid w:val="0041636F"/>
    <w:rsid w:val="00416526"/>
    <w:rsid w:val="004166B3"/>
    <w:rsid w:val="004167E2"/>
    <w:rsid w:val="004169AD"/>
    <w:rsid w:val="004169EF"/>
    <w:rsid w:val="00416A21"/>
    <w:rsid w:val="00416B18"/>
    <w:rsid w:val="00416B77"/>
    <w:rsid w:val="004173AD"/>
    <w:rsid w:val="00417A36"/>
    <w:rsid w:val="00417B29"/>
    <w:rsid w:val="00417BCD"/>
    <w:rsid w:val="00417C79"/>
    <w:rsid w:val="00417F6B"/>
    <w:rsid w:val="004203BC"/>
    <w:rsid w:val="00420874"/>
    <w:rsid w:val="00420A5E"/>
    <w:rsid w:val="00420C0D"/>
    <w:rsid w:val="00420ECC"/>
    <w:rsid w:val="00421048"/>
    <w:rsid w:val="004212A4"/>
    <w:rsid w:val="004216DF"/>
    <w:rsid w:val="0042181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409E"/>
    <w:rsid w:val="0042419D"/>
    <w:rsid w:val="0042432C"/>
    <w:rsid w:val="00424510"/>
    <w:rsid w:val="00424782"/>
    <w:rsid w:val="00424BA9"/>
    <w:rsid w:val="00424D61"/>
    <w:rsid w:val="00424EEE"/>
    <w:rsid w:val="00424F92"/>
    <w:rsid w:val="004250B6"/>
    <w:rsid w:val="0042578D"/>
    <w:rsid w:val="00425830"/>
    <w:rsid w:val="004259FA"/>
    <w:rsid w:val="00425DC8"/>
    <w:rsid w:val="00425E22"/>
    <w:rsid w:val="00425E42"/>
    <w:rsid w:val="00425E77"/>
    <w:rsid w:val="004260E6"/>
    <w:rsid w:val="004267A2"/>
    <w:rsid w:val="004267D4"/>
    <w:rsid w:val="0042688E"/>
    <w:rsid w:val="00426A82"/>
    <w:rsid w:val="00426D1E"/>
    <w:rsid w:val="00426F3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1E0"/>
    <w:rsid w:val="004327AE"/>
    <w:rsid w:val="004329FD"/>
    <w:rsid w:val="00432A2A"/>
    <w:rsid w:val="00432AA7"/>
    <w:rsid w:val="00432B8E"/>
    <w:rsid w:val="00433104"/>
    <w:rsid w:val="0043333B"/>
    <w:rsid w:val="00433532"/>
    <w:rsid w:val="0043399B"/>
    <w:rsid w:val="00433CE0"/>
    <w:rsid w:val="00433E22"/>
    <w:rsid w:val="00433E89"/>
    <w:rsid w:val="004340BB"/>
    <w:rsid w:val="00434406"/>
    <w:rsid w:val="004346F3"/>
    <w:rsid w:val="004347BB"/>
    <w:rsid w:val="00434B49"/>
    <w:rsid w:val="00434B84"/>
    <w:rsid w:val="00434F28"/>
    <w:rsid w:val="0043507E"/>
    <w:rsid w:val="0043591A"/>
    <w:rsid w:val="00435977"/>
    <w:rsid w:val="00435FA0"/>
    <w:rsid w:val="0043604F"/>
    <w:rsid w:val="00436235"/>
    <w:rsid w:val="004362B4"/>
    <w:rsid w:val="004362FF"/>
    <w:rsid w:val="004366B3"/>
    <w:rsid w:val="00436F2B"/>
    <w:rsid w:val="00437033"/>
    <w:rsid w:val="004372C4"/>
    <w:rsid w:val="0043738A"/>
    <w:rsid w:val="004373A0"/>
    <w:rsid w:val="0043747C"/>
    <w:rsid w:val="0043755F"/>
    <w:rsid w:val="0043771E"/>
    <w:rsid w:val="00437749"/>
    <w:rsid w:val="00437D74"/>
    <w:rsid w:val="004400A9"/>
    <w:rsid w:val="00440201"/>
    <w:rsid w:val="004402EE"/>
    <w:rsid w:val="00440C89"/>
    <w:rsid w:val="00440EE3"/>
    <w:rsid w:val="00441106"/>
    <w:rsid w:val="004413F6"/>
    <w:rsid w:val="00441519"/>
    <w:rsid w:val="00441969"/>
    <w:rsid w:val="00441A37"/>
    <w:rsid w:val="00441AF9"/>
    <w:rsid w:val="00441B58"/>
    <w:rsid w:val="00441BAC"/>
    <w:rsid w:val="00441C10"/>
    <w:rsid w:val="00441E3C"/>
    <w:rsid w:val="00442237"/>
    <w:rsid w:val="00442313"/>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403"/>
    <w:rsid w:val="004454C1"/>
    <w:rsid w:val="00445885"/>
    <w:rsid w:val="0044607D"/>
    <w:rsid w:val="0044621D"/>
    <w:rsid w:val="004464D7"/>
    <w:rsid w:val="00446669"/>
    <w:rsid w:val="004466D5"/>
    <w:rsid w:val="004466F7"/>
    <w:rsid w:val="00446D80"/>
    <w:rsid w:val="00446F07"/>
    <w:rsid w:val="00446FDF"/>
    <w:rsid w:val="00447352"/>
    <w:rsid w:val="0044735F"/>
    <w:rsid w:val="004477E5"/>
    <w:rsid w:val="004478B9"/>
    <w:rsid w:val="00447AB9"/>
    <w:rsid w:val="00450460"/>
    <w:rsid w:val="00450701"/>
    <w:rsid w:val="004507ED"/>
    <w:rsid w:val="00450853"/>
    <w:rsid w:val="0045099D"/>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527"/>
    <w:rsid w:val="0045359B"/>
    <w:rsid w:val="004535DA"/>
    <w:rsid w:val="00453637"/>
    <w:rsid w:val="00453A6B"/>
    <w:rsid w:val="00453D9C"/>
    <w:rsid w:val="00453F5B"/>
    <w:rsid w:val="00453FA1"/>
    <w:rsid w:val="00454180"/>
    <w:rsid w:val="00454CF0"/>
    <w:rsid w:val="00454CFF"/>
    <w:rsid w:val="004554F8"/>
    <w:rsid w:val="00455B81"/>
    <w:rsid w:val="00456422"/>
    <w:rsid w:val="00456866"/>
    <w:rsid w:val="004569C6"/>
    <w:rsid w:val="00456CDC"/>
    <w:rsid w:val="004574ED"/>
    <w:rsid w:val="0045755F"/>
    <w:rsid w:val="00457654"/>
    <w:rsid w:val="00457753"/>
    <w:rsid w:val="00457891"/>
    <w:rsid w:val="00457A64"/>
    <w:rsid w:val="00457B9C"/>
    <w:rsid w:val="00457BF5"/>
    <w:rsid w:val="00457E0F"/>
    <w:rsid w:val="00460593"/>
    <w:rsid w:val="00460B63"/>
    <w:rsid w:val="00460D8B"/>
    <w:rsid w:val="00460DAF"/>
    <w:rsid w:val="004612E5"/>
    <w:rsid w:val="00461437"/>
    <w:rsid w:val="00461642"/>
    <w:rsid w:val="00461739"/>
    <w:rsid w:val="00461AB7"/>
    <w:rsid w:val="00461ABA"/>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435"/>
    <w:rsid w:val="00467740"/>
    <w:rsid w:val="00467806"/>
    <w:rsid w:val="00467840"/>
    <w:rsid w:val="00470530"/>
    <w:rsid w:val="0047083D"/>
    <w:rsid w:val="00470A4E"/>
    <w:rsid w:val="00470B23"/>
    <w:rsid w:val="00470FCA"/>
    <w:rsid w:val="00471699"/>
    <w:rsid w:val="00471FE0"/>
    <w:rsid w:val="0047208E"/>
    <w:rsid w:val="004723FA"/>
    <w:rsid w:val="00472956"/>
    <w:rsid w:val="00472A88"/>
    <w:rsid w:val="0047317A"/>
    <w:rsid w:val="004731FF"/>
    <w:rsid w:val="00473257"/>
    <w:rsid w:val="004733EC"/>
    <w:rsid w:val="00473624"/>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241"/>
    <w:rsid w:val="00475687"/>
    <w:rsid w:val="00475B0D"/>
    <w:rsid w:val="00475C60"/>
    <w:rsid w:val="00475E5F"/>
    <w:rsid w:val="00475FB8"/>
    <w:rsid w:val="004765C6"/>
    <w:rsid w:val="0047691C"/>
    <w:rsid w:val="00476B01"/>
    <w:rsid w:val="00476DF3"/>
    <w:rsid w:val="0047702B"/>
    <w:rsid w:val="004771F8"/>
    <w:rsid w:val="00477772"/>
    <w:rsid w:val="00477A01"/>
    <w:rsid w:val="00477C86"/>
    <w:rsid w:val="0048023F"/>
    <w:rsid w:val="004809EF"/>
    <w:rsid w:val="00480B93"/>
    <w:rsid w:val="00480CB3"/>
    <w:rsid w:val="004811F1"/>
    <w:rsid w:val="00481997"/>
    <w:rsid w:val="00481A7F"/>
    <w:rsid w:val="00481A84"/>
    <w:rsid w:val="00481BB5"/>
    <w:rsid w:val="00481C16"/>
    <w:rsid w:val="00481C8F"/>
    <w:rsid w:val="00481E8E"/>
    <w:rsid w:val="00481EC9"/>
    <w:rsid w:val="00482193"/>
    <w:rsid w:val="00482D08"/>
    <w:rsid w:val="00482D21"/>
    <w:rsid w:val="00482EAF"/>
    <w:rsid w:val="00483133"/>
    <w:rsid w:val="0048348E"/>
    <w:rsid w:val="00483A0E"/>
    <w:rsid w:val="00483A29"/>
    <w:rsid w:val="00483ABE"/>
    <w:rsid w:val="00484134"/>
    <w:rsid w:val="004844BA"/>
    <w:rsid w:val="00484594"/>
    <w:rsid w:val="00484829"/>
    <w:rsid w:val="004848AE"/>
    <w:rsid w:val="00484A86"/>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A65"/>
    <w:rsid w:val="00485B7C"/>
    <w:rsid w:val="00485E74"/>
    <w:rsid w:val="00485EC2"/>
    <w:rsid w:val="00486020"/>
    <w:rsid w:val="004864FC"/>
    <w:rsid w:val="00486C15"/>
    <w:rsid w:val="00486CE0"/>
    <w:rsid w:val="00486DC1"/>
    <w:rsid w:val="00487783"/>
    <w:rsid w:val="00487A77"/>
    <w:rsid w:val="0049006E"/>
    <w:rsid w:val="00490797"/>
    <w:rsid w:val="00490E30"/>
    <w:rsid w:val="00490FA7"/>
    <w:rsid w:val="004910C4"/>
    <w:rsid w:val="0049114B"/>
    <w:rsid w:val="00491167"/>
    <w:rsid w:val="004914B2"/>
    <w:rsid w:val="00491667"/>
    <w:rsid w:val="0049186F"/>
    <w:rsid w:val="00491904"/>
    <w:rsid w:val="00491A6D"/>
    <w:rsid w:val="00491C31"/>
    <w:rsid w:val="00491DAD"/>
    <w:rsid w:val="00491ECC"/>
    <w:rsid w:val="004924CC"/>
    <w:rsid w:val="00492584"/>
    <w:rsid w:val="004925EB"/>
    <w:rsid w:val="00492737"/>
    <w:rsid w:val="0049274F"/>
    <w:rsid w:val="004928E9"/>
    <w:rsid w:val="0049290F"/>
    <w:rsid w:val="00492AB6"/>
    <w:rsid w:val="00492C36"/>
    <w:rsid w:val="00493942"/>
    <w:rsid w:val="00494064"/>
    <w:rsid w:val="00494415"/>
    <w:rsid w:val="004947BC"/>
    <w:rsid w:val="00494F82"/>
    <w:rsid w:val="00494FAC"/>
    <w:rsid w:val="00494FEF"/>
    <w:rsid w:val="004950A8"/>
    <w:rsid w:val="00495635"/>
    <w:rsid w:val="0049588A"/>
    <w:rsid w:val="00495CEC"/>
    <w:rsid w:val="00495DAD"/>
    <w:rsid w:val="004960DF"/>
    <w:rsid w:val="004961B0"/>
    <w:rsid w:val="00496997"/>
    <w:rsid w:val="00496C3E"/>
    <w:rsid w:val="00497221"/>
    <w:rsid w:val="00497232"/>
    <w:rsid w:val="004972AE"/>
    <w:rsid w:val="0049730C"/>
    <w:rsid w:val="004974EB"/>
    <w:rsid w:val="0049756D"/>
    <w:rsid w:val="00497663"/>
    <w:rsid w:val="00497E4D"/>
    <w:rsid w:val="004A004A"/>
    <w:rsid w:val="004A00DB"/>
    <w:rsid w:val="004A00F4"/>
    <w:rsid w:val="004A0251"/>
    <w:rsid w:val="004A09D8"/>
    <w:rsid w:val="004A0A8D"/>
    <w:rsid w:val="004A0BB0"/>
    <w:rsid w:val="004A112D"/>
    <w:rsid w:val="004A12B5"/>
    <w:rsid w:val="004A131F"/>
    <w:rsid w:val="004A144B"/>
    <w:rsid w:val="004A1465"/>
    <w:rsid w:val="004A149E"/>
    <w:rsid w:val="004A14C0"/>
    <w:rsid w:val="004A1C4B"/>
    <w:rsid w:val="004A1FA6"/>
    <w:rsid w:val="004A244A"/>
    <w:rsid w:val="004A25E4"/>
    <w:rsid w:val="004A26CE"/>
    <w:rsid w:val="004A2850"/>
    <w:rsid w:val="004A28A3"/>
    <w:rsid w:val="004A2917"/>
    <w:rsid w:val="004A2D06"/>
    <w:rsid w:val="004A2EEF"/>
    <w:rsid w:val="004A305B"/>
    <w:rsid w:val="004A30F9"/>
    <w:rsid w:val="004A3282"/>
    <w:rsid w:val="004A44BE"/>
    <w:rsid w:val="004A4650"/>
    <w:rsid w:val="004A4697"/>
    <w:rsid w:val="004A473F"/>
    <w:rsid w:val="004A4974"/>
    <w:rsid w:val="004A4E4E"/>
    <w:rsid w:val="004A5479"/>
    <w:rsid w:val="004A59CA"/>
    <w:rsid w:val="004A5B25"/>
    <w:rsid w:val="004A5BFF"/>
    <w:rsid w:val="004A5E45"/>
    <w:rsid w:val="004A5FE6"/>
    <w:rsid w:val="004A6286"/>
    <w:rsid w:val="004A64B3"/>
    <w:rsid w:val="004A6572"/>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C4B"/>
    <w:rsid w:val="004B06E0"/>
    <w:rsid w:val="004B0716"/>
    <w:rsid w:val="004B0731"/>
    <w:rsid w:val="004B07D1"/>
    <w:rsid w:val="004B087C"/>
    <w:rsid w:val="004B096D"/>
    <w:rsid w:val="004B09BD"/>
    <w:rsid w:val="004B0E05"/>
    <w:rsid w:val="004B12EC"/>
    <w:rsid w:val="004B133A"/>
    <w:rsid w:val="004B163D"/>
    <w:rsid w:val="004B18D9"/>
    <w:rsid w:val="004B1A91"/>
    <w:rsid w:val="004B2289"/>
    <w:rsid w:val="004B22F2"/>
    <w:rsid w:val="004B282C"/>
    <w:rsid w:val="004B287C"/>
    <w:rsid w:val="004B2F2F"/>
    <w:rsid w:val="004B30E1"/>
    <w:rsid w:val="004B3443"/>
    <w:rsid w:val="004B36DE"/>
    <w:rsid w:val="004B372D"/>
    <w:rsid w:val="004B375B"/>
    <w:rsid w:val="004B3C8E"/>
    <w:rsid w:val="004B3CF4"/>
    <w:rsid w:val="004B3DED"/>
    <w:rsid w:val="004B4327"/>
    <w:rsid w:val="004B43BE"/>
    <w:rsid w:val="004B44B8"/>
    <w:rsid w:val="004B4CBB"/>
    <w:rsid w:val="004B4D77"/>
    <w:rsid w:val="004B4F2D"/>
    <w:rsid w:val="004B4FD7"/>
    <w:rsid w:val="004B5569"/>
    <w:rsid w:val="004B5A7F"/>
    <w:rsid w:val="004B5B83"/>
    <w:rsid w:val="004B5B86"/>
    <w:rsid w:val="004B5D27"/>
    <w:rsid w:val="004B5F01"/>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748"/>
    <w:rsid w:val="004C7A0D"/>
    <w:rsid w:val="004C7C94"/>
    <w:rsid w:val="004C7F36"/>
    <w:rsid w:val="004C7F37"/>
    <w:rsid w:val="004C7F84"/>
    <w:rsid w:val="004C7FC5"/>
    <w:rsid w:val="004D01F0"/>
    <w:rsid w:val="004D040D"/>
    <w:rsid w:val="004D0431"/>
    <w:rsid w:val="004D09CD"/>
    <w:rsid w:val="004D0E92"/>
    <w:rsid w:val="004D109B"/>
    <w:rsid w:val="004D18D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5023"/>
    <w:rsid w:val="004D51B3"/>
    <w:rsid w:val="004D54B6"/>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736"/>
    <w:rsid w:val="004D774B"/>
    <w:rsid w:val="004E007C"/>
    <w:rsid w:val="004E01A1"/>
    <w:rsid w:val="004E0230"/>
    <w:rsid w:val="004E02AB"/>
    <w:rsid w:val="004E061B"/>
    <w:rsid w:val="004E0A55"/>
    <w:rsid w:val="004E0E91"/>
    <w:rsid w:val="004E128F"/>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7EC"/>
    <w:rsid w:val="004E4821"/>
    <w:rsid w:val="004E4BBB"/>
    <w:rsid w:val="004E4C2F"/>
    <w:rsid w:val="004E4F0C"/>
    <w:rsid w:val="004E4F75"/>
    <w:rsid w:val="004E530C"/>
    <w:rsid w:val="004E585A"/>
    <w:rsid w:val="004E5BB7"/>
    <w:rsid w:val="004E6405"/>
    <w:rsid w:val="004E64BB"/>
    <w:rsid w:val="004E654A"/>
    <w:rsid w:val="004E6E27"/>
    <w:rsid w:val="004E72F3"/>
    <w:rsid w:val="004E7327"/>
    <w:rsid w:val="004E74AE"/>
    <w:rsid w:val="004E74B9"/>
    <w:rsid w:val="004E762A"/>
    <w:rsid w:val="004F09C2"/>
    <w:rsid w:val="004F0C69"/>
    <w:rsid w:val="004F126D"/>
    <w:rsid w:val="004F1339"/>
    <w:rsid w:val="004F13FB"/>
    <w:rsid w:val="004F1BE3"/>
    <w:rsid w:val="004F1BF6"/>
    <w:rsid w:val="004F26AE"/>
    <w:rsid w:val="004F2EBE"/>
    <w:rsid w:val="004F312C"/>
    <w:rsid w:val="004F322A"/>
    <w:rsid w:val="004F3457"/>
    <w:rsid w:val="004F36AE"/>
    <w:rsid w:val="004F36BD"/>
    <w:rsid w:val="004F3DE0"/>
    <w:rsid w:val="004F4020"/>
    <w:rsid w:val="004F4368"/>
    <w:rsid w:val="004F44AC"/>
    <w:rsid w:val="004F45E5"/>
    <w:rsid w:val="004F45FD"/>
    <w:rsid w:val="004F4637"/>
    <w:rsid w:val="004F4CD2"/>
    <w:rsid w:val="004F4D8E"/>
    <w:rsid w:val="004F4D9E"/>
    <w:rsid w:val="004F50AF"/>
    <w:rsid w:val="004F56BC"/>
    <w:rsid w:val="004F5714"/>
    <w:rsid w:val="004F5759"/>
    <w:rsid w:val="004F5EAA"/>
    <w:rsid w:val="004F6514"/>
    <w:rsid w:val="004F6731"/>
    <w:rsid w:val="004F6E31"/>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6118"/>
    <w:rsid w:val="00506248"/>
    <w:rsid w:val="00506521"/>
    <w:rsid w:val="00506757"/>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2"/>
    <w:rsid w:val="00510C69"/>
    <w:rsid w:val="00511087"/>
    <w:rsid w:val="005110E0"/>
    <w:rsid w:val="0051180E"/>
    <w:rsid w:val="00511B36"/>
    <w:rsid w:val="00511B37"/>
    <w:rsid w:val="0051208D"/>
    <w:rsid w:val="005120E7"/>
    <w:rsid w:val="0051221B"/>
    <w:rsid w:val="005125D7"/>
    <w:rsid w:val="0051266C"/>
    <w:rsid w:val="0051298C"/>
    <w:rsid w:val="00512A79"/>
    <w:rsid w:val="00512E93"/>
    <w:rsid w:val="0051344A"/>
    <w:rsid w:val="005136DC"/>
    <w:rsid w:val="005139B0"/>
    <w:rsid w:val="00513DAB"/>
    <w:rsid w:val="00514272"/>
    <w:rsid w:val="00514633"/>
    <w:rsid w:val="005148CA"/>
    <w:rsid w:val="00514D8E"/>
    <w:rsid w:val="00514E54"/>
    <w:rsid w:val="00514F60"/>
    <w:rsid w:val="00514FB1"/>
    <w:rsid w:val="00515118"/>
    <w:rsid w:val="0051519A"/>
    <w:rsid w:val="005159EB"/>
    <w:rsid w:val="00515A2B"/>
    <w:rsid w:val="00515B20"/>
    <w:rsid w:val="00515BFA"/>
    <w:rsid w:val="00515C3F"/>
    <w:rsid w:val="00516282"/>
    <w:rsid w:val="005165AF"/>
    <w:rsid w:val="005165B5"/>
    <w:rsid w:val="00516B83"/>
    <w:rsid w:val="0051708A"/>
    <w:rsid w:val="00517340"/>
    <w:rsid w:val="0051750A"/>
    <w:rsid w:val="005175E2"/>
    <w:rsid w:val="005177E7"/>
    <w:rsid w:val="00517821"/>
    <w:rsid w:val="00517A94"/>
    <w:rsid w:val="00517C15"/>
    <w:rsid w:val="00520398"/>
    <w:rsid w:val="005206FF"/>
    <w:rsid w:val="0052088F"/>
    <w:rsid w:val="00520B12"/>
    <w:rsid w:val="00520BAF"/>
    <w:rsid w:val="00520C38"/>
    <w:rsid w:val="005213F2"/>
    <w:rsid w:val="00521594"/>
    <w:rsid w:val="00521846"/>
    <w:rsid w:val="00521847"/>
    <w:rsid w:val="005219F9"/>
    <w:rsid w:val="00521B8C"/>
    <w:rsid w:val="00522234"/>
    <w:rsid w:val="00522630"/>
    <w:rsid w:val="00522667"/>
    <w:rsid w:val="005226BD"/>
    <w:rsid w:val="0052297C"/>
    <w:rsid w:val="00522C25"/>
    <w:rsid w:val="00522DB3"/>
    <w:rsid w:val="00522FA2"/>
    <w:rsid w:val="005234AC"/>
    <w:rsid w:val="00523B99"/>
    <w:rsid w:val="00523D30"/>
    <w:rsid w:val="00523DE4"/>
    <w:rsid w:val="0052402E"/>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FA"/>
    <w:rsid w:val="005300E3"/>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D02"/>
    <w:rsid w:val="00533DEF"/>
    <w:rsid w:val="00533ED9"/>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46D"/>
    <w:rsid w:val="0053656B"/>
    <w:rsid w:val="00536756"/>
    <w:rsid w:val="0053698E"/>
    <w:rsid w:val="00536AE5"/>
    <w:rsid w:val="0053713A"/>
    <w:rsid w:val="005371CF"/>
    <w:rsid w:val="0053728D"/>
    <w:rsid w:val="00537311"/>
    <w:rsid w:val="0053739D"/>
    <w:rsid w:val="005374ED"/>
    <w:rsid w:val="0053757C"/>
    <w:rsid w:val="00537675"/>
    <w:rsid w:val="005377D2"/>
    <w:rsid w:val="00537826"/>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D1"/>
    <w:rsid w:val="00542BF9"/>
    <w:rsid w:val="00542DB5"/>
    <w:rsid w:val="00542F22"/>
    <w:rsid w:val="005430E3"/>
    <w:rsid w:val="00543194"/>
    <w:rsid w:val="00543610"/>
    <w:rsid w:val="005436F8"/>
    <w:rsid w:val="00543AF3"/>
    <w:rsid w:val="00543EE6"/>
    <w:rsid w:val="00545016"/>
    <w:rsid w:val="00545155"/>
    <w:rsid w:val="00545403"/>
    <w:rsid w:val="005454EC"/>
    <w:rsid w:val="0054559F"/>
    <w:rsid w:val="005456AC"/>
    <w:rsid w:val="0054578F"/>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85E"/>
    <w:rsid w:val="005518C5"/>
    <w:rsid w:val="00551AD1"/>
    <w:rsid w:val="00551BC8"/>
    <w:rsid w:val="00551DCC"/>
    <w:rsid w:val="00551FE6"/>
    <w:rsid w:val="005520B5"/>
    <w:rsid w:val="005520CA"/>
    <w:rsid w:val="005521D5"/>
    <w:rsid w:val="005525B7"/>
    <w:rsid w:val="005525C3"/>
    <w:rsid w:val="00552B59"/>
    <w:rsid w:val="00553007"/>
    <w:rsid w:val="00553046"/>
    <w:rsid w:val="005536C3"/>
    <w:rsid w:val="005537C3"/>
    <w:rsid w:val="00553846"/>
    <w:rsid w:val="00553A43"/>
    <w:rsid w:val="00553BA6"/>
    <w:rsid w:val="00553BA7"/>
    <w:rsid w:val="005542E9"/>
    <w:rsid w:val="00554690"/>
    <w:rsid w:val="00554EB2"/>
    <w:rsid w:val="00555278"/>
    <w:rsid w:val="005554A5"/>
    <w:rsid w:val="005554D3"/>
    <w:rsid w:val="00555949"/>
    <w:rsid w:val="00555B07"/>
    <w:rsid w:val="00555E06"/>
    <w:rsid w:val="00556082"/>
    <w:rsid w:val="0055647A"/>
    <w:rsid w:val="005564F6"/>
    <w:rsid w:val="00556503"/>
    <w:rsid w:val="00556BA4"/>
    <w:rsid w:val="00557076"/>
    <w:rsid w:val="00557178"/>
    <w:rsid w:val="005577B2"/>
    <w:rsid w:val="00557836"/>
    <w:rsid w:val="005579D2"/>
    <w:rsid w:val="00557A49"/>
    <w:rsid w:val="00557BE5"/>
    <w:rsid w:val="00557CBE"/>
    <w:rsid w:val="00557D61"/>
    <w:rsid w:val="00557EFF"/>
    <w:rsid w:val="0056013F"/>
    <w:rsid w:val="005601AF"/>
    <w:rsid w:val="005608FD"/>
    <w:rsid w:val="00560B70"/>
    <w:rsid w:val="00560E39"/>
    <w:rsid w:val="00560F47"/>
    <w:rsid w:val="00561817"/>
    <w:rsid w:val="00561FC7"/>
    <w:rsid w:val="005625B0"/>
    <w:rsid w:val="005625DF"/>
    <w:rsid w:val="00562661"/>
    <w:rsid w:val="005629BC"/>
    <w:rsid w:val="00562BB8"/>
    <w:rsid w:val="00562BE2"/>
    <w:rsid w:val="005633AA"/>
    <w:rsid w:val="005635A3"/>
    <w:rsid w:val="00563C62"/>
    <w:rsid w:val="00564740"/>
    <w:rsid w:val="005647A8"/>
    <w:rsid w:val="005647D1"/>
    <w:rsid w:val="0056488B"/>
    <w:rsid w:val="00564A85"/>
    <w:rsid w:val="00564C4F"/>
    <w:rsid w:val="00564FA9"/>
    <w:rsid w:val="0056579A"/>
    <w:rsid w:val="005658E9"/>
    <w:rsid w:val="00565A99"/>
    <w:rsid w:val="00565C9B"/>
    <w:rsid w:val="00565D94"/>
    <w:rsid w:val="00565EA8"/>
    <w:rsid w:val="00565FFD"/>
    <w:rsid w:val="005660C4"/>
    <w:rsid w:val="005666F3"/>
    <w:rsid w:val="0056690F"/>
    <w:rsid w:val="00566AEB"/>
    <w:rsid w:val="00567010"/>
    <w:rsid w:val="005673E2"/>
    <w:rsid w:val="005677BC"/>
    <w:rsid w:val="0056788D"/>
    <w:rsid w:val="00570453"/>
    <w:rsid w:val="005704B1"/>
    <w:rsid w:val="00570542"/>
    <w:rsid w:val="005708FA"/>
    <w:rsid w:val="0057097B"/>
    <w:rsid w:val="00570D88"/>
    <w:rsid w:val="00570DD8"/>
    <w:rsid w:val="00570F21"/>
    <w:rsid w:val="00570F37"/>
    <w:rsid w:val="005713B1"/>
    <w:rsid w:val="00571528"/>
    <w:rsid w:val="00571C58"/>
    <w:rsid w:val="00571FFC"/>
    <w:rsid w:val="005722BF"/>
    <w:rsid w:val="00572688"/>
    <w:rsid w:val="00572B45"/>
    <w:rsid w:val="00572B48"/>
    <w:rsid w:val="005732A8"/>
    <w:rsid w:val="0057358D"/>
    <w:rsid w:val="005735E3"/>
    <w:rsid w:val="0057368B"/>
    <w:rsid w:val="00573891"/>
    <w:rsid w:val="0057390E"/>
    <w:rsid w:val="005739A2"/>
    <w:rsid w:val="005739C7"/>
    <w:rsid w:val="00573B7F"/>
    <w:rsid w:val="00573BA6"/>
    <w:rsid w:val="00573C39"/>
    <w:rsid w:val="00573C62"/>
    <w:rsid w:val="00573CC9"/>
    <w:rsid w:val="0057479A"/>
    <w:rsid w:val="00574862"/>
    <w:rsid w:val="00574C04"/>
    <w:rsid w:val="00574DC0"/>
    <w:rsid w:val="0057504A"/>
    <w:rsid w:val="00575AD9"/>
    <w:rsid w:val="00575B7E"/>
    <w:rsid w:val="00576203"/>
    <w:rsid w:val="005762F7"/>
    <w:rsid w:val="00576333"/>
    <w:rsid w:val="0057642E"/>
    <w:rsid w:val="00576656"/>
    <w:rsid w:val="00576A57"/>
    <w:rsid w:val="00576ACA"/>
    <w:rsid w:val="00576CA1"/>
    <w:rsid w:val="00576CC9"/>
    <w:rsid w:val="00576EC0"/>
    <w:rsid w:val="00577085"/>
    <w:rsid w:val="00577141"/>
    <w:rsid w:val="00577231"/>
    <w:rsid w:val="00577247"/>
    <w:rsid w:val="005773EF"/>
    <w:rsid w:val="005774AD"/>
    <w:rsid w:val="00577610"/>
    <w:rsid w:val="0057782E"/>
    <w:rsid w:val="005778C8"/>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3EE"/>
    <w:rsid w:val="00582521"/>
    <w:rsid w:val="00582660"/>
    <w:rsid w:val="00582C76"/>
    <w:rsid w:val="00582DBE"/>
    <w:rsid w:val="0058300E"/>
    <w:rsid w:val="005833EB"/>
    <w:rsid w:val="005835D1"/>
    <w:rsid w:val="00583763"/>
    <w:rsid w:val="00583AB2"/>
    <w:rsid w:val="00583C86"/>
    <w:rsid w:val="00583D04"/>
    <w:rsid w:val="00583D21"/>
    <w:rsid w:val="00583E31"/>
    <w:rsid w:val="0058404D"/>
    <w:rsid w:val="00584516"/>
    <w:rsid w:val="0058453A"/>
    <w:rsid w:val="00584D5E"/>
    <w:rsid w:val="00584E2D"/>
    <w:rsid w:val="00585190"/>
    <w:rsid w:val="005851C9"/>
    <w:rsid w:val="005857F6"/>
    <w:rsid w:val="005858DA"/>
    <w:rsid w:val="0058594B"/>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718"/>
    <w:rsid w:val="00590746"/>
    <w:rsid w:val="00590B31"/>
    <w:rsid w:val="00590C46"/>
    <w:rsid w:val="00591256"/>
    <w:rsid w:val="005917CE"/>
    <w:rsid w:val="00591A62"/>
    <w:rsid w:val="00591B12"/>
    <w:rsid w:val="00591EA5"/>
    <w:rsid w:val="00592093"/>
    <w:rsid w:val="00592370"/>
    <w:rsid w:val="005925FB"/>
    <w:rsid w:val="005929A9"/>
    <w:rsid w:val="00592D6B"/>
    <w:rsid w:val="00592E1A"/>
    <w:rsid w:val="00592EAA"/>
    <w:rsid w:val="00592EE2"/>
    <w:rsid w:val="00592F9B"/>
    <w:rsid w:val="0059306D"/>
    <w:rsid w:val="00593177"/>
    <w:rsid w:val="0059325A"/>
    <w:rsid w:val="005934C1"/>
    <w:rsid w:val="0059396F"/>
    <w:rsid w:val="00593D64"/>
    <w:rsid w:val="00593F62"/>
    <w:rsid w:val="005940BD"/>
    <w:rsid w:val="00594171"/>
    <w:rsid w:val="00594A05"/>
    <w:rsid w:val="00594A77"/>
    <w:rsid w:val="00594B35"/>
    <w:rsid w:val="00594D44"/>
    <w:rsid w:val="005951EC"/>
    <w:rsid w:val="005959C2"/>
    <w:rsid w:val="00595AEA"/>
    <w:rsid w:val="00595CFE"/>
    <w:rsid w:val="00595D09"/>
    <w:rsid w:val="00595F75"/>
    <w:rsid w:val="005960CC"/>
    <w:rsid w:val="005962D0"/>
    <w:rsid w:val="00596B8F"/>
    <w:rsid w:val="00596D6C"/>
    <w:rsid w:val="0059708B"/>
    <w:rsid w:val="0059735C"/>
    <w:rsid w:val="005976CD"/>
    <w:rsid w:val="00597F06"/>
    <w:rsid w:val="005A01BB"/>
    <w:rsid w:val="005A0356"/>
    <w:rsid w:val="005A08B1"/>
    <w:rsid w:val="005A0D02"/>
    <w:rsid w:val="005A0EDD"/>
    <w:rsid w:val="005A0EF0"/>
    <w:rsid w:val="005A0FA3"/>
    <w:rsid w:val="005A0FC5"/>
    <w:rsid w:val="005A1048"/>
    <w:rsid w:val="005A112C"/>
    <w:rsid w:val="005A132B"/>
    <w:rsid w:val="005A1652"/>
    <w:rsid w:val="005A176A"/>
    <w:rsid w:val="005A1794"/>
    <w:rsid w:val="005A26D4"/>
    <w:rsid w:val="005A2BDD"/>
    <w:rsid w:val="005A2CBA"/>
    <w:rsid w:val="005A30FF"/>
    <w:rsid w:val="005A3712"/>
    <w:rsid w:val="005A3CA3"/>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215"/>
    <w:rsid w:val="005A7490"/>
    <w:rsid w:val="005A755C"/>
    <w:rsid w:val="005A77C8"/>
    <w:rsid w:val="005A7A3D"/>
    <w:rsid w:val="005A7E8C"/>
    <w:rsid w:val="005B0045"/>
    <w:rsid w:val="005B00DF"/>
    <w:rsid w:val="005B0511"/>
    <w:rsid w:val="005B0658"/>
    <w:rsid w:val="005B06EB"/>
    <w:rsid w:val="005B0AC3"/>
    <w:rsid w:val="005B0C08"/>
    <w:rsid w:val="005B1045"/>
    <w:rsid w:val="005B1887"/>
    <w:rsid w:val="005B1ACD"/>
    <w:rsid w:val="005B1BA9"/>
    <w:rsid w:val="005B2348"/>
    <w:rsid w:val="005B26E4"/>
    <w:rsid w:val="005B27B6"/>
    <w:rsid w:val="005B339F"/>
    <w:rsid w:val="005B3749"/>
    <w:rsid w:val="005B3804"/>
    <w:rsid w:val="005B39ED"/>
    <w:rsid w:val="005B3A54"/>
    <w:rsid w:val="005B3BB7"/>
    <w:rsid w:val="005B3DC4"/>
    <w:rsid w:val="005B3ED8"/>
    <w:rsid w:val="005B413E"/>
    <w:rsid w:val="005B42C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867"/>
    <w:rsid w:val="005B71F0"/>
    <w:rsid w:val="005B73E9"/>
    <w:rsid w:val="005B758A"/>
    <w:rsid w:val="005B75DA"/>
    <w:rsid w:val="005B76D3"/>
    <w:rsid w:val="005B7946"/>
    <w:rsid w:val="005B7BC3"/>
    <w:rsid w:val="005C018E"/>
    <w:rsid w:val="005C01EE"/>
    <w:rsid w:val="005C05F8"/>
    <w:rsid w:val="005C0693"/>
    <w:rsid w:val="005C08E0"/>
    <w:rsid w:val="005C0A6B"/>
    <w:rsid w:val="005C0DCE"/>
    <w:rsid w:val="005C1A2B"/>
    <w:rsid w:val="005C1ACA"/>
    <w:rsid w:val="005C1AD2"/>
    <w:rsid w:val="005C218A"/>
    <w:rsid w:val="005C22EF"/>
    <w:rsid w:val="005C2459"/>
    <w:rsid w:val="005C2B13"/>
    <w:rsid w:val="005C2B69"/>
    <w:rsid w:val="005C2C19"/>
    <w:rsid w:val="005C2D3A"/>
    <w:rsid w:val="005C2EC5"/>
    <w:rsid w:val="005C32FC"/>
    <w:rsid w:val="005C33BF"/>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6764"/>
    <w:rsid w:val="005C6792"/>
    <w:rsid w:val="005C68AB"/>
    <w:rsid w:val="005C6D86"/>
    <w:rsid w:val="005C6F8F"/>
    <w:rsid w:val="005C70E7"/>
    <w:rsid w:val="005C7933"/>
    <w:rsid w:val="005C7C74"/>
    <w:rsid w:val="005C7E09"/>
    <w:rsid w:val="005C7EFF"/>
    <w:rsid w:val="005C7F88"/>
    <w:rsid w:val="005D01E1"/>
    <w:rsid w:val="005D028D"/>
    <w:rsid w:val="005D04C9"/>
    <w:rsid w:val="005D0707"/>
    <w:rsid w:val="005D0937"/>
    <w:rsid w:val="005D095E"/>
    <w:rsid w:val="005D09EF"/>
    <w:rsid w:val="005D0AAD"/>
    <w:rsid w:val="005D0DB8"/>
    <w:rsid w:val="005D0E26"/>
    <w:rsid w:val="005D0FE2"/>
    <w:rsid w:val="005D141C"/>
    <w:rsid w:val="005D1C9B"/>
    <w:rsid w:val="005D1D10"/>
    <w:rsid w:val="005D1EB7"/>
    <w:rsid w:val="005D1FE7"/>
    <w:rsid w:val="005D2387"/>
    <w:rsid w:val="005D2740"/>
    <w:rsid w:val="005D2849"/>
    <w:rsid w:val="005D29B8"/>
    <w:rsid w:val="005D2A65"/>
    <w:rsid w:val="005D2B5A"/>
    <w:rsid w:val="005D2E1D"/>
    <w:rsid w:val="005D2E26"/>
    <w:rsid w:val="005D34FD"/>
    <w:rsid w:val="005D3B64"/>
    <w:rsid w:val="005D3B76"/>
    <w:rsid w:val="005D42E0"/>
    <w:rsid w:val="005D4451"/>
    <w:rsid w:val="005D457B"/>
    <w:rsid w:val="005D4A07"/>
    <w:rsid w:val="005D4A53"/>
    <w:rsid w:val="005D4E22"/>
    <w:rsid w:val="005D51D6"/>
    <w:rsid w:val="005D60E7"/>
    <w:rsid w:val="005D67D3"/>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2AF"/>
    <w:rsid w:val="005E24D9"/>
    <w:rsid w:val="005E34CA"/>
    <w:rsid w:val="005E36C5"/>
    <w:rsid w:val="005E3B20"/>
    <w:rsid w:val="005E3D1C"/>
    <w:rsid w:val="005E3DA1"/>
    <w:rsid w:val="005E3FC4"/>
    <w:rsid w:val="005E4658"/>
    <w:rsid w:val="005E497B"/>
    <w:rsid w:val="005E4B1D"/>
    <w:rsid w:val="005E4ED7"/>
    <w:rsid w:val="005E5179"/>
    <w:rsid w:val="005E5278"/>
    <w:rsid w:val="005E5806"/>
    <w:rsid w:val="005E5852"/>
    <w:rsid w:val="005E58F6"/>
    <w:rsid w:val="005E5917"/>
    <w:rsid w:val="005E5ACF"/>
    <w:rsid w:val="005E5C27"/>
    <w:rsid w:val="005E5E99"/>
    <w:rsid w:val="005E61C9"/>
    <w:rsid w:val="005E6457"/>
    <w:rsid w:val="005E6C33"/>
    <w:rsid w:val="005E6E0A"/>
    <w:rsid w:val="005E73F1"/>
    <w:rsid w:val="005E7482"/>
    <w:rsid w:val="005E7583"/>
    <w:rsid w:val="005E795A"/>
    <w:rsid w:val="005E79D1"/>
    <w:rsid w:val="005E7A35"/>
    <w:rsid w:val="005E7B9B"/>
    <w:rsid w:val="005E7CAF"/>
    <w:rsid w:val="005E7E02"/>
    <w:rsid w:val="005F01D0"/>
    <w:rsid w:val="005F029C"/>
    <w:rsid w:val="005F029F"/>
    <w:rsid w:val="005F0694"/>
    <w:rsid w:val="005F0B1C"/>
    <w:rsid w:val="005F0D91"/>
    <w:rsid w:val="005F1174"/>
    <w:rsid w:val="005F1280"/>
    <w:rsid w:val="005F1AF8"/>
    <w:rsid w:val="005F1C43"/>
    <w:rsid w:val="005F1C8B"/>
    <w:rsid w:val="005F1CA7"/>
    <w:rsid w:val="005F1DA2"/>
    <w:rsid w:val="005F1E56"/>
    <w:rsid w:val="005F2569"/>
    <w:rsid w:val="005F25CF"/>
    <w:rsid w:val="005F2703"/>
    <w:rsid w:val="005F29DD"/>
    <w:rsid w:val="005F2D49"/>
    <w:rsid w:val="005F2E3B"/>
    <w:rsid w:val="005F3446"/>
    <w:rsid w:val="005F388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DC"/>
    <w:rsid w:val="005F616C"/>
    <w:rsid w:val="005F648A"/>
    <w:rsid w:val="005F65CA"/>
    <w:rsid w:val="005F674E"/>
    <w:rsid w:val="005F6954"/>
    <w:rsid w:val="005F6DCA"/>
    <w:rsid w:val="005F7479"/>
    <w:rsid w:val="005F76E3"/>
    <w:rsid w:val="005F7A65"/>
    <w:rsid w:val="005F7A79"/>
    <w:rsid w:val="005F7C5A"/>
    <w:rsid w:val="00600039"/>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7D0"/>
    <w:rsid w:val="00603BAE"/>
    <w:rsid w:val="00603C4D"/>
    <w:rsid w:val="00603C88"/>
    <w:rsid w:val="00603FE0"/>
    <w:rsid w:val="00604636"/>
    <w:rsid w:val="00604783"/>
    <w:rsid w:val="00604C6E"/>
    <w:rsid w:val="00604E70"/>
    <w:rsid w:val="00604FA6"/>
    <w:rsid w:val="0060518C"/>
    <w:rsid w:val="00605223"/>
    <w:rsid w:val="006053CD"/>
    <w:rsid w:val="00605670"/>
    <w:rsid w:val="006056D2"/>
    <w:rsid w:val="006057FE"/>
    <w:rsid w:val="00605893"/>
    <w:rsid w:val="00605A58"/>
    <w:rsid w:val="00605EEB"/>
    <w:rsid w:val="00605F9A"/>
    <w:rsid w:val="00606294"/>
    <w:rsid w:val="006062EE"/>
    <w:rsid w:val="006064DF"/>
    <w:rsid w:val="00607175"/>
    <w:rsid w:val="00607220"/>
    <w:rsid w:val="00607877"/>
    <w:rsid w:val="006078E0"/>
    <w:rsid w:val="006078F3"/>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21DF"/>
    <w:rsid w:val="00612327"/>
    <w:rsid w:val="006128CF"/>
    <w:rsid w:val="00612C94"/>
    <w:rsid w:val="00612E87"/>
    <w:rsid w:val="00612ED6"/>
    <w:rsid w:val="00612F43"/>
    <w:rsid w:val="00612F92"/>
    <w:rsid w:val="00613009"/>
    <w:rsid w:val="00613289"/>
    <w:rsid w:val="006133FA"/>
    <w:rsid w:val="006135D0"/>
    <w:rsid w:val="00613772"/>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29F"/>
    <w:rsid w:val="006173FB"/>
    <w:rsid w:val="006174E5"/>
    <w:rsid w:val="00617558"/>
    <w:rsid w:val="006175CD"/>
    <w:rsid w:val="006200E3"/>
    <w:rsid w:val="00620371"/>
    <w:rsid w:val="0062079C"/>
    <w:rsid w:val="00620991"/>
    <w:rsid w:val="00620B85"/>
    <w:rsid w:val="00621129"/>
    <w:rsid w:val="006214BB"/>
    <w:rsid w:val="006216C7"/>
    <w:rsid w:val="006219C3"/>
    <w:rsid w:val="006219CB"/>
    <w:rsid w:val="00621DB1"/>
    <w:rsid w:val="00621F2C"/>
    <w:rsid w:val="00622165"/>
    <w:rsid w:val="006224AD"/>
    <w:rsid w:val="006224B6"/>
    <w:rsid w:val="006229BB"/>
    <w:rsid w:val="006229C9"/>
    <w:rsid w:val="006229DE"/>
    <w:rsid w:val="00623319"/>
    <w:rsid w:val="0062385B"/>
    <w:rsid w:val="006243B3"/>
    <w:rsid w:val="0062445C"/>
    <w:rsid w:val="00624491"/>
    <w:rsid w:val="0062473D"/>
    <w:rsid w:val="006248BD"/>
    <w:rsid w:val="00624CC2"/>
    <w:rsid w:val="00624E2E"/>
    <w:rsid w:val="00624EAB"/>
    <w:rsid w:val="00624FDE"/>
    <w:rsid w:val="006254C5"/>
    <w:rsid w:val="006256B8"/>
    <w:rsid w:val="00625BC6"/>
    <w:rsid w:val="00625C51"/>
    <w:rsid w:val="00625F72"/>
    <w:rsid w:val="006260FA"/>
    <w:rsid w:val="00626503"/>
    <w:rsid w:val="006266C6"/>
    <w:rsid w:val="00626B9C"/>
    <w:rsid w:val="00626BC9"/>
    <w:rsid w:val="00626DB4"/>
    <w:rsid w:val="0062729C"/>
    <w:rsid w:val="00627340"/>
    <w:rsid w:val="00627441"/>
    <w:rsid w:val="00627444"/>
    <w:rsid w:val="00627791"/>
    <w:rsid w:val="00627859"/>
    <w:rsid w:val="00627CA0"/>
    <w:rsid w:val="00627F2E"/>
    <w:rsid w:val="00627F8F"/>
    <w:rsid w:val="00630109"/>
    <w:rsid w:val="0063013D"/>
    <w:rsid w:val="006306DD"/>
    <w:rsid w:val="00630B83"/>
    <w:rsid w:val="00630D52"/>
    <w:rsid w:val="0063145F"/>
    <w:rsid w:val="00631512"/>
    <w:rsid w:val="00631BBA"/>
    <w:rsid w:val="00631CA9"/>
    <w:rsid w:val="0063217C"/>
    <w:rsid w:val="006321E2"/>
    <w:rsid w:val="006325A0"/>
    <w:rsid w:val="0063271D"/>
    <w:rsid w:val="00632EA9"/>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978"/>
    <w:rsid w:val="00636ADD"/>
    <w:rsid w:val="00636F97"/>
    <w:rsid w:val="00637163"/>
    <w:rsid w:val="0063748D"/>
    <w:rsid w:val="006374C3"/>
    <w:rsid w:val="00637678"/>
    <w:rsid w:val="0063788B"/>
    <w:rsid w:val="0064023F"/>
    <w:rsid w:val="006402D6"/>
    <w:rsid w:val="0064053D"/>
    <w:rsid w:val="0064079C"/>
    <w:rsid w:val="006407AF"/>
    <w:rsid w:val="00640C88"/>
    <w:rsid w:val="00641079"/>
    <w:rsid w:val="006410D1"/>
    <w:rsid w:val="00641497"/>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5E"/>
    <w:rsid w:val="00644652"/>
    <w:rsid w:val="006447CA"/>
    <w:rsid w:val="00644DC8"/>
    <w:rsid w:val="00645670"/>
    <w:rsid w:val="006456AD"/>
    <w:rsid w:val="00645BD5"/>
    <w:rsid w:val="00645FE0"/>
    <w:rsid w:val="0064618D"/>
    <w:rsid w:val="0064662D"/>
    <w:rsid w:val="0064688A"/>
    <w:rsid w:val="006468A3"/>
    <w:rsid w:val="006468B6"/>
    <w:rsid w:val="00646AA9"/>
    <w:rsid w:val="00646AFC"/>
    <w:rsid w:val="00646DD1"/>
    <w:rsid w:val="006474E4"/>
    <w:rsid w:val="0064750B"/>
    <w:rsid w:val="00647636"/>
    <w:rsid w:val="00647784"/>
    <w:rsid w:val="006477FA"/>
    <w:rsid w:val="00647BBD"/>
    <w:rsid w:val="00647CC0"/>
    <w:rsid w:val="00650361"/>
    <w:rsid w:val="006506DB"/>
    <w:rsid w:val="006506E0"/>
    <w:rsid w:val="00650A60"/>
    <w:rsid w:val="00650D1B"/>
    <w:rsid w:val="00650F32"/>
    <w:rsid w:val="00651373"/>
    <w:rsid w:val="00651455"/>
    <w:rsid w:val="00651587"/>
    <w:rsid w:val="0065189E"/>
    <w:rsid w:val="0065192E"/>
    <w:rsid w:val="00651AFF"/>
    <w:rsid w:val="00651BB3"/>
    <w:rsid w:val="00651CA1"/>
    <w:rsid w:val="00651D57"/>
    <w:rsid w:val="0065230B"/>
    <w:rsid w:val="00652438"/>
    <w:rsid w:val="006527A0"/>
    <w:rsid w:val="006527AD"/>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5EE"/>
    <w:rsid w:val="006566BA"/>
    <w:rsid w:val="006568A6"/>
    <w:rsid w:val="00656903"/>
    <w:rsid w:val="00656D37"/>
    <w:rsid w:val="006571A6"/>
    <w:rsid w:val="006572B7"/>
    <w:rsid w:val="00657523"/>
    <w:rsid w:val="0065754A"/>
    <w:rsid w:val="00657A43"/>
    <w:rsid w:val="00660308"/>
    <w:rsid w:val="00660BF1"/>
    <w:rsid w:val="00661177"/>
    <w:rsid w:val="006612FE"/>
    <w:rsid w:val="006616B0"/>
    <w:rsid w:val="006617A2"/>
    <w:rsid w:val="00661E35"/>
    <w:rsid w:val="006627D0"/>
    <w:rsid w:val="00662B25"/>
    <w:rsid w:val="00662B76"/>
    <w:rsid w:val="00662FA2"/>
    <w:rsid w:val="00663035"/>
    <w:rsid w:val="00663085"/>
    <w:rsid w:val="0066348D"/>
    <w:rsid w:val="006634D8"/>
    <w:rsid w:val="0066384E"/>
    <w:rsid w:val="00663890"/>
    <w:rsid w:val="006639B1"/>
    <w:rsid w:val="0066421E"/>
    <w:rsid w:val="0066441B"/>
    <w:rsid w:val="006645D9"/>
    <w:rsid w:val="006646EE"/>
    <w:rsid w:val="0066486B"/>
    <w:rsid w:val="00664DC2"/>
    <w:rsid w:val="00664FE8"/>
    <w:rsid w:val="00665802"/>
    <w:rsid w:val="00665D33"/>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D97"/>
    <w:rsid w:val="00672499"/>
    <w:rsid w:val="00672735"/>
    <w:rsid w:val="0067299D"/>
    <w:rsid w:val="00672A3A"/>
    <w:rsid w:val="00672BB0"/>
    <w:rsid w:val="00672F12"/>
    <w:rsid w:val="0067304B"/>
    <w:rsid w:val="00673767"/>
    <w:rsid w:val="006737B8"/>
    <w:rsid w:val="006737D3"/>
    <w:rsid w:val="00673CE7"/>
    <w:rsid w:val="00674065"/>
    <w:rsid w:val="00674172"/>
    <w:rsid w:val="006741D9"/>
    <w:rsid w:val="0067480C"/>
    <w:rsid w:val="006754E8"/>
    <w:rsid w:val="00675511"/>
    <w:rsid w:val="006755C2"/>
    <w:rsid w:val="006755F4"/>
    <w:rsid w:val="006758AF"/>
    <w:rsid w:val="006758F1"/>
    <w:rsid w:val="00675C3A"/>
    <w:rsid w:val="00675C61"/>
    <w:rsid w:val="0067605A"/>
    <w:rsid w:val="00676A3B"/>
    <w:rsid w:val="00676B93"/>
    <w:rsid w:val="00676FC7"/>
    <w:rsid w:val="006776EC"/>
    <w:rsid w:val="0067791F"/>
    <w:rsid w:val="00677B9B"/>
    <w:rsid w:val="00677C76"/>
    <w:rsid w:val="00677D1F"/>
    <w:rsid w:val="00677DB4"/>
    <w:rsid w:val="00677ECC"/>
    <w:rsid w:val="00677FD2"/>
    <w:rsid w:val="006800BA"/>
    <w:rsid w:val="006803B0"/>
    <w:rsid w:val="006804B4"/>
    <w:rsid w:val="006805A9"/>
    <w:rsid w:val="0068084A"/>
    <w:rsid w:val="00680850"/>
    <w:rsid w:val="00680B24"/>
    <w:rsid w:val="006812F8"/>
    <w:rsid w:val="006813F6"/>
    <w:rsid w:val="0068144A"/>
    <w:rsid w:val="006814C5"/>
    <w:rsid w:val="006815DB"/>
    <w:rsid w:val="00681635"/>
    <w:rsid w:val="00681CDE"/>
    <w:rsid w:val="00681DA7"/>
    <w:rsid w:val="00681ECB"/>
    <w:rsid w:val="0068216A"/>
    <w:rsid w:val="00682597"/>
    <w:rsid w:val="006825DB"/>
    <w:rsid w:val="0068266B"/>
    <w:rsid w:val="00682674"/>
    <w:rsid w:val="0068268E"/>
    <w:rsid w:val="0068327D"/>
    <w:rsid w:val="00683536"/>
    <w:rsid w:val="0068377B"/>
    <w:rsid w:val="00683BA6"/>
    <w:rsid w:val="00683C03"/>
    <w:rsid w:val="00683E01"/>
    <w:rsid w:val="00684157"/>
    <w:rsid w:val="00684158"/>
    <w:rsid w:val="006843DB"/>
    <w:rsid w:val="006844C6"/>
    <w:rsid w:val="00684A65"/>
    <w:rsid w:val="00684BCC"/>
    <w:rsid w:val="00684C03"/>
    <w:rsid w:val="006851AA"/>
    <w:rsid w:val="00685335"/>
    <w:rsid w:val="0068549F"/>
    <w:rsid w:val="00685798"/>
    <w:rsid w:val="00685C0C"/>
    <w:rsid w:val="00685C4E"/>
    <w:rsid w:val="00686593"/>
    <w:rsid w:val="0068669E"/>
    <w:rsid w:val="006866CD"/>
    <w:rsid w:val="00686985"/>
    <w:rsid w:val="0068701C"/>
    <w:rsid w:val="0068710E"/>
    <w:rsid w:val="00687362"/>
    <w:rsid w:val="00687617"/>
    <w:rsid w:val="0068771F"/>
    <w:rsid w:val="00687A6E"/>
    <w:rsid w:val="00690281"/>
    <w:rsid w:val="006903C2"/>
    <w:rsid w:val="0069070F"/>
    <w:rsid w:val="006908F2"/>
    <w:rsid w:val="00690AE6"/>
    <w:rsid w:val="00690B06"/>
    <w:rsid w:val="0069138D"/>
    <w:rsid w:val="00691832"/>
    <w:rsid w:val="0069187C"/>
    <w:rsid w:val="00691F36"/>
    <w:rsid w:val="006922EE"/>
    <w:rsid w:val="006928AD"/>
    <w:rsid w:val="00692C87"/>
    <w:rsid w:val="00692CBB"/>
    <w:rsid w:val="00692CF7"/>
    <w:rsid w:val="00692DB1"/>
    <w:rsid w:val="00692E10"/>
    <w:rsid w:val="006936AD"/>
    <w:rsid w:val="00693783"/>
    <w:rsid w:val="006939D6"/>
    <w:rsid w:val="00693B28"/>
    <w:rsid w:val="00693E4C"/>
    <w:rsid w:val="00693FC4"/>
    <w:rsid w:val="00694053"/>
    <w:rsid w:val="006941A7"/>
    <w:rsid w:val="006942D6"/>
    <w:rsid w:val="00694480"/>
    <w:rsid w:val="00694738"/>
    <w:rsid w:val="00694747"/>
    <w:rsid w:val="006947C2"/>
    <w:rsid w:val="00694A22"/>
    <w:rsid w:val="00694A50"/>
    <w:rsid w:val="00694ADB"/>
    <w:rsid w:val="00694C1A"/>
    <w:rsid w:val="00694FFB"/>
    <w:rsid w:val="006954A0"/>
    <w:rsid w:val="006954B2"/>
    <w:rsid w:val="0069551E"/>
    <w:rsid w:val="00695665"/>
    <w:rsid w:val="006959D5"/>
    <w:rsid w:val="00695A98"/>
    <w:rsid w:val="00695B39"/>
    <w:rsid w:val="00695C3D"/>
    <w:rsid w:val="00695F91"/>
    <w:rsid w:val="006962FE"/>
    <w:rsid w:val="0069631E"/>
    <w:rsid w:val="00696376"/>
    <w:rsid w:val="00696389"/>
    <w:rsid w:val="006963B6"/>
    <w:rsid w:val="006965B0"/>
    <w:rsid w:val="0069672F"/>
    <w:rsid w:val="0069674B"/>
    <w:rsid w:val="006967C8"/>
    <w:rsid w:val="00696C50"/>
    <w:rsid w:val="00696D24"/>
    <w:rsid w:val="00696D8B"/>
    <w:rsid w:val="00697050"/>
    <w:rsid w:val="00697092"/>
    <w:rsid w:val="00697204"/>
    <w:rsid w:val="0069731F"/>
    <w:rsid w:val="00697B1C"/>
    <w:rsid w:val="00697ECD"/>
    <w:rsid w:val="006A0093"/>
    <w:rsid w:val="006A01CD"/>
    <w:rsid w:val="006A03C5"/>
    <w:rsid w:val="006A08D0"/>
    <w:rsid w:val="006A0B52"/>
    <w:rsid w:val="006A0F3B"/>
    <w:rsid w:val="006A12B4"/>
    <w:rsid w:val="006A161D"/>
    <w:rsid w:val="006A193E"/>
    <w:rsid w:val="006A19A5"/>
    <w:rsid w:val="006A1EA5"/>
    <w:rsid w:val="006A20D8"/>
    <w:rsid w:val="006A280C"/>
    <w:rsid w:val="006A2AA5"/>
    <w:rsid w:val="006A2CFA"/>
    <w:rsid w:val="006A30E5"/>
    <w:rsid w:val="006A3253"/>
    <w:rsid w:val="006A34C8"/>
    <w:rsid w:val="006A391E"/>
    <w:rsid w:val="006A3A83"/>
    <w:rsid w:val="006A3DD2"/>
    <w:rsid w:val="006A4304"/>
    <w:rsid w:val="006A4785"/>
    <w:rsid w:val="006A47DA"/>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E"/>
    <w:rsid w:val="006A6DAE"/>
    <w:rsid w:val="006A6E02"/>
    <w:rsid w:val="006A6FC4"/>
    <w:rsid w:val="006A74B2"/>
    <w:rsid w:val="006A7531"/>
    <w:rsid w:val="006A789D"/>
    <w:rsid w:val="006A7B50"/>
    <w:rsid w:val="006A7BD5"/>
    <w:rsid w:val="006B01E1"/>
    <w:rsid w:val="006B04C1"/>
    <w:rsid w:val="006B098A"/>
    <w:rsid w:val="006B0A5D"/>
    <w:rsid w:val="006B0CBC"/>
    <w:rsid w:val="006B0F56"/>
    <w:rsid w:val="006B17EE"/>
    <w:rsid w:val="006B1A2D"/>
    <w:rsid w:val="006B1C77"/>
    <w:rsid w:val="006B1EA2"/>
    <w:rsid w:val="006B206B"/>
    <w:rsid w:val="006B25E4"/>
    <w:rsid w:val="006B2933"/>
    <w:rsid w:val="006B2BE2"/>
    <w:rsid w:val="006B30EF"/>
    <w:rsid w:val="006B3638"/>
    <w:rsid w:val="006B38E9"/>
    <w:rsid w:val="006B3B2E"/>
    <w:rsid w:val="006B3D75"/>
    <w:rsid w:val="006B3F7D"/>
    <w:rsid w:val="006B4083"/>
    <w:rsid w:val="006B4708"/>
    <w:rsid w:val="006B4710"/>
    <w:rsid w:val="006B4C97"/>
    <w:rsid w:val="006B4C9C"/>
    <w:rsid w:val="006B4CC5"/>
    <w:rsid w:val="006B4E09"/>
    <w:rsid w:val="006B4E98"/>
    <w:rsid w:val="006B504E"/>
    <w:rsid w:val="006B5139"/>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A4C"/>
    <w:rsid w:val="006B7AD3"/>
    <w:rsid w:val="006B7DE7"/>
    <w:rsid w:val="006C009F"/>
    <w:rsid w:val="006C0752"/>
    <w:rsid w:val="006C08E4"/>
    <w:rsid w:val="006C0ACF"/>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982"/>
    <w:rsid w:val="006C5A13"/>
    <w:rsid w:val="006C5CFF"/>
    <w:rsid w:val="006C5EAC"/>
    <w:rsid w:val="006C5EE1"/>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BD5"/>
    <w:rsid w:val="006D3F54"/>
    <w:rsid w:val="006D4395"/>
    <w:rsid w:val="006D4456"/>
    <w:rsid w:val="006D4E18"/>
    <w:rsid w:val="006D4E34"/>
    <w:rsid w:val="006D4F83"/>
    <w:rsid w:val="006D4FA5"/>
    <w:rsid w:val="006D511C"/>
    <w:rsid w:val="006D57A3"/>
    <w:rsid w:val="006D5943"/>
    <w:rsid w:val="006D5EE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ADE"/>
    <w:rsid w:val="006E1BD0"/>
    <w:rsid w:val="006E1BFF"/>
    <w:rsid w:val="006E1CE4"/>
    <w:rsid w:val="006E1CEB"/>
    <w:rsid w:val="006E1D4E"/>
    <w:rsid w:val="006E21A2"/>
    <w:rsid w:val="006E220E"/>
    <w:rsid w:val="006E27E9"/>
    <w:rsid w:val="006E283E"/>
    <w:rsid w:val="006E2A5A"/>
    <w:rsid w:val="006E2ADE"/>
    <w:rsid w:val="006E2B8C"/>
    <w:rsid w:val="006E2D6F"/>
    <w:rsid w:val="006E2E57"/>
    <w:rsid w:val="006E2E5A"/>
    <w:rsid w:val="006E2EBE"/>
    <w:rsid w:val="006E31B2"/>
    <w:rsid w:val="006E37EC"/>
    <w:rsid w:val="006E37F4"/>
    <w:rsid w:val="006E3B40"/>
    <w:rsid w:val="006E3D60"/>
    <w:rsid w:val="006E43F7"/>
    <w:rsid w:val="006E5115"/>
    <w:rsid w:val="006E5291"/>
    <w:rsid w:val="006E531F"/>
    <w:rsid w:val="006E53B6"/>
    <w:rsid w:val="006E58A5"/>
    <w:rsid w:val="006E59CB"/>
    <w:rsid w:val="006E5D3F"/>
    <w:rsid w:val="006E5FB8"/>
    <w:rsid w:val="006E6151"/>
    <w:rsid w:val="006E61BD"/>
    <w:rsid w:val="006E63C0"/>
    <w:rsid w:val="006E6651"/>
    <w:rsid w:val="006E6686"/>
    <w:rsid w:val="006E67DD"/>
    <w:rsid w:val="006E6811"/>
    <w:rsid w:val="006E6A88"/>
    <w:rsid w:val="006E6B3C"/>
    <w:rsid w:val="006E7048"/>
    <w:rsid w:val="006E7680"/>
    <w:rsid w:val="006E7AF8"/>
    <w:rsid w:val="006E7CE9"/>
    <w:rsid w:val="006E7E04"/>
    <w:rsid w:val="006E7FD7"/>
    <w:rsid w:val="006F0130"/>
    <w:rsid w:val="006F03A9"/>
    <w:rsid w:val="006F04C1"/>
    <w:rsid w:val="006F0778"/>
    <w:rsid w:val="006F0E50"/>
    <w:rsid w:val="006F1016"/>
    <w:rsid w:val="006F11C3"/>
    <w:rsid w:val="006F13CA"/>
    <w:rsid w:val="006F186C"/>
    <w:rsid w:val="006F1CD4"/>
    <w:rsid w:val="006F1E78"/>
    <w:rsid w:val="006F214B"/>
    <w:rsid w:val="006F2410"/>
    <w:rsid w:val="006F2847"/>
    <w:rsid w:val="006F2B06"/>
    <w:rsid w:val="006F3503"/>
    <w:rsid w:val="006F3564"/>
    <w:rsid w:val="006F3646"/>
    <w:rsid w:val="006F3711"/>
    <w:rsid w:val="006F3B8C"/>
    <w:rsid w:val="006F3DC7"/>
    <w:rsid w:val="006F3DD1"/>
    <w:rsid w:val="006F3E88"/>
    <w:rsid w:val="006F4301"/>
    <w:rsid w:val="006F4398"/>
    <w:rsid w:val="006F4428"/>
    <w:rsid w:val="006F47BD"/>
    <w:rsid w:val="006F492A"/>
    <w:rsid w:val="006F4966"/>
    <w:rsid w:val="006F4A85"/>
    <w:rsid w:val="006F4FEA"/>
    <w:rsid w:val="006F51F3"/>
    <w:rsid w:val="006F5508"/>
    <w:rsid w:val="006F5684"/>
    <w:rsid w:val="006F5685"/>
    <w:rsid w:val="006F57B9"/>
    <w:rsid w:val="006F5984"/>
    <w:rsid w:val="006F5A31"/>
    <w:rsid w:val="006F5AA5"/>
    <w:rsid w:val="006F5E5C"/>
    <w:rsid w:val="006F5F3B"/>
    <w:rsid w:val="006F5FF9"/>
    <w:rsid w:val="006F60A8"/>
    <w:rsid w:val="006F61F5"/>
    <w:rsid w:val="006F62E6"/>
    <w:rsid w:val="006F6477"/>
    <w:rsid w:val="006F6506"/>
    <w:rsid w:val="006F6543"/>
    <w:rsid w:val="006F6830"/>
    <w:rsid w:val="006F701F"/>
    <w:rsid w:val="006F7138"/>
    <w:rsid w:val="006F72BF"/>
    <w:rsid w:val="006F74CE"/>
    <w:rsid w:val="006F7857"/>
    <w:rsid w:val="006F7A08"/>
    <w:rsid w:val="006F7BAC"/>
    <w:rsid w:val="006F7CF0"/>
    <w:rsid w:val="006F7F91"/>
    <w:rsid w:val="00700022"/>
    <w:rsid w:val="00700256"/>
    <w:rsid w:val="007002AF"/>
    <w:rsid w:val="00700557"/>
    <w:rsid w:val="007008BF"/>
    <w:rsid w:val="007009B0"/>
    <w:rsid w:val="00700CC9"/>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5D7"/>
    <w:rsid w:val="00705661"/>
    <w:rsid w:val="007057A7"/>
    <w:rsid w:val="00705881"/>
    <w:rsid w:val="0070588E"/>
    <w:rsid w:val="00705C18"/>
    <w:rsid w:val="00705CD8"/>
    <w:rsid w:val="00705F7D"/>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487"/>
    <w:rsid w:val="0071168A"/>
    <w:rsid w:val="00711722"/>
    <w:rsid w:val="00711BD7"/>
    <w:rsid w:val="007121FF"/>
    <w:rsid w:val="007123C8"/>
    <w:rsid w:val="0071240C"/>
    <w:rsid w:val="0071251E"/>
    <w:rsid w:val="0071262F"/>
    <w:rsid w:val="007131B5"/>
    <w:rsid w:val="00713259"/>
    <w:rsid w:val="00713AE5"/>
    <w:rsid w:val="00713D22"/>
    <w:rsid w:val="00713E39"/>
    <w:rsid w:val="00713E47"/>
    <w:rsid w:val="00713E62"/>
    <w:rsid w:val="007141BE"/>
    <w:rsid w:val="007142A5"/>
    <w:rsid w:val="007142B1"/>
    <w:rsid w:val="0071487F"/>
    <w:rsid w:val="00714BBA"/>
    <w:rsid w:val="007150BF"/>
    <w:rsid w:val="007154D5"/>
    <w:rsid w:val="007156CE"/>
    <w:rsid w:val="00715922"/>
    <w:rsid w:val="00715A5A"/>
    <w:rsid w:val="00715BCF"/>
    <w:rsid w:val="00715BE0"/>
    <w:rsid w:val="00716223"/>
    <w:rsid w:val="00716750"/>
    <w:rsid w:val="00716859"/>
    <w:rsid w:val="00716AAA"/>
    <w:rsid w:val="00716D83"/>
    <w:rsid w:val="00716DE4"/>
    <w:rsid w:val="00717104"/>
    <w:rsid w:val="007174A6"/>
    <w:rsid w:val="00717791"/>
    <w:rsid w:val="00717D94"/>
    <w:rsid w:val="00717E62"/>
    <w:rsid w:val="00717FFA"/>
    <w:rsid w:val="007202C6"/>
    <w:rsid w:val="0072076A"/>
    <w:rsid w:val="007209A7"/>
    <w:rsid w:val="00720B14"/>
    <w:rsid w:val="007210CE"/>
    <w:rsid w:val="0072117C"/>
    <w:rsid w:val="007213CB"/>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9A"/>
    <w:rsid w:val="00731910"/>
    <w:rsid w:val="00731C44"/>
    <w:rsid w:val="00731D3F"/>
    <w:rsid w:val="00731D6A"/>
    <w:rsid w:val="007325B2"/>
    <w:rsid w:val="0073289B"/>
    <w:rsid w:val="00732976"/>
    <w:rsid w:val="00732D6A"/>
    <w:rsid w:val="00732D8B"/>
    <w:rsid w:val="00732E09"/>
    <w:rsid w:val="00732EA3"/>
    <w:rsid w:val="00732EF7"/>
    <w:rsid w:val="007332E5"/>
    <w:rsid w:val="0073354D"/>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EB5"/>
    <w:rsid w:val="0073726E"/>
    <w:rsid w:val="00737570"/>
    <w:rsid w:val="007379DA"/>
    <w:rsid w:val="00737A65"/>
    <w:rsid w:val="00737B66"/>
    <w:rsid w:val="00737D44"/>
    <w:rsid w:val="00737EF7"/>
    <w:rsid w:val="00737FD9"/>
    <w:rsid w:val="00740014"/>
    <w:rsid w:val="007403D6"/>
    <w:rsid w:val="00740DC6"/>
    <w:rsid w:val="00741047"/>
    <w:rsid w:val="007410D7"/>
    <w:rsid w:val="007411AD"/>
    <w:rsid w:val="00741653"/>
    <w:rsid w:val="00741AE6"/>
    <w:rsid w:val="00741E4D"/>
    <w:rsid w:val="00741E93"/>
    <w:rsid w:val="00742480"/>
    <w:rsid w:val="007424AF"/>
    <w:rsid w:val="007425DC"/>
    <w:rsid w:val="00742CAD"/>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A72"/>
    <w:rsid w:val="00747AC0"/>
    <w:rsid w:val="00747ECF"/>
    <w:rsid w:val="00750257"/>
    <w:rsid w:val="0075027D"/>
    <w:rsid w:val="007505A5"/>
    <w:rsid w:val="007505C3"/>
    <w:rsid w:val="00750867"/>
    <w:rsid w:val="00750979"/>
    <w:rsid w:val="00750D54"/>
    <w:rsid w:val="00750D7F"/>
    <w:rsid w:val="00750DA1"/>
    <w:rsid w:val="00750DE1"/>
    <w:rsid w:val="00750E59"/>
    <w:rsid w:val="00750F40"/>
    <w:rsid w:val="00750FF8"/>
    <w:rsid w:val="00750FFA"/>
    <w:rsid w:val="007510D6"/>
    <w:rsid w:val="007511D6"/>
    <w:rsid w:val="007512A5"/>
    <w:rsid w:val="0075150E"/>
    <w:rsid w:val="00751821"/>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79A"/>
    <w:rsid w:val="007547F2"/>
    <w:rsid w:val="007549D1"/>
    <w:rsid w:val="00754A05"/>
    <w:rsid w:val="00754BD2"/>
    <w:rsid w:val="007550A1"/>
    <w:rsid w:val="0075552E"/>
    <w:rsid w:val="00755B45"/>
    <w:rsid w:val="00755E42"/>
    <w:rsid w:val="007566CD"/>
    <w:rsid w:val="007568BC"/>
    <w:rsid w:val="007568E3"/>
    <w:rsid w:val="00756931"/>
    <w:rsid w:val="00756C4B"/>
    <w:rsid w:val="00756E27"/>
    <w:rsid w:val="00756E33"/>
    <w:rsid w:val="007570BE"/>
    <w:rsid w:val="007570C1"/>
    <w:rsid w:val="00757810"/>
    <w:rsid w:val="00757894"/>
    <w:rsid w:val="0075796C"/>
    <w:rsid w:val="00757993"/>
    <w:rsid w:val="00757B13"/>
    <w:rsid w:val="00757BB3"/>
    <w:rsid w:val="007600C1"/>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20D6"/>
    <w:rsid w:val="007621A1"/>
    <w:rsid w:val="007623DD"/>
    <w:rsid w:val="007624C5"/>
    <w:rsid w:val="00762777"/>
    <w:rsid w:val="00762C74"/>
    <w:rsid w:val="00762E4E"/>
    <w:rsid w:val="0076327E"/>
    <w:rsid w:val="00763303"/>
    <w:rsid w:val="0076361C"/>
    <w:rsid w:val="007636A5"/>
    <w:rsid w:val="00763917"/>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710"/>
    <w:rsid w:val="007679BA"/>
    <w:rsid w:val="00767B8A"/>
    <w:rsid w:val="00770000"/>
    <w:rsid w:val="0077002D"/>
    <w:rsid w:val="0077029E"/>
    <w:rsid w:val="007702DC"/>
    <w:rsid w:val="00770388"/>
    <w:rsid w:val="00770579"/>
    <w:rsid w:val="007709A4"/>
    <w:rsid w:val="00770C06"/>
    <w:rsid w:val="00770C81"/>
    <w:rsid w:val="00770D41"/>
    <w:rsid w:val="00770D78"/>
    <w:rsid w:val="00770E81"/>
    <w:rsid w:val="00771006"/>
    <w:rsid w:val="00771040"/>
    <w:rsid w:val="0077104F"/>
    <w:rsid w:val="00771064"/>
    <w:rsid w:val="00771126"/>
    <w:rsid w:val="007712B3"/>
    <w:rsid w:val="00771445"/>
    <w:rsid w:val="0077159D"/>
    <w:rsid w:val="007717F4"/>
    <w:rsid w:val="00771B7F"/>
    <w:rsid w:val="00771BBA"/>
    <w:rsid w:val="00771BE7"/>
    <w:rsid w:val="00771FB3"/>
    <w:rsid w:val="00772225"/>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79"/>
    <w:rsid w:val="007767D5"/>
    <w:rsid w:val="0077691D"/>
    <w:rsid w:val="00776BD3"/>
    <w:rsid w:val="00776BDB"/>
    <w:rsid w:val="00776F0A"/>
    <w:rsid w:val="00776F46"/>
    <w:rsid w:val="00777075"/>
    <w:rsid w:val="00777512"/>
    <w:rsid w:val="007776E7"/>
    <w:rsid w:val="007777C9"/>
    <w:rsid w:val="007777F6"/>
    <w:rsid w:val="0077797F"/>
    <w:rsid w:val="00777B2B"/>
    <w:rsid w:val="007801AE"/>
    <w:rsid w:val="007801F1"/>
    <w:rsid w:val="007803B8"/>
    <w:rsid w:val="00781242"/>
    <w:rsid w:val="00781850"/>
    <w:rsid w:val="00781D32"/>
    <w:rsid w:val="007820C3"/>
    <w:rsid w:val="007821BF"/>
    <w:rsid w:val="00782762"/>
    <w:rsid w:val="0078294A"/>
    <w:rsid w:val="00782B1B"/>
    <w:rsid w:val="00782BED"/>
    <w:rsid w:val="00782D32"/>
    <w:rsid w:val="00782EA8"/>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62E"/>
    <w:rsid w:val="0078664D"/>
    <w:rsid w:val="007868C6"/>
    <w:rsid w:val="00786E0D"/>
    <w:rsid w:val="0078709A"/>
    <w:rsid w:val="00787136"/>
    <w:rsid w:val="0078716B"/>
    <w:rsid w:val="007873BB"/>
    <w:rsid w:val="00787610"/>
    <w:rsid w:val="00787613"/>
    <w:rsid w:val="00787A36"/>
    <w:rsid w:val="00787E02"/>
    <w:rsid w:val="00787E5C"/>
    <w:rsid w:val="0079016C"/>
    <w:rsid w:val="00790499"/>
    <w:rsid w:val="0079095E"/>
    <w:rsid w:val="00790988"/>
    <w:rsid w:val="007909AD"/>
    <w:rsid w:val="007909D2"/>
    <w:rsid w:val="00790A22"/>
    <w:rsid w:val="00790ABF"/>
    <w:rsid w:val="00791143"/>
    <w:rsid w:val="00791265"/>
    <w:rsid w:val="007915E9"/>
    <w:rsid w:val="0079171F"/>
    <w:rsid w:val="007917A4"/>
    <w:rsid w:val="00791B35"/>
    <w:rsid w:val="00791DC2"/>
    <w:rsid w:val="00792231"/>
    <w:rsid w:val="00792338"/>
    <w:rsid w:val="00792439"/>
    <w:rsid w:val="007925CB"/>
    <w:rsid w:val="007926D5"/>
    <w:rsid w:val="00792766"/>
    <w:rsid w:val="00792A05"/>
    <w:rsid w:val="00792A88"/>
    <w:rsid w:val="00792ADB"/>
    <w:rsid w:val="00792AFF"/>
    <w:rsid w:val="007931FC"/>
    <w:rsid w:val="007931FE"/>
    <w:rsid w:val="00793739"/>
    <w:rsid w:val="00793BCB"/>
    <w:rsid w:val="00794235"/>
    <w:rsid w:val="00794267"/>
    <w:rsid w:val="00794A40"/>
    <w:rsid w:val="007950AC"/>
    <w:rsid w:val="0079541D"/>
    <w:rsid w:val="0079618F"/>
    <w:rsid w:val="007961AA"/>
    <w:rsid w:val="007964FF"/>
    <w:rsid w:val="00796591"/>
    <w:rsid w:val="007965EE"/>
    <w:rsid w:val="0079660A"/>
    <w:rsid w:val="00796755"/>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CEA"/>
    <w:rsid w:val="007A2456"/>
    <w:rsid w:val="007A2532"/>
    <w:rsid w:val="007A26CF"/>
    <w:rsid w:val="007A29BF"/>
    <w:rsid w:val="007A2ECC"/>
    <w:rsid w:val="007A311B"/>
    <w:rsid w:val="007A335D"/>
    <w:rsid w:val="007A35B5"/>
    <w:rsid w:val="007A3CD5"/>
    <w:rsid w:val="007A4343"/>
    <w:rsid w:val="007A4A40"/>
    <w:rsid w:val="007A4AE6"/>
    <w:rsid w:val="007A50A4"/>
    <w:rsid w:val="007A50D5"/>
    <w:rsid w:val="007A53BD"/>
    <w:rsid w:val="007A54B3"/>
    <w:rsid w:val="007A5FD8"/>
    <w:rsid w:val="007A6831"/>
    <w:rsid w:val="007A6A76"/>
    <w:rsid w:val="007A7375"/>
    <w:rsid w:val="007A73DB"/>
    <w:rsid w:val="007A7449"/>
    <w:rsid w:val="007A7971"/>
    <w:rsid w:val="007A79B0"/>
    <w:rsid w:val="007A79E4"/>
    <w:rsid w:val="007A7A5D"/>
    <w:rsid w:val="007A7CDB"/>
    <w:rsid w:val="007B00EE"/>
    <w:rsid w:val="007B0251"/>
    <w:rsid w:val="007B0801"/>
    <w:rsid w:val="007B0990"/>
    <w:rsid w:val="007B0DB2"/>
    <w:rsid w:val="007B126C"/>
    <w:rsid w:val="007B1376"/>
    <w:rsid w:val="007B14D8"/>
    <w:rsid w:val="007B1789"/>
    <w:rsid w:val="007B1925"/>
    <w:rsid w:val="007B196A"/>
    <w:rsid w:val="007B1D93"/>
    <w:rsid w:val="007B25B9"/>
    <w:rsid w:val="007B278C"/>
    <w:rsid w:val="007B2967"/>
    <w:rsid w:val="007B2B50"/>
    <w:rsid w:val="007B338F"/>
    <w:rsid w:val="007B33E7"/>
    <w:rsid w:val="007B3572"/>
    <w:rsid w:val="007B3619"/>
    <w:rsid w:val="007B36E2"/>
    <w:rsid w:val="007B37B3"/>
    <w:rsid w:val="007B3856"/>
    <w:rsid w:val="007B3A22"/>
    <w:rsid w:val="007B3B06"/>
    <w:rsid w:val="007B3DB2"/>
    <w:rsid w:val="007B3F16"/>
    <w:rsid w:val="007B4190"/>
    <w:rsid w:val="007B4294"/>
    <w:rsid w:val="007B4A70"/>
    <w:rsid w:val="007B4E49"/>
    <w:rsid w:val="007B4F8A"/>
    <w:rsid w:val="007B5045"/>
    <w:rsid w:val="007B55B5"/>
    <w:rsid w:val="007B568C"/>
    <w:rsid w:val="007B5E37"/>
    <w:rsid w:val="007B5F98"/>
    <w:rsid w:val="007B6101"/>
    <w:rsid w:val="007B624F"/>
    <w:rsid w:val="007B645A"/>
    <w:rsid w:val="007B668E"/>
    <w:rsid w:val="007B6D0A"/>
    <w:rsid w:val="007B6DB6"/>
    <w:rsid w:val="007B6F52"/>
    <w:rsid w:val="007B71C4"/>
    <w:rsid w:val="007B73C7"/>
    <w:rsid w:val="007B7603"/>
    <w:rsid w:val="007B7B34"/>
    <w:rsid w:val="007B7B59"/>
    <w:rsid w:val="007B7CDE"/>
    <w:rsid w:val="007B7EC2"/>
    <w:rsid w:val="007B7F73"/>
    <w:rsid w:val="007C0107"/>
    <w:rsid w:val="007C01FE"/>
    <w:rsid w:val="007C062A"/>
    <w:rsid w:val="007C0657"/>
    <w:rsid w:val="007C0A1F"/>
    <w:rsid w:val="007C0AB3"/>
    <w:rsid w:val="007C0C02"/>
    <w:rsid w:val="007C0DCA"/>
    <w:rsid w:val="007C0E54"/>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80"/>
    <w:rsid w:val="007C34B7"/>
    <w:rsid w:val="007C42E8"/>
    <w:rsid w:val="007C4495"/>
    <w:rsid w:val="007C47A9"/>
    <w:rsid w:val="007C4A13"/>
    <w:rsid w:val="007C4A3C"/>
    <w:rsid w:val="007C4B7D"/>
    <w:rsid w:val="007C4BA1"/>
    <w:rsid w:val="007C4E2A"/>
    <w:rsid w:val="007C4F18"/>
    <w:rsid w:val="007C5CB4"/>
    <w:rsid w:val="007C5ED3"/>
    <w:rsid w:val="007C6436"/>
    <w:rsid w:val="007C69EE"/>
    <w:rsid w:val="007C6CAB"/>
    <w:rsid w:val="007C72E2"/>
    <w:rsid w:val="007C7945"/>
    <w:rsid w:val="007C7A00"/>
    <w:rsid w:val="007C7EF0"/>
    <w:rsid w:val="007D01A6"/>
    <w:rsid w:val="007D035D"/>
    <w:rsid w:val="007D0395"/>
    <w:rsid w:val="007D03E6"/>
    <w:rsid w:val="007D040A"/>
    <w:rsid w:val="007D0501"/>
    <w:rsid w:val="007D0D0D"/>
    <w:rsid w:val="007D0DF3"/>
    <w:rsid w:val="007D0F52"/>
    <w:rsid w:val="007D1A2B"/>
    <w:rsid w:val="007D1A2E"/>
    <w:rsid w:val="007D1B01"/>
    <w:rsid w:val="007D1C0F"/>
    <w:rsid w:val="007D1CB8"/>
    <w:rsid w:val="007D27B8"/>
    <w:rsid w:val="007D2CF9"/>
    <w:rsid w:val="007D3030"/>
    <w:rsid w:val="007D3086"/>
    <w:rsid w:val="007D30D4"/>
    <w:rsid w:val="007D37C3"/>
    <w:rsid w:val="007D37D4"/>
    <w:rsid w:val="007D3A15"/>
    <w:rsid w:val="007D3B2B"/>
    <w:rsid w:val="007D46EE"/>
    <w:rsid w:val="007D47A7"/>
    <w:rsid w:val="007D499A"/>
    <w:rsid w:val="007D4C2F"/>
    <w:rsid w:val="007D4D3F"/>
    <w:rsid w:val="007D531B"/>
    <w:rsid w:val="007D539C"/>
    <w:rsid w:val="007D5498"/>
    <w:rsid w:val="007D5569"/>
    <w:rsid w:val="007D5D19"/>
    <w:rsid w:val="007D626E"/>
    <w:rsid w:val="007D6433"/>
    <w:rsid w:val="007D6973"/>
    <w:rsid w:val="007D6ACC"/>
    <w:rsid w:val="007D6ADD"/>
    <w:rsid w:val="007D6C06"/>
    <w:rsid w:val="007D6E8F"/>
    <w:rsid w:val="007D7587"/>
    <w:rsid w:val="007D76D5"/>
    <w:rsid w:val="007D77E1"/>
    <w:rsid w:val="007D7CC4"/>
    <w:rsid w:val="007D7D5F"/>
    <w:rsid w:val="007E0058"/>
    <w:rsid w:val="007E01E3"/>
    <w:rsid w:val="007E0990"/>
    <w:rsid w:val="007E09AC"/>
    <w:rsid w:val="007E0CEB"/>
    <w:rsid w:val="007E0E84"/>
    <w:rsid w:val="007E0EDC"/>
    <w:rsid w:val="007E15A0"/>
    <w:rsid w:val="007E1807"/>
    <w:rsid w:val="007E1BB1"/>
    <w:rsid w:val="007E1BC2"/>
    <w:rsid w:val="007E1C0F"/>
    <w:rsid w:val="007E1EB3"/>
    <w:rsid w:val="007E25DF"/>
    <w:rsid w:val="007E2711"/>
    <w:rsid w:val="007E27B0"/>
    <w:rsid w:val="007E2851"/>
    <w:rsid w:val="007E2CFB"/>
    <w:rsid w:val="007E2FFF"/>
    <w:rsid w:val="007E3011"/>
    <w:rsid w:val="007E3211"/>
    <w:rsid w:val="007E331B"/>
    <w:rsid w:val="007E3546"/>
    <w:rsid w:val="007E35D4"/>
    <w:rsid w:val="007E360A"/>
    <w:rsid w:val="007E364F"/>
    <w:rsid w:val="007E382A"/>
    <w:rsid w:val="007E3C2C"/>
    <w:rsid w:val="007E42CC"/>
    <w:rsid w:val="007E4749"/>
    <w:rsid w:val="007E47FB"/>
    <w:rsid w:val="007E4882"/>
    <w:rsid w:val="007E4D30"/>
    <w:rsid w:val="007E4D6B"/>
    <w:rsid w:val="007E4FE1"/>
    <w:rsid w:val="007E53C3"/>
    <w:rsid w:val="007E5AF9"/>
    <w:rsid w:val="007E5DB4"/>
    <w:rsid w:val="007E5DE1"/>
    <w:rsid w:val="007E5EE3"/>
    <w:rsid w:val="007E5F73"/>
    <w:rsid w:val="007E604B"/>
    <w:rsid w:val="007E608D"/>
    <w:rsid w:val="007E63CC"/>
    <w:rsid w:val="007E6714"/>
    <w:rsid w:val="007E67E8"/>
    <w:rsid w:val="007E6971"/>
    <w:rsid w:val="007E6A12"/>
    <w:rsid w:val="007E6AD0"/>
    <w:rsid w:val="007E6BE1"/>
    <w:rsid w:val="007E6BEF"/>
    <w:rsid w:val="007E6E20"/>
    <w:rsid w:val="007E6F1B"/>
    <w:rsid w:val="007E7019"/>
    <w:rsid w:val="007E728B"/>
    <w:rsid w:val="007E74BE"/>
    <w:rsid w:val="007E775C"/>
    <w:rsid w:val="007E7CC5"/>
    <w:rsid w:val="007E7DF5"/>
    <w:rsid w:val="007F0A98"/>
    <w:rsid w:val="007F0AC0"/>
    <w:rsid w:val="007F0BD6"/>
    <w:rsid w:val="007F0E50"/>
    <w:rsid w:val="007F1325"/>
    <w:rsid w:val="007F13A7"/>
    <w:rsid w:val="007F156C"/>
    <w:rsid w:val="007F1706"/>
    <w:rsid w:val="007F17BF"/>
    <w:rsid w:val="007F1A6F"/>
    <w:rsid w:val="007F1B8C"/>
    <w:rsid w:val="007F1CC8"/>
    <w:rsid w:val="007F276C"/>
    <w:rsid w:val="007F2AF3"/>
    <w:rsid w:val="007F2BBC"/>
    <w:rsid w:val="007F2BE2"/>
    <w:rsid w:val="007F2CFB"/>
    <w:rsid w:val="007F2E9A"/>
    <w:rsid w:val="007F309E"/>
    <w:rsid w:val="007F30F1"/>
    <w:rsid w:val="007F329C"/>
    <w:rsid w:val="007F3367"/>
    <w:rsid w:val="007F34FB"/>
    <w:rsid w:val="007F35A3"/>
    <w:rsid w:val="007F35FE"/>
    <w:rsid w:val="007F39C3"/>
    <w:rsid w:val="007F3CAF"/>
    <w:rsid w:val="007F3CC7"/>
    <w:rsid w:val="007F3F25"/>
    <w:rsid w:val="007F4004"/>
    <w:rsid w:val="007F404D"/>
    <w:rsid w:val="007F40E9"/>
    <w:rsid w:val="007F488B"/>
    <w:rsid w:val="007F4D0F"/>
    <w:rsid w:val="007F501C"/>
    <w:rsid w:val="007F516D"/>
    <w:rsid w:val="007F54A2"/>
    <w:rsid w:val="007F5B24"/>
    <w:rsid w:val="007F5B98"/>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B67"/>
    <w:rsid w:val="00805C1C"/>
    <w:rsid w:val="00805C57"/>
    <w:rsid w:val="00806148"/>
    <w:rsid w:val="0080637F"/>
    <w:rsid w:val="008063FA"/>
    <w:rsid w:val="008064F3"/>
    <w:rsid w:val="00806B1E"/>
    <w:rsid w:val="00806DAC"/>
    <w:rsid w:val="00807036"/>
    <w:rsid w:val="008070B9"/>
    <w:rsid w:val="00807147"/>
    <w:rsid w:val="00807278"/>
    <w:rsid w:val="00807ADD"/>
    <w:rsid w:val="00807C51"/>
    <w:rsid w:val="00807C87"/>
    <w:rsid w:val="00807F29"/>
    <w:rsid w:val="00807F7D"/>
    <w:rsid w:val="0081046E"/>
    <w:rsid w:val="0081095D"/>
    <w:rsid w:val="00810A75"/>
    <w:rsid w:val="00810D50"/>
    <w:rsid w:val="00810FAC"/>
    <w:rsid w:val="0081129A"/>
    <w:rsid w:val="008112D7"/>
    <w:rsid w:val="00811369"/>
    <w:rsid w:val="008113B7"/>
    <w:rsid w:val="00811D6A"/>
    <w:rsid w:val="00811F7F"/>
    <w:rsid w:val="008123FA"/>
    <w:rsid w:val="0081261D"/>
    <w:rsid w:val="00812B41"/>
    <w:rsid w:val="00812BB7"/>
    <w:rsid w:val="00812DD0"/>
    <w:rsid w:val="00812F38"/>
    <w:rsid w:val="008145CB"/>
    <w:rsid w:val="00814691"/>
    <w:rsid w:val="0081476A"/>
    <w:rsid w:val="00814777"/>
    <w:rsid w:val="008148D3"/>
    <w:rsid w:val="00814D4C"/>
    <w:rsid w:val="00815087"/>
    <w:rsid w:val="0081523E"/>
    <w:rsid w:val="00815382"/>
    <w:rsid w:val="00815472"/>
    <w:rsid w:val="008155A4"/>
    <w:rsid w:val="00815926"/>
    <w:rsid w:val="00815A76"/>
    <w:rsid w:val="0081607E"/>
    <w:rsid w:val="008162CF"/>
    <w:rsid w:val="00816425"/>
    <w:rsid w:val="008169A5"/>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935"/>
    <w:rsid w:val="00820A47"/>
    <w:rsid w:val="00820D62"/>
    <w:rsid w:val="00820F5F"/>
    <w:rsid w:val="0082114C"/>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DDC"/>
    <w:rsid w:val="00826064"/>
    <w:rsid w:val="00826415"/>
    <w:rsid w:val="00826683"/>
    <w:rsid w:val="0082682F"/>
    <w:rsid w:val="008270BD"/>
    <w:rsid w:val="008271C0"/>
    <w:rsid w:val="00827D71"/>
    <w:rsid w:val="00830011"/>
    <w:rsid w:val="008301EA"/>
    <w:rsid w:val="008304FC"/>
    <w:rsid w:val="00831081"/>
    <w:rsid w:val="0083115E"/>
    <w:rsid w:val="00831501"/>
    <w:rsid w:val="00831657"/>
    <w:rsid w:val="008319AD"/>
    <w:rsid w:val="008319B3"/>
    <w:rsid w:val="008319C3"/>
    <w:rsid w:val="00831A05"/>
    <w:rsid w:val="00831C92"/>
    <w:rsid w:val="00831E0D"/>
    <w:rsid w:val="00831F4B"/>
    <w:rsid w:val="0083248E"/>
    <w:rsid w:val="0083299C"/>
    <w:rsid w:val="00832CB4"/>
    <w:rsid w:val="00833438"/>
    <w:rsid w:val="00833584"/>
    <w:rsid w:val="008338B5"/>
    <w:rsid w:val="00833D27"/>
    <w:rsid w:val="00833D40"/>
    <w:rsid w:val="00833D88"/>
    <w:rsid w:val="00833FDC"/>
    <w:rsid w:val="008341D5"/>
    <w:rsid w:val="008347A9"/>
    <w:rsid w:val="008349B4"/>
    <w:rsid w:val="00835031"/>
    <w:rsid w:val="00835627"/>
    <w:rsid w:val="00835971"/>
    <w:rsid w:val="008359A1"/>
    <w:rsid w:val="00835F4A"/>
    <w:rsid w:val="00835F51"/>
    <w:rsid w:val="00836006"/>
    <w:rsid w:val="00836107"/>
    <w:rsid w:val="0083655E"/>
    <w:rsid w:val="0083672F"/>
    <w:rsid w:val="0083673C"/>
    <w:rsid w:val="008367BF"/>
    <w:rsid w:val="00836DB3"/>
    <w:rsid w:val="0083703B"/>
    <w:rsid w:val="00837248"/>
    <w:rsid w:val="0083744D"/>
    <w:rsid w:val="00837530"/>
    <w:rsid w:val="00837561"/>
    <w:rsid w:val="008378A4"/>
    <w:rsid w:val="00837A7C"/>
    <w:rsid w:val="00837AB7"/>
    <w:rsid w:val="00837E3E"/>
    <w:rsid w:val="0084000C"/>
    <w:rsid w:val="00840117"/>
    <w:rsid w:val="00840297"/>
    <w:rsid w:val="008403FC"/>
    <w:rsid w:val="0084041E"/>
    <w:rsid w:val="00840520"/>
    <w:rsid w:val="008406D7"/>
    <w:rsid w:val="00840A1B"/>
    <w:rsid w:val="00840ACD"/>
    <w:rsid w:val="00840EBD"/>
    <w:rsid w:val="00840F07"/>
    <w:rsid w:val="00841012"/>
    <w:rsid w:val="00841063"/>
    <w:rsid w:val="00841178"/>
    <w:rsid w:val="0084130C"/>
    <w:rsid w:val="008417A6"/>
    <w:rsid w:val="008418CB"/>
    <w:rsid w:val="00841AAF"/>
    <w:rsid w:val="00841B01"/>
    <w:rsid w:val="00841C1E"/>
    <w:rsid w:val="00841C31"/>
    <w:rsid w:val="00841DDA"/>
    <w:rsid w:val="00841FE2"/>
    <w:rsid w:val="0084281A"/>
    <w:rsid w:val="008429AB"/>
    <w:rsid w:val="008429AC"/>
    <w:rsid w:val="00842CE3"/>
    <w:rsid w:val="00842D90"/>
    <w:rsid w:val="00842DF7"/>
    <w:rsid w:val="00843108"/>
    <w:rsid w:val="00843214"/>
    <w:rsid w:val="00843227"/>
    <w:rsid w:val="008434DE"/>
    <w:rsid w:val="00843A0B"/>
    <w:rsid w:val="00843EEF"/>
    <w:rsid w:val="008440DD"/>
    <w:rsid w:val="008443A1"/>
    <w:rsid w:val="008444BD"/>
    <w:rsid w:val="0084468A"/>
    <w:rsid w:val="008446AB"/>
    <w:rsid w:val="008448C6"/>
    <w:rsid w:val="00844B92"/>
    <w:rsid w:val="00844C0E"/>
    <w:rsid w:val="00844CA5"/>
    <w:rsid w:val="00844D40"/>
    <w:rsid w:val="00844E4B"/>
    <w:rsid w:val="008453C8"/>
    <w:rsid w:val="008454AF"/>
    <w:rsid w:val="008459E8"/>
    <w:rsid w:val="00845AA4"/>
    <w:rsid w:val="00845AD3"/>
    <w:rsid w:val="00845EE3"/>
    <w:rsid w:val="00845F83"/>
    <w:rsid w:val="008462F4"/>
    <w:rsid w:val="0084655B"/>
    <w:rsid w:val="00846728"/>
    <w:rsid w:val="0084689B"/>
    <w:rsid w:val="00846D98"/>
    <w:rsid w:val="0084711F"/>
    <w:rsid w:val="008471F2"/>
    <w:rsid w:val="00847462"/>
    <w:rsid w:val="00847D49"/>
    <w:rsid w:val="00847F72"/>
    <w:rsid w:val="00847FAB"/>
    <w:rsid w:val="008501ED"/>
    <w:rsid w:val="00850CE6"/>
    <w:rsid w:val="008510CB"/>
    <w:rsid w:val="0085186D"/>
    <w:rsid w:val="00851DEE"/>
    <w:rsid w:val="00852048"/>
    <w:rsid w:val="00852084"/>
    <w:rsid w:val="00852351"/>
    <w:rsid w:val="008523DD"/>
    <w:rsid w:val="00852817"/>
    <w:rsid w:val="0085291E"/>
    <w:rsid w:val="00852F36"/>
    <w:rsid w:val="008531C4"/>
    <w:rsid w:val="008536C5"/>
    <w:rsid w:val="0085372E"/>
    <w:rsid w:val="008538FE"/>
    <w:rsid w:val="00853B43"/>
    <w:rsid w:val="00853CDB"/>
    <w:rsid w:val="00853D47"/>
    <w:rsid w:val="00853E2E"/>
    <w:rsid w:val="0085432E"/>
    <w:rsid w:val="008547E5"/>
    <w:rsid w:val="0085494E"/>
    <w:rsid w:val="00854D67"/>
    <w:rsid w:val="00854E5E"/>
    <w:rsid w:val="00855350"/>
    <w:rsid w:val="00855579"/>
    <w:rsid w:val="00855B52"/>
    <w:rsid w:val="00855D0D"/>
    <w:rsid w:val="008560BC"/>
    <w:rsid w:val="00856422"/>
    <w:rsid w:val="00856484"/>
    <w:rsid w:val="0085689D"/>
    <w:rsid w:val="00856C79"/>
    <w:rsid w:val="00856ED3"/>
    <w:rsid w:val="008571AB"/>
    <w:rsid w:val="0085737A"/>
    <w:rsid w:val="00857A33"/>
    <w:rsid w:val="008600C1"/>
    <w:rsid w:val="00860224"/>
    <w:rsid w:val="008603D8"/>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8C0"/>
    <w:rsid w:val="00863BB7"/>
    <w:rsid w:val="00863DA5"/>
    <w:rsid w:val="00864269"/>
    <w:rsid w:val="008643F5"/>
    <w:rsid w:val="00864488"/>
    <w:rsid w:val="008644A3"/>
    <w:rsid w:val="00864503"/>
    <w:rsid w:val="0086470C"/>
    <w:rsid w:val="00864987"/>
    <w:rsid w:val="00864B53"/>
    <w:rsid w:val="00864E9B"/>
    <w:rsid w:val="00864EFF"/>
    <w:rsid w:val="00864F2F"/>
    <w:rsid w:val="008654A8"/>
    <w:rsid w:val="0086565C"/>
    <w:rsid w:val="00865C00"/>
    <w:rsid w:val="00865CA9"/>
    <w:rsid w:val="00865FB8"/>
    <w:rsid w:val="00866024"/>
    <w:rsid w:val="0086624E"/>
    <w:rsid w:val="0086628C"/>
    <w:rsid w:val="00866771"/>
    <w:rsid w:val="00866981"/>
    <w:rsid w:val="008675AD"/>
    <w:rsid w:val="008679DC"/>
    <w:rsid w:val="00867BCB"/>
    <w:rsid w:val="00867D84"/>
    <w:rsid w:val="00867DBA"/>
    <w:rsid w:val="008703DC"/>
    <w:rsid w:val="00870465"/>
    <w:rsid w:val="00870890"/>
    <w:rsid w:val="00870A0E"/>
    <w:rsid w:val="00870AF0"/>
    <w:rsid w:val="00870F6F"/>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49"/>
    <w:rsid w:val="00872D06"/>
    <w:rsid w:val="00872E41"/>
    <w:rsid w:val="00872E4C"/>
    <w:rsid w:val="00872F94"/>
    <w:rsid w:val="00872FD6"/>
    <w:rsid w:val="0087329F"/>
    <w:rsid w:val="00873413"/>
    <w:rsid w:val="0087376A"/>
    <w:rsid w:val="00873AEE"/>
    <w:rsid w:val="00873B40"/>
    <w:rsid w:val="00874438"/>
    <w:rsid w:val="00874441"/>
    <w:rsid w:val="008749EB"/>
    <w:rsid w:val="00874AFE"/>
    <w:rsid w:val="00874F01"/>
    <w:rsid w:val="00875129"/>
    <w:rsid w:val="00875221"/>
    <w:rsid w:val="00875278"/>
    <w:rsid w:val="00875493"/>
    <w:rsid w:val="00875979"/>
    <w:rsid w:val="00875AC0"/>
    <w:rsid w:val="00875DC0"/>
    <w:rsid w:val="00876254"/>
    <w:rsid w:val="008763CF"/>
    <w:rsid w:val="0087642A"/>
    <w:rsid w:val="0087658A"/>
    <w:rsid w:val="008765E8"/>
    <w:rsid w:val="00876967"/>
    <w:rsid w:val="0087746C"/>
    <w:rsid w:val="00877482"/>
    <w:rsid w:val="00877B3D"/>
    <w:rsid w:val="00877DB6"/>
    <w:rsid w:val="008801F0"/>
    <w:rsid w:val="008804BB"/>
    <w:rsid w:val="008806DA"/>
    <w:rsid w:val="008806F7"/>
    <w:rsid w:val="00880B6F"/>
    <w:rsid w:val="00880C45"/>
    <w:rsid w:val="00880FD2"/>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343F"/>
    <w:rsid w:val="00883458"/>
    <w:rsid w:val="0088391A"/>
    <w:rsid w:val="00883B58"/>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709A"/>
    <w:rsid w:val="008870D2"/>
    <w:rsid w:val="008874BB"/>
    <w:rsid w:val="00887511"/>
    <w:rsid w:val="0088782E"/>
    <w:rsid w:val="008879A8"/>
    <w:rsid w:val="00887B2B"/>
    <w:rsid w:val="00887BD5"/>
    <w:rsid w:val="008906A3"/>
    <w:rsid w:val="00891192"/>
    <w:rsid w:val="0089121E"/>
    <w:rsid w:val="0089149D"/>
    <w:rsid w:val="00891750"/>
    <w:rsid w:val="008919D8"/>
    <w:rsid w:val="00891FF7"/>
    <w:rsid w:val="0089233D"/>
    <w:rsid w:val="008924EE"/>
    <w:rsid w:val="00892901"/>
    <w:rsid w:val="00892944"/>
    <w:rsid w:val="00893019"/>
    <w:rsid w:val="0089321C"/>
    <w:rsid w:val="0089326A"/>
    <w:rsid w:val="00893793"/>
    <w:rsid w:val="00893CB9"/>
    <w:rsid w:val="0089402D"/>
    <w:rsid w:val="00894072"/>
    <w:rsid w:val="008940D1"/>
    <w:rsid w:val="0089438B"/>
    <w:rsid w:val="00894661"/>
    <w:rsid w:val="008946B9"/>
    <w:rsid w:val="00894836"/>
    <w:rsid w:val="00894ACC"/>
    <w:rsid w:val="00894B66"/>
    <w:rsid w:val="00894BF0"/>
    <w:rsid w:val="0089510E"/>
    <w:rsid w:val="008951E9"/>
    <w:rsid w:val="0089536F"/>
    <w:rsid w:val="00895501"/>
    <w:rsid w:val="008955AF"/>
    <w:rsid w:val="00895B41"/>
    <w:rsid w:val="00895D04"/>
    <w:rsid w:val="00895D95"/>
    <w:rsid w:val="00895F51"/>
    <w:rsid w:val="00896097"/>
    <w:rsid w:val="0089618E"/>
    <w:rsid w:val="00896196"/>
    <w:rsid w:val="008967CC"/>
    <w:rsid w:val="008967E5"/>
    <w:rsid w:val="00896AEC"/>
    <w:rsid w:val="00896E2C"/>
    <w:rsid w:val="0089702F"/>
    <w:rsid w:val="00897144"/>
    <w:rsid w:val="008973D5"/>
    <w:rsid w:val="00897482"/>
    <w:rsid w:val="00897749"/>
    <w:rsid w:val="00897CDA"/>
    <w:rsid w:val="00897E31"/>
    <w:rsid w:val="008A004B"/>
    <w:rsid w:val="008A0143"/>
    <w:rsid w:val="008A0289"/>
    <w:rsid w:val="008A0793"/>
    <w:rsid w:val="008A0903"/>
    <w:rsid w:val="008A0F90"/>
    <w:rsid w:val="008A153A"/>
    <w:rsid w:val="008A1963"/>
    <w:rsid w:val="008A1ED9"/>
    <w:rsid w:val="008A1F6B"/>
    <w:rsid w:val="008A201D"/>
    <w:rsid w:val="008A20CB"/>
    <w:rsid w:val="008A2206"/>
    <w:rsid w:val="008A25C6"/>
    <w:rsid w:val="008A27FF"/>
    <w:rsid w:val="008A28D4"/>
    <w:rsid w:val="008A2C38"/>
    <w:rsid w:val="008A2F64"/>
    <w:rsid w:val="008A304B"/>
    <w:rsid w:val="008A3355"/>
    <w:rsid w:val="008A35A4"/>
    <w:rsid w:val="008A35CD"/>
    <w:rsid w:val="008A460C"/>
    <w:rsid w:val="008A464D"/>
    <w:rsid w:val="008A4B53"/>
    <w:rsid w:val="008A4BBE"/>
    <w:rsid w:val="008A4FA2"/>
    <w:rsid w:val="008A5081"/>
    <w:rsid w:val="008A520A"/>
    <w:rsid w:val="008A55C9"/>
    <w:rsid w:val="008A5717"/>
    <w:rsid w:val="008A5A97"/>
    <w:rsid w:val="008A5B4E"/>
    <w:rsid w:val="008A5D7D"/>
    <w:rsid w:val="008A64A2"/>
    <w:rsid w:val="008A65E6"/>
    <w:rsid w:val="008A66B2"/>
    <w:rsid w:val="008A6839"/>
    <w:rsid w:val="008A6C08"/>
    <w:rsid w:val="008A7033"/>
    <w:rsid w:val="008A7058"/>
    <w:rsid w:val="008A7214"/>
    <w:rsid w:val="008A778E"/>
    <w:rsid w:val="008A7D21"/>
    <w:rsid w:val="008A7D80"/>
    <w:rsid w:val="008B0369"/>
    <w:rsid w:val="008B05AC"/>
    <w:rsid w:val="008B07D7"/>
    <w:rsid w:val="008B090C"/>
    <w:rsid w:val="008B0D86"/>
    <w:rsid w:val="008B0FDB"/>
    <w:rsid w:val="008B1330"/>
    <w:rsid w:val="008B1757"/>
    <w:rsid w:val="008B1859"/>
    <w:rsid w:val="008B1A65"/>
    <w:rsid w:val="008B1EEC"/>
    <w:rsid w:val="008B1FB7"/>
    <w:rsid w:val="008B1FEA"/>
    <w:rsid w:val="008B232D"/>
    <w:rsid w:val="008B2515"/>
    <w:rsid w:val="008B256C"/>
    <w:rsid w:val="008B27E3"/>
    <w:rsid w:val="008B2A99"/>
    <w:rsid w:val="008B2B8A"/>
    <w:rsid w:val="008B2E08"/>
    <w:rsid w:val="008B3082"/>
    <w:rsid w:val="008B3EBD"/>
    <w:rsid w:val="008B3F4B"/>
    <w:rsid w:val="008B40B2"/>
    <w:rsid w:val="008B4392"/>
    <w:rsid w:val="008B458D"/>
    <w:rsid w:val="008B4744"/>
    <w:rsid w:val="008B4AF1"/>
    <w:rsid w:val="008B4BB6"/>
    <w:rsid w:val="008B4D20"/>
    <w:rsid w:val="008B4E84"/>
    <w:rsid w:val="008B4EEF"/>
    <w:rsid w:val="008B4F14"/>
    <w:rsid w:val="008B51E4"/>
    <w:rsid w:val="008B53B1"/>
    <w:rsid w:val="008B5638"/>
    <w:rsid w:val="008B56E5"/>
    <w:rsid w:val="008B6039"/>
    <w:rsid w:val="008B6483"/>
    <w:rsid w:val="008B65C4"/>
    <w:rsid w:val="008B6772"/>
    <w:rsid w:val="008B6A64"/>
    <w:rsid w:val="008B6B3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F68"/>
    <w:rsid w:val="008D20EA"/>
    <w:rsid w:val="008D23F3"/>
    <w:rsid w:val="008D26DF"/>
    <w:rsid w:val="008D3069"/>
    <w:rsid w:val="008D34AE"/>
    <w:rsid w:val="008D373C"/>
    <w:rsid w:val="008D39B4"/>
    <w:rsid w:val="008D3E73"/>
    <w:rsid w:val="008D4978"/>
    <w:rsid w:val="008D4A24"/>
    <w:rsid w:val="008D4C28"/>
    <w:rsid w:val="008D4DC5"/>
    <w:rsid w:val="008D4E1F"/>
    <w:rsid w:val="008D50F4"/>
    <w:rsid w:val="008D574D"/>
    <w:rsid w:val="008D5A39"/>
    <w:rsid w:val="008D5BD2"/>
    <w:rsid w:val="008D5D06"/>
    <w:rsid w:val="008D62F1"/>
    <w:rsid w:val="008D6423"/>
    <w:rsid w:val="008D65B1"/>
    <w:rsid w:val="008D6870"/>
    <w:rsid w:val="008D6F9B"/>
    <w:rsid w:val="008D7505"/>
    <w:rsid w:val="008D76C5"/>
    <w:rsid w:val="008D7794"/>
    <w:rsid w:val="008D78AB"/>
    <w:rsid w:val="008D7C01"/>
    <w:rsid w:val="008E0141"/>
    <w:rsid w:val="008E0170"/>
    <w:rsid w:val="008E03DD"/>
    <w:rsid w:val="008E06C6"/>
    <w:rsid w:val="008E0C17"/>
    <w:rsid w:val="008E0CFA"/>
    <w:rsid w:val="008E0E1A"/>
    <w:rsid w:val="008E10D0"/>
    <w:rsid w:val="008E114B"/>
    <w:rsid w:val="008E1366"/>
    <w:rsid w:val="008E1B4A"/>
    <w:rsid w:val="008E1BE2"/>
    <w:rsid w:val="008E1C2B"/>
    <w:rsid w:val="008E2110"/>
    <w:rsid w:val="008E257D"/>
    <w:rsid w:val="008E27BC"/>
    <w:rsid w:val="008E2D70"/>
    <w:rsid w:val="008E2D89"/>
    <w:rsid w:val="008E2DA2"/>
    <w:rsid w:val="008E339F"/>
    <w:rsid w:val="008E3668"/>
    <w:rsid w:val="008E3792"/>
    <w:rsid w:val="008E38F0"/>
    <w:rsid w:val="008E3E00"/>
    <w:rsid w:val="008E4141"/>
    <w:rsid w:val="008E434E"/>
    <w:rsid w:val="008E4389"/>
    <w:rsid w:val="008E480A"/>
    <w:rsid w:val="008E4D7B"/>
    <w:rsid w:val="008E50FC"/>
    <w:rsid w:val="008E5207"/>
    <w:rsid w:val="008E54CB"/>
    <w:rsid w:val="008E55EC"/>
    <w:rsid w:val="008E570B"/>
    <w:rsid w:val="008E58AD"/>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53A"/>
    <w:rsid w:val="008F0686"/>
    <w:rsid w:val="008F08D8"/>
    <w:rsid w:val="008F0A33"/>
    <w:rsid w:val="008F0CDD"/>
    <w:rsid w:val="008F1077"/>
    <w:rsid w:val="008F10BE"/>
    <w:rsid w:val="008F1669"/>
    <w:rsid w:val="008F1A3E"/>
    <w:rsid w:val="008F1C63"/>
    <w:rsid w:val="008F1DF3"/>
    <w:rsid w:val="008F1DF4"/>
    <w:rsid w:val="008F1E40"/>
    <w:rsid w:val="008F2088"/>
    <w:rsid w:val="008F210E"/>
    <w:rsid w:val="008F2F87"/>
    <w:rsid w:val="008F317C"/>
    <w:rsid w:val="008F3337"/>
    <w:rsid w:val="008F39BD"/>
    <w:rsid w:val="008F39FC"/>
    <w:rsid w:val="008F3B1C"/>
    <w:rsid w:val="008F3DF4"/>
    <w:rsid w:val="008F3F79"/>
    <w:rsid w:val="008F40B5"/>
    <w:rsid w:val="008F452C"/>
    <w:rsid w:val="008F498D"/>
    <w:rsid w:val="008F49B9"/>
    <w:rsid w:val="008F4D90"/>
    <w:rsid w:val="008F4EBE"/>
    <w:rsid w:val="008F510D"/>
    <w:rsid w:val="008F543C"/>
    <w:rsid w:val="008F582D"/>
    <w:rsid w:val="008F5890"/>
    <w:rsid w:val="008F5942"/>
    <w:rsid w:val="008F5A01"/>
    <w:rsid w:val="008F5EA8"/>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7B8"/>
    <w:rsid w:val="00902880"/>
    <w:rsid w:val="00902CC2"/>
    <w:rsid w:val="00902CC7"/>
    <w:rsid w:val="00902DD9"/>
    <w:rsid w:val="009032EF"/>
    <w:rsid w:val="009033B3"/>
    <w:rsid w:val="009033C7"/>
    <w:rsid w:val="00903572"/>
    <w:rsid w:val="009037B3"/>
    <w:rsid w:val="00903C2D"/>
    <w:rsid w:val="009045C2"/>
    <w:rsid w:val="00904917"/>
    <w:rsid w:val="00904A86"/>
    <w:rsid w:val="00904DFF"/>
    <w:rsid w:val="00904F1E"/>
    <w:rsid w:val="00904FD1"/>
    <w:rsid w:val="00905544"/>
    <w:rsid w:val="009057E3"/>
    <w:rsid w:val="00905B25"/>
    <w:rsid w:val="0090612A"/>
    <w:rsid w:val="0090655B"/>
    <w:rsid w:val="00906966"/>
    <w:rsid w:val="009069AA"/>
    <w:rsid w:val="00907122"/>
    <w:rsid w:val="0090719E"/>
    <w:rsid w:val="009075AC"/>
    <w:rsid w:val="0090778A"/>
    <w:rsid w:val="009077A8"/>
    <w:rsid w:val="00907928"/>
    <w:rsid w:val="00907AFF"/>
    <w:rsid w:val="00907B80"/>
    <w:rsid w:val="00907D24"/>
    <w:rsid w:val="00907DEA"/>
    <w:rsid w:val="00907F03"/>
    <w:rsid w:val="00910080"/>
    <w:rsid w:val="009102C2"/>
    <w:rsid w:val="00910701"/>
    <w:rsid w:val="00910A15"/>
    <w:rsid w:val="00910B1D"/>
    <w:rsid w:val="00910BC8"/>
    <w:rsid w:val="00910D41"/>
    <w:rsid w:val="00910DA9"/>
    <w:rsid w:val="0091101A"/>
    <w:rsid w:val="00911091"/>
    <w:rsid w:val="00911272"/>
    <w:rsid w:val="009113B2"/>
    <w:rsid w:val="00911543"/>
    <w:rsid w:val="00911781"/>
    <w:rsid w:val="00911AA5"/>
    <w:rsid w:val="00911E94"/>
    <w:rsid w:val="009121DA"/>
    <w:rsid w:val="009122C6"/>
    <w:rsid w:val="009125D6"/>
    <w:rsid w:val="00912658"/>
    <w:rsid w:val="0091281A"/>
    <w:rsid w:val="00912A07"/>
    <w:rsid w:val="00912B6C"/>
    <w:rsid w:val="00912FBC"/>
    <w:rsid w:val="0091325A"/>
    <w:rsid w:val="009133FF"/>
    <w:rsid w:val="00913627"/>
    <w:rsid w:val="00913698"/>
    <w:rsid w:val="00913747"/>
    <w:rsid w:val="00913784"/>
    <w:rsid w:val="009137B1"/>
    <w:rsid w:val="00913B25"/>
    <w:rsid w:val="00913CE4"/>
    <w:rsid w:val="00914012"/>
    <w:rsid w:val="00914105"/>
    <w:rsid w:val="00914318"/>
    <w:rsid w:val="00914767"/>
    <w:rsid w:val="009147A2"/>
    <w:rsid w:val="009149A5"/>
    <w:rsid w:val="00914B06"/>
    <w:rsid w:val="00914B65"/>
    <w:rsid w:val="00914DB0"/>
    <w:rsid w:val="009151A8"/>
    <w:rsid w:val="00915D59"/>
    <w:rsid w:val="00915D6F"/>
    <w:rsid w:val="00915E7A"/>
    <w:rsid w:val="00915FDE"/>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FA4"/>
    <w:rsid w:val="0092012D"/>
    <w:rsid w:val="009202C0"/>
    <w:rsid w:val="00920448"/>
    <w:rsid w:val="009206D7"/>
    <w:rsid w:val="0092073A"/>
    <w:rsid w:val="00920F04"/>
    <w:rsid w:val="00920FB8"/>
    <w:rsid w:val="00921393"/>
    <w:rsid w:val="00921BE7"/>
    <w:rsid w:val="00921CF8"/>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84"/>
    <w:rsid w:val="00924BD3"/>
    <w:rsid w:val="00925055"/>
    <w:rsid w:val="009250FC"/>
    <w:rsid w:val="009253E2"/>
    <w:rsid w:val="0092558B"/>
    <w:rsid w:val="00925846"/>
    <w:rsid w:val="00925855"/>
    <w:rsid w:val="00925A6D"/>
    <w:rsid w:val="00925C04"/>
    <w:rsid w:val="00925D57"/>
    <w:rsid w:val="00925F64"/>
    <w:rsid w:val="0092601D"/>
    <w:rsid w:val="00926301"/>
    <w:rsid w:val="00926869"/>
    <w:rsid w:val="009269D5"/>
    <w:rsid w:val="00926A94"/>
    <w:rsid w:val="00926F53"/>
    <w:rsid w:val="009272E7"/>
    <w:rsid w:val="0092774B"/>
    <w:rsid w:val="009279C8"/>
    <w:rsid w:val="00927A26"/>
    <w:rsid w:val="00927A7F"/>
    <w:rsid w:val="00927D2D"/>
    <w:rsid w:val="00927D83"/>
    <w:rsid w:val="00927F16"/>
    <w:rsid w:val="0093005B"/>
    <w:rsid w:val="009303D5"/>
    <w:rsid w:val="009304E1"/>
    <w:rsid w:val="009305D7"/>
    <w:rsid w:val="009307EE"/>
    <w:rsid w:val="00930A51"/>
    <w:rsid w:val="00930A92"/>
    <w:rsid w:val="00930B4F"/>
    <w:rsid w:val="00930CAF"/>
    <w:rsid w:val="00930E47"/>
    <w:rsid w:val="00931156"/>
    <w:rsid w:val="00931361"/>
    <w:rsid w:val="0093161D"/>
    <w:rsid w:val="00931CEB"/>
    <w:rsid w:val="00931DB7"/>
    <w:rsid w:val="009322E5"/>
    <w:rsid w:val="00932377"/>
    <w:rsid w:val="00932470"/>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EB5"/>
    <w:rsid w:val="00935006"/>
    <w:rsid w:val="009350F9"/>
    <w:rsid w:val="009354F6"/>
    <w:rsid w:val="009359EE"/>
    <w:rsid w:val="00935B8E"/>
    <w:rsid w:val="00935C37"/>
    <w:rsid w:val="00935D36"/>
    <w:rsid w:val="00935D81"/>
    <w:rsid w:val="00935FDF"/>
    <w:rsid w:val="00936230"/>
    <w:rsid w:val="00936572"/>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EB"/>
    <w:rsid w:val="0094211E"/>
    <w:rsid w:val="009421C5"/>
    <w:rsid w:val="0094356A"/>
    <w:rsid w:val="0094369B"/>
    <w:rsid w:val="00943AD0"/>
    <w:rsid w:val="00944147"/>
    <w:rsid w:val="00944307"/>
    <w:rsid w:val="00944471"/>
    <w:rsid w:val="00944670"/>
    <w:rsid w:val="009449DC"/>
    <w:rsid w:val="0094551A"/>
    <w:rsid w:val="009455FC"/>
    <w:rsid w:val="00945880"/>
    <w:rsid w:val="0094596E"/>
    <w:rsid w:val="00945995"/>
    <w:rsid w:val="00945D76"/>
    <w:rsid w:val="0094617A"/>
    <w:rsid w:val="00946380"/>
    <w:rsid w:val="00946538"/>
    <w:rsid w:val="00946543"/>
    <w:rsid w:val="00946E9E"/>
    <w:rsid w:val="00946F0D"/>
    <w:rsid w:val="00946F48"/>
    <w:rsid w:val="00947086"/>
    <w:rsid w:val="009471E6"/>
    <w:rsid w:val="00947438"/>
    <w:rsid w:val="00947604"/>
    <w:rsid w:val="00947789"/>
    <w:rsid w:val="00947DE5"/>
    <w:rsid w:val="00950048"/>
    <w:rsid w:val="0095005C"/>
    <w:rsid w:val="0095015C"/>
    <w:rsid w:val="00950568"/>
    <w:rsid w:val="009507A1"/>
    <w:rsid w:val="009509AA"/>
    <w:rsid w:val="00950A99"/>
    <w:rsid w:val="00950B29"/>
    <w:rsid w:val="00951368"/>
    <w:rsid w:val="00951375"/>
    <w:rsid w:val="009514A6"/>
    <w:rsid w:val="00951918"/>
    <w:rsid w:val="00951978"/>
    <w:rsid w:val="009525C1"/>
    <w:rsid w:val="009529A4"/>
    <w:rsid w:val="009529E2"/>
    <w:rsid w:val="00953035"/>
    <w:rsid w:val="009531A2"/>
    <w:rsid w:val="00953320"/>
    <w:rsid w:val="00953875"/>
    <w:rsid w:val="00953A1D"/>
    <w:rsid w:val="00953AED"/>
    <w:rsid w:val="009541B2"/>
    <w:rsid w:val="009544B3"/>
    <w:rsid w:val="0095453F"/>
    <w:rsid w:val="0095482C"/>
    <w:rsid w:val="00954E11"/>
    <w:rsid w:val="00954E75"/>
    <w:rsid w:val="009554DD"/>
    <w:rsid w:val="009554F6"/>
    <w:rsid w:val="00955618"/>
    <w:rsid w:val="0095579D"/>
    <w:rsid w:val="00955A6D"/>
    <w:rsid w:val="00955AF1"/>
    <w:rsid w:val="009562BE"/>
    <w:rsid w:val="0095656E"/>
    <w:rsid w:val="00956A82"/>
    <w:rsid w:val="0095742E"/>
    <w:rsid w:val="00957590"/>
    <w:rsid w:val="0095780B"/>
    <w:rsid w:val="00957833"/>
    <w:rsid w:val="00957A99"/>
    <w:rsid w:val="00957FC9"/>
    <w:rsid w:val="009602D3"/>
    <w:rsid w:val="009603F6"/>
    <w:rsid w:val="0096120B"/>
    <w:rsid w:val="009617C6"/>
    <w:rsid w:val="009623B9"/>
    <w:rsid w:val="00962792"/>
    <w:rsid w:val="009627F3"/>
    <w:rsid w:val="00962AD4"/>
    <w:rsid w:val="00962D9C"/>
    <w:rsid w:val="00962E79"/>
    <w:rsid w:val="00962F47"/>
    <w:rsid w:val="00963890"/>
    <w:rsid w:val="00963A47"/>
    <w:rsid w:val="00963C64"/>
    <w:rsid w:val="00963CC4"/>
    <w:rsid w:val="00964296"/>
    <w:rsid w:val="009644C7"/>
    <w:rsid w:val="0096478E"/>
    <w:rsid w:val="00964BFF"/>
    <w:rsid w:val="00964C16"/>
    <w:rsid w:val="00964C9F"/>
    <w:rsid w:val="00964D69"/>
    <w:rsid w:val="00964E84"/>
    <w:rsid w:val="00965529"/>
    <w:rsid w:val="009658C0"/>
    <w:rsid w:val="009659AE"/>
    <w:rsid w:val="00965A8A"/>
    <w:rsid w:val="00965FC5"/>
    <w:rsid w:val="00966285"/>
    <w:rsid w:val="009662F1"/>
    <w:rsid w:val="009665E8"/>
    <w:rsid w:val="0096665A"/>
    <w:rsid w:val="009667F5"/>
    <w:rsid w:val="0096688F"/>
    <w:rsid w:val="00966C66"/>
    <w:rsid w:val="00966CEA"/>
    <w:rsid w:val="00966E54"/>
    <w:rsid w:val="009672B4"/>
    <w:rsid w:val="00967959"/>
    <w:rsid w:val="00967F1D"/>
    <w:rsid w:val="009702FF"/>
    <w:rsid w:val="009708AC"/>
    <w:rsid w:val="00970A9F"/>
    <w:rsid w:val="00970DAD"/>
    <w:rsid w:val="00970FA5"/>
    <w:rsid w:val="009710A6"/>
    <w:rsid w:val="0097144C"/>
    <w:rsid w:val="00971467"/>
    <w:rsid w:val="009714C4"/>
    <w:rsid w:val="009714FC"/>
    <w:rsid w:val="0097164A"/>
    <w:rsid w:val="0097169E"/>
    <w:rsid w:val="0097181E"/>
    <w:rsid w:val="0097185A"/>
    <w:rsid w:val="00971A91"/>
    <w:rsid w:val="00971C6B"/>
    <w:rsid w:val="00971EBE"/>
    <w:rsid w:val="0097248D"/>
    <w:rsid w:val="00972906"/>
    <w:rsid w:val="009729AD"/>
    <w:rsid w:val="00972B44"/>
    <w:rsid w:val="00972F9E"/>
    <w:rsid w:val="00972FB5"/>
    <w:rsid w:val="00973095"/>
    <w:rsid w:val="0097315A"/>
    <w:rsid w:val="0097327D"/>
    <w:rsid w:val="00973474"/>
    <w:rsid w:val="0097349A"/>
    <w:rsid w:val="00973577"/>
    <w:rsid w:val="009735A5"/>
    <w:rsid w:val="00973726"/>
    <w:rsid w:val="009737CF"/>
    <w:rsid w:val="00973AD5"/>
    <w:rsid w:val="00974021"/>
    <w:rsid w:val="009741D3"/>
    <w:rsid w:val="00974572"/>
    <w:rsid w:val="009746D8"/>
    <w:rsid w:val="009749EA"/>
    <w:rsid w:val="00974E05"/>
    <w:rsid w:val="00974F20"/>
    <w:rsid w:val="0097517E"/>
    <w:rsid w:val="0097523B"/>
    <w:rsid w:val="0097563E"/>
    <w:rsid w:val="0097596A"/>
    <w:rsid w:val="00975D6D"/>
    <w:rsid w:val="009766A4"/>
    <w:rsid w:val="0097674F"/>
    <w:rsid w:val="0097686D"/>
    <w:rsid w:val="00976A5D"/>
    <w:rsid w:val="00976F9F"/>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34B4"/>
    <w:rsid w:val="00983D7F"/>
    <w:rsid w:val="00984151"/>
    <w:rsid w:val="00984DFB"/>
    <w:rsid w:val="00984F42"/>
    <w:rsid w:val="00984FA1"/>
    <w:rsid w:val="00985480"/>
    <w:rsid w:val="00985510"/>
    <w:rsid w:val="00985615"/>
    <w:rsid w:val="0098578A"/>
    <w:rsid w:val="00985B78"/>
    <w:rsid w:val="00985D8F"/>
    <w:rsid w:val="00986548"/>
    <w:rsid w:val="009867D0"/>
    <w:rsid w:val="009869CD"/>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6D3"/>
    <w:rsid w:val="009906FE"/>
    <w:rsid w:val="00990A96"/>
    <w:rsid w:val="00990E20"/>
    <w:rsid w:val="0099158F"/>
    <w:rsid w:val="009915A4"/>
    <w:rsid w:val="00991638"/>
    <w:rsid w:val="0099183D"/>
    <w:rsid w:val="009918A6"/>
    <w:rsid w:val="0099195F"/>
    <w:rsid w:val="00991C8B"/>
    <w:rsid w:val="009920D2"/>
    <w:rsid w:val="00992749"/>
    <w:rsid w:val="00992766"/>
    <w:rsid w:val="009928D6"/>
    <w:rsid w:val="00992D25"/>
    <w:rsid w:val="00992D97"/>
    <w:rsid w:val="00992DC6"/>
    <w:rsid w:val="00992E09"/>
    <w:rsid w:val="009930E1"/>
    <w:rsid w:val="00993150"/>
    <w:rsid w:val="00993664"/>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D29"/>
    <w:rsid w:val="00996120"/>
    <w:rsid w:val="0099688B"/>
    <w:rsid w:val="0099689A"/>
    <w:rsid w:val="0099695C"/>
    <w:rsid w:val="00996AD8"/>
    <w:rsid w:val="00996C0F"/>
    <w:rsid w:val="009971CC"/>
    <w:rsid w:val="009971EF"/>
    <w:rsid w:val="00997B71"/>
    <w:rsid w:val="009A00FC"/>
    <w:rsid w:val="009A02C7"/>
    <w:rsid w:val="009A042E"/>
    <w:rsid w:val="009A05F7"/>
    <w:rsid w:val="009A060C"/>
    <w:rsid w:val="009A0794"/>
    <w:rsid w:val="009A091A"/>
    <w:rsid w:val="009A09DC"/>
    <w:rsid w:val="009A0B0E"/>
    <w:rsid w:val="009A0C84"/>
    <w:rsid w:val="009A0CB5"/>
    <w:rsid w:val="009A0DCE"/>
    <w:rsid w:val="009A1A17"/>
    <w:rsid w:val="009A1A5A"/>
    <w:rsid w:val="009A1C5D"/>
    <w:rsid w:val="009A268C"/>
    <w:rsid w:val="009A269C"/>
    <w:rsid w:val="009A279D"/>
    <w:rsid w:val="009A2C60"/>
    <w:rsid w:val="009A33DD"/>
    <w:rsid w:val="009A34D8"/>
    <w:rsid w:val="009A3681"/>
    <w:rsid w:val="009A3787"/>
    <w:rsid w:val="009A3DF9"/>
    <w:rsid w:val="009A409F"/>
    <w:rsid w:val="009A4124"/>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930"/>
    <w:rsid w:val="009A7E66"/>
    <w:rsid w:val="009A7ED1"/>
    <w:rsid w:val="009B01A2"/>
    <w:rsid w:val="009B025D"/>
    <w:rsid w:val="009B06ED"/>
    <w:rsid w:val="009B0791"/>
    <w:rsid w:val="009B0808"/>
    <w:rsid w:val="009B1147"/>
    <w:rsid w:val="009B1175"/>
    <w:rsid w:val="009B145F"/>
    <w:rsid w:val="009B146F"/>
    <w:rsid w:val="009B18E3"/>
    <w:rsid w:val="009B1A3F"/>
    <w:rsid w:val="009B1C1C"/>
    <w:rsid w:val="009B1F07"/>
    <w:rsid w:val="009B2152"/>
    <w:rsid w:val="009B238E"/>
    <w:rsid w:val="009B24D6"/>
    <w:rsid w:val="009B251C"/>
    <w:rsid w:val="009B257D"/>
    <w:rsid w:val="009B273E"/>
    <w:rsid w:val="009B2A0D"/>
    <w:rsid w:val="009B2BC4"/>
    <w:rsid w:val="009B3477"/>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A08"/>
    <w:rsid w:val="009B5B1B"/>
    <w:rsid w:val="009B5C59"/>
    <w:rsid w:val="009B5FA7"/>
    <w:rsid w:val="009B66AF"/>
    <w:rsid w:val="009B66B3"/>
    <w:rsid w:val="009B6920"/>
    <w:rsid w:val="009B6C4F"/>
    <w:rsid w:val="009B7442"/>
    <w:rsid w:val="009B7B27"/>
    <w:rsid w:val="009B7D1D"/>
    <w:rsid w:val="009B7E96"/>
    <w:rsid w:val="009C0140"/>
    <w:rsid w:val="009C030C"/>
    <w:rsid w:val="009C0A81"/>
    <w:rsid w:val="009C0B45"/>
    <w:rsid w:val="009C0BB5"/>
    <w:rsid w:val="009C1203"/>
    <w:rsid w:val="009C137F"/>
    <w:rsid w:val="009C1BBF"/>
    <w:rsid w:val="009C2296"/>
    <w:rsid w:val="009C2D0E"/>
    <w:rsid w:val="009C2D9D"/>
    <w:rsid w:val="009C3167"/>
    <w:rsid w:val="009C353D"/>
    <w:rsid w:val="009C41A8"/>
    <w:rsid w:val="009C458A"/>
    <w:rsid w:val="009C47CA"/>
    <w:rsid w:val="009C498B"/>
    <w:rsid w:val="009C4ABD"/>
    <w:rsid w:val="009C4C88"/>
    <w:rsid w:val="009C4EC3"/>
    <w:rsid w:val="009C4F4B"/>
    <w:rsid w:val="009C507C"/>
    <w:rsid w:val="009C5117"/>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DC5"/>
    <w:rsid w:val="009C7F36"/>
    <w:rsid w:val="009D009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71F5"/>
    <w:rsid w:val="009D74C6"/>
    <w:rsid w:val="009D76D0"/>
    <w:rsid w:val="009D778D"/>
    <w:rsid w:val="009D77FC"/>
    <w:rsid w:val="009D7867"/>
    <w:rsid w:val="009E034C"/>
    <w:rsid w:val="009E05AB"/>
    <w:rsid w:val="009E0644"/>
    <w:rsid w:val="009E0AD5"/>
    <w:rsid w:val="009E0C90"/>
    <w:rsid w:val="009E19F7"/>
    <w:rsid w:val="009E1A94"/>
    <w:rsid w:val="009E20FE"/>
    <w:rsid w:val="009E26F9"/>
    <w:rsid w:val="009E27E2"/>
    <w:rsid w:val="009E2E1B"/>
    <w:rsid w:val="009E2E62"/>
    <w:rsid w:val="009E3028"/>
    <w:rsid w:val="009E3256"/>
    <w:rsid w:val="009E35FA"/>
    <w:rsid w:val="009E3656"/>
    <w:rsid w:val="009E3A0F"/>
    <w:rsid w:val="009E3C8D"/>
    <w:rsid w:val="009E3CE9"/>
    <w:rsid w:val="009E4380"/>
    <w:rsid w:val="009E43DC"/>
    <w:rsid w:val="009E461E"/>
    <w:rsid w:val="009E4B6F"/>
    <w:rsid w:val="009E4BAE"/>
    <w:rsid w:val="009E4C05"/>
    <w:rsid w:val="009E4C8B"/>
    <w:rsid w:val="009E4F07"/>
    <w:rsid w:val="009E4F26"/>
    <w:rsid w:val="009E505B"/>
    <w:rsid w:val="009E5437"/>
    <w:rsid w:val="009E55DE"/>
    <w:rsid w:val="009E5A18"/>
    <w:rsid w:val="009E5CA1"/>
    <w:rsid w:val="009E6143"/>
    <w:rsid w:val="009E6188"/>
    <w:rsid w:val="009E6345"/>
    <w:rsid w:val="009E666E"/>
    <w:rsid w:val="009E666F"/>
    <w:rsid w:val="009E6700"/>
    <w:rsid w:val="009E6739"/>
    <w:rsid w:val="009E6A89"/>
    <w:rsid w:val="009E6ABB"/>
    <w:rsid w:val="009E721B"/>
    <w:rsid w:val="009E7609"/>
    <w:rsid w:val="009E76AC"/>
    <w:rsid w:val="009E7A11"/>
    <w:rsid w:val="009E7DB6"/>
    <w:rsid w:val="009F00A7"/>
    <w:rsid w:val="009F040C"/>
    <w:rsid w:val="009F0412"/>
    <w:rsid w:val="009F042E"/>
    <w:rsid w:val="009F0B49"/>
    <w:rsid w:val="009F0DDF"/>
    <w:rsid w:val="009F0E40"/>
    <w:rsid w:val="009F0F43"/>
    <w:rsid w:val="009F1210"/>
    <w:rsid w:val="009F1361"/>
    <w:rsid w:val="009F14AB"/>
    <w:rsid w:val="009F1703"/>
    <w:rsid w:val="009F1DAC"/>
    <w:rsid w:val="009F2831"/>
    <w:rsid w:val="009F2A32"/>
    <w:rsid w:val="009F2B81"/>
    <w:rsid w:val="009F2CD6"/>
    <w:rsid w:val="009F2DE8"/>
    <w:rsid w:val="009F31B8"/>
    <w:rsid w:val="009F36DE"/>
    <w:rsid w:val="009F39D3"/>
    <w:rsid w:val="009F3EAC"/>
    <w:rsid w:val="009F3F0D"/>
    <w:rsid w:val="009F40F8"/>
    <w:rsid w:val="009F41DD"/>
    <w:rsid w:val="009F448A"/>
    <w:rsid w:val="009F479D"/>
    <w:rsid w:val="009F4939"/>
    <w:rsid w:val="009F4D54"/>
    <w:rsid w:val="009F53CA"/>
    <w:rsid w:val="009F57E6"/>
    <w:rsid w:val="009F592E"/>
    <w:rsid w:val="009F5C97"/>
    <w:rsid w:val="009F5EF9"/>
    <w:rsid w:val="009F667F"/>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105C"/>
    <w:rsid w:val="00A0134C"/>
    <w:rsid w:val="00A013B0"/>
    <w:rsid w:val="00A016CE"/>
    <w:rsid w:val="00A01A07"/>
    <w:rsid w:val="00A02020"/>
    <w:rsid w:val="00A020F8"/>
    <w:rsid w:val="00A0240F"/>
    <w:rsid w:val="00A02756"/>
    <w:rsid w:val="00A027BE"/>
    <w:rsid w:val="00A02844"/>
    <w:rsid w:val="00A0295F"/>
    <w:rsid w:val="00A02CE6"/>
    <w:rsid w:val="00A02D88"/>
    <w:rsid w:val="00A0316C"/>
    <w:rsid w:val="00A03351"/>
    <w:rsid w:val="00A03813"/>
    <w:rsid w:val="00A04434"/>
    <w:rsid w:val="00A045E9"/>
    <w:rsid w:val="00A04AF3"/>
    <w:rsid w:val="00A04C91"/>
    <w:rsid w:val="00A04DED"/>
    <w:rsid w:val="00A04F45"/>
    <w:rsid w:val="00A05229"/>
    <w:rsid w:val="00A05376"/>
    <w:rsid w:val="00A053A2"/>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536"/>
    <w:rsid w:val="00A137B1"/>
    <w:rsid w:val="00A13823"/>
    <w:rsid w:val="00A13B9A"/>
    <w:rsid w:val="00A13C5B"/>
    <w:rsid w:val="00A13E31"/>
    <w:rsid w:val="00A13E7A"/>
    <w:rsid w:val="00A13F99"/>
    <w:rsid w:val="00A1406C"/>
    <w:rsid w:val="00A14579"/>
    <w:rsid w:val="00A1474A"/>
    <w:rsid w:val="00A14788"/>
    <w:rsid w:val="00A148CC"/>
    <w:rsid w:val="00A149F2"/>
    <w:rsid w:val="00A14E3C"/>
    <w:rsid w:val="00A15551"/>
    <w:rsid w:val="00A15D59"/>
    <w:rsid w:val="00A162A6"/>
    <w:rsid w:val="00A16432"/>
    <w:rsid w:val="00A164EF"/>
    <w:rsid w:val="00A16793"/>
    <w:rsid w:val="00A16FDA"/>
    <w:rsid w:val="00A1703A"/>
    <w:rsid w:val="00A172C4"/>
    <w:rsid w:val="00A173E2"/>
    <w:rsid w:val="00A1792C"/>
    <w:rsid w:val="00A17B24"/>
    <w:rsid w:val="00A203E5"/>
    <w:rsid w:val="00A206AA"/>
    <w:rsid w:val="00A20C55"/>
    <w:rsid w:val="00A20DCE"/>
    <w:rsid w:val="00A20E3B"/>
    <w:rsid w:val="00A20EFC"/>
    <w:rsid w:val="00A212DB"/>
    <w:rsid w:val="00A21461"/>
    <w:rsid w:val="00A21756"/>
    <w:rsid w:val="00A21772"/>
    <w:rsid w:val="00A21C40"/>
    <w:rsid w:val="00A21EF4"/>
    <w:rsid w:val="00A22305"/>
    <w:rsid w:val="00A22346"/>
    <w:rsid w:val="00A22457"/>
    <w:rsid w:val="00A22586"/>
    <w:rsid w:val="00A226E6"/>
    <w:rsid w:val="00A22829"/>
    <w:rsid w:val="00A22861"/>
    <w:rsid w:val="00A229F5"/>
    <w:rsid w:val="00A22BA5"/>
    <w:rsid w:val="00A22C63"/>
    <w:rsid w:val="00A230AE"/>
    <w:rsid w:val="00A231A1"/>
    <w:rsid w:val="00A2372B"/>
    <w:rsid w:val="00A23957"/>
    <w:rsid w:val="00A239E5"/>
    <w:rsid w:val="00A23A09"/>
    <w:rsid w:val="00A23E7A"/>
    <w:rsid w:val="00A23EB6"/>
    <w:rsid w:val="00A240DE"/>
    <w:rsid w:val="00A24287"/>
    <w:rsid w:val="00A24563"/>
    <w:rsid w:val="00A2467C"/>
    <w:rsid w:val="00A24863"/>
    <w:rsid w:val="00A25188"/>
    <w:rsid w:val="00A25368"/>
    <w:rsid w:val="00A255FF"/>
    <w:rsid w:val="00A25C4F"/>
    <w:rsid w:val="00A25E2D"/>
    <w:rsid w:val="00A25FB7"/>
    <w:rsid w:val="00A25FEA"/>
    <w:rsid w:val="00A2644A"/>
    <w:rsid w:val="00A26AD5"/>
    <w:rsid w:val="00A26AD6"/>
    <w:rsid w:val="00A26BD6"/>
    <w:rsid w:val="00A271D0"/>
    <w:rsid w:val="00A2738D"/>
    <w:rsid w:val="00A277ED"/>
    <w:rsid w:val="00A279A3"/>
    <w:rsid w:val="00A27A11"/>
    <w:rsid w:val="00A27A14"/>
    <w:rsid w:val="00A27BA7"/>
    <w:rsid w:val="00A27DC4"/>
    <w:rsid w:val="00A3016D"/>
    <w:rsid w:val="00A30197"/>
    <w:rsid w:val="00A30253"/>
    <w:rsid w:val="00A3026F"/>
    <w:rsid w:val="00A307EA"/>
    <w:rsid w:val="00A30B62"/>
    <w:rsid w:val="00A3167A"/>
    <w:rsid w:val="00A317FF"/>
    <w:rsid w:val="00A31A4B"/>
    <w:rsid w:val="00A31A72"/>
    <w:rsid w:val="00A31B5D"/>
    <w:rsid w:val="00A31DFD"/>
    <w:rsid w:val="00A320AB"/>
    <w:rsid w:val="00A325FC"/>
    <w:rsid w:val="00A32B77"/>
    <w:rsid w:val="00A32CE6"/>
    <w:rsid w:val="00A32D1C"/>
    <w:rsid w:val="00A338FD"/>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3A7"/>
    <w:rsid w:val="00A36489"/>
    <w:rsid w:val="00A36AC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2D5"/>
    <w:rsid w:val="00A466BE"/>
    <w:rsid w:val="00A46A85"/>
    <w:rsid w:val="00A46B09"/>
    <w:rsid w:val="00A47017"/>
    <w:rsid w:val="00A47716"/>
    <w:rsid w:val="00A47966"/>
    <w:rsid w:val="00A47AF1"/>
    <w:rsid w:val="00A47CE2"/>
    <w:rsid w:val="00A47D79"/>
    <w:rsid w:val="00A50088"/>
    <w:rsid w:val="00A5011D"/>
    <w:rsid w:val="00A50B87"/>
    <w:rsid w:val="00A50C34"/>
    <w:rsid w:val="00A50DD9"/>
    <w:rsid w:val="00A50F40"/>
    <w:rsid w:val="00A50F69"/>
    <w:rsid w:val="00A51286"/>
    <w:rsid w:val="00A5134C"/>
    <w:rsid w:val="00A51B96"/>
    <w:rsid w:val="00A51EEC"/>
    <w:rsid w:val="00A52151"/>
    <w:rsid w:val="00A52197"/>
    <w:rsid w:val="00A522CC"/>
    <w:rsid w:val="00A52410"/>
    <w:rsid w:val="00A52630"/>
    <w:rsid w:val="00A52686"/>
    <w:rsid w:val="00A528B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C2B"/>
    <w:rsid w:val="00A61DA4"/>
    <w:rsid w:val="00A61EEC"/>
    <w:rsid w:val="00A6209A"/>
    <w:rsid w:val="00A621E6"/>
    <w:rsid w:val="00A62358"/>
    <w:rsid w:val="00A62392"/>
    <w:rsid w:val="00A6294C"/>
    <w:rsid w:val="00A62A3C"/>
    <w:rsid w:val="00A62AC6"/>
    <w:rsid w:val="00A62B74"/>
    <w:rsid w:val="00A62DAB"/>
    <w:rsid w:val="00A62E9C"/>
    <w:rsid w:val="00A62FE7"/>
    <w:rsid w:val="00A63458"/>
    <w:rsid w:val="00A636F7"/>
    <w:rsid w:val="00A63873"/>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6CC"/>
    <w:rsid w:val="00A656F5"/>
    <w:rsid w:val="00A65EC3"/>
    <w:rsid w:val="00A6607A"/>
    <w:rsid w:val="00A66604"/>
    <w:rsid w:val="00A66CE3"/>
    <w:rsid w:val="00A66ED1"/>
    <w:rsid w:val="00A67037"/>
    <w:rsid w:val="00A6724C"/>
    <w:rsid w:val="00A678D3"/>
    <w:rsid w:val="00A67A1A"/>
    <w:rsid w:val="00A67B08"/>
    <w:rsid w:val="00A7023F"/>
    <w:rsid w:val="00A70875"/>
    <w:rsid w:val="00A70977"/>
    <w:rsid w:val="00A70B39"/>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633"/>
    <w:rsid w:val="00A748EF"/>
    <w:rsid w:val="00A7504D"/>
    <w:rsid w:val="00A75474"/>
    <w:rsid w:val="00A7568D"/>
    <w:rsid w:val="00A75834"/>
    <w:rsid w:val="00A75924"/>
    <w:rsid w:val="00A75AF7"/>
    <w:rsid w:val="00A75CAB"/>
    <w:rsid w:val="00A75F77"/>
    <w:rsid w:val="00A7673A"/>
    <w:rsid w:val="00A767AF"/>
    <w:rsid w:val="00A76826"/>
    <w:rsid w:val="00A7749A"/>
    <w:rsid w:val="00A77691"/>
    <w:rsid w:val="00A77992"/>
    <w:rsid w:val="00A779FB"/>
    <w:rsid w:val="00A77B7D"/>
    <w:rsid w:val="00A80083"/>
    <w:rsid w:val="00A8056D"/>
    <w:rsid w:val="00A8064A"/>
    <w:rsid w:val="00A80ED0"/>
    <w:rsid w:val="00A810CE"/>
    <w:rsid w:val="00A8113E"/>
    <w:rsid w:val="00A814C2"/>
    <w:rsid w:val="00A814FD"/>
    <w:rsid w:val="00A81706"/>
    <w:rsid w:val="00A819B4"/>
    <w:rsid w:val="00A81B4C"/>
    <w:rsid w:val="00A81E4E"/>
    <w:rsid w:val="00A824D7"/>
    <w:rsid w:val="00A82ADC"/>
    <w:rsid w:val="00A83159"/>
    <w:rsid w:val="00A83388"/>
    <w:rsid w:val="00A83429"/>
    <w:rsid w:val="00A83782"/>
    <w:rsid w:val="00A83A12"/>
    <w:rsid w:val="00A83A74"/>
    <w:rsid w:val="00A83AE9"/>
    <w:rsid w:val="00A83D78"/>
    <w:rsid w:val="00A83E6F"/>
    <w:rsid w:val="00A8406B"/>
    <w:rsid w:val="00A841B2"/>
    <w:rsid w:val="00A849E7"/>
    <w:rsid w:val="00A84D21"/>
    <w:rsid w:val="00A84DF4"/>
    <w:rsid w:val="00A860DF"/>
    <w:rsid w:val="00A86141"/>
    <w:rsid w:val="00A86226"/>
    <w:rsid w:val="00A8637E"/>
    <w:rsid w:val="00A864F6"/>
    <w:rsid w:val="00A866F9"/>
    <w:rsid w:val="00A86B84"/>
    <w:rsid w:val="00A86C62"/>
    <w:rsid w:val="00A86F3D"/>
    <w:rsid w:val="00A871DE"/>
    <w:rsid w:val="00A8758D"/>
    <w:rsid w:val="00A878BA"/>
    <w:rsid w:val="00A879CA"/>
    <w:rsid w:val="00A87BFB"/>
    <w:rsid w:val="00A87C1D"/>
    <w:rsid w:val="00A87F1C"/>
    <w:rsid w:val="00A90153"/>
    <w:rsid w:val="00A90176"/>
    <w:rsid w:val="00A9025C"/>
    <w:rsid w:val="00A90EF7"/>
    <w:rsid w:val="00A91BC1"/>
    <w:rsid w:val="00A91D13"/>
    <w:rsid w:val="00A91D38"/>
    <w:rsid w:val="00A91D64"/>
    <w:rsid w:val="00A922E3"/>
    <w:rsid w:val="00A923A9"/>
    <w:rsid w:val="00A925F4"/>
    <w:rsid w:val="00A92694"/>
    <w:rsid w:val="00A927D1"/>
    <w:rsid w:val="00A929DD"/>
    <w:rsid w:val="00A92D38"/>
    <w:rsid w:val="00A92D86"/>
    <w:rsid w:val="00A9313C"/>
    <w:rsid w:val="00A93227"/>
    <w:rsid w:val="00A935B4"/>
    <w:rsid w:val="00A935B8"/>
    <w:rsid w:val="00A9381C"/>
    <w:rsid w:val="00A93B70"/>
    <w:rsid w:val="00A93C5D"/>
    <w:rsid w:val="00A93C85"/>
    <w:rsid w:val="00A94099"/>
    <w:rsid w:val="00A9429E"/>
    <w:rsid w:val="00A9438C"/>
    <w:rsid w:val="00A94406"/>
    <w:rsid w:val="00A94739"/>
    <w:rsid w:val="00A94947"/>
    <w:rsid w:val="00A94A22"/>
    <w:rsid w:val="00A94DFD"/>
    <w:rsid w:val="00A94E42"/>
    <w:rsid w:val="00A94F53"/>
    <w:rsid w:val="00A9508C"/>
    <w:rsid w:val="00A95408"/>
    <w:rsid w:val="00A955D7"/>
    <w:rsid w:val="00A956B6"/>
    <w:rsid w:val="00A95ABA"/>
    <w:rsid w:val="00A95AD9"/>
    <w:rsid w:val="00A95C42"/>
    <w:rsid w:val="00A95CC0"/>
    <w:rsid w:val="00A95DA5"/>
    <w:rsid w:val="00A960B0"/>
    <w:rsid w:val="00A96484"/>
    <w:rsid w:val="00A964EB"/>
    <w:rsid w:val="00A96CC6"/>
    <w:rsid w:val="00A971F5"/>
    <w:rsid w:val="00A9724B"/>
    <w:rsid w:val="00A975BB"/>
    <w:rsid w:val="00A9794D"/>
    <w:rsid w:val="00A97955"/>
    <w:rsid w:val="00A97B9B"/>
    <w:rsid w:val="00A97D4E"/>
    <w:rsid w:val="00A97F59"/>
    <w:rsid w:val="00AA0159"/>
    <w:rsid w:val="00AA01DB"/>
    <w:rsid w:val="00AA0422"/>
    <w:rsid w:val="00AA0433"/>
    <w:rsid w:val="00AA0701"/>
    <w:rsid w:val="00AA073B"/>
    <w:rsid w:val="00AA086F"/>
    <w:rsid w:val="00AA0B77"/>
    <w:rsid w:val="00AA0BE3"/>
    <w:rsid w:val="00AA0E19"/>
    <w:rsid w:val="00AA11FE"/>
    <w:rsid w:val="00AA12F5"/>
    <w:rsid w:val="00AA13D8"/>
    <w:rsid w:val="00AA1403"/>
    <w:rsid w:val="00AA1A2B"/>
    <w:rsid w:val="00AA1AB8"/>
    <w:rsid w:val="00AA1B85"/>
    <w:rsid w:val="00AA2582"/>
    <w:rsid w:val="00AA26FA"/>
    <w:rsid w:val="00AA26FD"/>
    <w:rsid w:val="00AA284B"/>
    <w:rsid w:val="00AA2C3E"/>
    <w:rsid w:val="00AA3397"/>
    <w:rsid w:val="00AA3D51"/>
    <w:rsid w:val="00AA3E6E"/>
    <w:rsid w:val="00AA41DC"/>
    <w:rsid w:val="00AA4225"/>
    <w:rsid w:val="00AA44BD"/>
    <w:rsid w:val="00AA46D7"/>
    <w:rsid w:val="00AA4747"/>
    <w:rsid w:val="00AA4789"/>
    <w:rsid w:val="00AA4A47"/>
    <w:rsid w:val="00AA4CBF"/>
    <w:rsid w:val="00AA4F8B"/>
    <w:rsid w:val="00AA51F2"/>
    <w:rsid w:val="00AA5325"/>
    <w:rsid w:val="00AA569B"/>
    <w:rsid w:val="00AA57B6"/>
    <w:rsid w:val="00AA57FE"/>
    <w:rsid w:val="00AA580E"/>
    <w:rsid w:val="00AA5A1A"/>
    <w:rsid w:val="00AA5AF6"/>
    <w:rsid w:val="00AA61D3"/>
    <w:rsid w:val="00AA6423"/>
    <w:rsid w:val="00AA64A4"/>
    <w:rsid w:val="00AA64BD"/>
    <w:rsid w:val="00AA6C0A"/>
    <w:rsid w:val="00AA7319"/>
    <w:rsid w:val="00AA7469"/>
    <w:rsid w:val="00AA74D4"/>
    <w:rsid w:val="00AA74E8"/>
    <w:rsid w:val="00AA77E4"/>
    <w:rsid w:val="00AA7868"/>
    <w:rsid w:val="00AA7B72"/>
    <w:rsid w:val="00AB0B99"/>
    <w:rsid w:val="00AB1061"/>
    <w:rsid w:val="00AB1145"/>
    <w:rsid w:val="00AB11BB"/>
    <w:rsid w:val="00AB11E0"/>
    <w:rsid w:val="00AB1345"/>
    <w:rsid w:val="00AB1708"/>
    <w:rsid w:val="00AB187E"/>
    <w:rsid w:val="00AB1A89"/>
    <w:rsid w:val="00AB2128"/>
    <w:rsid w:val="00AB226E"/>
    <w:rsid w:val="00AB2385"/>
    <w:rsid w:val="00AB247C"/>
    <w:rsid w:val="00AB2606"/>
    <w:rsid w:val="00AB29C3"/>
    <w:rsid w:val="00AB2BF9"/>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33F"/>
    <w:rsid w:val="00AB6815"/>
    <w:rsid w:val="00AB6832"/>
    <w:rsid w:val="00AB6C34"/>
    <w:rsid w:val="00AB6DE4"/>
    <w:rsid w:val="00AB7189"/>
    <w:rsid w:val="00AB73E7"/>
    <w:rsid w:val="00AB747D"/>
    <w:rsid w:val="00AB7771"/>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83"/>
    <w:rsid w:val="00AC313C"/>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10C7"/>
    <w:rsid w:val="00AD13E4"/>
    <w:rsid w:val="00AD147A"/>
    <w:rsid w:val="00AD1540"/>
    <w:rsid w:val="00AD1618"/>
    <w:rsid w:val="00AD163F"/>
    <w:rsid w:val="00AD16D7"/>
    <w:rsid w:val="00AD1771"/>
    <w:rsid w:val="00AD1A6D"/>
    <w:rsid w:val="00AD1D8A"/>
    <w:rsid w:val="00AD1F22"/>
    <w:rsid w:val="00AD2176"/>
    <w:rsid w:val="00AD24D1"/>
    <w:rsid w:val="00AD2AB9"/>
    <w:rsid w:val="00AD2CB1"/>
    <w:rsid w:val="00AD2FB0"/>
    <w:rsid w:val="00AD31FF"/>
    <w:rsid w:val="00AD3672"/>
    <w:rsid w:val="00AD36C6"/>
    <w:rsid w:val="00AD37B7"/>
    <w:rsid w:val="00AD3843"/>
    <w:rsid w:val="00AD39B9"/>
    <w:rsid w:val="00AD39BA"/>
    <w:rsid w:val="00AD3B2A"/>
    <w:rsid w:val="00AD3DA9"/>
    <w:rsid w:val="00AD3E4B"/>
    <w:rsid w:val="00AD44F7"/>
    <w:rsid w:val="00AD468E"/>
    <w:rsid w:val="00AD48D5"/>
    <w:rsid w:val="00AD5761"/>
    <w:rsid w:val="00AD57E5"/>
    <w:rsid w:val="00AD57F9"/>
    <w:rsid w:val="00AD584F"/>
    <w:rsid w:val="00AD5BC2"/>
    <w:rsid w:val="00AD5BE1"/>
    <w:rsid w:val="00AD64FE"/>
    <w:rsid w:val="00AD6560"/>
    <w:rsid w:val="00AD6F50"/>
    <w:rsid w:val="00AD73F5"/>
    <w:rsid w:val="00AD7453"/>
    <w:rsid w:val="00AD7531"/>
    <w:rsid w:val="00AD76A4"/>
    <w:rsid w:val="00AD791F"/>
    <w:rsid w:val="00AD7A13"/>
    <w:rsid w:val="00AD7C39"/>
    <w:rsid w:val="00AD7E97"/>
    <w:rsid w:val="00AD7FBA"/>
    <w:rsid w:val="00AE0205"/>
    <w:rsid w:val="00AE045D"/>
    <w:rsid w:val="00AE0B18"/>
    <w:rsid w:val="00AE1027"/>
    <w:rsid w:val="00AE117D"/>
    <w:rsid w:val="00AE160D"/>
    <w:rsid w:val="00AE1A5C"/>
    <w:rsid w:val="00AE1A64"/>
    <w:rsid w:val="00AE1B11"/>
    <w:rsid w:val="00AE1F36"/>
    <w:rsid w:val="00AE2060"/>
    <w:rsid w:val="00AE2086"/>
    <w:rsid w:val="00AE2604"/>
    <w:rsid w:val="00AE263A"/>
    <w:rsid w:val="00AE2641"/>
    <w:rsid w:val="00AE2784"/>
    <w:rsid w:val="00AE27AB"/>
    <w:rsid w:val="00AE28D5"/>
    <w:rsid w:val="00AE2C71"/>
    <w:rsid w:val="00AE2E61"/>
    <w:rsid w:val="00AE364C"/>
    <w:rsid w:val="00AE3670"/>
    <w:rsid w:val="00AE372C"/>
    <w:rsid w:val="00AE3808"/>
    <w:rsid w:val="00AE3A89"/>
    <w:rsid w:val="00AE3B98"/>
    <w:rsid w:val="00AE3C52"/>
    <w:rsid w:val="00AE3E6A"/>
    <w:rsid w:val="00AE3EF2"/>
    <w:rsid w:val="00AE3F4A"/>
    <w:rsid w:val="00AE3F93"/>
    <w:rsid w:val="00AE403F"/>
    <w:rsid w:val="00AE4619"/>
    <w:rsid w:val="00AE465D"/>
    <w:rsid w:val="00AE4BB8"/>
    <w:rsid w:val="00AE4CF3"/>
    <w:rsid w:val="00AE52F9"/>
    <w:rsid w:val="00AE546D"/>
    <w:rsid w:val="00AE54CF"/>
    <w:rsid w:val="00AE553D"/>
    <w:rsid w:val="00AE5724"/>
    <w:rsid w:val="00AE5B01"/>
    <w:rsid w:val="00AE5F27"/>
    <w:rsid w:val="00AE6397"/>
    <w:rsid w:val="00AE641D"/>
    <w:rsid w:val="00AE642C"/>
    <w:rsid w:val="00AE64FB"/>
    <w:rsid w:val="00AE68B5"/>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CBE"/>
    <w:rsid w:val="00AF33EF"/>
    <w:rsid w:val="00AF3523"/>
    <w:rsid w:val="00AF380E"/>
    <w:rsid w:val="00AF3C1C"/>
    <w:rsid w:val="00AF3D80"/>
    <w:rsid w:val="00AF419B"/>
    <w:rsid w:val="00AF4486"/>
    <w:rsid w:val="00AF4495"/>
    <w:rsid w:val="00AF46C9"/>
    <w:rsid w:val="00AF4762"/>
    <w:rsid w:val="00AF47AC"/>
    <w:rsid w:val="00AF4FF3"/>
    <w:rsid w:val="00AF5206"/>
    <w:rsid w:val="00AF5330"/>
    <w:rsid w:val="00AF54B7"/>
    <w:rsid w:val="00AF559B"/>
    <w:rsid w:val="00AF5744"/>
    <w:rsid w:val="00AF5AB4"/>
    <w:rsid w:val="00AF5AF3"/>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8DE"/>
    <w:rsid w:val="00AF7A8B"/>
    <w:rsid w:val="00AF7CC7"/>
    <w:rsid w:val="00AF7D36"/>
    <w:rsid w:val="00B00263"/>
    <w:rsid w:val="00B00298"/>
    <w:rsid w:val="00B00914"/>
    <w:rsid w:val="00B0093B"/>
    <w:rsid w:val="00B00A13"/>
    <w:rsid w:val="00B00C6D"/>
    <w:rsid w:val="00B00E4F"/>
    <w:rsid w:val="00B0108C"/>
    <w:rsid w:val="00B011A4"/>
    <w:rsid w:val="00B024D9"/>
    <w:rsid w:val="00B024DA"/>
    <w:rsid w:val="00B025DD"/>
    <w:rsid w:val="00B02BB0"/>
    <w:rsid w:val="00B02E37"/>
    <w:rsid w:val="00B02EC3"/>
    <w:rsid w:val="00B02EF5"/>
    <w:rsid w:val="00B02F36"/>
    <w:rsid w:val="00B0326D"/>
    <w:rsid w:val="00B0343B"/>
    <w:rsid w:val="00B04193"/>
    <w:rsid w:val="00B042A3"/>
    <w:rsid w:val="00B04872"/>
    <w:rsid w:val="00B04E21"/>
    <w:rsid w:val="00B050AB"/>
    <w:rsid w:val="00B050DF"/>
    <w:rsid w:val="00B053A7"/>
    <w:rsid w:val="00B056D5"/>
    <w:rsid w:val="00B05C87"/>
    <w:rsid w:val="00B063CC"/>
    <w:rsid w:val="00B065DD"/>
    <w:rsid w:val="00B0679C"/>
    <w:rsid w:val="00B06ABD"/>
    <w:rsid w:val="00B0732D"/>
    <w:rsid w:val="00B073AA"/>
    <w:rsid w:val="00B07522"/>
    <w:rsid w:val="00B07532"/>
    <w:rsid w:val="00B0760D"/>
    <w:rsid w:val="00B07F46"/>
    <w:rsid w:val="00B1039C"/>
    <w:rsid w:val="00B10B6B"/>
    <w:rsid w:val="00B10B7B"/>
    <w:rsid w:val="00B10C00"/>
    <w:rsid w:val="00B10D27"/>
    <w:rsid w:val="00B10FBD"/>
    <w:rsid w:val="00B113A3"/>
    <w:rsid w:val="00B114FA"/>
    <w:rsid w:val="00B11697"/>
    <w:rsid w:val="00B1194A"/>
    <w:rsid w:val="00B1198A"/>
    <w:rsid w:val="00B11A53"/>
    <w:rsid w:val="00B11CE1"/>
    <w:rsid w:val="00B11E0B"/>
    <w:rsid w:val="00B12127"/>
    <w:rsid w:val="00B124EB"/>
    <w:rsid w:val="00B129BD"/>
    <w:rsid w:val="00B12A0B"/>
    <w:rsid w:val="00B12C76"/>
    <w:rsid w:val="00B12D91"/>
    <w:rsid w:val="00B12F81"/>
    <w:rsid w:val="00B13069"/>
    <w:rsid w:val="00B132B7"/>
    <w:rsid w:val="00B1359B"/>
    <w:rsid w:val="00B136A7"/>
    <w:rsid w:val="00B136F3"/>
    <w:rsid w:val="00B137D1"/>
    <w:rsid w:val="00B13E54"/>
    <w:rsid w:val="00B13E68"/>
    <w:rsid w:val="00B14130"/>
    <w:rsid w:val="00B14F54"/>
    <w:rsid w:val="00B152CB"/>
    <w:rsid w:val="00B154B8"/>
    <w:rsid w:val="00B1583C"/>
    <w:rsid w:val="00B15899"/>
    <w:rsid w:val="00B15B9B"/>
    <w:rsid w:val="00B15D19"/>
    <w:rsid w:val="00B15D67"/>
    <w:rsid w:val="00B16001"/>
    <w:rsid w:val="00B1612C"/>
    <w:rsid w:val="00B161DE"/>
    <w:rsid w:val="00B16403"/>
    <w:rsid w:val="00B16C4A"/>
    <w:rsid w:val="00B16CF4"/>
    <w:rsid w:val="00B16D05"/>
    <w:rsid w:val="00B173AB"/>
    <w:rsid w:val="00B17680"/>
    <w:rsid w:val="00B17FD6"/>
    <w:rsid w:val="00B20014"/>
    <w:rsid w:val="00B205C9"/>
    <w:rsid w:val="00B205D9"/>
    <w:rsid w:val="00B208CB"/>
    <w:rsid w:val="00B20ED0"/>
    <w:rsid w:val="00B21101"/>
    <w:rsid w:val="00B21343"/>
    <w:rsid w:val="00B213C4"/>
    <w:rsid w:val="00B21472"/>
    <w:rsid w:val="00B21587"/>
    <w:rsid w:val="00B21667"/>
    <w:rsid w:val="00B21964"/>
    <w:rsid w:val="00B219CF"/>
    <w:rsid w:val="00B21B5B"/>
    <w:rsid w:val="00B21DA0"/>
    <w:rsid w:val="00B2217A"/>
    <w:rsid w:val="00B223AF"/>
    <w:rsid w:val="00B2241C"/>
    <w:rsid w:val="00B224A2"/>
    <w:rsid w:val="00B22582"/>
    <w:rsid w:val="00B228AB"/>
    <w:rsid w:val="00B22ACA"/>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411"/>
    <w:rsid w:val="00B254FF"/>
    <w:rsid w:val="00B25C3A"/>
    <w:rsid w:val="00B25C3F"/>
    <w:rsid w:val="00B25DB1"/>
    <w:rsid w:val="00B2609F"/>
    <w:rsid w:val="00B26333"/>
    <w:rsid w:val="00B264C7"/>
    <w:rsid w:val="00B26689"/>
    <w:rsid w:val="00B266CE"/>
    <w:rsid w:val="00B26C9E"/>
    <w:rsid w:val="00B27420"/>
    <w:rsid w:val="00B27547"/>
    <w:rsid w:val="00B2754E"/>
    <w:rsid w:val="00B275C7"/>
    <w:rsid w:val="00B276C4"/>
    <w:rsid w:val="00B27875"/>
    <w:rsid w:val="00B27B57"/>
    <w:rsid w:val="00B27BD4"/>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3C4"/>
    <w:rsid w:val="00B334CD"/>
    <w:rsid w:val="00B33741"/>
    <w:rsid w:val="00B33DEE"/>
    <w:rsid w:val="00B33F9C"/>
    <w:rsid w:val="00B34063"/>
    <w:rsid w:val="00B34625"/>
    <w:rsid w:val="00B34911"/>
    <w:rsid w:val="00B34A19"/>
    <w:rsid w:val="00B34D31"/>
    <w:rsid w:val="00B35019"/>
    <w:rsid w:val="00B35139"/>
    <w:rsid w:val="00B3518B"/>
    <w:rsid w:val="00B35718"/>
    <w:rsid w:val="00B35C1E"/>
    <w:rsid w:val="00B35FDA"/>
    <w:rsid w:val="00B35FF5"/>
    <w:rsid w:val="00B36DC2"/>
    <w:rsid w:val="00B36F5A"/>
    <w:rsid w:val="00B371EF"/>
    <w:rsid w:val="00B3745E"/>
    <w:rsid w:val="00B37693"/>
    <w:rsid w:val="00B37775"/>
    <w:rsid w:val="00B37A17"/>
    <w:rsid w:val="00B37D2B"/>
    <w:rsid w:val="00B37F49"/>
    <w:rsid w:val="00B40AD9"/>
    <w:rsid w:val="00B40BA9"/>
    <w:rsid w:val="00B4127F"/>
    <w:rsid w:val="00B414DE"/>
    <w:rsid w:val="00B41910"/>
    <w:rsid w:val="00B41B53"/>
    <w:rsid w:val="00B4220B"/>
    <w:rsid w:val="00B42248"/>
    <w:rsid w:val="00B423FA"/>
    <w:rsid w:val="00B42BA0"/>
    <w:rsid w:val="00B42C43"/>
    <w:rsid w:val="00B42D5D"/>
    <w:rsid w:val="00B42E58"/>
    <w:rsid w:val="00B4316A"/>
    <w:rsid w:val="00B43196"/>
    <w:rsid w:val="00B434A0"/>
    <w:rsid w:val="00B4360D"/>
    <w:rsid w:val="00B4375F"/>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AD8"/>
    <w:rsid w:val="00B46BF7"/>
    <w:rsid w:val="00B46CDF"/>
    <w:rsid w:val="00B46EB3"/>
    <w:rsid w:val="00B471B6"/>
    <w:rsid w:val="00B472D8"/>
    <w:rsid w:val="00B474AC"/>
    <w:rsid w:val="00B50195"/>
    <w:rsid w:val="00B50199"/>
    <w:rsid w:val="00B50344"/>
    <w:rsid w:val="00B50930"/>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5A1"/>
    <w:rsid w:val="00B55892"/>
    <w:rsid w:val="00B55983"/>
    <w:rsid w:val="00B55A21"/>
    <w:rsid w:val="00B55AE2"/>
    <w:rsid w:val="00B55C4E"/>
    <w:rsid w:val="00B55CAC"/>
    <w:rsid w:val="00B55DC8"/>
    <w:rsid w:val="00B55DFD"/>
    <w:rsid w:val="00B55E12"/>
    <w:rsid w:val="00B563CB"/>
    <w:rsid w:val="00B563E3"/>
    <w:rsid w:val="00B56560"/>
    <w:rsid w:val="00B565CF"/>
    <w:rsid w:val="00B56602"/>
    <w:rsid w:val="00B56607"/>
    <w:rsid w:val="00B56A2E"/>
    <w:rsid w:val="00B56AF5"/>
    <w:rsid w:val="00B574CA"/>
    <w:rsid w:val="00B575F0"/>
    <w:rsid w:val="00B57805"/>
    <w:rsid w:val="00B579CD"/>
    <w:rsid w:val="00B57A6C"/>
    <w:rsid w:val="00B57BCD"/>
    <w:rsid w:val="00B57E76"/>
    <w:rsid w:val="00B57F17"/>
    <w:rsid w:val="00B6004C"/>
    <w:rsid w:val="00B60408"/>
    <w:rsid w:val="00B605AA"/>
    <w:rsid w:val="00B60A00"/>
    <w:rsid w:val="00B60B95"/>
    <w:rsid w:val="00B60E04"/>
    <w:rsid w:val="00B61106"/>
    <w:rsid w:val="00B614CA"/>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41B8"/>
    <w:rsid w:val="00B64203"/>
    <w:rsid w:val="00B6448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F23"/>
    <w:rsid w:val="00B70148"/>
    <w:rsid w:val="00B70506"/>
    <w:rsid w:val="00B707E5"/>
    <w:rsid w:val="00B70DB9"/>
    <w:rsid w:val="00B70E24"/>
    <w:rsid w:val="00B70FB0"/>
    <w:rsid w:val="00B714B9"/>
    <w:rsid w:val="00B71855"/>
    <w:rsid w:val="00B71C4F"/>
    <w:rsid w:val="00B71E00"/>
    <w:rsid w:val="00B71FCE"/>
    <w:rsid w:val="00B72088"/>
    <w:rsid w:val="00B72097"/>
    <w:rsid w:val="00B72205"/>
    <w:rsid w:val="00B722E3"/>
    <w:rsid w:val="00B72378"/>
    <w:rsid w:val="00B726DA"/>
    <w:rsid w:val="00B72AEC"/>
    <w:rsid w:val="00B73145"/>
    <w:rsid w:val="00B7314F"/>
    <w:rsid w:val="00B734BE"/>
    <w:rsid w:val="00B7383F"/>
    <w:rsid w:val="00B73DD2"/>
    <w:rsid w:val="00B73F3F"/>
    <w:rsid w:val="00B73F7A"/>
    <w:rsid w:val="00B74296"/>
    <w:rsid w:val="00B74490"/>
    <w:rsid w:val="00B747D7"/>
    <w:rsid w:val="00B749E6"/>
    <w:rsid w:val="00B74D2F"/>
    <w:rsid w:val="00B7504D"/>
    <w:rsid w:val="00B75124"/>
    <w:rsid w:val="00B75223"/>
    <w:rsid w:val="00B75357"/>
    <w:rsid w:val="00B757AF"/>
    <w:rsid w:val="00B75F89"/>
    <w:rsid w:val="00B75FBE"/>
    <w:rsid w:val="00B7617B"/>
    <w:rsid w:val="00B763EC"/>
    <w:rsid w:val="00B765B8"/>
    <w:rsid w:val="00B76C20"/>
    <w:rsid w:val="00B76D4E"/>
    <w:rsid w:val="00B76E78"/>
    <w:rsid w:val="00B7788A"/>
    <w:rsid w:val="00B77F62"/>
    <w:rsid w:val="00B77FA9"/>
    <w:rsid w:val="00B8029F"/>
    <w:rsid w:val="00B803C1"/>
    <w:rsid w:val="00B80430"/>
    <w:rsid w:val="00B807CE"/>
    <w:rsid w:val="00B807F2"/>
    <w:rsid w:val="00B80D52"/>
    <w:rsid w:val="00B811B1"/>
    <w:rsid w:val="00B811DC"/>
    <w:rsid w:val="00B8128A"/>
    <w:rsid w:val="00B81BE5"/>
    <w:rsid w:val="00B81CCF"/>
    <w:rsid w:val="00B81DD2"/>
    <w:rsid w:val="00B81DE3"/>
    <w:rsid w:val="00B81E31"/>
    <w:rsid w:val="00B81E3A"/>
    <w:rsid w:val="00B823D6"/>
    <w:rsid w:val="00B82498"/>
    <w:rsid w:val="00B8268A"/>
    <w:rsid w:val="00B8273C"/>
    <w:rsid w:val="00B82A07"/>
    <w:rsid w:val="00B82ADD"/>
    <w:rsid w:val="00B83507"/>
    <w:rsid w:val="00B837E7"/>
    <w:rsid w:val="00B83A41"/>
    <w:rsid w:val="00B83DC8"/>
    <w:rsid w:val="00B8449A"/>
    <w:rsid w:val="00B84774"/>
    <w:rsid w:val="00B8481B"/>
    <w:rsid w:val="00B849BA"/>
    <w:rsid w:val="00B84DC6"/>
    <w:rsid w:val="00B84F27"/>
    <w:rsid w:val="00B854CD"/>
    <w:rsid w:val="00B8561A"/>
    <w:rsid w:val="00B8563B"/>
    <w:rsid w:val="00B85711"/>
    <w:rsid w:val="00B859A5"/>
    <w:rsid w:val="00B85C4C"/>
    <w:rsid w:val="00B85ECB"/>
    <w:rsid w:val="00B8605F"/>
    <w:rsid w:val="00B862CF"/>
    <w:rsid w:val="00B86361"/>
    <w:rsid w:val="00B863F9"/>
    <w:rsid w:val="00B86480"/>
    <w:rsid w:val="00B86D54"/>
    <w:rsid w:val="00B86E46"/>
    <w:rsid w:val="00B86EBF"/>
    <w:rsid w:val="00B872D2"/>
    <w:rsid w:val="00B8773A"/>
    <w:rsid w:val="00B87974"/>
    <w:rsid w:val="00B87A50"/>
    <w:rsid w:val="00B87BFC"/>
    <w:rsid w:val="00B87DC5"/>
    <w:rsid w:val="00B9002E"/>
    <w:rsid w:val="00B9004F"/>
    <w:rsid w:val="00B904B8"/>
    <w:rsid w:val="00B905B6"/>
    <w:rsid w:val="00B90716"/>
    <w:rsid w:val="00B90B65"/>
    <w:rsid w:val="00B9112B"/>
    <w:rsid w:val="00B91276"/>
    <w:rsid w:val="00B912F4"/>
    <w:rsid w:val="00B914EB"/>
    <w:rsid w:val="00B9184E"/>
    <w:rsid w:val="00B91857"/>
    <w:rsid w:val="00B91C29"/>
    <w:rsid w:val="00B91C89"/>
    <w:rsid w:val="00B91E3B"/>
    <w:rsid w:val="00B92011"/>
    <w:rsid w:val="00B9219D"/>
    <w:rsid w:val="00B9225C"/>
    <w:rsid w:val="00B92563"/>
    <w:rsid w:val="00B92A39"/>
    <w:rsid w:val="00B92A50"/>
    <w:rsid w:val="00B92B84"/>
    <w:rsid w:val="00B92C2D"/>
    <w:rsid w:val="00B93BA4"/>
    <w:rsid w:val="00B93C43"/>
    <w:rsid w:val="00B940ED"/>
    <w:rsid w:val="00B943F5"/>
    <w:rsid w:val="00B94697"/>
    <w:rsid w:val="00B94808"/>
    <w:rsid w:val="00B94EA7"/>
    <w:rsid w:val="00B94FE6"/>
    <w:rsid w:val="00B9503A"/>
    <w:rsid w:val="00B9515D"/>
    <w:rsid w:val="00B95A5A"/>
    <w:rsid w:val="00B95C4D"/>
    <w:rsid w:val="00B95D64"/>
    <w:rsid w:val="00B95E9B"/>
    <w:rsid w:val="00B96345"/>
    <w:rsid w:val="00B96467"/>
    <w:rsid w:val="00B969B8"/>
    <w:rsid w:val="00B96AFB"/>
    <w:rsid w:val="00B96C16"/>
    <w:rsid w:val="00B96F04"/>
    <w:rsid w:val="00B97171"/>
    <w:rsid w:val="00B975CB"/>
    <w:rsid w:val="00B97607"/>
    <w:rsid w:val="00B97718"/>
    <w:rsid w:val="00B97EE8"/>
    <w:rsid w:val="00B97F5D"/>
    <w:rsid w:val="00B97FFB"/>
    <w:rsid w:val="00BA01DA"/>
    <w:rsid w:val="00BA0417"/>
    <w:rsid w:val="00BA052F"/>
    <w:rsid w:val="00BA0C5B"/>
    <w:rsid w:val="00BA0D6D"/>
    <w:rsid w:val="00BA0DBE"/>
    <w:rsid w:val="00BA0EBE"/>
    <w:rsid w:val="00BA114B"/>
    <w:rsid w:val="00BA13C3"/>
    <w:rsid w:val="00BA13FA"/>
    <w:rsid w:val="00BA15C0"/>
    <w:rsid w:val="00BA1902"/>
    <w:rsid w:val="00BA1BD9"/>
    <w:rsid w:val="00BA1D4C"/>
    <w:rsid w:val="00BA1D60"/>
    <w:rsid w:val="00BA263C"/>
    <w:rsid w:val="00BA2765"/>
    <w:rsid w:val="00BA2EDE"/>
    <w:rsid w:val="00BA3045"/>
    <w:rsid w:val="00BA34B4"/>
    <w:rsid w:val="00BA3529"/>
    <w:rsid w:val="00BA3608"/>
    <w:rsid w:val="00BA3A00"/>
    <w:rsid w:val="00BA3B44"/>
    <w:rsid w:val="00BA3CBF"/>
    <w:rsid w:val="00BA3D7A"/>
    <w:rsid w:val="00BA3F0C"/>
    <w:rsid w:val="00BA3F25"/>
    <w:rsid w:val="00BA40E1"/>
    <w:rsid w:val="00BA4288"/>
    <w:rsid w:val="00BA43D5"/>
    <w:rsid w:val="00BA4B02"/>
    <w:rsid w:val="00BA4DAD"/>
    <w:rsid w:val="00BA52E0"/>
    <w:rsid w:val="00BA5711"/>
    <w:rsid w:val="00BA5792"/>
    <w:rsid w:val="00BA57C0"/>
    <w:rsid w:val="00BA600F"/>
    <w:rsid w:val="00BA637F"/>
    <w:rsid w:val="00BA63BF"/>
    <w:rsid w:val="00BA63D7"/>
    <w:rsid w:val="00BA6C2D"/>
    <w:rsid w:val="00BA712C"/>
    <w:rsid w:val="00BA733F"/>
    <w:rsid w:val="00BA74D7"/>
    <w:rsid w:val="00BA78C7"/>
    <w:rsid w:val="00BA791F"/>
    <w:rsid w:val="00BA7ED1"/>
    <w:rsid w:val="00BB00CC"/>
    <w:rsid w:val="00BB017F"/>
    <w:rsid w:val="00BB06D5"/>
    <w:rsid w:val="00BB082C"/>
    <w:rsid w:val="00BB095E"/>
    <w:rsid w:val="00BB0CB7"/>
    <w:rsid w:val="00BB0D11"/>
    <w:rsid w:val="00BB102C"/>
    <w:rsid w:val="00BB10E1"/>
    <w:rsid w:val="00BB11B7"/>
    <w:rsid w:val="00BB1367"/>
    <w:rsid w:val="00BB1380"/>
    <w:rsid w:val="00BB144B"/>
    <w:rsid w:val="00BB1F86"/>
    <w:rsid w:val="00BB234C"/>
    <w:rsid w:val="00BB26CD"/>
    <w:rsid w:val="00BB270E"/>
    <w:rsid w:val="00BB2B37"/>
    <w:rsid w:val="00BB2D29"/>
    <w:rsid w:val="00BB2D69"/>
    <w:rsid w:val="00BB2D9F"/>
    <w:rsid w:val="00BB306C"/>
    <w:rsid w:val="00BB3AD6"/>
    <w:rsid w:val="00BB3ADD"/>
    <w:rsid w:val="00BB3ECE"/>
    <w:rsid w:val="00BB3F29"/>
    <w:rsid w:val="00BB4509"/>
    <w:rsid w:val="00BB4746"/>
    <w:rsid w:val="00BB4945"/>
    <w:rsid w:val="00BB4E60"/>
    <w:rsid w:val="00BB4F9B"/>
    <w:rsid w:val="00BB5311"/>
    <w:rsid w:val="00BB5320"/>
    <w:rsid w:val="00BB53F4"/>
    <w:rsid w:val="00BB596C"/>
    <w:rsid w:val="00BB5BFD"/>
    <w:rsid w:val="00BB62AF"/>
    <w:rsid w:val="00BB62E4"/>
    <w:rsid w:val="00BB6A37"/>
    <w:rsid w:val="00BB6B65"/>
    <w:rsid w:val="00BB6B9D"/>
    <w:rsid w:val="00BB6F15"/>
    <w:rsid w:val="00BB6FD8"/>
    <w:rsid w:val="00BB7444"/>
    <w:rsid w:val="00BB7733"/>
    <w:rsid w:val="00BB7BB3"/>
    <w:rsid w:val="00BB7F6D"/>
    <w:rsid w:val="00BC00B8"/>
    <w:rsid w:val="00BC02EC"/>
    <w:rsid w:val="00BC07C9"/>
    <w:rsid w:val="00BC0A94"/>
    <w:rsid w:val="00BC0E9C"/>
    <w:rsid w:val="00BC0F2E"/>
    <w:rsid w:val="00BC13ED"/>
    <w:rsid w:val="00BC14F1"/>
    <w:rsid w:val="00BC16CC"/>
    <w:rsid w:val="00BC188E"/>
    <w:rsid w:val="00BC1942"/>
    <w:rsid w:val="00BC1A08"/>
    <w:rsid w:val="00BC1AF5"/>
    <w:rsid w:val="00BC1C17"/>
    <w:rsid w:val="00BC1C84"/>
    <w:rsid w:val="00BC1F1F"/>
    <w:rsid w:val="00BC2103"/>
    <w:rsid w:val="00BC210E"/>
    <w:rsid w:val="00BC23C2"/>
    <w:rsid w:val="00BC2423"/>
    <w:rsid w:val="00BC289F"/>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BAE"/>
    <w:rsid w:val="00BD07DD"/>
    <w:rsid w:val="00BD0848"/>
    <w:rsid w:val="00BD0BFC"/>
    <w:rsid w:val="00BD0D7A"/>
    <w:rsid w:val="00BD107B"/>
    <w:rsid w:val="00BD1416"/>
    <w:rsid w:val="00BD161E"/>
    <w:rsid w:val="00BD17A4"/>
    <w:rsid w:val="00BD1C44"/>
    <w:rsid w:val="00BD1FD9"/>
    <w:rsid w:val="00BD207E"/>
    <w:rsid w:val="00BD21DC"/>
    <w:rsid w:val="00BD2207"/>
    <w:rsid w:val="00BD267D"/>
    <w:rsid w:val="00BD26ED"/>
    <w:rsid w:val="00BD2731"/>
    <w:rsid w:val="00BD29A9"/>
    <w:rsid w:val="00BD2A67"/>
    <w:rsid w:val="00BD2AEE"/>
    <w:rsid w:val="00BD2E6C"/>
    <w:rsid w:val="00BD2F3E"/>
    <w:rsid w:val="00BD2F5F"/>
    <w:rsid w:val="00BD305F"/>
    <w:rsid w:val="00BD325A"/>
    <w:rsid w:val="00BD3627"/>
    <w:rsid w:val="00BD3A1E"/>
    <w:rsid w:val="00BD3BC7"/>
    <w:rsid w:val="00BD3BCF"/>
    <w:rsid w:val="00BD3C24"/>
    <w:rsid w:val="00BD3F5C"/>
    <w:rsid w:val="00BD4032"/>
    <w:rsid w:val="00BD4316"/>
    <w:rsid w:val="00BD43E4"/>
    <w:rsid w:val="00BD4710"/>
    <w:rsid w:val="00BD4C36"/>
    <w:rsid w:val="00BD4D62"/>
    <w:rsid w:val="00BD4D9D"/>
    <w:rsid w:val="00BD566E"/>
    <w:rsid w:val="00BD5C7C"/>
    <w:rsid w:val="00BD5E95"/>
    <w:rsid w:val="00BD5FF7"/>
    <w:rsid w:val="00BD6242"/>
    <w:rsid w:val="00BD643D"/>
    <w:rsid w:val="00BD66E5"/>
    <w:rsid w:val="00BD67BD"/>
    <w:rsid w:val="00BD6AF1"/>
    <w:rsid w:val="00BD6D44"/>
    <w:rsid w:val="00BD70B3"/>
    <w:rsid w:val="00BD7137"/>
    <w:rsid w:val="00BD7144"/>
    <w:rsid w:val="00BD7721"/>
    <w:rsid w:val="00BD77DC"/>
    <w:rsid w:val="00BD7973"/>
    <w:rsid w:val="00BE0243"/>
    <w:rsid w:val="00BE02AB"/>
    <w:rsid w:val="00BE0815"/>
    <w:rsid w:val="00BE0BFA"/>
    <w:rsid w:val="00BE0C08"/>
    <w:rsid w:val="00BE1182"/>
    <w:rsid w:val="00BE1287"/>
    <w:rsid w:val="00BE13DF"/>
    <w:rsid w:val="00BE1422"/>
    <w:rsid w:val="00BE161A"/>
    <w:rsid w:val="00BE1632"/>
    <w:rsid w:val="00BE1E9E"/>
    <w:rsid w:val="00BE233A"/>
    <w:rsid w:val="00BE2472"/>
    <w:rsid w:val="00BE288B"/>
    <w:rsid w:val="00BE2E8E"/>
    <w:rsid w:val="00BE305E"/>
    <w:rsid w:val="00BE338E"/>
    <w:rsid w:val="00BE3C79"/>
    <w:rsid w:val="00BE3E74"/>
    <w:rsid w:val="00BE4776"/>
    <w:rsid w:val="00BE51A6"/>
    <w:rsid w:val="00BE51C9"/>
    <w:rsid w:val="00BE52F7"/>
    <w:rsid w:val="00BE59FC"/>
    <w:rsid w:val="00BE5DFD"/>
    <w:rsid w:val="00BE5E12"/>
    <w:rsid w:val="00BE6138"/>
    <w:rsid w:val="00BE625F"/>
    <w:rsid w:val="00BE6523"/>
    <w:rsid w:val="00BE6625"/>
    <w:rsid w:val="00BE6E80"/>
    <w:rsid w:val="00BE705D"/>
    <w:rsid w:val="00BE70C1"/>
    <w:rsid w:val="00BE757A"/>
    <w:rsid w:val="00BE7683"/>
    <w:rsid w:val="00BE7A5D"/>
    <w:rsid w:val="00BE7BB9"/>
    <w:rsid w:val="00BE7E34"/>
    <w:rsid w:val="00BE7FF4"/>
    <w:rsid w:val="00BF0278"/>
    <w:rsid w:val="00BF0364"/>
    <w:rsid w:val="00BF05B0"/>
    <w:rsid w:val="00BF05BC"/>
    <w:rsid w:val="00BF07AB"/>
    <w:rsid w:val="00BF08CC"/>
    <w:rsid w:val="00BF1383"/>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30D"/>
    <w:rsid w:val="00BF651F"/>
    <w:rsid w:val="00BF6FBA"/>
    <w:rsid w:val="00BF72FB"/>
    <w:rsid w:val="00BF7337"/>
    <w:rsid w:val="00BF75E8"/>
    <w:rsid w:val="00BF77EA"/>
    <w:rsid w:val="00BF79E1"/>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25D2"/>
    <w:rsid w:val="00C02620"/>
    <w:rsid w:val="00C02651"/>
    <w:rsid w:val="00C026EC"/>
    <w:rsid w:val="00C027A7"/>
    <w:rsid w:val="00C02A8E"/>
    <w:rsid w:val="00C02C55"/>
    <w:rsid w:val="00C03137"/>
    <w:rsid w:val="00C03397"/>
    <w:rsid w:val="00C036F7"/>
    <w:rsid w:val="00C0379E"/>
    <w:rsid w:val="00C037F6"/>
    <w:rsid w:val="00C039EC"/>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EB1"/>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DA5"/>
    <w:rsid w:val="00C11F68"/>
    <w:rsid w:val="00C122AC"/>
    <w:rsid w:val="00C12610"/>
    <w:rsid w:val="00C1264B"/>
    <w:rsid w:val="00C12664"/>
    <w:rsid w:val="00C126A8"/>
    <w:rsid w:val="00C127A4"/>
    <w:rsid w:val="00C12B3B"/>
    <w:rsid w:val="00C12BC4"/>
    <w:rsid w:val="00C12D66"/>
    <w:rsid w:val="00C135D3"/>
    <w:rsid w:val="00C138DC"/>
    <w:rsid w:val="00C13945"/>
    <w:rsid w:val="00C13BCC"/>
    <w:rsid w:val="00C13C4F"/>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76F"/>
    <w:rsid w:val="00C21B32"/>
    <w:rsid w:val="00C21CF6"/>
    <w:rsid w:val="00C21D02"/>
    <w:rsid w:val="00C22178"/>
    <w:rsid w:val="00C2218E"/>
    <w:rsid w:val="00C2269E"/>
    <w:rsid w:val="00C22DF3"/>
    <w:rsid w:val="00C22E2F"/>
    <w:rsid w:val="00C22F8A"/>
    <w:rsid w:val="00C2311E"/>
    <w:rsid w:val="00C23130"/>
    <w:rsid w:val="00C236BC"/>
    <w:rsid w:val="00C2372C"/>
    <w:rsid w:val="00C23876"/>
    <w:rsid w:val="00C23923"/>
    <w:rsid w:val="00C23AA6"/>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6F1"/>
    <w:rsid w:val="00C26A27"/>
    <w:rsid w:val="00C26A8C"/>
    <w:rsid w:val="00C27215"/>
    <w:rsid w:val="00C274BE"/>
    <w:rsid w:val="00C2789E"/>
    <w:rsid w:val="00C27B85"/>
    <w:rsid w:val="00C27EFA"/>
    <w:rsid w:val="00C27FC6"/>
    <w:rsid w:val="00C30154"/>
    <w:rsid w:val="00C3048A"/>
    <w:rsid w:val="00C3097E"/>
    <w:rsid w:val="00C30BAC"/>
    <w:rsid w:val="00C30C08"/>
    <w:rsid w:val="00C30D9A"/>
    <w:rsid w:val="00C310BB"/>
    <w:rsid w:val="00C310FB"/>
    <w:rsid w:val="00C3139A"/>
    <w:rsid w:val="00C316C0"/>
    <w:rsid w:val="00C31813"/>
    <w:rsid w:val="00C31D73"/>
    <w:rsid w:val="00C32072"/>
    <w:rsid w:val="00C3223E"/>
    <w:rsid w:val="00C3227D"/>
    <w:rsid w:val="00C328B9"/>
    <w:rsid w:val="00C329B5"/>
    <w:rsid w:val="00C32B59"/>
    <w:rsid w:val="00C32B65"/>
    <w:rsid w:val="00C32C2F"/>
    <w:rsid w:val="00C32D43"/>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7B9"/>
    <w:rsid w:val="00C35AE9"/>
    <w:rsid w:val="00C35AED"/>
    <w:rsid w:val="00C35F1B"/>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431"/>
    <w:rsid w:val="00C40598"/>
    <w:rsid w:val="00C405F4"/>
    <w:rsid w:val="00C4062F"/>
    <w:rsid w:val="00C41B1D"/>
    <w:rsid w:val="00C41B78"/>
    <w:rsid w:val="00C41DDD"/>
    <w:rsid w:val="00C421A4"/>
    <w:rsid w:val="00C428E7"/>
    <w:rsid w:val="00C42B1F"/>
    <w:rsid w:val="00C42ED5"/>
    <w:rsid w:val="00C43198"/>
    <w:rsid w:val="00C4363A"/>
    <w:rsid w:val="00C43871"/>
    <w:rsid w:val="00C43C59"/>
    <w:rsid w:val="00C43DB1"/>
    <w:rsid w:val="00C43F8D"/>
    <w:rsid w:val="00C43FA6"/>
    <w:rsid w:val="00C43FE9"/>
    <w:rsid w:val="00C4418A"/>
    <w:rsid w:val="00C44699"/>
    <w:rsid w:val="00C44A26"/>
    <w:rsid w:val="00C44A6F"/>
    <w:rsid w:val="00C44ADF"/>
    <w:rsid w:val="00C44F33"/>
    <w:rsid w:val="00C45413"/>
    <w:rsid w:val="00C45681"/>
    <w:rsid w:val="00C456D6"/>
    <w:rsid w:val="00C459D9"/>
    <w:rsid w:val="00C45A1A"/>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35C"/>
    <w:rsid w:val="00C525FF"/>
    <w:rsid w:val="00C5276D"/>
    <w:rsid w:val="00C527AD"/>
    <w:rsid w:val="00C52A91"/>
    <w:rsid w:val="00C52EC4"/>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8A7"/>
    <w:rsid w:val="00C568E1"/>
    <w:rsid w:val="00C569DC"/>
    <w:rsid w:val="00C572BE"/>
    <w:rsid w:val="00C57395"/>
    <w:rsid w:val="00C5756B"/>
    <w:rsid w:val="00C5766E"/>
    <w:rsid w:val="00C57734"/>
    <w:rsid w:val="00C57AD2"/>
    <w:rsid w:val="00C57D6F"/>
    <w:rsid w:val="00C57E53"/>
    <w:rsid w:val="00C57F8C"/>
    <w:rsid w:val="00C60030"/>
    <w:rsid w:val="00C60801"/>
    <w:rsid w:val="00C60977"/>
    <w:rsid w:val="00C60D13"/>
    <w:rsid w:val="00C60F81"/>
    <w:rsid w:val="00C60FDB"/>
    <w:rsid w:val="00C6132B"/>
    <w:rsid w:val="00C61437"/>
    <w:rsid w:val="00C61468"/>
    <w:rsid w:val="00C61DA5"/>
    <w:rsid w:val="00C61E93"/>
    <w:rsid w:val="00C61E9C"/>
    <w:rsid w:val="00C62034"/>
    <w:rsid w:val="00C6214A"/>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F15"/>
    <w:rsid w:val="00C64F36"/>
    <w:rsid w:val="00C64F43"/>
    <w:rsid w:val="00C65450"/>
    <w:rsid w:val="00C65703"/>
    <w:rsid w:val="00C65753"/>
    <w:rsid w:val="00C65EA2"/>
    <w:rsid w:val="00C65F98"/>
    <w:rsid w:val="00C6647C"/>
    <w:rsid w:val="00C66764"/>
    <w:rsid w:val="00C66EEC"/>
    <w:rsid w:val="00C671E4"/>
    <w:rsid w:val="00C6738D"/>
    <w:rsid w:val="00C6765B"/>
    <w:rsid w:val="00C677AE"/>
    <w:rsid w:val="00C679F3"/>
    <w:rsid w:val="00C70219"/>
    <w:rsid w:val="00C70503"/>
    <w:rsid w:val="00C70518"/>
    <w:rsid w:val="00C70662"/>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C0"/>
    <w:rsid w:val="00C751DC"/>
    <w:rsid w:val="00C7578A"/>
    <w:rsid w:val="00C7591E"/>
    <w:rsid w:val="00C75A53"/>
    <w:rsid w:val="00C75FAC"/>
    <w:rsid w:val="00C760ED"/>
    <w:rsid w:val="00C764B6"/>
    <w:rsid w:val="00C76C3B"/>
    <w:rsid w:val="00C76D5D"/>
    <w:rsid w:val="00C77411"/>
    <w:rsid w:val="00C77495"/>
    <w:rsid w:val="00C800BA"/>
    <w:rsid w:val="00C802AA"/>
    <w:rsid w:val="00C807CC"/>
    <w:rsid w:val="00C80942"/>
    <w:rsid w:val="00C809BF"/>
    <w:rsid w:val="00C80A15"/>
    <w:rsid w:val="00C80B18"/>
    <w:rsid w:val="00C80CE8"/>
    <w:rsid w:val="00C80F31"/>
    <w:rsid w:val="00C8106D"/>
    <w:rsid w:val="00C81101"/>
    <w:rsid w:val="00C813BF"/>
    <w:rsid w:val="00C81593"/>
    <w:rsid w:val="00C81783"/>
    <w:rsid w:val="00C81B6E"/>
    <w:rsid w:val="00C81D45"/>
    <w:rsid w:val="00C82063"/>
    <w:rsid w:val="00C821A3"/>
    <w:rsid w:val="00C8233A"/>
    <w:rsid w:val="00C8261D"/>
    <w:rsid w:val="00C826C8"/>
    <w:rsid w:val="00C82870"/>
    <w:rsid w:val="00C828A3"/>
    <w:rsid w:val="00C828D0"/>
    <w:rsid w:val="00C82BEE"/>
    <w:rsid w:val="00C82BF9"/>
    <w:rsid w:val="00C82D65"/>
    <w:rsid w:val="00C82EC7"/>
    <w:rsid w:val="00C82F64"/>
    <w:rsid w:val="00C831C7"/>
    <w:rsid w:val="00C832D7"/>
    <w:rsid w:val="00C836A6"/>
    <w:rsid w:val="00C8377E"/>
    <w:rsid w:val="00C8394C"/>
    <w:rsid w:val="00C83C00"/>
    <w:rsid w:val="00C83EC8"/>
    <w:rsid w:val="00C8412B"/>
    <w:rsid w:val="00C84477"/>
    <w:rsid w:val="00C848A1"/>
    <w:rsid w:val="00C848CA"/>
    <w:rsid w:val="00C84BD8"/>
    <w:rsid w:val="00C84D28"/>
    <w:rsid w:val="00C84D68"/>
    <w:rsid w:val="00C85084"/>
    <w:rsid w:val="00C8519C"/>
    <w:rsid w:val="00C856F4"/>
    <w:rsid w:val="00C8573F"/>
    <w:rsid w:val="00C85873"/>
    <w:rsid w:val="00C85C5C"/>
    <w:rsid w:val="00C85D0D"/>
    <w:rsid w:val="00C8602B"/>
    <w:rsid w:val="00C86448"/>
    <w:rsid w:val="00C86872"/>
    <w:rsid w:val="00C86CC7"/>
    <w:rsid w:val="00C874FD"/>
    <w:rsid w:val="00C87674"/>
    <w:rsid w:val="00C87D9D"/>
    <w:rsid w:val="00C901DE"/>
    <w:rsid w:val="00C90560"/>
    <w:rsid w:val="00C906DB"/>
    <w:rsid w:val="00C9075C"/>
    <w:rsid w:val="00C90A56"/>
    <w:rsid w:val="00C90DC7"/>
    <w:rsid w:val="00C91408"/>
    <w:rsid w:val="00C91543"/>
    <w:rsid w:val="00C91545"/>
    <w:rsid w:val="00C918C6"/>
    <w:rsid w:val="00C91B92"/>
    <w:rsid w:val="00C91F9E"/>
    <w:rsid w:val="00C920AA"/>
    <w:rsid w:val="00C921AA"/>
    <w:rsid w:val="00C92407"/>
    <w:rsid w:val="00C924C1"/>
    <w:rsid w:val="00C92D70"/>
    <w:rsid w:val="00C92D8D"/>
    <w:rsid w:val="00C92EF2"/>
    <w:rsid w:val="00C92F58"/>
    <w:rsid w:val="00C936F1"/>
    <w:rsid w:val="00C93AB5"/>
    <w:rsid w:val="00C93E44"/>
    <w:rsid w:val="00C93FFF"/>
    <w:rsid w:val="00C94014"/>
    <w:rsid w:val="00C94040"/>
    <w:rsid w:val="00C9421C"/>
    <w:rsid w:val="00C94671"/>
    <w:rsid w:val="00C94699"/>
    <w:rsid w:val="00C94BC1"/>
    <w:rsid w:val="00C951D9"/>
    <w:rsid w:val="00C95254"/>
    <w:rsid w:val="00C95591"/>
    <w:rsid w:val="00C9569B"/>
    <w:rsid w:val="00C9582B"/>
    <w:rsid w:val="00C95AC0"/>
    <w:rsid w:val="00C95BA6"/>
    <w:rsid w:val="00C95DA8"/>
    <w:rsid w:val="00C9637D"/>
    <w:rsid w:val="00C963BE"/>
    <w:rsid w:val="00C96FC2"/>
    <w:rsid w:val="00C97231"/>
    <w:rsid w:val="00C9759F"/>
    <w:rsid w:val="00C97897"/>
    <w:rsid w:val="00C97949"/>
    <w:rsid w:val="00C97B47"/>
    <w:rsid w:val="00CA0892"/>
    <w:rsid w:val="00CA08C0"/>
    <w:rsid w:val="00CA0A5E"/>
    <w:rsid w:val="00CA0A9D"/>
    <w:rsid w:val="00CA0B74"/>
    <w:rsid w:val="00CA0F99"/>
    <w:rsid w:val="00CA107B"/>
    <w:rsid w:val="00CA130A"/>
    <w:rsid w:val="00CA189A"/>
    <w:rsid w:val="00CA192B"/>
    <w:rsid w:val="00CA1B63"/>
    <w:rsid w:val="00CA21B3"/>
    <w:rsid w:val="00CA2764"/>
    <w:rsid w:val="00CA29B6"/>
    <w:rsid w:val="00CA2A84"/>
    <w:rsid w:val="00CA2AB0"/>
    <w:rsid w:val="00CA2B1C"/>
    <w:rsid w:val="00CA2CDC"/>
    <w:rsid w:val="00CA2D40"/>
    <w:rsid w:val="00CA2F42"/>
    <w:rsid w:val="00CA346A"/>
    <w:rsid w:val="00CA3600"/>
    <w:rsid w:val="00CA3702"/>
    <w:rsid w:val="00CA3736"/>
    <w:rsid w:val="00CA39E6"/>
    <w:rsid w:val="00CA3A08"/>
    <w:rsid w:val="00CA3E1A"/>
    <w:rsid w:val="00CA4110"/>
    <w:rsid w:val="00CA4188"/>
    <w:rsid w:val="00CA4294"/>
    <w:rsid w:val="00CA44D4"/>
    <w:rsid w:val="00CA47AB"/>
    <w:rsid w:val="00CA47B5"/>
    <w:rsid w:val="00CA4826"/>
    <w:rsid w:val="00CA492E"/>
    <w:rsid w:val="00CA4BAD"/>
    <w:rsid w:val="00CA4D4B"/>
    <w:rsid w:val="00CA4DA7"/>
    <w:rsid w:val="00CA4F12"/>
    <w:rsid w:val="00CA50EC"/>
    <w:rsid w:val="00CA5254"/>
    <w:rsid w:val="00CA5805"/>
    <w:rsid w:val="00CA5949"/>
    <w:rsid w:val="00CA5A87"/>
    <w:rsid w:val="00CA5C6D"/>
    <w:rsid w:val="00CA5D80"/>
    <w:rsid w:val="00CA5E7E"/>
    <w:rsid w:val="00CA6047"/>
    <w:rsid w:val="00CA62B5"/>
    <w:rsid w:val="00CA6345"/>
    <w:rsid w:val="00CA6968"/>
    <w:rsid w:val="00CA6AD8"/>
    <w:rsid w:val="00CA6B7F"/>
    <w:rsid w:val="00CA6BD2"/>
    <w:rsid w:val="00CA6DAE"/>
    <w:rsid w:val="00CA71C1"/>
    <w:rsid w:val="00CA7453"/>
    <w:rsid w:val="00CA7617"/>
    <w:rsid w:val="00CA78DA"/>
    <w:rsid w:val="00CA7A8D"/>
    <w:rsid w:val="00CB0A66"/>
    <w:rsid w:val="00CB1445"/>
    <w:rsid w:val="00CB1621"/>
    <w:rsid w:val="00CB16F6"/>
    <w:rsid w:val="00CB180E"/>
    <w:rsid w:val="00CB1CF0"/>
    <w:rsid w:val="00CB214E"/>
    <w:rsid w:val="00CB215F"/>
    <w:rsid w:val="00CB21B3"/>
    <w:rsid w:val="00CB26CD"/>
    <w:rsid w:val="00CB3119"/>
    <w:rsid w:val="00CB31D8"/>
    <w:rsid w:val="00CB323F"/>
    <w:rsid w:val="00CB405C"/>
    <w:rsid w:val="00CB41EF"/>
    <w:rsid w:val="00CB47C2"/>
    <w:rsid w:val="00CB495C"/>
    <w:rsid w:val="00CB49B0"/>
    <w:rsid w:val="00CB4A03"/>
    <w:rsid w:val="00CB4A16"/>
    <w:rsid w:val="00CB4BE4"/>
    <w:rsid w:val="00CB4CE4"/>
    <w:rsid w:val="00CB4D24"/>
    <w:rsid w:val="00CB4D2A"/>
    <w:rsid w:val="00CB4F1B"/>
    <w:rsid w:val="00CB553B"/>
    <w:rsid w:val="00CB5687"/>
    <w:rsid w:val="00CB5CD3"/>
    <w:rsid w:val="00CB630A"/>
    <w:rsid w:val="00CB64A0"/>
    <w:rsid w:val="00CB64F0"/>
    <w:rsid w:val="00CB65F3"/>
    <w:rsid w:val="00CB6CF3"/>
    <w:rsid w:val="00CB6D78"/>
    <w:rsid w:val="00CB722A"/>
    <w:rsid w:val="00CB756D"/>
    <w:rsid w:val="00CC0097"/>
    <w:rsid w:val="00CC0214"/>
    <w:rsid w:val="00CC0451"/>
    <w:rsid w:val="00CC084B"/>
    <w:rsid w:val="00CC0930"/>
    <w:rsid w:val="00CC098C"/>
    <w:rsid w:val="00CC0C38"/>
    <w:rsid w:val="00CC0FCF"/>
    <w:rsid w:val="00CC1158"/>
    <w:rsid w:val="00CC12D2"/>
    <w:rsid w:val="00CC132C"/>
    <w:rsid w:val="00CC14D2"/>
    <w:rsid w:val="00CC1616"/>
    <w:rsid w:val="00CC17B3"/>
    <w:rsid w:val="00CC185D"/>
    <w:rsid w:val="00CC1AA1"/>
    <w:rsid w:val="00CC1D7A"/>
    <w:rsid w:val="00CC20AE"/>
    <w:rsid w:val="00CC2381"/>
    <w:rsid w:val="00CC243D"/>
    <w:rsid w:val="00CC2633"/>
    <w:rsid w:val="00CC2675"/>
    <w:rsid w:val="00CC280A"/>
    <w:rsid w:val="00CC2AD6"/>
    <w:rsid w:val="00CC2B02"/>
    <w:rsid w:val="00CC2EC3"/>
    <w:rsid w:val="00CC30C7"/>
    <w:rsid w:val="00CC30F0"/>
    <w:rsid w:val="00CC31F6"/>
    <w:rsid w:val="00CC3275"/>
    <w:rsid w:val="00CC3B74"/>
    <w:rsid w:val="00CC3FA6"/>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931"/>
    <w:rsid w:val="00CC7A16"/>
    <w:rsid w:val="00CD059E"/>
    <w:rsid w:val="00CD0797"/>
    <w:rsid w:val="00CD07A5"/>
    <w:rsid w:val="00CD08E1"/>
    <w:rsid w:val="00CD0B1C"/>
    <w:rsid w:val="00CD0BBB"/>
    <w:rsid w:val="00CD0E7F"/>
    <w:rsid w:val="00CD0FCA"/>
    <w:rsid w:val="00CD1301"/>
    <w:rsid w:val="00CD135C"/>
    <w:rsid w:val="00CD13ED"/>
    <w:rsid w:val="00CD144D"/>
    <w:rsid w:val="00CD1A06"/>
    <w:rsid w:val="00CD1EF5"/>
    <w:rsid w:val="00CD2AC8"/>
    <w:rsid w:val="00CD2D49"/>
    <w:rsid w:val="00CD2D81"/>
    <w:rsid w:val="00CD3282"/>
    <w:rsid w:val="00CD36D1"/>
    <w:rsid w:val="00CD371D"/>
    <w:rsid w:val="00CD393A"/>
    <w:rsid w:val="00CD3958"/>
    <w:rsid w:val="00CD4463"/>
    <w:rsid w:val="00CD45DD"/>
    <w:rsid w:val="00CD498C"/>
    <w:rsid w:val="00CD4B84"/>
    <w:rsid w:val="00CD4C72"/>
    <w:rsid w:val="00CD5622"/>
    <w:rsid w:val="00CD5674"/>
    <w:rsid w:val="00CD59E7"/>
    <w:rsid w:val="00CD59F7"/>
    <w:rsid w:val="00CD5A81"/>
    <w:rsid w:val="00CD5B52"/>
    <w:rsid w:val="00CD5D54"/>
    <w:rsid w:val="00CD62C1"/>
    <w:rsid w:val="00CD6637"/>
    <w:rsid w:val="00CD680C"/>
    <w:rsid w:val="00CD6CBF"/>
    <w:rsid w:val="00CD6D52"/>
    <w:rsid w:val="00CD6F02"/>
    <w:rsid w:val="00CD734B"/>
    <w:rsid w:val="00CD74C3"/>
    <w:rsid w:val="00CD7B1B"/>
    <w:rsid w:val="00CD7CA1"/>
    <w:rsid w:val="00CD7EC8"/>
    <w:rsid w:val="00CD7F23"/>
    <w:rsid w:val="00CE05F8"/>
    <w:rsid w:val="00CE07B1"/>
    <w:rsid w:val="00CE07D5"/>
    <w:rsid w:val="00CE0A78"/>
    <w:rsid w:val="00CE0ADC"/>
    <w:rsid w:val="00CE0D76"/>
    <w:rsid w:val="00CE1161"/>
    <w:rsid w:val="00CE12A9"/>
    <w:rsid w:val="00CE1A1E"/>
    <w:rsid w:val="00CE1AD9"/>
    <w:rsid w:val="00CE2066"/>
    <w:rsid w:val="00CE227B"/>
    <w:rsid w:val="00CE2494"/>
    <w:rsid w:val="00CE2684"/>
    <w:rsid w:val="00CE27C1"/>
    <w:rsid w:val="00CE2AB9"/>
    <w:rsid w:val="00CE2C1C"/>
    <w:rsid w:val="00CE2C2E"/>
    <w:rsid w:val="00CE3102"/>
    <w:rsid w:val="00CE33F2"/>
    <w:rsid w:val="00CE34CE"/>
    <w:rsid w:val="00CE3A0B"/>
    <w:rsid w:val="00CE3AE0"/>
    <w:rsid w:val="00CE45C9"/>
    <w:rsid w:val="00CE46B2"/>
    <w:rsid w:val="00CE4A29"/>
    <w:rsid w:val="00CE4B67"/>
    <w:rsid w:val="00CE4E37"/>
    <w:rsid w:val="00CE502A"/>
    <w:rsid w:val="00CE525B"/>
    <w:rsid w:val="00CE52CF"/>
    <w:rsid w:val="00CE5C79"/>
    <w:rsid w:val="00CE629B"/>
    <w:rsid w:val="00CE633F"/>
    <w:rsid w:val="00CE634D"/>
    <w:rsid w:val="00CE6741"/>
    <w:rsid w:val="00CE67E4"/>
    <w:rsid w:val="00CE6C4F"/>
    <w:rsid w:val="00CE70ED"/>
    <w:rsid w:val="00CE7B6F"/>
    <w:rsid w:val="00CE7C40"/>
    <w:rsid w:val="00CF011A"/>
    <w:rsid w:val="00CF02A3"/>
    <w:rsid w:val="00CF02B9"/>
    <w:rsid w:val="00CF0415"/>
    <w:rsid w:val="00CF05DD"/>
    <w:rsid w:val="00CF07ED"/>
    <w:rsid w:val="00CF09CD"/>
    <w:rsid w:val="00CF0AB3"/>
    <w:rsid w:val="00CF13CA"/>
    <w:rsid w:val="00CF13E3"/>
    <w:rsid w:val="00CF167B"/>
    <w:rsid w:val="00CF184E"/>
    <w:rsid w:val="00CF1A2B"/>
    <w:rsid w:val="00CF1A3F"/>
    <w:rsid w:val="00CF1FA0"/>
    <w:rsid w:val="00CF2364"/>
    <w:rsid w:val="00CF2400"/>
    <w:rsid w:val="00CF27F8"/>
    <w:rsid w:val="00CF2B4F"/>
    <w:rsid w:val="00CF2DC5"/>
    <w:rsid w:val="00CF3373"/>
    <w:rsid w:val="00CF34AB"/>
    <w:rsid w:val="00CF3505"/>
    <w:rsid w:val="00CF3698"/>
    <w:rsid w:val="00CF3707"/>
    <w:rsid w:val="00CF3880"/>
    <w:rsid w:val="00CF3A51"/>
    <w:rsid w:val="00CF3B3D"/>
    <w:rsid w:val="00CF3EBF"/>
    <w:rsid w:val="00CF42E8"/>
    <w:rsid w:val="00CF44AF"/>
    <w:rsid w:val="00CF45AD"/>
    <w:rsid w:val="00CF4635"/>
    <w:rsid w:val="00CF4AE6"/>
    <w:rsid w:val="00CF4E5F"/>
    <w:rsid w:val="00CF5032"/>
    <w:rsid w:val="00CF541C"/>
    <w:rsid w:val="00CF5688"/>
    <w:rsid w:val="00CF5744"/>
    <w:rsid w:val="00CF5C8F"/>
    <w:rsid w:val="00CF61B0"/>
    <w:rsid w:val="00CF6616"/>
    <w:rsid w:val="00CF69AA"/>
    <w:rsid w:val="00CF726B"/>
    <w:rsid w:val="00CF7BF3"/>
    <w:rsid w:val="00D00033"/>
    <w:rsid w:val="00D000EC"/>
    <w:rsid w:val="00D001CA"/>
    <w:rsid w:val="00D00502"/>
    <w:rsid w:val="00D00794"/>
    <w:rsid w:val="00D00B56"/>
    <w:rsid w:val="00D00BDF"/>
    <w:rsid w:val="00D00F38"/>
    <w:rsid w:val="00D01B1D"/>
    <w:rsid w:val="00D01C61"/>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6B4"/>
    <w:rsid w:val="00D056D0"/>
    <w:rsid w:val="00D05712"/>
    <w:rsid w:val="00D05810"/>
    <w:rsid w:val="00D05883"/>
    <w:rsid w:val="00D05B44"/>
    <w:rsid w:val="00D05ED1"/>
    <w:rsid w:val="00D05F81"/>
    <w:rsid w:val="00D062CC"/>
    <w:rsid w:val="00D0633B"/>
    <w:rsid w:val="00D063B7"/>
    <w:rsid w:val="00D0650F"/>
    <w:rsid w:val="00D06582"/>
    <w:rsid w:val="00D06632"/>
    <w:rsid w:val="00D06CAE"/>
    <w:rsid w:val="00D06EFF"/>
    <w:rsid w:val="00D0723A"/>
    <w:rsid w:val="00D0732A"/>
    <w:rsid w:val="00D0739C"/>
    <w:rsid w:val="00D07A3A"/>
    <w:rsid w:val="00D07AB9"/>
    <w:rsid w:val="00D07B88"/>
    <w:rsid w:val="00D100CA"/>
    <w:rsid w:val="00D105BF"/>
    <w:rsid w:val="00D105CF"/>
    <w:rsid w:val="00D1099E"/>
    <w:rsid w:val="00D10C6F"/>
    <w:rsid w:val="00D10F49"/>
    <w:rsid w:val="00D1113C"/>
    <w:rsid w:val="00D112F7"/>
    <w:rsid w:val="00D11668"/>
    <w:rsid w:val="00D1178B"/>
    <w:rsid w:val="00D11836"/>
    <w:rsid w:val="00D1183B"/>
    <w:rsid w:val="00D11B2B"/>
    <w:rsid w:val="00D1297B"/>
    <w:rsid w:val="00D12A29"/>
    <w:rsid w:val="00D12A55"/>
    <w:rsid w:val="00D12A5B"/>
    <w:rsid w:val="00D12A78"/>
    <w:rsid w:val="00D12B53"/>
    <w:rsid w:val="00D12BBD"/>
    <w:rsid w:val="00D12C82"/>
    <w:rsid w:val="00D13205"/>
    <w:rsid w:val="00D132DA"/>
    <w:rsid w:val="00D133A6"/>
    <w:rsid w:val="00D13938"/>
    <w:rsid w:val="00D139C3"/>
    <w:rsid w:val="00D139C4"/>
    <w:rsid w:val="00D13BE2"/>
    <w:rsid w:val="00D13D9E"/>
    <w:rsid w:val="00D13E52"/>
    <w:rsid w:val="00D141A3"/>
    <w:rsid w:val="00D1425C"/>
    <w:rsid w:val="00D1441C"/>
    <w:rsid w:val="00D14560"/>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76C"/>
    <w:rsid w:val="00D1792F"/>
    <w:rsid w:val="00D1798D"/>
    <w:rsid w:val="00D17A6E"/>
    <w:rsid w:val="00D20506"/>
    <w:rsid w:val="00D205DC"/>
    <w:rsid w:val="00D207DB"/>
    <w:rsid w:val="00D208B0"/>
    <w:rsid w:val="00D208FC"/>
    <w:rsid w:val="00D20921"/>
    <w:rsid w:val="00D20926"/>
    <w:rsid w:val="00D21104"/>
    <w:rsid w:val="00D21239"/>
    <w:rsid w:val="00D2162E"/>
    <w:rsid w:val="00D217B8"/>
    <w:rsid w:val="00D21F1F"/>
    <w:rsid w:val="00D220E0"/>
    <w:rsid w:val="00D224C6"/>
    <w:rsid w:val="00D225AF"/>
    <w:rsid w:val="00D22958"/>
    <w:rsid w:val="00D22B28"/>
    <w:rsid w:val="00D22BAD"/>
    <w:rsid w:val="00D22F53"/>
    <w:rsid w:val="00D2301D"/>
    <w:rsid w:val="00D23148"/>
    <w:rsid w:val="00D236C0"/>
    <w:rsid w:val="00D23749"/>
    <w:rsid w:val="00D2383A"/>
    <w:rsid w:val="00D238E3"/>
    <w:rsid w:val="00D238E7"/>
    <w:rsid w:val="00D23A56"/>
    <w:rsid w:val="00D23B93"/>
    <w:rsid w:val="00D23FA4"/>
    <w:rsid w:val="00D2423A"/>
    <w:rsid w:val="00D24447"/>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E72"/>
    <w:rsid w:val="00D2718B"/>
    <w:rsid w:val="00D27662"/>
    <w:rsid w:val="00D278A2"/>
    <w:rsid w:val="00D27B88"/>
    <w:rsid w:val="00D30504"/>
    <w:rsid w:val="00D305F1"/>
    <w:rsid w:val="00D30A38"/>
    <w:rsid w:val="00D30A7B"/>
    <w:rsid w:val="00D30D2A"/>
    <w:rsid w:val="00D3159F"/>
    <w:rsid w:val="00D31BF9"/>
    <w:rsid w:val="00D322DA"/>
    <w:rsid w:val="00D3249B"/>
    <w:rsid w:val="00D3282B"/>
    <w:rsid w:val="00D32960"/>
    <w:rsid w:val="00D32C9E"/>
    <w:rsid w:val="00D32D62"/>
    <w:rsid w:val="00D33282"/>
    <w:rsid w:val="00D332E2"/>
    <w:rsid w:val="00D3331F"/>
    <w:rsid w:val="00D333FB"/>
    <w:rsid w:val="00D336F9"/>
    <w:rsid w:val="00D33938"/>
    <w:rsid w:val="00D3393E"/>
    <w:rsid w:val="00D33C5F"/>
    <w:rsid w:val="00D33EA3"/>
    <w:rsid w:val="00D34254"/>
    <w:rsid w:val="00D343B0"/>
    <w:rsid w:val="00D3483C"/>
    <w:rsid w:val="00D34993"/>
    <w:rsid w:val="00D349E0"/>
    <w:rsid w:val="00D34AB7"/>
    <w:rsid w:val="00D34CCF"/>
    <w:rsid w:val="00D34D10"/>
    <w:rsid w:val="00D352A7"/>
    <w:rsid w:val="00D353C5"/>
    <w:rsid w:val="00D356D5"/>
    <w:rsid w:val="00D357CE"/>
    <w:rsid w:val="00D357EE"/>
    <w:rsid w:val="00D35A9B"/>
    <w:rsid w:val="00D35B8F"/>
    <w:rsid w:val="00D35DB0"/>
    <w:rsid w:val="00D36047"/>
    <w:rsid w:val="00D36288"/>
    <w:rsid w:val="00D368CF"/>
    <w:rsid w:val="00D369CA"/>
    <w:rsid w:val="00D37857"/>
    <w:rsid w:val="00D37A55"/>
    <w:rsid w:val="00D4072D"/>
    <w:rsid w:val="00D40AD0"/>
    <w:rsid w:val="00D40CB9"/>
    <w:rsid w:val="00D40CD2"/>
    <w:rsid w:val="00D412CE"/>
    <w:rsid w:val="00D413B3"/>
    <w:rsid w:val="00D41827"/>
    <w:rsid w:val="00D41921"/>
    <w:rsid w:val="00D41990"/>
    <w:rsid w:val="00D41D18"/>
    <w:rsid w:val="00D41DBB"/>
    <w:rsid w:val="00D41FD4"/>
    <w:rsid w:val="00D42137"/>
    <w:rsid w:val="00D421DF"/>
    <w:rsid w:val="00D4297F"/>
    <w:rsid w:val="00D42D98"/>
    <w:rsid w:val="00D42FB1"/>
    <w:rsid w:val="00D432C7"/>
    <w:rsid w:val="00D43634"/>
    <w:rsid w:val="00D43848"/>
    <w:rsid w:val="00D43E43"/>
    <w:rsid w:val="00D4408C"/>
    <w:rsid w:val="00D442F8"/>
    <w:rsid w:val="00D4442B"/>
    <w:rsid w:val="00D448EC"/>
    <w:rsid w:val="00D448EF"/>
    <w:rsid w:val="00D44C47"/>
    <w:rsid w:val="00D44D13"/>
    <w:rsid w:val="00D44E95"/>
    <w:rsid w:val="00D44EC5"/>
    <w:rsid w:val="00D45593"/>
    <w:rsid w:val="00D4577B"/>
    <w:rsid w:val="00D45F1C"/>
    <w:rsid w:val="00D45F32"/>
    <w:rsid w:val="00D46166"/>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1261"/>
    <w:rsid w:val="00D512F7"/>
    <w:rsid w:val="00D51DAC"/>
    <w:rsid w:val="00D520D5"/>
    <w:rsid w:val="00D5235B"/>
    <w:rsid w:val="00D52436"/>
    <w:rsid w:val="00D529D7"/>
    <w:rsid w:val="00D52A44"/>
    <w:rsid w:val="00D533F3"/>
    <w:rsid w:val="00D53442"/>
    <w:rsid w:val="00D53918"/>
    <w:rsid w:val="00D53ABB"/>
    <w:rsid w:val="00D53E25"/>
    <w:rsid w:val="00D54159"/>
    <w:rsid w:val="00D54340"/>
    <w:rsid w:val="00D54479"/>
    <w:rsid w:val="00D54B53"/>
    <w:rsid w:val="00D550AA"/>
    <w:rsid w:val="00D551E8"/>
    <w:rsid w:val="00D557A3"/>
    <w:rsid w:val="00D55BB5"/>
    <w:rsid w:val="00D55FC9"/>
    <w:rsid w:val="00D564E5"/>
    <w:rsid w:val="00D56909"/>
    <w:rsid w:val="00D56EEA"/>
    <w:rsid w:val="00D571B7"/>
    <w:rsid w:val="00D579C0"/>
    <w:rsid w:val="00D57A24"/>
    <w:rsid w:val="00D57DCD"/>
    <w:rsid w:val="00D57F24"/>
    <w:rsid w:val="00D57F7E"/>
    <w:rsid w:val="00D57F8A"/>
    <w:rsid w:val="00D6020C"/>
    <w:rsid w:val="00D60583"/>
    <w:rsid w:val="00D60752"/>
    <w:rsid w:val="00D60B3B"/>
    <w:rsid w:val="00D60BEB"/>
    <w:rsid w:val="00D60CF9"/>
    <w:rsid w:val="00D60D37"/>
    <w:rsid w:val="00D60D53"/>
    <w:rsid w:val="00D60E96"/>
    <w:rsid w:val="00D61050"/>
    <w:rsid w:val="00D6109C"/>
    <w:rsid w:val="00D610FD"/>
    <w:rsid w:val="00D61159"/>
    <w:rsid w:val="00D61376"/>
    <w:rsid w:val="00D61C24"/>
    <w:rsid w:val="00D61CA2"/>
    <w:rsid w:val="00D61F63"/>
    <w:rsid w:val="00D624F6"/>
    <w:rsid w:val="00D6283C"/>
    <w:rsid w:val="00D629E0"/>
    <w:rsid w:val="00D63273"/>
    <w:rsid w:val="00D633FF"/>
    <w:rsid w:val="00D63591"/>
    <w:rsid w:val="00D635ED"/>
    <w:rsid w:val="00D639F6"/>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650"/>
    <w:rsid w:val="00D6769D"/>
    <w:rsid w:val="00D6798D"/>
    <w:rsid w:val="00D67BBD"/>
    <w:rsid w:val="00D7001B"/>
    <w:rsid w:val="00D70061"/>
    <w:rsid w:val="00D704E0"/>
    <w:rsid w:val="00D705DF"/>
    <w:rsid w:val="00D708B5"/>
    <w:rsid w:val="00D70C13"/>
    <w:rsid w:val="00D70CF0"/>
    <w:rsid w:val="00D70FB9"/>
    <w:rsid w:val="00D7110D"/>
    <w:rsid w:val="00D7134B"/>
    <w:rsid w:val="00D71354"/>
    <w:rsid w:val="00D71D1F"/>
    <w:rsid w:val="00D71D42"/>
    <w:rsid w:val="00D72185"/>
    <w:rsid w:val="00D72336"/>
    <w:rsid w:val="00D72367"/>
    <w:rsid w:val="00D728A7"/>
    <w:rsid w:val="00D728B9"/>
    <w:rsid w:val="00D72C32"/>
    <w:rsid w:val="00D735C3"/>
    <w:rsid w:val="00D735F6"/>
    <w:rsid w:val="00D73C1E"/>
    <w:rsid w:val="00D73DE6"/>
    <w:rsid w:val="00D73E7F"/>
    <w:rsid w:val="00D7413F"/>
    <w:rsid w:val="00D74503"/>
    <w:rsid w:val="00D74591"/>
    <w:rsid w:val="00D746E7"/>
    <w:rsid w:val="00D749D2"/>
    <w:rsid w:val="00D74B49"/>
    <w:rsid w:val="00D74B6F"/>
    <w:rsid w:val="00D74FE1"/>
    <w:rsid w:val="00D75619"/>
    <w:rsid w:val="00D756E8"/>
    <w:rsid w:val="00D75ABB"/>
    <w:rsid w:val="00D75C35"/>
    <w:rsid w:val="00D75EF6"/>
    <w:rsid w:val="00D76DD7"/>
    <w:rsid w:val="00D76E06"/>
    <w:rsid w:val="00D76E4B"/>
    <w:rsid w:val="00D77420"/>
    <w:rsid w:val="00D778FC"/>
    <w:rsid w:val="00D77963"/>
    <w:rsid w:val="00D77AD6"/>
    <w:rsid w:val="00D77B21"/>
    <w:rsid w:val="00D80360"/>
    <w:rsid w:val="00D80B11"/>
    <w:rsid w:val="00D80F35"/>
    <w:rsid w:val="00D81087"/>
    <w:rsid w:val="00D812D4"/>
    <w:rsid w:val="00D81541"/>
    <w:rsid w:val="00D8171F"/>
    <w:rsid w:val="00D81988"/>
    <w:rsid w:val="00D81BA1"/>
    <w:rsid w:val="00D81FAF"/>
    <w:rsid w:val="00D823A9"/>
    <w:rsid w:val="00D823C1"/>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4209"/>
    <w:rsid w:val="00D8431A"/>
    <w:rsid w:val="00D8436E"/>
    <w:rsid w:val="00D847D6"/>
    <w:rsid w:val="00D84A03"/>
    <w:rsid w:val="00D84D0A"/>
    <w:rsid w:val="00D85012"/>
    <w:rsid w:val="00D854D9"/>
    <w:rsid w:val="00D85635"/>
    <w:rsid w:val="00D85977"/>
    <w:rsid w:val="00D85D2B"/>
    <w:rsid w:val="00D864EB"/>
    <w:rsid w:val="00D8659C"/>
    <w:rsid w:val="00D866F6"/>
    <w:rsid w:val="00D86AE3"/>
    <w:rsid w:val="00D86D5F"/>
    <w:rsid w:val="00D86E61"/>
    <w:rsid w:val="00D87108"/>
    <w:rsid w:val="00D87348"/>
    <w:rsid w:val="00D8741D"/>
    <w:rsid w:val="00D8754F"/>
    <w:rsid w:val="00D8768C"/>
    <w:rsid w:val="00D8779A"/>
    <w:rsid w:val="00D87897"/>
    <w:rsid w:val="00D901ED"/>
    <w:rsid w:val="00D90297"/>
    <w:rsid w:val="00D90298"/>
    <w:rsid w:val="00D90554"/>
    <w:rsid w:val="00D90804"/>
    <w:rsid w:val="00D90825"/>
    <w:rsid w:val="00D90CD2"/>
    <w:rsid w:val="00D90E1B"/>
    <w:rsid w:val="00D90E7C"/>
    <w:rsid w:val="00D90F79"/>
    <w:rsid w:val="00D9107F"/>
    <w:rsid w:val="00D913A7"/>
    <w:rsid w:val="00D914AD"/>
    <w:rsid w:val="00D91591"/>
    <w:rsid w:val="00D917E3"/>
    <w:rsid w:val="00D91816"/>
    <w:rsid w:val="00D919A4"/>
    <w:rsid w:val="00D91AF7"/>
    <w:rsid w:val="00D91C43"/>
    <w:rsid w:val="00D91E11"/>
    <w:rsid w:val="00D91ED9"/>
    <w:rsid w:val="00D92411"/>
    <w:rsid w:val="00D92473"/>
    <w:rsid w:val="00D926A0"/>
    <w:rsid w:val="00D926A5"/>
    <w:rsid w:val="00D9270D"/>
    <w:rsid w:val="00D9273B"/>
    <w:rsid w:val="00D92850"/>
    <w:rsid w:val="00D92DB1"/>
    <w:rsid w:val="00D92F68"/>
    <w:rsid w:val="00D9338A"/>
    <w:rsid w:val="00D933D7"/>
    <w:rsid w:val="00D93704"/>
    <w:rsid w:val="00D939EE"/>
    <w:rsid w:val="00D93CD0"/>
    <w:rsid w:val="00D93D3F"/>
    <w:rsid w:val="00D93D8C"/>
    <w:rsid w:val="00D93FF6"/>
    <w:rsid w:val="00D942A7"/>
    <w:rsid w:val="00D943F6"/>
    <w:rsid w:val="00D9467F"/>
    <w:rsid w:val="00D946B8"/>
    <w:rsid w:val="00D94BE2"/>
    <w:rsid w:val="00D952A5"/>
    <w:rsid w:val="00D95331"/>
    <w:rsid w:val="00D953B7"/>
    <w:rsid w:val="00D95445"/>
    <w:rsid w:val="00D95632"/>
    <w:rsid w:val="00D956FF"/>
    <w:rsid w:val="00D9571E"/>
    <w:rsid w:val="00D957CF"/>
    <w:rsid w:val="00D95919"/>
    <w:rsid w:val="00D95C63"/>
    <w:rsid w:val="00D96084"/>
    <w:rsid w:val="00D96310"/>
    <w:rsid w:val="00D96331"/>
    <w:rsid w:val="00D966E4"/>
    <w:rsid w:val="00D96A11"/>
    <w:rsid w:val="00D96BB3"/>
    <w:rsid w:val="00D96DF0"/>
    <w:rsid w:val="00D96E7D"/>
    <w:rsid w:val="00D97592"/>
    <w:rsid w:val="00D97A22"/>
    <w:rsid w:val="00DA0081"/>
    <w:rsid w:val="00DA00B8"/>
    <w:rsid w:val="00DA00FA"/>
    <w:rsid w:val="00DA035F"/>
    <w:rsid w:val="00DA0435"/>
    <w:rsid w:val="00DA06D0"/>
    <w:rsid w:val="00DA094C"/>
    <w:rsid w:val="00DA0D55"/>
    <w:rsid w:val="00DA1041"/>
    <w:rsid w:val="00DA119D"/>
    <w:rsid w:val="00DA1315"/>
    <w:rsid w:val="00DA1689"/>
    <w:rsid w:val="00DA17B4"/>
    <w:rsid w:val="00DA197C"/>
    <w:rsid w:val="00DA1B4D"/>
    <w:rsid w:val="00DA1E6A"/>
    <w:rsid w:val="00DA1FD1"/>
    <w:rsid w:val="00DA202B"/>
    <w:rsid w:val="00DA2240"/>
    <w:rsid w:val="00DA22D2"/>
    <w:rsid w:val="00DA2A22"/>
    <w:rsid w:val="00DA2A84"/>
    <w:rsid w:val="00DA2C4F"/>
    <w:rsid w:val="00DA339A"/>
    <w:rsid w:val="00DA33A3"/>
    <w:rsid w:val="00DA3579"/>
    <w:rsid w:val="00DA370B"/>
    <w:rsid w:val="00DA3E1C"/>
    <w:rsid w:val="00DA3ECC"/>
    <w:rsid w:val="00DA4544"/>
    <w:rsid w:val="00DA4825"/>
    <w:rsid w:val="00DA4D67"/>
    <w:rsid w:val="00DA53B9"/>
    <w:rsid w:val="00DA54C4"/>
    <w:rsid w:val="00DA6409"/>
    <w:rsid w:val="00DA6467"/>
    <w:rsid w:val="00DA68CF"/>
    <w:rsid w:val="00DA6F7A"/>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E3F"/>
    <w:rsid w:val="00DB1FAA"/>
    <w:rsid w:val="00DB20B9"/>
    <w:rsid w:val="00DB2323"/>
    <w:rsid w:val="00DB290A"/>
    <w:rsid w:val="00DB290E"/>
    <w:rsid w:val="00DB31E8"/>
    <w:rsid w:val="00DB3498"/>
    <w:rsid w:val="00DB4720"/>
    <w:rsid w:val="00DB4B4A"/>
    <w:rsid w:val="00DB4D6C"/>
    <w:rsid w:val="00DB50A7"/>
    <w:rsid w:val="00DB525A"/>
    <w:rsid w:val="00DB52E7"/>
    <w:rsid w:val="00DB590B"/>
    <w:rsid w:val="00DB5979"/>
    <w:rsid w:val="00DB59B7"/>
    <w:rsid w:val="00DB5B72"/>
    <w:rsid w:val="00DB5E17"/>
    <w:rsid w:val="00DB6149"/>
    <w:rsid w:val="00DB61C0"/>
    <w:rsid w:val="00DB6569"/>
    <w:rsid w:val="00DB6BE1"/>
    <w:rsid w:val="00DB6EB6"/>
    <w:rsid w:val="00DB70D3"/>
    <w:rsid w:val="00DB7164"/>
    <w:rsid w:val="00DB7286"/>
    <w:rsid w:val="00DB75EF"/>
    <w:rsid w:val="00DB771D"/>
    <w:rsid w:val="00DB7850"/>
    <w:rsid w:val="00DB789E"/>
    <w:rsid w:val="00DB7A94"/>
    <w:rsid w:val="00DB7FCA"/>
    <w:rsid w:val="00DC0024"/>
    <w:rsid w:val="00DC0456"/>
    <w:rsid w:val="00DC0B8E"/>
    <w:rsid w:val="00DC0C59"/>
    <w:rsid w:val="00DC0DE5"/>
    <w:rsid w:val="00DC13CF"/>
    <w:rsid w:val="00DC1529"/>
    <w:rsid w:val="00DC1948"/>
    <w:rsid w:val="00DC1954"/>
    <w:rsid w:val="00DC1EA8"/>
    <w:rsid w:val="00DC2011"/>
    <w:rsid w:val="00DC21C5"/>
    <w:rsid w:val="00DC237E"/>
    <w:rsid w:val="00DC23F0"/>
    <w:rsid w:val="00DC253B"/>
    <w:rsid w:val="00DC2957"/>
    <w:rsid w:val="00DC295E"/>
    <w:rsid w:val="00DC3099"/>
    <w:rsid w:val="00DC34DF"/>
    <w:rsid w:val="00DC37C6"/>
    <w:rsid w:val="00DC3864"/>
    <w:rsid w:val="00DC3B9F"/>
    <w:rsid w:val="00DC410F"/>
    <w:rsid w:val="00DC45D8"/>
    <w:rsid w:val="00DC4658"/>
    <w:rsid w:val="00DC46D6"/>
    <w:rsid w:val="00DC4993"/>
    <w:rsid w:val="00DC4A51"/>
    <w:rsid w:val="00DC4D50"/>
    <w:rsid w:val="00DC4D95"/>
    <w:rsid w:val="00DC501A"/>
    <w:rsid w:val="00DC53E8"/>
    <w:rsid w:val="00DC55BF"/>
    <w:rsid w:val="00DC55FD"/>
    <w:rsid w:val="00DC576C"/>
    <w:rsid w:val="00DC5EEC"/>
    <w:rsid w:val="00DC606F"/>
    <w:rsid w:val="00DC652D"/>
    <w:rsid w:val="00DC6B96"/>
    <w:rsid w:val="00DC6EF2"/>
    <w:rsid w:val="00DC6F26"/>
    <w:rsid w:val="00DC7542"/>
    <w:rsid w:val="00DC7896"/>
    <w:rsid w:val="00DC798F"/>
    <w:rsid w:val="00DD05CF"/>
    <w:rsid w:val="00DD07D2"/>
    <w:rsid w:val="00DD0CD8"/>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D"/>
    <w:rsid w:val="00DD3499"/>
    <w:rsid w:val="00DD34C3"/>
    <w:rsid w:val="00DD368B"/>
    <w:rsid w:val="00DD3B97"/>
    <w:rsid w:val="00DD3E9C"/>
    <w:rsid w:val="00DD3FF7"/>
    <w:rsid w:val="00DD3FFE"/>
    <w:rsid w:val="00DD46C0"/>
    <w:rsid w:val="00DD4A36"/>
    <w:rsid w:val="00DD4AF3"/>
    <w:rsid w:val="00DD4CF1"/>
    <w:rsid w:val="00DD4F76"/>
    <w:rsid w:val="00DD4FE6"/>
    <w:rsid w:val="00DD50EE"/>
    <w:rsid w:val="00DD52B5"/>
    <w:rsid w:val="00DD5349"/>
    <w:rsid w:val="00DD534F"/>
    <w:rsid w:val="00DD577A"/>
    <w:rsid w:val="00DD5B02"/>
    <w:rsid w:val="00DD5DF3"/>
    <w:rsid w:val="00DD5F9C"/>
    <w:rsid w:val="00DD611C"/>
    <w:rsid w:val="00DD6398"/>
    <w:rsid w:val="00DD66DB"/>
    <w:rsid w:val="00DD6981"/>
    <w:rsid w:val="00DD763E"/>
    <w:rsid w:val="00DD77F9"/>
    <w:rsid w:val="00DD794B"/>
    <w:rsid w:val="00DD79B0"/>
    <w:rsid w:val="00DD7B19"/>
    <w:rsid w:val="00DD7B58"/>
    <w:rsid w:val="00DD7CA4"/>
    <w:rsid w:val="00DE0064"/>
    <w:rsid w:val="00DE0110"/>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FB7"/>
    <w:rsid w:val="00DE4201"/>
    <w:rsid w:val="00DE434D"/>
    <w:rsid w:val="00DE4DB3"/>
    <w:rsid w:val="00DE4E9E"/>
    <w:rsid w:val="00DE50B3"/>
    <w:rsid w:val="00DE5156"/>
    <w:rsid w:val="00DE54B7"/>
    <w:rsid w:val="00DE55A0"/>
    <w:rsid w:val="00DE57F8"/>
    <w:rsid w:val="00DE5A4F"/>
    <w:rsid w:val="00DE5CA2"/>
    <w:rsid w:val="00DE5E13"/>
    <w:rsid w:val="00DE6335"/>
    <w:rsid w:val="00DE63AC"/>
    <w:rsid w:val="00DE686F"/>
    <w:rsid w:val="00DE68C4"/>
    <w:rsid w:val="00DE69C7"/>
    <w:rsid w:val="00DE6BF9"/>
    <w:rsid w:val="00DE6C96"/>
    <w:rsid w:val="00DE6E25"/>
    <w:rsid w:val="00DE71F7"/>
    <w:rsid w:val="00DE74EF"/>
    <w:rsid w:val="00DE7766"/>
    <w:rsid w:val="00DE7C00"/>
    <w:rsid w:val="00DF00E6"/>
    <w:rsid w:val="00DF08CE"/>
    <w:rsid w:val="00DF0A12"/>
    <w:rsid w:val="00DF0BC4"/>
    <w:rsid w:val="00DF1755"/>
    <w:rsid w:val="00DF175C"/>
    <w:rsid w:val="00DF180C"/>
    <w:rsid w:val="00DF1B5B"/>
    <w:rsid w:val="00DF1B98"/>
    <w:rsid w:val="00DF1DFA"/>
    <w:rsid w:val="00DF1ED5"/>
    <w:rsid w:val="00DF1F24"/>
    <w:rsid w:val="00DF212C"/>
    <w:rsid w:val="00DF2642"/>
    <w:rsid w:val="00DF265B"/>
    <w:rsid w:val="00DF274E"/>
    <w:rsid w:val="00DF2DE0"/>
    <w:rsid w:val="00DF32DE"/>
    <w:rsid w:val="00DF3590"/>
    <w:rsid w:val="00DF3CBB"/>
    <w:rsid w:val="00DF4151"/>
    <w:rsid w:val="00DF42AD"/>
    <w:rsid w:val="00DF440E"/>
    <w:rsid w:val="00DF44A6"/>
    <w:rsid w:val="00DF4BDE"/>
    <w:rsid w:val="00DF50D2"/>
    <w:rsid w:val="00DF583F"/>
    <w:rsid w:val="00DF5A03"/>
    <w:rsid w:val="00DF62D2"/>
    <w:rsid w:val="00DF674D"/>
    <w:rsid w:val="00DF6C24"/>
    <w:rsid w:val="00DF6C25"/>
    <w:rsid w:val="00DF7084"/>
    <w:rsid w:val="00DF7398"/>
    <w:rsid w:val="00DF743B"/>
    <w:rsid w:val="00DF7477"/>
    <w:rsid w:val="00DF75AD"/>
    <w:rsid w:val="00DF76C7"/>
    <w:rsid w:val="00DF77CE"/>
    <w:rsid w:val="00DF7A4F"/>
    <w:rsid w:val="00DF7B41"/>
    <w:rsid w:val="00E00025"/>
    <w:rsid w:val="00E001F8"/>
    <w:rsid w:val="00E00254"/>
    <w:rsid w:val="00E002B8"/>
    <w:rsid w:val="00E003D1"/>
    <w:rsid w:val="00E00821"/>
    <w:rsid w:val="00E00AFB"/>
    <w:rsid w:val="00E012EB"/>
    <w:rsid w:val="00E015AF"/>
    <w:rsid w:val="00E01CA3"/>
    <w:rsid w:val="00E01E7F"/>
    <w:rsid w:val="00E0222B"/>
    <w:rsid w:val="00E022BE"/>
    <w:rsid w:val="00E02563"/>
    <w:rsid w:val="00E0279A"/>
    <w:rsid w:val="00E02ACB"/>
    <w:rsid w:val="00E02B39"/>
    <w:rsid w:val="00E0334D"/>
    <w:rsid w:val="00E03527"/>
    <w:rsid w:val="00E038C5"/>
    <w:rsid w:val="00E03931"/>
    <w:rsid w:val="00E03AE5"/>
    <w:rsid w:val="00E03B34"/>
    <w:rsid w:val="00E03B5C"/>
    <w:rsid w:val="00E03C57"/>
    <w:rsid w:val="00E03CAE"/>
    <w:rsid w:val="00E03E0B"/>
    <w:rsid w:val="00E0408E"/>
    <w:rsid w:val="00E041D0"/>
    <w:rsid w:val="00E044B9"/>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C6F"/>
    <w:rsid w:val="00E06D22"/>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C2D"/>
    <w:rsid w:val="00E11CCA"/>
    <w:rsid w:val="00E11F38"/>
    <w:rsid w:val="00E12074"/>
    <w:rsid w:val="00E1213A"/>
    <w:rsid w:val="00E1252A"/>
    <w:rsid w:val="00E12720"/>
    <w:rsid w:val="00E12E1D"/>
    <w:rsid w:val="00E134CC"/>
    <w:rsid w:val="00E13565"/>
    <w:rsid w:val="00E13687"/>
    <w:rsid w:val="00E136B0"/>
    <w:rsid w:val="00E13709"/>
    <w:rsid w:val="00E1384E"/>
    <w:rsid w:val="00E13F78"/>
    <w:rsid w:val="00E14445"/>
    <w:rsid w:val="00E14697"/>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613"/>
    <w:rsid w:val="00E17D4C"/>
    <w:rsid w:val="00E17EC0"/>
    <w:rsid w:val="00E17F54"/>
    <w:rsid w:val="00E17FB1"/>
    <w:rsid w:val="00E20072"/>
    <w:rsid w:val="00E20496"/>
    <w:rsid w:val="00E20585"/>
    <w:rsid w:val="00E205DE"/>
    <w:rsid w:val="00E2077C"/>
    <w:rsid w:val="00E208B2"/>
    <w:rsid w:val="00E20BE8"/>
    <w:rsid w:val="00E20DFD"/>
    <w:rsid w:val="00E21069"/>
    <w:rsid w:val="00E212A2"/>
    <w:rsid w:val="00E214ED"/>
    <w:rsid w:val="00E2150B"/>
    <w:rsid w:val="00E215D4"/>
    <w:rsid w:val="00E21BEC"/>
    <w:rsid w:val="00E22772"/>
    <w:rsid w:val="00E227A8"/>
    <w:rsid w:val="00E22B9B"/>
    <w:rsid w:val="00E23074"/>
    <w:rsid w:val="00E23115"/>
    <w:rsid w:val="00E231BB"/>
    <w:rsid w:val="00E23647"/>
    <w:rsid w:val="00E23B10"/>
    <w:rsid w:val="00E23B52"/>
    <w:rsid w:val="00E24254"/>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61D"/>
    <w:rsid w:val="00E346D0"/>
    <w:rsid w:val="00E3472E"/>
    <w:rsid w:val="00E34767"/>
    <w:rsid w:val="00E348F9"/>
    <w:rsid w:val="00E34AE7"/>
    <w:rsid w:val="00E35198"/>
    <w:rsid w:val="00E35774"/>
    <w:rsid w:val="00E35A59"/>
    <w:rsid w:val="00E36046"/>
    <w:rsid w:val="00E362D2"/>
    <w:rsid w:val="00E36463"/>
    <w:rsid w:val="00E364AC"/>
    <w:rsid w:val="00E36648"/>
    <w:rsid w:val="00E3676D"/>
    <w:rsid w:val="00E36879"/>
    <w:rsid w:val="00E3699D"/>
    <w:rsid w:val="00E36E44"/>
    <w:rsid w:val="00E36E53"/>
    <w:rsid w:val="00E36EA6"/>
    <w:rsid w:val="00E36EC3"/>
    <w:rsid w:val="00E37087"/>
    <w:rsid w:val="00E37651"/>
    <w:rsid w:val="00E3769C"/>
    <w:rsid w:val="00E37C0C"/>
    <w:rsid w:val="00E37C18"/>
    <w:rsid w:val="00E401AF"/>
    <w:rsid w:val="00E40904"/>
    <w:rsid w:val="00E40C39"/>
    <w:rsid w:val="00E40EBA"/>
    <w:rsid w:val="00E40F99"/>
    <w:rsid w:val="00E419AF"/>
    <w:rsid w:val="00E419D2"/>
    <w:rsid w:val="00E41EC4"/>
    <w:rsid w:val="00E41FFC"/>
    <w:rsid w:val="00E42172"/>
    <w:rsid w:val="00E424F5"/>
    <w:rsid w:val="00E425C7"/>
    <w:rsid w:val="00E4274B"/>
    <w:rsid w:val="00E42BC6"/>
    <w:rsid w:val="00E42C94"/>
    <w:rsid w:val="00E42E86"/>
    <w:rsid w:val="00E43226"/>
    <w:rsid w:val="00E43A3A"/>
    <w:rsid w:val="00E43CB7"/>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9C"/>
    <w:rsid w:val="00E460C7"/>
    <w:rsid w:val="00E46310"/>
    <w:rsid w:val="00E463DD"/>
    <w:rsid w:val="00E464F2"/>
    <w:rsid w:val="00E46583"/>
    <w:rsid w:val="00E465BE"/>
    <w:rsid w:val="00E46D48"/>
    <w:rsid w:val="00E46D4C"/>
    <w:rsid w:val="00E47372"/>
    <w:rsid w:val="00E50AC3"/>
    <w:rsid w:val="00E50CA9"/>
    <w:rsid w:val="00E51054"/>
    <w:rsid w:val="00E511BB"/>
    <w:rsid w:val="00E51270"/>
    <w:rsid w:val="00E51928"/>
    <w:rsid w:val="00E51FDF"/>
    <w:rsid w:val="00E52431"/>
    <w:rsid w:val="00E52619"/>
    <w:rsid w:val="00E52809"/>
    <w:rsid w:val="00E52DC9"/>
    <w:rsid w:val="00E533B5"/>
    <w:rsid w:val="00E536FD"/>
    <w:rsid w:val="00E5387D"/>
    <w:rsid w:val="00E53970"/>
    <w:rsid w:val="00E53A4D"/>
    <w:rsid w:val="00E53A91"/>
    <w:rsid w:val="00E53CEA"/>
    <w:rsid w:val="00E53FA2"/>
    <w:rsid w:val="00E542FD"/>
    <w:rsid w:val="00E544C2"/>
    <w:rsid w:val="00E546C8"/>
    <w:rsid w:val="00E54873"/>
    <w:rsid w:val="00E54907"/>
    <w:rsid w:val="00E54A35"/>
    <w:rsid w:val="00E54A56"/>
    <w:rsid w:val="00E54AEE"/>
    <w:rsid w:val="00E556E7"/>
    <w:rsid w:val="00E55709"/>
    <w:rsid w:val="00E5575C"/>
    <w:rsid w:val="00E55819"/>
    <w:rsid w:val="00E5599F"/>
    <w:rsid w:val="00E55C9D"/>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EC"/>
    <w:rsid w:val="00E62E58"/>
    <w:rsid w:val="00E62EEC"/>
    <w:rsid w:val="00E631A3"/>
    <w:rsid w:val="00E631FE"/>
    <w:rsid w:val="00E632B0"/>
    <w:rsid w:val="00E6367C"/>
    <w:rsid w:val="00E63989"/>
    <w:rsid w:val="00E63CB6"/>
    <w:rsid w:val="00E64390"/>
    <w:rsid w:val="00E6459A"/>
    <w:rsid w:val="00E64675"/>
    <w:rsid w:val="00E64CA1"/>
    <w:rsid w:val="00E64F1E"/>
    <w:rsid w:val="00E650A7"/>
    <w:rsid w:val="00E650C7"/>
    <w:rsid w:val="00E65275"/>
    <w:rsid w:val="00E652FF"/>
    <w:rsid w:val="00E65508"/>
    <w:rsid w:val="00E65760"/>
    <w:rsid w:val="00E65930"/>
    <w:rsid w:val="00E65BBF"/>
    <w:rsid w:val="00E65E1C"/>
    <w:rsid w:val="00E65EA1"/>
    <w:rsid w:val="00E65F2E"/>
    <w:rsid w:val="00E65FA3"/>
    <w:rsid w:val="00E664E1"/>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266"/>
    <w:rsid w:val="00E71300"/>
    <w:rsid w:val="00E715BC"/>
    <w:rsid w:val="00E71711"/>
    <w:rsid w:val="00E71924"/>
    <w:rsid w:val="00E71D41"/>
    <w:rsid w:val="00E71D92"/>
    <w:rsid w:val="00E71D9D"/>
    <w:rsid w:val="00E72581"/>
    <w:rsid w:val="00E7266A"/>
    <w:rsid w:val="00E72B09"/>
    <w:rsid w:val="00E72D3C"/>
    <w:rsid w:val="00E72D54"/>
    <w:rsid w:val="00E72DBE"/>
    <w:rsid w:val="00E72F46"/>
    <w:rsid w:val="00E72FFB"/>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3CD"/>
    <w:rsid w:val="00E76700"/>
    <w:rsid w:val="00E767CB"/>
    <w:rsid w:val="00E76829"/>
    <w:rsid w:val="00E76E49"/>
    <w:rsid w:val="00E76E8F"/>
    <w:rsid w:val="00E77175"/>
    <w:rsid w:val="00E772BB"/>
    <w:rsid w:val="00E777A8"/>
    <w:rsid w:val="00E77A7C"/>
    <w:rsid w:val="00E77AA2"/>
    <w:rsid w:val="00E77B6F"/>
    <w:rsid w:val="00E80089"/>
    <w:rsid w:val="00E803CD"/>
    <w:rsid w:val="00E807DE"/>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EB8"/>
    <w:rsid w:val="00E83038"/>
    <w:rsid w:val="00E83150"/>
    <w:rsid w:val="00E83240"/>
    <w:rsid w:val="00E837CB"/>
    <w:rsid w:val="00E83976"/>
    <w:rsid w:val="00E83EF5"/>
    <w:rsid w:val="00E83FF6"/>
    <w:rsid w:val="00E8423C"/>
    <w:rsid w:val="00E844CB"/>
    <w:rsid w:val="00E8487A"/>
    <w:rsid w:val="00E84D4B"/>
    <w:rsid w:val="00E85033"/>
    <w:rsid w:val="00E85242"/>
    <w:rsid w:val="00E857B0"/>
    <w:rsid w:val="00E85BDB"/>
    <w:rsid w:val="00E85EC4"/>
    <w:rsid w:val="00E85F95"/>
    <w:rsid w:val="00E86194"/>
    <w:rsid w:val="00E86306"/>
    <w:rsid w:val="00E8681C"/>
    <w:rsid w:val="00E868C6"/>
    <w:rsid w:val="00E86AB6"/>
    <w:rsid w:val="00E86BD5"/>
    <w:rsid w:val="00E86C07"/>
    <w:rsid w:val="00E86EC5"/>
    <w:rsid w:val="00E86F97"/>
    <w:rsid w:val="00E87097"/>
    <w:rsid w:val="00E870D2"/>
    <w:rsid w:val="00E87125"/>
    <w:rsid w:val="00E875A5"/>
    <w:rsid w:val="00E878B0"/>
    <w:rsid w:val="00E878E2"/>
    <w:rsid w:val="00E879F0"/>
    <w:rsid w:val="00E87E41"/>
    <w:rsid w:val="00E900EF"/>
    <w:rsid w:val="00E90604"/>
    <w:rsid w:val="00E908BE"/>
    <w:rsid w:val="00E90C39"/>
    <w:rsid w:val="00E91320"/>
    <w:rsid w:val="00E918C0"/>
    <w:rsid w:val="00E923E8"/>
    <w:rsid w:val="00E92442"/>
    <w:rsid w:val="00E9266C"/>
    <w:rsid w:val="00E9295C"/>
    <w:rsid w:val="00E9297E"/>
    <w:rsid w:val="00E92C20"/>
    <w:rsid w:val="00E92CCE"/>
    <w:rsid w:val="00E92F14"/>
    <w:rsid w:val="00E92F5C"/>
    <w:rsid w:val="00E93418"/>
    <w:rsid w:val="00E93485"/>
    <w:rsid w:val="00E939FA"/>
    <w:rsid w:val="00E93AEB"/>
    <w:rsid w:val="00E93AF2"/>
    <w:rsid w:val="00E93EB2"/>
    <w:rsid w:val="00E942F9"/>
    <w:rsid w:val="00E94430"/>
    <w:rsid w:val="00E948AC"/>
    <w:rsid w:val="00E94AE0"/>
    <w:rsid w:val="00E94E72"/>
    <w:rsid w:val="00E95117"/>
    <w:rsid w:val="00E95555"/>
    <w:rsid w:val="00E955BE"/>
    <w:rsid w:val="00E957A4"/>
    <w:rsid w:val="00E9596D"/>
    <w:rsid w:val="00E95A3C"/>
    <w:rsid w:val="00E96028"/>
    <w:rsid w:val="00E9669E"/>
    <w:rsid w:val="00E96768"/>
    <w:rsid w:val="00E977E1"/>
    <w:rsid w:val="00E97921"/>
    <w:rsid w:val="00E979D3"/>
    <w:rsid w:val="00E97B38"/>
    <w:rsid w:val="00E97BB0"/>
    <w:rsid w:val="00E97E3D"/>
    <w:rsid w:val="00E97E42"/>
    <w:rsid w:val="00EA00E7"/>
    <w:rsid w:val="00EA0267"/>
    <w:rsid w:val="00EA0767"/>
    <w:rsid w:val="00EA07AD"/>
    <w:rsid w:val="00EA0E1E"/>
    <w:rsid w:val="00EA1197"/>
    <w:rsid w:val="00EA1728"/>
    <w:rsid w:val="00EA18EA"/>
    <w:rsid w:val="00EA2115"/>
    <w:rsid w:val="00EA23B7"/>
    <w:rsid w:val="00EA25DE"/>
    <w:rsid w:val="00EA25E4"/>
    <w:rsid w:val="00EA293B"/>
    <w:rsid w:val="00EA2CFB"/>
    <w:rsid w:val="00EA2FC0"/>
    <w:rsid w:val="00EA32B9"/>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C0D"/>
    <w:rsid w:val="00EA6CAC"/>
    <w:rsid w:val="00EA719B"/>
    <w:rsid w:val="00EA721D"/>
    <w:rsid w:val="00EA73C7"/>
    <w:rsid w:val="00EA7882"/>
    <w:rsid w:val="00EA7931"/>
    <w:rsid w:val="00EA79D1"/>
    <w:rsid w:val="00EA7B0D"/>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D20"/>
    <w:rsid w:val="00EB2DA0"/>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75"/>
    <w:rsid w:val="00EB7F56"/>
    <w:rsid w:val="00EB7FBE"/>
    <w:rsid w:val="00EC0049"/>
    <w:rsid w:val="00EC020A"/>
    <w:rsid w:val="00EC0246"/>
    <w:rsid w:val="00EC04D2"/>
    <w:rsid w:val="00EC074C"/>
    <w:rsid w:val="00EC0F03"/>
    <w:rsid w:val="00EC14CC"/>
    <w:rsid w:val="00EC1548"/>
    <w:rsid w:val="00EC15D7"/>
    <w:rsid w:val="00EC1DB7"/>
    <w:rsid w:val="00EC1DBA"/>
    <w:rsid w:val="00EC1E4A"/>
    <w:rsid w:val="00EC1F9F"/>
    <w:rsid w:val="00EC2228"/>
    <w:rsid w:val="00EC25BD"/>
    <w:rsid w:val="00EC2A73"/>
    <w:rsid w:val="00EC2B0D"/>
    <w:rsid w:val="00EC32DA"/>
    <w:rsid w:val="00EC3400"/>
    <w:rsid w:val="00EC3997"/>
    <w:rsid w:val="00EC3E53"/>
    <w:rsid w:val="00EC3E62"/>
    <w:rsid w:val="00EC42C7"/>
    <w:rsid w:val="00EC5073"/>
    <w:rsid w:val="00EC53D4"/>
    <w:rsid w:val="00EC53E7"/>
    <w:rsid w:val="00EC5411"/>
    <w:rsid w:val="00EC5458"/>
    <w:rsid w:val="00EC556A"/>
    <w:rsid w:val="00EC55AB"/>
    <w:rsid w:val="00EC55B7"/>
    <w:rsid w:val="00EC5683"/>
    <w:rsid w:val="00EC571D"/>
    <w:rsid w:val="00EC575B"/>
    <w:rsid w:val="00EC5815"/>
    <w:rsid w:val="00EC5873"/>
    <w:rsid w:val="00EC5893"/>
    <w:rsid w:val="00EC5B03"/>
    <w:rsid w:val="00EC644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EB0"/>
    <w:rsid w:val="00ED08C6"/>
    <w:rsid w:val="00ED0A0F"/>
    <w:rsid w:val="00ED0EF8"/>
    <w:rsid w:val="00ED14C1"/>
    <w:rsid w:val="00ED1793"/>
    <w:rsid w:val="00ED1AAD"/>
    <w:rsid w:val="00ED1BFF"/>
    <w:rsid w:val="00ED1FF2"/>
    <w:rsid w:val="00ED2218"/>
    <w:rsid w:val="00ED254A"/>
    <w:rsid w:val="00ED2598"/>
    <w:rsid w:val="00ED29A0"/>
    <w:rsid w:val="00ED2C80"/>
    <w:rsid w:val="00ED337B"/>
    <w:rsid w:val="00ED3B6A"/>
    <w:rsid w:val="00ED3DB4"/>
    <w:rsid w:val="00ED41CD"/>
    <w:rsid w:val="00ED431C"/>
    <w:rsid w:val="00ED4B51"/>
    <w:rsid w:val="00ED4CA4"/>
    <w:rsid w:val="00ED4D7D"/>
    <w:rsid w:val="00ED4FA0"/>
    <w:rsid w:val="00ED5146"/>
    <w:rsid w:val="00ED55D6"/>
    <w:rsid w:val="00ED564B"/>
    <w:rsid w:val="00ED58FC"/>
    <w:rsid w:val="00ED59E6"/>
    <w:rsid w:val="00ED5A93"/>
    <w:rsid w:val="00ED64D2"/>
    <w:rsid w:val="00ED6976"/>
    <w:rsid w:val="00ED6A05"/>
    <w:rsid w:val="00ED6D28"/>
    <w:rsid w:val="00ED724B"/>
    <w:rsid w:val="00ED740D"/>
    <w:rsid w:val="00ED7647"/>
    <w:rsid w:val="00ED770A"/>
    <w:rsid w:val="00ED78A6"/>
    <w:rsid w:val="00ED7C80"/>
    <w:rsid w:val="00EE0BCA"/>
    <w:rsid w:val="00EE0D12"/>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16B"/>
    <w:rsid w:val="00EE41F3"/>
    <w:rsid w:val="00EE462E"/>
    <w:rsid w:val="00EE4757"/>
    <w:rsid w:val="00EE47A2"/>
    <w:rsid w:val="00EE4E1F"/>
    <w:rsid w:val="00EE5099"/>
    <w:rsid w:val="00EE50D5"/>
    <w:rsid w:val="00EE5268"/>
    <w:rsid w:val="00EE52EC"/>
    <w:rsid w:val="00EE5433"/>
    <w:rsid w:val="00EE56CC"/>
    <w:rsid w:val="00EE59D6"/>
    <w:rsid w:val="00EE6274"/>
    <w:rsid w:val="00EE62E8"/>
    <w:rsid w:val="00EE654A"/>
    <w:rsid w:val="00EE671E"/>
    <w:rsid w:val="00EE6D93"/>
    <w:rsid w:val="00EE7046"/>
    <w:rsid w:val="00EE75BA"/>
    <w:rsid w:val="00EE764D"/>
    <w:rsid w:val="00EE7770"/>
    <w:rsid w:val="00EE7817"/>
    <w:rsid w:val="00EE7D9E"/>
    <w:rsid w:val="00EF0082"/>
    <w:rsid w:val="00EF0AEA"/>
    <w:rsid w:val="00EF0BFA"/>
    <w:rsid w:val="00EF0D61"/>
    <w:rsid w:val="00EF1262"/>
    <w:rsid w:val="00EF12FA"/>
    <w:rsid w:val="00EF1536"/>
    <w:rsid w:val="00EF1660"/>
    <w:rsid w:val="00EF1BEC"/>
    <w:rsid w:val="00EF202F"/>
    <w:rsid w:val="00EF2409"/>
    <w:rsid w:val="00EF2648"/>
    <w:rsid w:val="00EF2890"/>
    <w:rsid w:val="00EF2965"/>
    <w:rsid w:val="00EF2D35"/>
    <w:rsid w:val="00EF3023"/>
    <w:rsid w:val="00EF3442"/>
    <w:rsid w:val="00EF3884"/>
    <w:rsid w:val="00EF3EDE"/>
    <w:rsid w:val="00EF4099"/>
    <w:rsid w:val="00EF410B"/>
    <w:rsid w:val="00EF420D"/>
    <w:rsid w:val="00EF4376"/>
    <w:rsid w:val="00EF43FE"/>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B08"/>
    <w:rsid w:val="00EF6E18"/>
    <w:rsid w:val="00EF6E1A"/>
    <w:rsid w:val="00EF6E67"/>
    <w:rsid w:val="00EF6F8F"/>
    <w:rsid w:val="00EF71A6"/>
    <w:rsid w:val="00EF71B5"/>
    <w:rsid w:val="00EF747A"/>
    <w:rsid w:val="00EF77BB"/>
    <w:rsid w:val="00EF7834"/>
    <w:rsid w:val="00EF78FB"/>
    <w:rsid w:val="00EF7957"/>
    <w:rsid w:val="00EF7C9E"/>
    <w:rsid w:val="00F0056A"/>
    <w:rsid w:val="00F00D48"/>
    <w:rsid w:val="00F0140B"/>
    <w:rsid w:val="00F014D7"/>
    <w:rsid w:val="00F017CD"/>
    <w:rsid w:val="00F01FC6"/>
    <w:rsid w:val="00F0244C"/>
    <w:rsid w:val="00F024A6"/>
    <w:rsid w:val="00F02639"/>
    <w:rsid w:val="00F026D5"/>
    <w:rsid w:val="00F02ABE"/>
    <w:rsid w:val="00F02B4E"/>
    <w:rsid w:val="00F02CED"/>
    <w:rsid w:val="00F02D76"/>
    <w:rsid w:val="00F02E03"/>
    <w:rsid w:val="00F030E4"/>
    <w:rsid w:val="00F03583"/>
    <w:rsid w:val="00F036CC"/>
    <w:rsid w:val="00F038DB"/>
    <w:rsid w:val="00F03936"/>
    <w:rsid w:val="00F039F0"/>
    <w:rsid w:val="00F03AC7"/>
    <w:rsid w:val="00F03D79"/>
    <w:rsid w:val="00F04472"/>
    <w:rsid w:val="00F046E6"/>
    <w:rsid w:val="00F04C03"/>
    <w:rsid w:val="00F05480"/>
    <w:rsid w:val="00F05A8A"/>
    <w:rsid w:val="00F05A93"/>
    <w:rsid w:val="00F05DFA"/>
    <w:rsid w:val="00F06040"/>
    <w:rsid w:val="00F06175"/>
    <w:rsid w:val="00F0636B"/>
    <w:rsid w:val="00F066CC"/>
    <w:rsid w:val="00F06C20"/>
    <w:rsid w:val="00F0704E"/>
    <w:rsid w:val="00F073F6"/>
    <w:rsid w:val="00F075D6"/>
    <w:rsid w:val="00F07BA1"/>
    <w:rsid w:val="00F07C7D"/>
    <w:rsid w:val="00F07CEF"/>
    <w:rsid w:val="00F07D72"/>
    <w:rsid w:val="00F07FEA"/>
    <w:rsid w:val="00F1074B"/>
    <w:rsid w:val="00F10A6D"/>
    <w:rsid w:val="00F10B8C"/>
    <w:rsid w:val="00F10BBE"/>
    <w:rsid w:val="00F10CC0"/>
    <w:rsid w:val="00F10DF0"/>
    <w:rsid w:val="00F10F3C"/>
    <w:rsid w:val="00F11257"/>
    <w:rsid w:val="00F1136A"/>
    <w:rsid w:val="00F11415"/>
    <w:rsid w:val="00F115D3"/>
    <w:rsid w:val="00F118DE"/>
    <w:rsid w:val="00F11A0A"/>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9F5"/>
    <w:rsid w:val="00F14ADD"/>
    <w:rsid w:val="00F14EAA"/>
    <w:rsid w:val="00F150E2"/>
    <w:rsid w:val="00F1511C"/>
    <w:rsid w:val="00F15135"/>
    <w:rsid w:val="00F15187"/>
    <w:rsid w:val="00F15450"/>
    <w:rsid w:val="00F1552F"/>
    <w:rsid w:val="00F15610"/>
    <w:rsid w:val="00F1564C"/>
    <w:rsid w:val="00F15754"/>
    <w:rsid w:val="00F1576F"/>
    <w:rsid w:val="00F15EF7"/>
    <w:rsid w:val="00F169D6"/>
    <w:rsid w:val="00F16BC1"/>
    <w:rsid w:val="00F16DF7"/>
    <w:rsid w:val="00F17387"/>
    <w:rsid w:val="00F17825"/>
    <w:rsid w:val="00F17CD2"/>
    <w:rsid w:val="00F17D01"/>
    <w:rsid w:val="00F17D32"/>
    <w:rsid w:val="00F17FD6"/>
    <w:rsid w:val="00F20110"/>
    <w:rsid w:val="00F20669"/>
    <w:rsid w:val="00F206B0"/>
    <w:rsid w:val="00F20901"/>
    <w:rsid w:val="00F20B7E"/>
    <w:rsid w:val="00F20CA8"/>
    <w:rsid w:val="00F20E15"/>
    <w:rsid w:val="00F20EED"/>
    <w:rsid w:val="00F2108A"/>
    <w:rsid w:val="00F2117D"/>
    <w:rsid w:val="00F2142E"/>
    <w:rsid w:val="00F21A47"/>
    <w:rsid w:val="00F222BC"/>
    <w:rsid w:val="00F223C6"/>
    <w:rsid w:val="00F2262C"/>
    <w:rsid w:val="00F22C15"/>
    <w:rsid w:val="00F22DD9"/>
    <w:rsid w:val="00F22E01"/>
    <w:rsid w:val="00F22EF5"/>
    <w:rsid w:val="00F22F3E"/>
    <w:rsid w:val="00F23009"/>
    <w:rsid w:val="00F232FE"/>
    <w:rsid w:val="00F233EE"/>
    <w:rsid w:val="00F234C5"/>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C8D"/>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DA7"/>
    <w:rsid w:val="00F34022"/>
    <w:rsid w:val="00F3406B"/>
    <w:rsid w:val="00F341D9"/>
    <w:rsid w:val="00F34232"/>
    <w:rsid w:val="00F343A0"/>
    <w:rsid w:val="00F349DA"/>
    <w:rsid w:val="00F34C7B"/>
    <w:rsid w:val="00F34D90"/>
    <w:rsid w:val="00F34E1E"/>
    <w:rsid w:val="00F34E3A"/>
    <w:rsid w:val="00F35307"/>
    <w:rsid w:val="00F35E7C"/>
    <w:rsid w:val="00F367F9"/>
    <w:rsid w:val="00F368F2"/>
    <w:rsid w:val="00F36932"/>
    <w:rsid w:val="00F36BD3"/>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790"/>
    <w:rsid w:val="00F421FE"/>
    <w:rsid w:val="00F42371"/>
    <w:rsid w:val="00F425B8"/>
    <w:rsid w:val="00F42C80"/>
    <w:rsid w:val="00F4304D"/>
    <w:rsid w:val="00F438FF"/>
    <w:rsid w:val="00F4390C"/>
    <w:rsid w:val="00F43AF4"/>
    <w:rsid w:val="00F43C28"/>
    <w:rsid w:val="00F43E05"/>
    <w:rsid w:val="00F443BC"/>
    <w:rsid w:val="00F443F7"/>
    <w:rsid w:val="00F44673"/>
    <w:rsid w:val="00F44736"/>
    <w:rsid w:val="00F447A2"/>
    <w:rsid w:val="00F4480F"/>
    <w:rsid w:val="00F448F9"/>
    <w:rsid w:val="00F44993"/>
    <w:rsid w:val="00F449BD"/>
    <w:rsid w:val="00F44BE3"/>
    <w:rsid w:val="00F44C1F"/>
    <w:rsid w:val="00F44EA0"/>
    <w:rsid w:val="00F45D0A"/>
    <w:rsid w:val="00F4608E"/>
    <w:rsid w:val="00F46415"/>
    <w:rsid w:val="00F46570"/>
    <w:rsid w:val="00F465DC"/>
    <w:rsid w:val="00F466CC"/>
    <w:rsid w:val="00F46737"/>
    <w:rsid w:val="00F46CA9"/>
    <w:rsid w:val="00F46D25"/>
    <w:rsid w:val="00F46E55"/>
    <w:rsid w:val="00F46E71"/>
    <w:rsid w:val="00F472A5"/>
    <w:rsid w:val="00F47556"/>
    <w:rsid w:val="00F4768B"/>
    <w:rsid w:val="00F47803"/>
    <w:rsid w:val="00F47917"/>
    <w:rsid w:val="00F47A20"/>
    <w:rsid w:val="00F47A43"/>
    <w:rsid w:val="00F47D10"/>
    <w:rsid w:val="00F47D30"/>
    <w:rsid w:val="00F501F3"/>
    <w:rsid w:val="00F504A7"/>
    <w:rsid w:val="00F50629"/>
    <w:rsid w:val="00F50BB9"/>
    <w:rsid w:val="00F50D71"/>
    <w:rsid w:val="00F51186"/>
    <w:rsid w:val="00F51734"/>
    <w:rsid w:val="00F51762"/>
    <w:rsid w:val="00F51A9A"/>
    <w:rsid w:val="00F51E2C"/>
    <w:rsid w:val="00F524B9"/>
    <w:rsid w:val="00F52B0D"/>
    <w:rsid w:val="00F52D2D"/>
    <w:rsid w:val="00F5302C"/>
    <w:rsid w:val="00F5320D"/>
    <w:rsid w:val="00F532E7"/>
    <w:rsid w:val="00F533C7"/>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C3C"/>
    <w:rsid w:val="00F55D41"/>
    <w:rsid w:val="00F55FC5"/>
    <w:rsid w:val="00F56160"/>
    <w:rsid w:val="00F56473"/>
    <w:rsid w:val="00F565E1"/>
    <w:rsid w:val="00F566BA"/>
    <w:rsid w:val="00F567A7"/>
    <w:rsid w:val="00F56A04"/>
    <w:rsid w:val="00F56E3F"/>
    <w:rsid w:val="00F56ECF"/>
    <w:rsid w:val="00F57029"/>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4649"/>
    <w:rsid w:val="00F6480F"/>
    <w:rsid w:val="00F6487F"/>
    <w:rsid w:val="00F649F7"/>
    <w:rsid w:val="00F64AA6"/>
    <w:rsid w:val="00F64ADF"/>
    <w:rsid w:val="00F64B87"/>
    <w:rsid w:val="00F65152"/>
    <w:rsid w:val="00F6530D"/>
    <w:rsid w:val="00F65EA7"/>
    <w:rsid w:val="00F65EAA"/>
    <w:rsid w:val="00F662D7"/>
    <w:rsid w:val="00F6661B"/>
    <w:rsid w:val="00F66658"/>
    <w:rsid w:val="00F66BCF"/>
    <w:rsid w:val="00F66CED"/>
    <w:rsid w:val="00F66D83"/>
    <w:rsid w:val="00F66DB4"/>
    <w:rsid w:val="00F66E87"/>
    <w:rsid w:val="00F66F9C"/>
    <w:rsid w:val="00F6768F"/>
    <w:rsid w:val="00F67829"/>
    <w:rsid w:val="00F6783E"/>
    <w:rsid w:val="00F67C2F"/>
    <w:rsid w:val="00F67C9E"/>
    <w:rsid w:val="00F7007F"/>
    <w:rsid w:val="00F7028E"/>
    <w:rsid w:val="00F70475"/>
    <w:rsid w:val="00F70523"/>
    <w:rsid w:val="00F70902"/>
    <w:rsid w:val="00F709E1"/>
    <w:rsid w:val="00F70A66"/>
    <w:rsid w:val="00F7133A"/>
    <w:rsid w:val="00F7134F"/>
    <w:rsid w:val="00F71373"/>
    <w:rsid w:val="00F7158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724"/>
    <w:rsid w:val="00F73F65"/>
    <w:rsid w:val="00F74038"/>
    <w:rsid w:val="00F7424B"/>
    <w:rsid w:val="00F7428B"/>
    <w:rsid w:val="00F7435F"/>
    <w:rsid w:val="00F744BE"/>
    <w:rsid w:val="00F74593"/>
    <w:rsid w:val="00F7462D"/>
    <w:rsid w:val="00F74725"/>
    <w:rsid w:val="00F74908"/>
    <w:rsid w:val="00F74C10"/>
    <w:rsid w:val="00F75518"/>
    <w:rsid w:val="00F758AB"/>
    <w:rsid w:val="00F75B80"/>
    <w:rsid w:val="00F75F40"/>
    <w:rsid w:val="00F75FB5"/>
    <w:rsid w:val="00F7622B"/>
    <w:rsid w:val="00F76548"/>
    <w:rsid w:val="00F766FC"/>
    <w:rsid w:val="00F76929"/>
    <w:rsid w:val="00F76F02"/>
    <w:rsid w:val="00F76F18"/>
    <w:rsid w:val="00F77065"/>
    <w:rsid w:val="00F7731D"/>
    <w:rsid w:val="00F77819"/>
    <w:rsid w:val="00F77E62"/>
    <w:rsid w:val="00F800F8"/>
    <w:rsid w:val="00F80210"/>
    <w:rsid w:val="00F8055C"/>
    <w:rsid w:val="00F8084A"/>
    <w:rsid w:val="00F80854"/>
    <w:rsid w:val="00F81052"/>
    <w:rsid w:val="00F81070"/>
    <w:rsid w:val="00F81B6C"/>
    <w:rsid w:val="00F81E5C"/>
    <w:rsid w:val="00F81F37"/>
    <w:rsid w:val="00F81F6E"/>
    <w:rsid w:val="00F8202D"/>
    <w:rsid w:val="00F82102"/>
    <w:rsid w:val="00F82620"/>
    <w:rsid w:val="00F82646"/>
    <w:rsid w:val="00F82B0B"/>
    <w:rsid w:val="00F82BAE"/>
    <w:rsid w:val="00F82C93"/>
    <w:rsid w:val="00F8300A"/>
    <w:rsid w:val="00F830D9"/>
    <w:rsid w:val="00F83388"/>
    <w:rsid w:val="00F833D6"/>
    <w:rsid w:val="00F8362C"/>
    <w:rsid w:val="00F83818"/>
    <w:rsid w:val="00F83936"/>
    <w:rsid w:val="00F83B24"/>
    <w:rsid w:val="00F83B57"/>
    <w:rsid w:val="00F83D70"/>
    <w:rsid w:val="00F840B7"/>
    <w:rsid w:val="00F84AFD"/>
    <w:rsid w:val="00F84B5C"/>
    <w:rsid w:val="00F84E94"/>
    <w:rsid w:val="00F84F14"/>
    <w:rsid w:val="00F84F6D"/>
    <w:rsid w:val="00F84FC1"/>
    <w:rsid w:val="00F8506F"/>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C90"/>
    <w:rsid w:val="00F87E5B"/>
    <w:rsid w:val="00F87E98"/>
    <w:rsid w:val="00F87F42"/>
    <w:rsid w:val="00F9061D"/>
    <w:rsid w:val="00F906D1"/>
    <w:rsid w:val="00F909E2"/>
    <w:rsid w:val="00F90BB7"/>
    <w:rsid w:val="00F90E25"/>
    <w:rsid w:val="00F90F5A"/>
    <w:rsid w:val="00F90FCB"/>
    <w:rsid w:val="00F9137E"/>
    <w:rsid w:val="00F9196A"/>
    <w:rsid w:val="00F91B93"/>
    <w:rsid w:val="00F9228A"/>
    <w:rsid w:val="00F92757"/>
    <w:rsid w:val="00F9290B"/>
    <w:rsid w:val="00F9296F"/>
    <w:rsid w:val="00F92AE1"/>
    <w:rsid w:val="00F92D6C"/>
    <w:rsid w:val="00F930B1"/>
    <w:rsid w:val="00F930D8"/>
    <w:rsid w:val="00F9334B"/>
    <w:rsid w:val="00F936FE"/>
    <w:rsid w:val="00F9373D"/>
    <w:rsid w:val="00F938AF"/>
    <w:rsid w:val="00F93E3E"/>
    <w:rsid w:val="00F93F3F"/>
    <w:rsid w:val="00F93F57"/>
    <w:rsid w:val="00F93FAC"/>
    <w:rsid w:val="00F9410C"/>
    <w:rsid w:val="00F94344"/>
    <w:rsid w:val="00F94453"/>
    <w:rsid w:val="00F94982"/>
    <w:rsid w:val="00F94AFC"/>
    <w:rsid w:val="00F94BA7"/>
    <w:rsid w:val="00F94DE8"/>
    <w:rsid w:val="00F94FE5"/>
    <w:rsid w:val="00F9529A"/>
    <w:rsid w:val="00F95391"/>
    <w:rsid w:val="00F953B6"/>
    <w:rsid w:val="00F953D2"/>
    <w:rsid w:val="00F95904"/>
    <w:rsid w:val="00F95AF7"/>
    <w:rsid w:val="00F95C37"/>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98C"/>
    <w:rsid w:val="00FA29BB"/>
    <w:rsid w:val="00FA2A38"/>
    <w:rsid w:val="00FA2DB8"/>
    <w:rsid w:val="00FA2E13"/>
    <w:rsid w:val="00FA3122"/>
    <w:rsid w:val="00FA3167"/>
    <w:rsid w:val="00FA31C9"/>
    <w:rsid w:val="00FA397E"/>
    <w:rsid w:val="00FA3C06"/>
    <w:rsid w:val="00FA4045"/>
    <w:rsid w:val="00FA4335"/>
    <w:rsid w:val="00FA437C"/>
    <w:rsid w:val="00FA4517"/>
    <w:rsid w:val="00FA45D9"/>
    <w:rsid w:val="00FA491D"/>
    <w:rsid w:val="00FA55BF"/>
    <w:rsid w:val="00FA58CF"/>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6A9"/>
    <w:rsid w:val="00FB06BE"/>
    <w:rsid w:val="00FB0A04"/>
    <w:rsid w:val="00FB0A66"/>
    <w:rsid w:val="00FB0C4A"/>
    <w:rsid w:val="00FB0FC0"/>
    <w:rsid w:val="00FB10FE"/>
    <w:rsid w:val="00FB12BD"/>
    <w:rsid w:val="00FB1639"/>
    <w:rsid w:val="00FB19C2"/>
    <w:rsid w:val="00FB1A12"/>
    <w:rsid w:val="00FB1BC6"/>
    <w:rsid w:val="00FB1C54"/>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AB5"/>
    <w:rsid w:val="00FB3B86"/>
    <w:rsid w:val="00FB3C7C"/>
    <w:rsid w:val="00FB3D37"/>
    <w:rsid w:val="00FB3DE4"/>
    <w:rsid w:val="00FB3E8E"/>
    <w:rsid w:val="00FB43CC"/>
    <w:rsid w:val="00FB4536"/>
    <w:rsid w:val="00FB4643"/>
    <w:rsid w:val="00FB4A46"/>
    <w:rsid w:val="00FB4B1A"/>
    <w:rsid w:val="00FB4DA7"/>
    <w:rsid w:val="00FB4E9F"/>
    <w:rsid w:val="00FB4EED"/>
    <w:rsid w:val="00FB4F75"/>
    <w:rsid w:val="00FB5540"/>
    <w:rsid w:val="00FB5D93"/>
    <w:rsid w:val="00FB6030"/>
    <w:rsid w:val="00FB6207"/>
    <w:rsid w:val="00FB646E"/>
    <w:rsid w:val="00FB6C4F"/>
    <w:rsid w:val="00FB6D2E"/>
    <w:rsid w:val="00FB70F2"/>
    <w:rsid w:val="00FB716E"/>
    <w:rsid w:val="00FB789A"/>
    <w:rsid w:val="00FB7B72"/>
    <w:rsid w:val="00FB7E3A"/>
    <w:rsid w:val="00FB7F9C"/>
    <w:rsid w:val="00FC000B"/>
    <w:rsid w:val="00FC0901"/>
    <w:rsid w:val="00FC098E"/>
    <w:rsid w:val="00FC0B35"/>
    <w:rsid w:val="00FC0BD5"/>
    <w:rsid w:val="00FC1159"/>
    <w:rsid w:val="00FC1517"/>
    <w:rsid w:val="00FC15BF"/>
    <w:rsid w:val="00FC189E"/>
    <w:rsid w:val="00FC1BC3"/>
    <w:rsid w:val="00FC1BED"/>
    <w:rsid w:val="00FC1F8A"/>
    <w:rsid w:val="00FC1FB1"/>
    <w:rsid w:val="00FC2606"/>
    <w:rsid w:val="00FC26E2"/>
    <w:rsid w:val="00FC2A41"/>
    <w:rsid w:val="00FC2AD0"/>
    <w:rsid w:val="00FC333C"/>
    <w:rsid w:val="00FC3886"/>
    <w:rsid w:val="00FC450D"/>
    <w:rsid w:val="00FC46D8"/>
    <w:rsid w:val="00FC48AA"/>
    <w:rsid w:val="00FC4A8F"/>
    <w:rsid w:val="00FC4C22"/>
    <w:rsid w:val="00FC4C75"/>
    <w:rsid w:val="00FC4DF5"/>
    <w:rsid w:val="00FC5612"/>
    <w:rsid w:val="00FC58A5"/>
    <w:rsid w:val="00FC5ACC"/>
    <w:rsid w:val="00FC5BDA"/>
    <w:rsid w:val="00FC5BFC"/>
    <w:rsid w:val="00FC5E37"/>
    <w:rsid w:val="00FC5F9E"/>
    <w:rsid w:val="00FC5FB4"/>
    <w:rsid w:val="00FC60D4"/>
    <w:rsid w:val="00FC6317"/>
    <w:rsid w:val="00FC642B"/>
    <w:rsid w:val="00FC6787"/>
    <w:rsid w:val="00FC689A"/>
    <w:rsid w:val="00FC68A4"/>
    <w:rsid w:val="00FC6DAB"/>
    <w:rsid w:val="00FC720C"/>
    <w:rsid w:val="00FC7211"/>
    <w:rsid w:val="00FC7339"/>
    <w:rsid w:val="00FC756B"/>
    <w:rsid w:val="00FC7856"/>
    <w:rsid w:val="00FC79D7"/>
    <w:rsid w:val="00FC7B23"/>
    <w:rsid w:val="00FD0378"/>
    <w:rsid w:val="00FD0379"/>
    <w:rsid w:val="00FD0A06"/>
    <w:rsid w:val="00FD1375"/>
    <w:rsid w:val="00FD14A0"/>
    <w:rsid w:val="00FD162D"/>
    <w:rsid w:val="00FD18B1"/>
    <w:rsid w:val="00FD1B95"/>
    <w:rsid w:val="00FD1E2C"/>
    <w:rsid w:val="00FD1EE6"/>
    <w:rsid w:val="00FD200D"/>
    <w:rsid w:val="00FD20ED"/>
    <w:rsid w:val="00FD2780"/>
    <w:rsid w:val="00FD29B7"/>
    <w:rsid w:val="00FD2ACC"/>
    <w:rsid w:val="00FD2B80"/>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F3"/>
    <w:rsid w:val="00FD4D06"/>
    <w:rsid w:val="00FD4FDA"/>
    <w:rsid w:val="00FD51BA"/>
    <w:rsid w:val="00FD5A99"/>
    <w:rsid w:val="00FD5B8C"/>
    <w:rsid w:val="00FD5D3C"/>
    <w:rsid w:val="00FD6024"/>
    <w:rsid w:val="00FD6166"/>
    <w:rsid w:val="00FD6390"/>
    <w:rsid w:val="00FD63CA"/>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4268"/>
    <w:rsid w:val="00FE468F"/>
    <w:rsid w:val="00FE47CD"/>
    <w:rsid w:val="00FE4859"/>
    <w:rsid w:val="00FE48F7"/>
    <w:rsid w:val="00FE4948"/>
    <w:rsid w:val="00FE49B2"/>
    <w:rsid w:val="00FE4E4B"/>
    <w:rsid w:val="00FE5323"/>
    <w:rsid w:val="00FE53DB"/>
    <w:rsid w:val="00FE5479"/>
    <w:rsid w:val="00FE54F3"/>
    <w:rsid w:val="00FE5AB4"/>
    <w:rsid w:val="00FE5EED"/>
    <w:rsid w:val="00FE62FB"/>
    <w:rsid w:val="00FE643A"/>
    <w:rsid w:val="00FE64EC"/>
    <w:rsid w:val="00FE698B"/>
    <w:rsid w:val="00FE6BAE"/>
    <w:rsid w:val="00FE6C3A"/>
    <w:rsid w:val="00FE6D07"/>
    <w:rsid w:val="00FE733B"/>
    <w:rsid w:val="00FE756A"/>
    <w:rsid w:val="00FE757D"/>
    <w:rsid w:val="00FE769E"/>
    <w:rsid w:val="00FE78E1"/>
    <w:rsid w:val="00FE7906"/>
    <w:rsid w:val="00FE7934"/>
    <w:rsid w:val="00FE7AFD"/>
    <w:rsid w:val="00FE7B45"/>
    <w:rsid w:val="00FE7D04"/>
    <w:rsid w:val="00FF0A1D"/>
    <w:rsid w:val="00FF0FEC"/>
    <w:rsid w:val="00FF103D"/>
    <w:rsid w:val="00FF1169"/>
    <w:rsid w:val="00FF11AE"/>
    <w:rsid w:val="00FF1533"/>
    <w:rsid w:val="00FF1648"/>
    <w:rsid w:val="00FF16D3"/>
    <w:rsid w:val="00FF18FC"/>
    <w:rsid w:val="00FF1B26"/>
    <w:rsid w:val="00FF1B40"/>
    <w:rsid w:val="00FF1C24"/>
    <w:rsid w:val="00FF23E7"/>
    <w:rsid w:val="00FF2AD6"/>
    <w:rsid w:val="00FF2C2D"/>
    <w:rsid w:val="00FF2DBB"/>
    <w:rsid w:val="00FF2EE9"/>
    <w:rsid w:val="00FF3179"/>
    <w:rsid w:val="00FF3283"/>
    <w:rsid w:val="00FF44EA"/>
    <w:rsid w:val="00FF450B"/>
    <w:rsid w:val="00FF45A0"/>
    <w:rsid w:val="00FF4707"/>
    <w:rsid w:val="00FF4A72"/>
    <w:rsid w:val="00FF4C79"/>
    <w:rsid w:val="00FF4D0E"/>
    <w:rsid w:val="00FF4E5F"/>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94B"/>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7794B"/>
    <w:pPr>
      <w:keepNext/>
      <w:jc w:val="both"/>
      <w:outlineLvl w:val="0"/>
    </w:pPr>
    <w:rPr>
      <w:b/>
      <w:bCs/>
    </w:rPr>
  </w:style>
  <w:style w:type="paragraph" w:styleId="2">
    <w:name w:val="heading 2"/>
    <w:basedOn w:val="a"/>
    <w:next w:val="a"/>
    <w:link w:val="20"/>
    <w:uiPriority w:val="99"/>
    <w:qFormat/>
    <w:rsid w:val="0027794B"/>
    <w:pPr>
      <w:keepNext/>
      <w:jc w:val="center"/>
      <w:outlineLvl w:val="1"/>
    </w:pPr>
    <w:rPr>
      <w:b/>
      <w:bCs/>
      <w:sz w:val="28"/>
    </w:rPr>
  </w:style>
  <w:style w:type="paragraph" w:styleId="4">
    <w:name w:val="heading 4"/>
    <w:basedOn w:val="a"/>
    <w:next w:val="a"/>
    <w:link w:val="40"/>
    <w:uiPriority w:val="9"/>
    <w:semiHidden/>
    <w:unhideWhenUsed/>
    <w:qFormat/>
    <w:rsid w:val="0027794B"/>
    <w:pPr>
      <w:keepNext/>
      <w:keepLines/>
      <w:spacing w:before="200" w:line="0" w:lineRule="atLeast"/>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794B"/>
    <w:pPr>
      <w:tabs>
        <w:tab w:val="center" w:pos="4677"/>
        <w:tab w:val="right" w:pos="9355"/>
      </w:tabs>
    </w:pPr>
  </w:style>
  <w:style w:type="character" w:customStyle="1" w:styleId="a4">
    <w:name w:val="Нижний колонтитул Знак"/>
    <w:basedOn w:val="a0"/>
    <w:link w:val="a3"/>
    <w:uiPriority w:val="99"/>
    <w:rsid w:val="0027794B"/>
    <w:rPr>
      <w:rFonts w:ascii="Times New Roman" w:eastAsia="Times New Roman" w:hAnsi="Times New Roman" w:cs="Times New Roman"/>
      <w:sz w:val="24"/>
      <w:szCs w:val="24"/>
      <w:lang w:eastAsia="ru-RU"/>
    </w:rPr>
  </w:style>
  <w:style w:type="character" w:styleId="a5">
    <w:name w:val="page number"/>
    <w:basedOn w:val="a0"/>
    <w:uiPriority w:val="99"/>
    <w:rsid w:val="0027794B"/>
  </w:style>
  <w:style w:type="paragraph" w:styleId="a6">
    <w:name w:val="Title"/>
    <w:basedOn w:val="a"/>
    <w:link w:val="a7"/>
    <w:qFormat/>
    <w:rsid w:val="0027794B"/>
    <w:pPr>
      <w:jc w:val="center"/>
    </w:pPr>
    <w:rPr>
      <w:b/>
      <w:bCs/>
      <w:sz w:val="32"/>
    </w:rPr>
  </w:style>
  <w:style w:type="character" w:customStyle="1" w:styleId="a7">
    <w:name w:val="Название Знак"/>
    <w:basedOn w:val="a0"/>
    <w:link w:val="a6"/>
    <w:rsid w:val="0027794B"/>
    <w:rPr>
      <w:rFonts w:ascii="Times New Roman" w:eastAsia="Times New Roman" w:hAnsi="Times New Roman" w:cs="Times New Roman"/>
      <w:b/>
      <w:bCs/>
      <w:sz w:val="32"/>
      <w:szCs w:val="24"/>
      <w:lang w:eastAsia="ru-RU"/>
    </w:rPr>
  </w:style>
  <w:style w:type="character" w:customStyle="1" w:styleId="10">
    <w:name w:val="Заголовок 1 Знак"/>
    <w:basedOn w:val="a0"/>
    <w:link w:val="1"/>
    <w:uiPriority w:val="99"/>
    <w:rsid w:val="0027794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7794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uiPriority w:val="9"/>
    <w:semiHidden/>
    <w:rsid w:val="0027794B"/>
    <w:rPr>
      <w:rFonts w:asciiTheme="majorHAnsi" w:eastAsiaTheme="majorEastAsia" w:hAnsiTheme="majorHAnsi" w:cstheme="majorBidi"/>
      <w:b/>
      <w:bCs/>
      <w:i/>
      <w:iCs/>
      <w:color w:val="4F81BD" w:themeColor="accent1"/>
    </w:rPr>
  </w:style>
  <w:style w:type="paragraph" w:styleId="a8">
    <w:name w:val="Body Text"/>
    <w:basedOn w:val="a"/>
    <w:link w:val="a9"/>
    <w:uiPriority w:val="99"/>
    <w:rsid w:val="0027794B"/>
    <w:pPr>
      <w:jc w:val="both"/>
    </w:pPr>
  </w:style>
  <w:style w:type="character" w:customStyle="1" w:styleId="a9">
    <w:name w:val="Основной текст Знак"/>
    <w:basedOn w:val="a0"/>
    <w:link w:val="a8"/>
    <w:uiPriority w:val="99"/>
    <w:rsid w:val="0027794B"/>
    <w:rPr>
      <w:rFonts w:ascii="Times New Roman" w:eastAsia="Times New Roman" w:hAnsi="Times New Roman" w:cs="Times New Roman"/>
      <w:sz w:val="24"/>
      <w:szCs w:val="24"/>
      <w:lang w:eastAsia="ru-RU"/>
    </w:rPr>
  </w:style>
  <w:style w:type="paragraph" w:styleId="aa">
    <w:name w:val="Document Map"/>
    <w:basedOn w:val="a"/>
    <w:link w:val="ab"/>
    <w:uiPriority w:val="99"/>
    <w:semiHidden/>
    <w:rsid w:val="0027794B"/>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27794B"/>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rsid w:val="0027794B"/>
    <w:rPr>
      <w:rFonts w:ascii="Tahoma" w:hAnsi="Tahoma" w:cs="Tahoma"/>
      <w:sz w:val="16"/>
      <w:szCs w:val="16"/>
    </w:rPr>
  </w:style>
  <w:style w:type="character" w:customStyle="1" w:styleId="ad">
    <w:name w:val="Текст выноски Знак"/>
    <w:basedOn w:val="a0"/>
    <w:link w:val="ac"/>
    <w:uiPriority w:val="99"/>
    <w:semiHidden/>
    <w:rsid w:val="0027794B"/>
    <w:rPr>
      <w:rFonts w:ascii="Tahoma" w:eastAsia="Times New Roman" w:hAnsi="Tahoma" w:cs="Tahoma"/>
      <w:sz w:val="16"/>
      <w:szCs w:val="16"/>
      <w:lang w:eastAsia="ru-RU"/>
    </w:rPr>
  </w:style>
  <w:style w:type="paragraph" w:styleId="ae">
    <w:name w:val="header"/>
    <w:basedOn w:val="a"/>
    <w:link w:val="af"/>
    <w:uiPriority w:val="99"/>
    <w:rsid w:val="0027794B"/>
    <w:pPr>
      <w:tabs>
        <w:tab w:val="center" w:pos="4677"/>
        <w:tab w:val="right" w:pos="9355"/>
      </w:tabs>
    </w:pPr>
  </w:style>
  <w:style w:type="character" w:customStyle="1" w:styleId="af">
    <w:name w:val="Верхний колонтитул Знак"/>
    <w:basedOn w:val="a0"/>
    <w:link w:val="ae"/>
    <w:uiPriority w:val="99"/>
    <w:rsid w:val="0027794B"/>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27794B"/>
    <w:pPr>
      <w:spacing w:after="120" w:line="480" w:lineRule="auto"/>
      <w:ind w:left="283"/>
    </w:pPr>
  </w:style>
  <w:style w:type="character" w:customStyle="1" w:styleId="22">
    <w:name w:val="Основной текст с отступом 2 Знак"/>
    <w:basedOn w:val="a0"/>
    <w:link w:val="21"/>
    <w:uiPriority w:val="99"/>
    <w:rsid w:val="0027794B"/>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27794B"/>
    <w:pPr>
      <w:spacing w:after="120"/>
      <w:ind w:left="283"/>
    </w:pPr>
  </w:style>
  <w:style w:type="character" w:customStyle="1" w:styleId="af1">
    <w:name w:val="Основной текст с отступом Знак"/>
    <w:basedOn w:val="a0"/>
    <w:link w:val="af0"/>
    <w:uiPriority w:val="99"/>
    <w:semiHidden/>
    <w:rsid w:val="0027794B"/>
    <w:rPr>
      <w:rFonts w:ascii="Times New Roman" w:eastAsia="Times New Roman" w:hAnsi="Times New Roman" w:cs="Times New Roman"/>
      <w:sz w:val="24"/>
      <w:szCs w:val="24"/>
      <w:lang w:eastAsia="ru-RU"/>
    </w:rPr>
  </w:style>
  <w:style w:type="paragraph" w:styleId="23">
    <w:name w:val="Body Text First Indent 2"/>
    <w:basedOn w:val="af0"/>
    <w:link w:val="24"/>
    <w:uiPriority w:val="99"/>
    <w:unhideWhenUsed/>
    <w:rsid w:val="0027794B"/>
    <w:pPr>
      <w:ind w:firstLine="210"/>
    </w:pPr>
  </w:style>
  <w:style w:type="character" w:customStyle="1" w:styleId="24">
    <w:name w:val="Красная строка 2 Знак"/>
    <w:basedOn w:val="af1"/>
    <w:link w:val="23"/>
    <w:uiPriority w:val="99"/>
    <w:rsid w:val="0027794B"/>
  </w:style>
  <w:style w:type="character" w:styleId="af2">
    <w:name w:val="Emphasis"/>
    <w:basedOn w:val="a0"/>
    <w:qFormat/>
    <w:rsid w:val="0027794B"/>
    <w:rPr>
      <w:i/>
      <w:iCs/>
    </w:rPr>
  </w:style>
  <w:style w:type="paragraph" w:customStyle="1" w:styleId="ConsNormal">
    <w:name w:val="ConsNormal"/>
    <w:rsid w:val="0027794B"/>
    <w:pPr>
      <w:widowControl w:val="0"/>
      <w:autoSpaceDE w:val="0"/>
      <w:autoSpaceDN w:val="0"/>
      <w:adjustRightInd w:val="0"/>
      <w:spacing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7781</Words>
  <Characters>44356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dcterms:created xsi:type="dcterms:W3CDTF">2018-11-23T09:15:00Z</dcterms:created>
  <dcterms:modified xsi:type="dcterms:W3CDTF">2018-11-26T05:33:00Z</dcterms:modified>
</cp:coreProperties>
</file>