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46" w:rsidRDefault="00D46F46" w:rsidP="00D46F46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D46F46" w:rsidRPr="00731E8E" w:rsidTr="00BF7FE6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78" w:rsidRPr="00590D78" w:rsidRDefault="00590D78" w:rsidP="00590D78">
            <w:pPr>
              <w:jc w:val="both"/>
              <w:rPr>
                <w:sz w:val="20"/>
                <w:szCs w:val="20"/>
              </w:rPr>
            </w:pPr>
            <w:r w:rsidRPr="00590D78">
              <w:rPr>
                <w:sz w:val="20"/>
                <w:szCs w:val="20"/>
              </w:rPr>
              <w:t>Об утверждении методики прогнозирования поступления дохода в бюджет в части доходов, в отношении которых Администрация муниципального образования "Шангальское" наделена полномочиями главного администратора доходов бюджета</w:t>
            </w:r>
          </w:p>
          <w:p w:rsidR="00D46F46" w:rsidRPr="00113FFE" w:rsidRDefault="00590D78" w:rsidP="00BF7FE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Стр.1 - </w:t>
            </w:r>
            <w:r w:rsidR="007603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F46" w:rsidRPr="00E155AC" w:rsidRDefault="00D46F46" w:rsidP="00BF7FE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0" w:rsidRPr="00ED1430" w:rsidRDefault="00ED1430" w:rsidP="00ED1430">
            <w:pPr>
              <w:jc w:val="both"/>
              <w:rPr>
                <w:sz w:val="22"/>
                <w:szCs w:val="22"/>
              </w:rPr>
            </w:pPr>
            <w:r w:rsidRPr="00ED1430">
              <w:rPr>
                <w:sz w:val="22"/>
                <w:szCs w:val="22"/>
              </w:rPr>
              <w:t>Об утверждении Методических рекоменда</w:t>
            </w:r>
            <w:r>
              <w:rPr>
                <w:sz w:val="22"/>
                <w:szCs w:val="22"/>
              </w:rPr>
              <w:t>-</w:t>
            </w:r>
            <w:r w:rsidRPr="00ED1430">
              <w:rPr>
                <w:sz w:val="22"/>
                <w:szCs w:val="22"/>
              </w:rPr>
              <w:t>ций по планированию бюджетных ассигнований бюджета муниципального образования "Шангальское" на 2020 год и плановый период 2021-2022 годов</w:t>
            </w:r>
          </w:p>
          <w:p w:rsidR="00D46F46" w:rsidRPr="00C54FA0" w:rsidRDefault="00ED1430" w:rsidP="00BF7F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C26011">
              <w:rPr>
                <w:sz w:val="20"/>
                <w:szCs w:val="20"/>
              </w:rPr>
              <w:t xml:space="preserve">4 - </w:t>
            </w:r>
            <w:r w:rsidR="007603F9">
              <w:rPr>
                <w:sz w:val="20"/>
                <w:szCs w:val="20"/>
              </w:rPr>
              <w:t>7</w:t>
            </w:r>
          </w:p>
        </w:tc>
      </w:tr>
    </w:tbl>
    <w:p w:rsidR="00D46F46" w:rsidRDefault="00D46F46" w:rsidP="00D46F46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D46F46" w:rsidRPr="00731E8E" w:rsidTr="00ED1430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E8" w:rsidRPr="001D6EE8" w:rsidRDefault="001D6EE8" w:rsidP="001D6EE8">
            <w:pPr>
              <w:jc w:val="both"/>
              <w:rPr>
                <w:bCs/>
                <w:sz w:val="20"/>
                <w:szCs w:val="20"/>
              </w:rPr>
            </w:pPr>
            <w:r w:rsidRPr="001D6EE8">
              <w:rPr>
                <w:bCs/>
                <w:sz w:val="20"/>
                <w:szCs w:val="20"/>
              </w:rPr>
              <w:t>Об основных направлениях бюджетной и налоговой политики муниципального образования «Шангальское» на 2020 год и среднесрочную перспективу</w:t>
            </w:r>
          </w:p>
          <w:p w:rsidR="00D46F46" w:rsidRPr="00C54FA0" w:rsidRDefault="001D6EE8" w:rsidP="00BF7FE6">
            <w:pPr>
              <w:pStyle w:val="a7"/>
              <w:jc w:val="both"/>
              <w:rPr>
                <w:b w:val="0"/>
                <w:bCs w:val="0"/>
                <w:kern w:val="28"/>
                <w:sz w:val="20"/>
                <w:szCs w:val="20"/>
              </w:rPr>
            </w:pPr>
            <w:r>
              <w:rPr>
                <w:b w:val="0"/>
                <w:bCs w:val="0"/>
                <w:kern w:val="28"/>
                <w:sz w:val="20"/>
                <w:szCs w:val="20"/>
              </w:rPr>
              <w:t>Стр.</w:t>
            </w:r>
            <w:r w:rsidR="007603F9">
              <w:rPr>
                <w:b w:val="0"/>
                <w:bCs w:val="0"/>
                <w:kern w:val="28"/>
                <w:sz w:val="20"/>
                <w:szCs w:val="20"/>
              </w:rPr>
              <w:t>8</w:t>
            </w:r>
            <w:r w:rsidR="00C26011">
              <w:rPr>
                <w:b w:val="0"/>
                <w:bCs w:val="0"/>
                <w:kern w:val="28"/>
                <w:sz w:val="20"/>
                <w:szCs w:val="20"/>
              </w:rPr>
              <w:t xml:space="preserve"> </w:t>
            </w:r>
            <w:r w:rsidR="007603F9">
              <w:rPr>
                <w:b w:val="0"/>
                <w:bCs w:val="0"/>
                <w:kern w:val="28"/>
                <w:sz w:val="20"/>
                <w:szCs w:val="20"/>
              </w:rPr>
              <w:t>-</w:t>
            </w:r>
            <w:r w:rsidR="00C26011">
              <w:rPr>
                <w:b w:val="0"/>
                <w:bCs w:val="0"/>
                <w:kern w:val="28"/>
                <w:sz w:val="20"/>
                <w:szCs w:val="20"/>
              </w:rPr>
              <w:t xml:space="preserve"> </w:t>
            </w:r>
            <w:r w:rsidR="007603F9">
              <w:rPr>
                <w:b w:val="0"/>
                <w:bCs w:val="0"/>
                <w:kern w:val="28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D46F46" w:rsidRPr="00E155AC" w:rsidRDefault="00D46F46" w:rsidP="00BF7FE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D46F46" w:rsidRPr="00731E8E" w:rsidRDefault="00D46F46" w:rsidP="00BF7FE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D46F46" w:rsidRDefault="00D46F46" w:rsidP="00D46F46"/>
    <w:p w:rsidR="00D46F46" w:rsidRDefault="00D46F46" w:rsidP="00D46F46"/>
    <w:p w:rsidR="00D46F46" w:rsidRDefault="00D46F46" w:rsidP="00D46F46"/>
    <w:tbl>
      <w:tblPr>
        <w:tblW w:w="9807" w:type="dxa"/>
        <w:tblLook w:val="01E0"/>
      </w:tblPr>
      <w:tblGrid>
        <w:gridCol w:w="6644"/>
        <w:gridCol w:w="3163"/>
      </w:tblGrid>
      <w:tr w:rsidR="00D46F46" w:rsidTr="00BF7FE6">
        <w:tc>
          <w:tcPr>
            <w:tcW w:w="6644" w:type="dxa"/>
          </w:tcPr>
          <w:p w:rsidR="00D46F46" w:rsidRPr="00F52275" w:rsidRDefault="00D46F46" w:rsidP="00BF7FE6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D46F46" w:rsidRPr="00F52275" w:rsidRDefault="00D46F46" w:rsidP="00BF7FE6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D46F46" w:rsidRPr="00FD3482" w:rsidRDefault="00D46F46" w:rsidP="00BF7F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№18 </w:t>
            </w:r>
          </w:p>
          <w:p w:rsidR="00D46F46" w:rsidRDefault="00D46F46" w:rsidP="00BF7FE6">
            <w:pPr>
              <w:jc w:val="center"/>
              <w:rPr>
                <w:b/>
                <w:sz w:val="28"/>
                <w:szCs w:val="28"/>
              </w:rPr>
            </w:pPr>
          </w:p>
          <w:p w:rsidR="00D46F46" w:rsidRPr="00FD3482" w:rsidRDefault="00D46F46" w:rsidP="00BF7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октября 2019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D46F46" w:rsidTr="00BF7FE6">
        <w:tc>
          <w:tcPr>
            <w:tcW w:w="6644" w:type="dxa"/>
          </w:tcPr>
          <w:p w:rsidR="00D46F46" w:rsidRPr="00F52275" w:rsidRDefault="00D46F46" w:rsidP="00BF7FE6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D46F46" w:rsidRPr="00F52275" w:rsidRDefault="00D46F46" w:rsidP="00BF7F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D46F46" w:rsidRDefault="00D46F46" w:rsidP="00BF7FE6"/>
        </w:tc>
      </w:tr>
    </w:tbl>
    <w:p w:rsidR="00D46F46" w:rsidRDefault="00D46F46" w:rsidP="00D46F46"/>
    <w:p w:rsidR="00D46F46" w:rsidRPr="00D915C6" w:rsidRDefault="004A4E6A" w:rsidP="00D46F46">
      <w:r>
        <w:rPr>
          <w:noProof/>
        </w:rPr>
        <w:pict>
          <v:line id="_x0000_s1026" style="position:absolute;z-index:251660288" from="0,4.3pt" to="324pt,4.3pt" strokeweight="2pt"/>
        </w:pict>
      </w:r>
      <w:r w:rsidR="00D46F46">
        <w:t xml:space="preserve"> </w:t>
      </w:r>
    </w:p>
    <w:p w:rsidR="00D46F46" w:rsidRDefault="00D46F46" w:rsidP="00D46F46">
      <w:pPr>
        <w:pStyle w:val="a6"/>
        <w:jc w:val="left"/>
        <w:outlineLvl w:val="0"/>
        <w:rPr>
          <w:sz w:val="28"/>
          <w:szCs w:val="28"/>
        </w:rPr>
      </w:pPr>
    </w:p>
    <w:p w:rsidR="00D46F46" w:rsidRDefault="00D46F46" w:rsidP="00D46F46"/>
    <w:p w:rsidR="00D46F46" w:rsidRDefault="00D46F46" w:rsidP="00D46F46">
      <w:pPr>
        <w:jc w:val="both"/>
        <w:rPr>
          <w:b/>
          <w:sz w:val="28"/>
          <w:szCs w:val="28"/>
        </w:rPr>
      </w:pPr>
      <w:r w:rsidRPr="00D46F46">
        <w:rPr>
          <w:b/>
          <w:sz w:val="28"/>
          <w:szCs w:val="28"/>
        </w:rPr>
        <w:t>Постановление главы администрации муниципального образования "Шангальское" от 18.10.2019 года №86</w:t>
      </w:r>
    </w:p>
    <w:p w:rsidR="005F1694" w:rsidRDefault="005F1694" w:rsidP="00D46F46">
      <w:pPr>
        <w:jc w:val="both"/>
        <w:rPr>
          <w:b/>
          <w:sz w:val="28"/>
          <w:szCs w:val="28"/>
        </w:rPr>
      </w:pPr>
    </w:p>
    <w:p w:rsidR="005F1694" w:rsidRDefault="005F1694" w:rsidP="00D46F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методики прогнозирования поступления дохода в бюджет в части доходов, в отношении которых Администрация муниципального образования "Шангальское" наделена полномочиями главного администратора доходов бюджета</w:t>
      </w:r>
    </w:p>
    <w:p w:rsidR="005F1694" w:rsidRDefault="005F1694" w:rsidP="00D46F46">
      <w:pPr>
        <w:jc w:val="both"/>
        <w:rPr>
          <w:b/>
          <w:sz w:val="28"/>
          <w:szCs w:val="28"/>
        </w:rPr>
      </w:pPr>
    </w:p>
    <w:p w:rsidR="005F1694" w:rsidRPr="005F1694" w:rsidRDefault="005F1694" w:rsidP="005F1694">
      <w:pPr>
        <w:ind w:left="302" w:right="103" w:firstLine="539"/>
        <w:jc w:val="both"/>
        <w:rPr>
          <w:sz w:val="22"/>
          <w:szCs w:val="22"/>
        </w:rPr>
      </w:pPr>
      <w:r w:rsidRPr="005F1694">
        <w:rPr>
          <w:sz w:val="22"/>
          <w:szCs w:val="22"/>
        </w:rPr>
        <w:t>В соответствии со статьей 160.1 Бюджетного кодекса Российской Федерации, руководствуясь Уставом муниципального образования «Шангальское»</w:t>
      </w:r>
      <w:r w:rsidRPr="005F1694">
        <w:rPr>
          <w:i/>
          <w:sz w:val="22"/>
          <w:szCs w:val="22"/>
        </w:rPr>
        <w:t>,</w:t>
      </w:r>
      <w:r w:rsidRPr="005F1694">
        <w:rPr>
          <w:sz w:val="22"/>
          <w:szCs w:val="22"/>
        </w:rPr>
        <w:t xml:space="preserve"> администрация муниципального образования «Шангальское»</w:t>
      </w:r>
    </w:p>
    <w:p w:rsidR="005F1694" w:rsidRDefault="005F1694" w:rsidP="005F1694">
      <w:pPr>
        <w:ind w:left="302" w:right="103" w:firstLine="539"/>
        <w:jc w:val="both"/>
        <w:rPr>
          <w:sz w:val="22"/>
          <w:szCs w:val="22"/>
        </w:rPr>
      </w:pPr>
      <w:r w:rsidRPr="005F1694">
        <w:rPr>
          <w:sz w:val="22"/>
          <w:szCs w:val="22"/>
        </w:rPr>
        <w:t>РЕШАЕТ:</w:t>
      </w:r>
    </w:p>
    <w:p w:rsidR="005F1694" w:rsidRPr="005F1694" w:rsidRDefault="005F1694" w:rsidP="005F1694">
      <w:pPr>
        <w:ind w:left="302" w:right="103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F1694">
        <w:rPr>
          <w:sz w:val="22"/>
          <w:szCs w:val="22"/>
        </w:rPr>
        <w:t>Утвердить методику прогнозирования поступлений доходов в бюджет в части доходов, в отношении которых Администрация муниципального образования «Шангальское» наделена полномочиями главного администратора доходов бюджета, согласно приложению.</w:t>
      </w:r>
    </w:p>
    <w:p w:rsidR="005F1694" w:rsidRPr="00D46F46" w:rsidRDefault="005F1694" w:rsidP="00D46F46">
      <w:pPr>
        <w:jc w:val="both"/>
        <w:rPr>
          <w:b/>
          <w:sz w:val="28"/>
          <w:szCs w:val="28"/>
        </w:rPr>
      </w:pPr>
    </w:p>
    <w:p w:rsidR="005F1694" w:rsidRPr="007A7735" w:rsidRDefault="005F1694" w:rsidP="005F1694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5F1694" w:rsidRDefault="005F1694" w:rsidP="005F1694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Глава</w:t>
      </w:r>
      <w:r w:rsidRPr="007A77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</w:t>
      </w:r>
    </w:p>
    <w:p w:rsidR="005F1694" w:rsidRPr="007A7735" w:rsidRDefault="005F1694" w:rsidP="005F1694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D46F46" w:rsidRDefault="00D46F46" w:rsidP="00D46F46">
      <w:pPr>
        <w:jc w:val="both"/>
        <w:rPr>
          <w:b/>
          <w:sz w:val="20"/>
          <w:szCs w:val="20"/>
        </w:rPr>
      </w:pPr>
    </w:p>
    <w:p w:rsidR="005F1694" w:rsidRDefault="005F1694" w:rsidP="00D46F46">
      <w:pPr>
        <w:jc w:val="both"/>
        <w:rPr>
          <w:b/>
          <w:sz w:val="20"/>
          <w:szCs w:val="20"/>
        </w:rPr>
      </w:pPr>
    </w:p>
    <w:p w:rsidR="005F1694" w:rsidRDefault="005F1694" w:rsidP="00D46F46">
      <w:pPr>
        <w:jc w:val="both"/>
        <w:rPr>
          <w:b/>
          <w:sz w:val="20"/>
          <w:szCs w:val="20"/>
        </w:rPr>
      </w:pPr>
    </w:p>
    <w:p w:rsidR="005F1694" w:rsidRDefault="005F1694" w:rsidP="005F1694">
      <w:pPr>
        <w:ind w:left="6043" w:right="-2"/>
        <w:jc w:val="right"/>
        <w:rPr>
          <w:color w:val="000000"/>
          <w:sz w:val="18"/>
          <w:szCs w:val="18"/>
        </w:rPr>
      </w:pPr>
      <w:r w:rsidRPr="005F1694">
        <w:rPr>
          <w:color w:val="000000"/>
          <w:sz w:val="18"/>
          <w:szCs w:val="18"/>
        </w:rPr>
        <w:t>Приложение к постановлению</w:t>
      </w:r>
    </w:p>
    <w:p w:rsidR="005F1694" w:rsidRPr="005F1694" w:rsidRDefault="005F1694" w:rsidP="005F1694">
      <w:pPr>
        <w:ind w:left="6043" w:right="-2"/>
        <w:jc w:val="right"/>
        <w:rPr>
          <w:color w:val="000000"/>
          <w:sz w:val="18"/>
          <w:szCs w:val="18"/>
        </w:rPr>
      </w:pPr>
      <w:r w:rsidRPr="005F1694">
        <w:rPr>
          <w:color w:val="000000"/>
          <w:sz w:val="18"/>
          <w:szCs w:val="18"/>
        </w:rPr>
        <w:t xml:space="preserve"> администрации МО «Шангальское»</w:t>
      </w:r>
    </w:p>
    <w:p w:rsidR="005F1694" w:rsidRPr="005F1694" w:rsidRDefault="005F1694" w:rsidP="005F1694">
      <w:pPr>
        <w:ind w:left="6043" w:right="-2"/>
        <w:jc w:val="right"/>
        <w:rPr>
          <w:color w:val="000000"/>
          <w:sz w:val="18"/>
          <w:szCs w:val="18"/>
        </w:rPr>
      </w:pPr>
      <w:r w:rsidRPr="005F1694">
        <w:rPr>
          <w:color w:val="000000"/>
          <w:sz w:val="18"/>
          <w:szCs w:val="18"/>
        </w:rPr>
        <w:t>от 18.11.2019 № 86</w:t>
      </w:r>
    </w:p>
    <w:p w:rsidR="005F1694" w:rsidRPr="005F1694" w:rsidRDefault="005F1694" w:rsidP="005F1694">
      <w:pPr>
        <w:pStyle w:val="2"/>
        <w:ind w:firstLine="48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F1694">
        <w:rPr>
          <w:rFonts w:ascii="Times New Roman" w:hAnsi="Times New Roman" w:cs="Times New Roman"/>
          <w:color w:val="000000"/>
          <w:sz w:val="22"/>
          <w:szCs w:val="22"/>
        </w:rPr>
        <w:t>Методика прогнозирования поступлений доходов в бюджет в части доходов, в отношении которых Администрация муниципального образования «Шангальское» наделена полномочиями главного администратора доходов бюджета</w:t>
      </w:r>
    </w:p>
    <w:p w:rsidR="005F1694" w:rsidRPr="005F1694" w:rsidRDefault="005F1694" w:rsidP="005F1694">
      <w:pPr>
        <w:pStyle w:val="ae"/>
        <w:spacing w:before="6"/>
        <w:rPr>
          <w:b/>
          <w:color w:val="000000"/>
          <w:sz w:val="22"/>
          <w:szCs w:val="22"/>
        </w:rPr>
      </w:pPr>
    </w:p>
    <w:p w:rsidR="005F1694" w:rsidRPr="005F1694" w:rsidRDefault="005F1694" w:rsidP="005F1694">
      <w:pPr>
        <w:pStyle w:val="af1"/>
        <w:tabs>
          <w:tab w:val="left" w:pos="997"/>
        </w:tabs>
        <w:ind w:left="668" w:right="105" w:firstLine="0"/>
        <w:rPr>
          <w:color w:val="000000"/>
          <w:lang w:val="ru-RU"/>
        </w:rPr>
      </w:pPr>
      <w:r>
        <w:rPr>
          <w:color w:val="000000"/>
          <w:lang w:val="ru-RU"/>
        </w:rPr>
        <w:t xml:space="preserve">1. </w:t>
      </w:r>
      <w:r w:rsidRPr="005F1694">
        <w:rPr>
          <w:color w:val="000000"/>
          <w:lang w:val="ru-RU"/>
        </w:rPr>
        <w:t xml:space="preserve">Настоящая методика прогнозирования поступлений доходов в бюджет в части доходов, в отношении которых Администрация муниципального образования «Шангальское»  наделена </w:t>
      </w:r>
      <w:r w:rsidRPr="005F1694">
        <w:rPr>
          <w:color w:val="000000"/>
          <w:lang w:val="ru-RU"/>
        </w:rPr>
        <w:lastRenderedPageBreak/>
        <w:t>полномочиями главного администратора доходов бюджета, (далее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5F1694" w:rsidRPr="005F1694" w:rsidRDefault="005F1694" w:rsidP="005F1694">
      <w:pPr>
        <w:pStyle w:val="af1"/>
        <w:tabs>
          <w:tab w:val="left" w:pos="1021"/>
        </w:tabs>
        <w:ind w:left="668" w:right="105" w:firstLine="0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Pr="005F1694">
        <w:rPr>
          <w:color w:val="000000"/>
          <w:lang w:val="ru-RU"/>
        </w:rPr>
        <w:t>Прогнозирование Доходов бюджета осуществляется в разрезе видов Доходов бюджета в соответствии со следующими методами</w:t>
      </w:r>
      <w:r w:rsidRPr="005F1694">
        <w:rPr>
          <w:color w:val="000000"/>
          <w:spacing w:val="-12"/>
          <w:lang w:val="ru-RU"/>
        </w:rPr>
        <w:t xml:space="preserve"> </w:t>
      </w:r>
      <w:r w:rsidRPr="005F1694">
        <w:rPr>
          <w:color w:val="000000"/>
          <w:lang w:val="ru-RU"/>
        </w:rPr>
        <w:t>расчета:</w:t>
      </w:r>
    </w:p>
    <w:p w:rsidR="005F1694" w:rsidRPr="005F1694" w:rsidRDefault="005F1694" w:rsidP="005F1694">
      <w:pPr>
        <w:pStyle w:val="ae"/>
        <w:ind w:right="112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доходов);</w:t>
      </w:r>
    </w:p>
    <w:p w:rsidR="005F1694" w:rsidRPr="005F1694" w:rsidRDefault="005F1694" w:rsidP="005F1694">
      <w:pPr>
        <w:pStyle w:val="ae"/>
        <w:ind w:right="116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усреднение (расчет на основании усреднения годовых объемов доходов не менее чем за 5 лет или за весь период поступления данного вида доходов в случае, если он не превышает 5 лет);</w:t>
      </w:r>
    </w:p>
    <w:p w:rsidR="005F1694" w:rsidRPr="005F1694" w:rsidRDefault="005F1694" w:rsidP="005F1694">
      <w:pPr>
        <w:pStyle w:val="ae"/>
        <w:ind w:right="135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метод прогнозирования с учетом фактического поступления (прогнозирование исходя из оценки поступлений доходов бюджета в текущем финансовом</w:t>
      </w:r>
      <w:r w:rsidRPr="005F1694">
        <w:rPr>
          <w:color w:val="000000"/>
          <w:spacing w:val="-20"/>
          <w:sz w:val="22"/>
          <w:szCs w:val="22"/>
        </w:rPr>
        <w:t xml:space="preserve"> </w:t>
      </w:r>
      <w:r w:rsidRPr="005F1694">
        <w:rPr>
          <w:color w:val="000000"/>
          <w:sz w:val="22"/>
          <w:szCs w:val="22"/>
        </w:rPr>
        <w:t>году).</w:t>
      </w:r>
    </w:p>
    <w:p w:rsidR="005F1694" w:rsidRPr="00334C91" w:rsidRDefault="00334C91" w:rsidP="00334C91">
      <w:pPr>
        <w:pStyle w:val="af1"/>
        <w:tabs>
          <w:tab w:val="left" w:pos="909"/>
        </w:tabs>
        <w:ind w:left="908" w:firstLine="0"/>
        <w:jc w:val="left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5F1694" w:rsidRPr="00334C91">
        <w:rPr>
          <w:color w:val="000000"/>
          <w:lang w:val="ru-RU"/>
        </w:rPr>
        <w:t>Прогноз</w:t>
      </w:r>
      <w:r w:rsidR="005F1694" w:rsidRPr="005F1694">
        <w:rPr>
          <w:color w:val="000000"/>
          <w:lang w:val="ru-RU"/>
        </w:rPr>
        <w:t xml:space="preserve"> </w:t>
      </w:r>
      <w:r w:rsidR="005F1694" w:rsidRPr="00334C91">
        <w:rPr>
          <w:color w:val="000000"/>
          <w:lang w:val="ru-RU"/>
        </w:rPr>
        <w:t>поступлений</w:t>
      </w:r>
      <w:r w:rsidR="005F1694" w:rsidRPr="00334C91">
        <w:rPr>
          <w:color w:val="000000"/>
          <w:spacing w:val="-5"/>
          <w:lang w:val="ru-RU"/>
        </w:rPr>
        <w:t xml:space="preserve"> </w:t>
      </w:r>
      <w:r w:rsidR="005F1694" w:rsidRPr="00334C91">
        <w:rPr>
          <w:color w:val="000000"/>
          <w:lang w:val="ru-RU"/>
        </w:rPr>
        <w:t>от</w:t>
      </w:r>
      <w:r w:rsidR="005F1694" w:rsidRPr="005F1694">
        <w:rPr>
          <w:color w:val="000000"/>
          <w:lang w:val="ru-RU"/>
        </w:rPr>
        <w:t>:</w:t>
      </w:r>
    </w:p>
    <w:p w:rsidR="005F1694" w:rsidRPr="005F1694" w:rsidRDefault="005F1694" w:rsidP="005F1694">
      <w:pPr>
        <w:pStyle w:val="af1"/>
        <w:tabs>
          <w:tab w:val="left" w:pos="1041"/>
        </w:tabs>
        <w:ind w:left="668" w:right="109" w:firstLine="0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5F1694">
        <w:rPr>
          <w:color w:val="000000"/>
          <w:lang w:val="ru-RU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сельского поселения (за исключением земельных участков муниципальных бюджетных и автономных учреждений (код бюджетной классификации 856 1110 5025100000 120)</w:t>
      </w:r>
    </w:p>
    <w:p w:rsidR="005F1694" w:rsidRPr="005F1694" w:rsidRDefault="005F1694" w:rsidP="005F1694">
      <w:pPr>
        <w:pStyle w:val="af1"/>
        <w:tabs>
          <w:tab w:val="left" w:pos="837"/>
        </w:tabs>
        <w:ind w:right="105" w:firstLine="0"/>
        <w:rPr>
          <w:color w:val="000000"/>
          <w:lang w:val="ru-RU"/>
        </w:rPr>
      </w:pPr>
      <w:r w:rsidRPr="005F1694">
        <w:rPr>
          <w:color w:val="000000"/>
          <w:lang w:val="ru-RU"/>
        </w:rPr>
        <w:t>рассчитывается с применением метода прямого расчета по следующей</w:t>
      </w:r>
      <w:r w:rsidRPr="005F1694">
        <w:rPr>
          <w:color w:val="000000"/>
          <w:spacing w:val="-17"/>
          <w:lang w:val="ru-RU"/>
        </w:rPr>
        <w:t xml:space="preserve"> </w:t>
      </w:r>
      <w:r w:rsidRPr="005F1694">
        <w:rPr>
          <w:color w:val="000000"/>
          <w:lang w:val="ru-RU"/>
        </w:rPr>
        <w:t>формуле:</w:t>
      </w:r>
    </w:p>
    <w:p w:rsidR="005F1694" w:rsidRPr="005F1694" w:rsidRDefault="005F1694" w:rsidP="005F1694">
      <w:pPr>
        <w:pStyle w:val="ae"/>
        <w:spacing w:before="69"/>
        <w:ind w:left="3990" w:right="3430"/>
        <w:jc w:val="center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N= Нп х К</w:t>
      </w:r>
      <w:r w:rsidRPr="005F1694">
        <w:rPr>
          <w:color w:val="000000"/>
          <w:sz w:val="22"/>
          <w:szCs w:val="22"/>
          <w:u w:val="single"/>
        </w:rPr>
        <w:t xml:space="preserve">+ </w:t>
      </w:r>
      <w:r w:rsidRPr="005F1694">
        <w:rPr>
          <w:color w:val="000000"/>
          <w:sz w:val="22"/>
          <w:szCs w:val="22"/>
        </w:rPr>
        <w:t>Вп,</w:t>
      </w:r>
    </w:p>
    <w:p w:rsidR="005F1694" w:rsidRPr="005F1694" w:rsidRDefault="005F1694" w:rsidP="005F1694">
      <w:pPr>
        <w:pStyle w:val="ae"/>
        <w:ind w:left="668" w:right="718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где:</w:t>
      </w:r>
    </w:p>
    <w:p w:rsidR="005F1694" w:rsidRPr="005F1694" w:rsidRDefault="005F1694" w:rsidP="005F1694">
      <w:pPr>
        <w:pStyle w:val="ae"/>
        <w:ind w:right="112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N - прогноз поступления арендной платы за землю в бюджет муниципального образования;</w:t>
      </w:r>
    </w:p>
    <w:p w:rsidR="005F1694" w:rsidRPr="005F1694" w:rsidRDefault="005F1694" w:rsidP="005F1694">
      <w:pPr>
        <w:pStyle w:val="ae"/>
        <w:ind w:right="116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Нп- сумма начисленных платежей по арендной плате за землю в бюджет муниципального образования;</w:t>
      </w:r>
    </w:p>
    <w:p w:rsidR="005F1694" w:rsidRPr="005F1694" w:rsidRDefault="005F1694" w:rsidP="005F1694">
      <w:pPr>
        <w:pStyle w:val="ae"/>
        <w:ind w:right="109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Вп - оценка выпадающих (дополнительных) доходов от сдачи в аренду земли муниципального образования в связи с выб</w:t>
      </w:r>
      <w:r w:rsidR="00334C91">
        <w:rPr>
          <w:color w:val="000000"/>
          <w:sz w:val="22"/>
          <w:szCs w:val="22"/>
        </w:rPr>
        <w:t xml:space="preserve">ытием (приобретением) объектов </w:t>
      </w:r>
      <w:r w:rsidRPr="005F1694">
        <w:rPr>
          <w:color w:val="000000"/>
          <w:sz w:val="22"/>
          <w:szCs w:val="22"/>
        </w:rPr>
        <w:t>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5F1694" w:rsidRPr="005F1694" w:rsidRDefault="00334C91" w:rsidP="00334C91">
      <w:pPr>
        <w:pStyle w:val="af1"/>
        <w:tabs>
          <w:tab w:val="left" w:pos="909"/>
        </w:tabs>
        <w:ind w:left="908" w:firstLine="0"/>
        <w:jc w:val="left"/>
        <w:rPr>
          <w:color w:val="000000"/>
          <w:lang w:val="ru-RU"/>
        </w:rPr>
      </w:pPr>
      <w:r>
        <w:rPr>
          <w:color w:val="000000"/>
          <w:lang w:val="ru-RU"/>
        </w:rPr>
        <w:t xml:space="preserve">4. </w:t>
      </w:r>
      <w:r w:rsidR="005F1694" w:rsidRPr="005F1694">
        <w:rPr>
          <w:color w:val="000000"/>
          <w:lang w:val="ru-RU"/>
        </w:rPr>
        <w:t>Прогноз доходов, получаемых в виде</w:t>
      </w:r>
    </w:p>
    <w:p w:rsidR="005F1694" w:rsidRPr="00334C91" w:rsidRDefault="005F1694" w:rsidP="00334C91">
      <w:pPr>
        <w:pStyle w:val="ae"/>
        <w:ind w:right="113" w:firstLine="80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- доходов от продажи земельных участков, находящихся в собственности сельского поселения (за исключением земельных участков муниципальных автономных учреждений) (код бюджетной классификации 856 1140 6025100000 430)</w:t>
      </w:r>
    </w:p>
    <w:p w:rsidR="005F1694" w:rsidRPr="005F1694" w:rsidRDefault="005F1694" w:rsidP="00334C91">
      <w:pPr>
        <w:pStyle w:val="ae"/>
        <w:spacing w:before="70"/>
        <w:ind w:left="668" w:right="718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рассчитывается с применением метода прямого расчета по следующей формуле:</w:t>
      </w:r>
    </w:p>
    <w:p w:rsidR="005F1694" w:rsidRPr="005F1694" w:rsidRDefault="005F1694" w:rsidP="005F1694">
      <w:pPr>
        <w:pStyle w:val="ae"/>
        <w:spacing w:before="69"/>
        <w:ind w:left="3990" w:right="3430"/>
        <w:jc w:val="center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N= Vпрx К,</w:t>
      </w:r>
    </w:p>
    <w:p w:rsidR="005F1694" w:rsidRPr="005F1694" w:rsidRDefault="005F1694" w:rsidP="005F1694">
      <w:pPr>
        <w:pStyle w:val="ae"/>
        <w:ind w:left="668" w:right="718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где:</w:t>
      </w:r>
    </w:p>
    <w:p w:rsidR="005F1694" w:rsidRPr="005F1694" w:rsidRDefault="005F1694" w:rsidP="005F1694">
      <w:pPr>
        <w:pStyle w:val="ae"/>
        <w:ind w:left="668" w:right="2239" w:firstLine="60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N - прогноз поступлений доходов от продажи земли в бюджет; Vпр- показатель, учитывающий объем продаж земельных участков;</w:t>
      </w:r>
    </w:p>
    <w:p w:rsidR="005F1694" w:rsidRPr="005F1694" w:rsidRDefault="005F1694" w:rsidP="005F1694">
      <w:pPr>
        <w:pStyle w:val="ae"/>
        <w:ind w:left="668" w:right="718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К - коэффициент, учитывающий индексацию нормативной цены земли.</w:t>
      </w:r>
    </w:p>
    <w:p w:rsidR="005F1694" w:rsidRPr="005F1694" w:rsidRDefault="00334C91" w:rsidP="00334C91">
      <w:pPr>
        <w:pStyle w:val="af1"/>
        <w:tabs>
          <w:tab w:val="left" w:pos="1029"/>
        </w:tabs>
        <w:ind w:left="0" w:right="104" w:firstLine="668"/>
        <w:rPr>
          <w:color w:val="000000"/>
          <w:lang w:val="ru-RU"/>
        </w:rPr>
      </w:pPr>
      <w:r>
        <w:rPr>
          <w:color w:val="000000"/>
          <w:lang w:val="ru-RU"/>
        </w:rPr>
        <w:t xml:space="preserve">5. </w:t>
      </w:r>
      <w:r w:rsidR="005F1694" w:rsidRPr="005F1694">
        <w:rPr>
          <w:color w:val="000000"/>
          <w:lang w:val="ru-RU"/>
        </w:rPr>
        <w:t>Прогнозирование безвозмездных поступлений осуществляется в соответствии с законом</w:t>
      </w:r>
      <w:r>
        <w:rPr>
          <w:color w:val="000000"/>
          <w:lang w:val="ru-RU"/>
        </w:rPr>
        <w:t xml:space="preserve"> о </w:t>
      </w:r>
      <w:r w:rsidR="005F1694" w:rsidRPr="005F1694">
        <w:rPr>
          <w:color w:val="000000"/>
          <w:lang w:val="ru-RU"/>
        </w:rPr>
        <w:t>бюджете на очередной финансовый год и плановый период, на основании объема расходов соответствующего бюджета бюджетной системы Российской Федерации в случае, если такой объем расходов</w:t>
      </w:r>
      <w:r w:rsidR="005F1694" w:rsidRPr="005F1694">
        <w:rPr>
          <w:color w:val="000000"/>
          <w:spacing w:val="-22"/>
          <w:lang w:val="ru-RU"/>
        </w:rPr>
        <w:t xml:space="preserve"> </w:t>
      </w:r>
      <w:r w:rsidR="005F1694" w:rsidRPr="005F1694">
        <w:rPr>
          <w:color w:val="000000"/>
          <w:lang w:val="ru-RU"/>
        </w:rPr>
        <w:t>определен.</w:t>
      </w:r>
    </w:p>
    <w:p w:rsidR="005F1694" w:rsidRPr="005F1694" w:rsidRDefault="005F1694" w:rsidP="005F1694">
      <w:pPr>
        <w:pStyle w:val="ae"/>
        <w:ind w:right="115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К безвозмездным поступлениям от других бюджетов бюджетной системы Российской Федерации относятся:</w:t>
      </w:r>
    </w:p>
    <w:p w:rsidR="005F1694" w:rsidRPr="005F1694" w:rsidRDefault="005F1694" w:rsidP="005F1694">
      <w:pPr>
        <w:pStyle w:val="af1"/>
        <w:numPr>
          <w:ilvl w:val="0"/>
          <w:numId w:val="4"/>
        </w:numPr>
        <w:tabs>
          <w:tab w:val="left" w:pos="839"/>
        </w:tabs>
        <w:ind w:right="116" w:firstLine="566"/>
        <w:rPr>
          <w:color w:val="000000"/>
          <w:lang w:val="ru-RU"/>
        </w:rPr>
      </w:pPr>
      <w:r w:rsidRPr="005F1694">
        <w:rPr>
          <w:color w:val="000000"/>
          <w:lang w:val="ru-RU"/>
        </w:rPr>
        <w:t>дотации бюджетам городских поселений на выравнивание бюджетной обеспеченности (код бюджетной классификации 856 2021 5001100000 150);</w:t>
      </w:r>
    </w:p>
    <w:p w:rsidR="005F1694" w:rsidRPr="005F1694" w:rsidRDefault="005F1694" w:rsidP="005F1694">
      <w:pPr>
        <w:pStyle w:val="af1"/>
        <w:tabs>
          <w:tab w:val="left" w:pos="839"/>
        </w:tabs>
        <w:ind w:right="116" w:firstLine="0"/>
        <w:rPr>
          <w:color w:val="000000"/>
          <w:lang w:val="ru-RU"/>
        </w:rPr>
      </w:pPr>
      <w:r w:rsidRPr="005F1694">
        <w:rPr>
          <w:color w:val="000000"/>
          <w:lang w:val="ru-RU"/>
        </w:rPr>
        <w:t xml:space="preserve">         -дотации бюджетам городских поселений на поддержку мер по обеспечению сбалансированности бюджетов (код бюджетной классификации 856 2021 5001100000 150);</w:t>
      </w:r>
    </w:p>
    <w:p w:rsidR="005F1694" w:rsidRPr="005F1694" w:rsidRDefault="005F1694" w:rsidP="005F1694">
      <w:pPr>
        <w:pStyle w:val="af1"/>
        <w:numPr>
          <w:ilvl w:val="0"/>
          <w:numId w:val="4"/>
        </w:numPr>
        <w:tabs>
          <w:tab w:val="left" w:pos="839"/>
        </w:tabs>
        <w:ind w:right="116" w:firstLine="566"/>
        <w:rPr>
          <w:color w:val="000000"/>
          <w:lang w:val="ru-RU"/>
        </w:rPr>
      </w:pPr>
      <w:r w:rsidRPr="005F1694">
        <w:rPr>
          <w:color w:val="000000"/>
          <w:lang w:val="ru-RU"/>
        </w:rPr>
        <w:t>прочие дотации бюджетам сельских поселений (код бюдж</w:t>
      </w:r>
      <w:r>
        <w:rPr>
          <w:color w:val="000000"/>
          <w:lang w:val="ru-RU"/>
        </w:rPr>
        <w:t xml:space="preserve">етной классификации (856 </w:t>
      </w:r>
      <w:r w:rsidRPr="005F1694">
        <w:rPr>
          <w:color w:val="000000"/>
          <w:lang w:val="ru-RU"/>
        </w:rPr>
        <w:t>2021 9999100000 150);</w:t>
      </w:r>
    </w:p>
    <w:p w:rsidR="005F1694" w:rsidRPr="005F1694" w:rsidRDefault="005F1694" w:rsidP="005F1694">
      <w:pPr>
        <w:pStyle w:val="af1"/>
        <w:numPr>
          <w:ilvl w:val="0"/>
          <w:numId w:val="4"/>
        </w:numPr>
        <w:tabs>
          <w:tab w:val="left" w:pos="839"/>
        </w:tabs>
        <w:ind w:right="116" w:firstLine="566"/>
        <w:rPr>
          <w:color w:val="000000"/>
          <w:lang w:val="ru-RU"/>
        </w:rPr>
      </w:pPr>
      <w:r w:rsidRPr="005F1694">
        <w:rPr>
          <w:color w:val="000000"/>
          <w:lang w:val="ru-RU"/>
        </w:rPr>
        <w:t>субсидии бюджетам сельских поселений на софинансирование капитальных вложений в объекты муниципальной собственности (код бюджетной классификации 85620220077100000150);</w:t>
      </w:r>
    </w:p>
    <w:p w:rsidR="005F1694" w:rsidRPr="005F1694" w:rsidRDefault="005F1694" w:rsidP="005F1694">
      <w:pPr>
        <w:pStyle w:val="af1"/>
        <w:numPr>
          <w:ilvl w:val="0"/>
          <w:numId w:val="4"/>
        </w:numPr>
        <w:tabs>
          <w:tab w:val="left" w:pos="839"/>
        </w:tabs>
        <w:ind w:right="116" w:firstLine="566"/>
        <w:rPr>
          <w:color w:val="000000"/>
          <w:lang w:val="ru-RU"/>
        </w:rPr>
      </w:pPr>
      <w:r w:rsidRPr="005F1694">
        <w:rPr>
          <w:color w:val="000000"/>
          <w:lang w:val="ru-RU"/>
        </w:rPr>
        <w:t>прочие субсидии бюджетам сельских поселений (код бюджетной классификации 85620229999100000150);</w:t>
      </w:r>
    </w:p>
    <w:p w:rsidR="005F1694" w:rsidRPr="005F1694" w:rsidRDefault="005F1694" w:rsidP="005F1694">
      <w:pPr>
        <w:pStyle w:val="af1"/>
        <w:numPr>
          <w:ilvl w:val="0"/>
          <w:numId w:val="4"/>
        </w:numPr>
        <w:tabs>
          <w:tab w:val="left" w:pos="839"/>
        </w:tabs>
        <w:ind w:right="116" w:firstLine="566"/>
        <w:rPr>
          <w:color w:val="000000"/>
          <w:lang w:val="ru-RU"/>
        </w:rPr>
      </w:pPr>
      <w:r w:rsidRPr="005F1694">
        <w:rPr>
          <w:color w:val="000000"/>
          <w:lang w:val="ru-RU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 (код бюджетной классификации 85620235118100000150);</w:t>
      </w:r>
    </w:p>
    <w:p w:rsidR="005F1694" w:rsidRPr="005F1694" w:rsidRDefault="005F1694" w:rsidP="005F1694">
      <w:pPr>
        <w:pStyle w:val="af1"/>
        <w:numPr>
          <w:ilvl w:val="0"/>
          <w:numId w:val="4"/>
        </w:numPr>
        <w:tabs>
          <w:tab w:val="left" w:pos="839"/>
        </w:tabs>
        <w:ind w:right="116" w:firstLine="566"/>
        <w:rPr>
          <w:color w:val="000000"/>
          <w:lang w:val="ru-RU"/>
        </w:rPr>
      </w:pPr>
      <w:r w:rsidRPr="005F1694">
        <w:rPr>
          <w:color w:val="000000"/>
          <w:lang w:val="ru-RU"/>
        </w:rPr>
        <w:t>субвенци</w:t>
      </w:r>
      <w:r w:rsidR="00334C91">
        <w:rPr>
          <w:color w:val="000000"/>
          <w:lang w:val="ru-RU"/>
        </w:rPr>
        <w:t xml:space="preserve">и бюджетам городских поселений на выполнение передаваемых полномочий </w:t>
      </w:r>
      <w:r w:rsidRPr="005F1694">
        <w:rPr>
          <w:color w:val="000000"/>
          <w:lang w:val="ru-RU"/>
        </w:rPr>
        <w:t>субъектов  Российской Федерации (код бюджетной классификации 85620230024100000150);</w:t>
      </w:r>
    </w:p>
    <w:p w:rsidR="005F1694" w:rsidRPr="005F1694" w:rsidRDefault="005F1694" w:rsidP="005F1694">
      <w:pPr>
        <w:pStyle w:val="af1"/>
        <w:numPr>
          <w:ilvl w:val="0"/>
          <w:numId w:val="4"/>
        </w:numPr>
        <w:tabs>
          <w:tab w:val="left" w:pos="839"/>
        </w:tabs>
        <w:ind w:right="116" w:firstLine="566"/>
        <w:rPr>
          <w:color w:val="000000"/>
          <w:lang w:val="ru-RU"/>
        </w:rPr>
      </w:pPr>
      <w:r w:rsidRPr="005F1694">
        <w:rPr>
          <w:color w:val="000000"/>
          <w:lang w:val="ru-RU"/>
        </w:rPr>
        <w:t>прочие субвенции бюджетам сельских поселений (код бюджетной классификации 85620239999100000150);</w:t>
      </w:r>
    </w:p>
    <w:p w:rsidR="005F1694" w:rsidRPr="005F1694" w:rsidRDefault="005F1694" w:rsidP="005F1694">
      <w:pPr>
        <w:pStyle w:val="af1"/>
        <w:numPr>
          <w:ilvl w:val="0"/>
          <w:numId w:val="4"/>
        </w:numPr>
        <w:tabs>
          <w:tab w:val="left" w:pos="839"/>
        </w:tabs>
        <w:ind w:right="116" w:firstLine="566"/>
        <w:rPr>
          <w:color w:val="000000"/>
          <w:lang w:val="ru-RU"/>
        </w:rPr>
      </w:pPr>
      <w:r w:rsidRPr="005F1694">
        <w:rPr>
          <w:color w:val="000000"/>
          <w:lang w:val="ru-RU"/>
        </w:rPr>
        <w:lastRenderedPageBreak/>
        <w:t>м</w:t>
      </w:r>
      <w:r>
        <w:rPr>
          <w:color w:val="000000"/>
          <w:lang w:val="ru-RU"/>
        </w:rPr>
        <w:t xml:space="preserve">ежбюджетные трансферты, передаваемые </w:t>
      </w:r>
      <w:r w:rsidRPr="005F1694">
        <w:rPr>
          <w:color w:val="000000"/>
          <w:lang w:val="ru-RU"/>
        </w:rPr>
        <w:t>бюджетам сельских</w:t>
      </w:r>
      <w:r>
        <w:rPr>
          <w:color w:val="000000"/>
          <w:lang w:val="ru-RU"/>
        </w:rPr>
        <w:t xml:space="preserve"> поселений из </w:t>
      </w:r>
      <w:r w:rsidRPr="005F1694">
        <w:rPr>
          <w:color w:val="000000"/>
          <w:lang w:val="ru-RU"/>
        </w:rPr>
        <w:t>бюджетов муниципал</w:t>
      </w:r>
      <w:r>
        <w:rPr>
          <w:color w:val="000000"/>
          <w:lang w:val="ru-RU"/>
        </w:rPr>
        <w:t xml:space="preserve">ьных районов на осуществление части полномочий по решению вопросов </w:t>
      </w:r>
      <w:r w:rsidRPr="005F1694">
        <w:rPr>
          <w:color w:val="000000"/>
          <w:lang w:val="ru-RU"/>
        </w:rPr>
        <w:t>местн</w:t>
      </w:r>
      <w:r>
        <w:rPr>
          <w:color w:val="000000"/>
          <w:lang w:val="ru-RU"/>
        </w:rPr>
        <w:t>ого значения в соответствии с</w:t>
      </w:r>
      <w:r w:rsidRPr="005F1694">
        <w:rPr>
          <w:color w:val="000000"/>
          <w:lang w:val="ru-RU"/>
        </w:rPr>
        <w:t xml:space="preserve"> заключенными соглашениями (код бюджетной классификации 85620240014100000150);</w:t>
      </w:r>
    </w:p>
    <w:p w:rsidR="005F1694" w:rsidRPr="005F1694" w:rsidRDefault="005F1694" w:rsidP="005F1694">
      <w:pPr>
        <w:pStyle w:val="af1"/>
        <w:numPr>
          <w:ilvl w:val="0"/>
          <w:numId w:val="4"/>
        </w:numPr>
        <w:tabs>
          <w:tab w:val="left" w:pos="839"/>
        </w:tabs>
        <w:ind w:right="116" w:firstLine="566"/>
        <w:rPr>
          <w:color w:val="000000"/>
          <w:lang w:val="ru-RU"/>
        </w:rPr>
      </w:pPr>
      <w:r w:rsidRPr="005F1694">
        <w:rPr>
          <w:color w:val="000000"/>
          <w:lang w:val="ru-RU"/>
        </w:rPr>
        <w:t>пр</w:t>
      </w:r>
      <w:r>
        <w:rPr>
          <w:color w:val="000000"/>
          <w:lang w:val="ru-RU"/>
        </w:rPr>
        <w:t xml:space="preserve">очие межбюджетные трансферты, передаваемые </w:t>
      </w:r>
      <w:r w:rsidRPr="005F1694">
        <w:rPr>
          <w:color w:val="000000"/>
          <w:lang w:val="ru-RU"/>
        </w:rPr>
        <w:t>бюджетам сельских поселений (код бюджетной классификации 856620249999100000150);</w:t>
      </w:r>
    </w:p>
    <w:p w:rsidR="005F1694" w:rsidRPr="005F1694" w:rsidRDefault="005F1694" w:rsidP="005F1694">
      <w:pPr>
        <w:pStyle w:val="ae"/>
        <w:ind w:right="1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5F1694">
        <w:rPr>
          <w:color w:val="000000"/>
          <w:sz w:val="22"/>
          <w:szCs w:val="22"/>
        </w:rPr>
        <w:t>- прочие безвозмездные поступления в бюджеты сельских поселений от федерального бюджета (код бюджетной классификации 85620290014100000151);</w:t>
      </w:r>
    </w:p>
    <w:p w:rsidR="005F1694" w:rsidRPr="005F1694" w:rsidRDefault="005F1694" w:rsidP="00334C91">
      <w:pPr>
        <w:pStyle w:val="ae"/>
        <w:ind w:right="1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5F1694">
        <w:rPr>
          <w:color w:val="000000"/>
          <w:sz w:val="22"/>
          <w:szCs w:val="22"/>
        </w:rPr>
        <w:t>- прочие безвозмездные поступления в бюджеты сельских поселений от бюджетов субъектов Российской Федерации (код бюджетной классификации 85620290024100000150).</w:t>
      </w:r>
    </w:p>
    <w:p w:rsidR="005F1694" w:rsidRPr="00334C91" w:rsidRDefault="00334C91" w:rsidP="00334C91">
      <w:pPr>
        <w:rPr>
          <w:sz w:val="22"/>
          <w:szCs w:val="22"/>
        </w:rPr>
      </w:pPr>
      <w:r>
        <w:rPr>
          <w:sz w:val="22"/>
          <w:szCs w:val="22"/>
        </w:rPr>
        <w:tab/>
        <w:t>6.</w:t>
      </w:r>
      <w:r w:rsidRPr="00334C91">
        <w:rPr>
          <w:sz w:val="22"/>
          <w:szCs w:val="22"/>
        </w:rPr>
        <w:t xml:space="preserve"> </w:t>
      </w:r>
      <w:r w:rsidR="005F1694" w:rsidRPr="00334C91">
        <w:rPr>
          <w:sz w:val="22"/>
          <w:szCs w:val="22"/>
        </w:rPr>
        <w:t>Прогноз доходов</w:t>
      </w:r>
      <w:r w:rsidR="005F1694" w:rsidRPr="00334C91">
        <w:rPr>
          <w:spacing w:val="-1"/>
          <w:sz w:val="22"/>
          <w:szCs w:val="22"/>
        </w:rPr>
        <w:t xml:space="preserve"> </w:t>
      </w:r>
      <w:r w:rsidR="005F1694" w:rsidRPr="00334C91">
        <w:rPr>
          <w:sz w:val="22"/>
          <w:szCs w:val="22"/>
        </w:rPr>
        <w:t>от</w:t>
      </w:r>
    </w:p>
    <w:p w:rsidR="005F1694" w:rsidRPr="005F1694" w:rsidRDefault="005F1694" w:rsidP="005F1694">
      <w:pPr>
        <w:pStyle w:val="ae"/>
        <w:ind w:right="110" w:firstLine="566"/>
        <w:rPr>
          <w:color w:val="000000"/>
          <w:sz w:val="22"/>
          <w:szCs w:val="22"/>
        </w:rPr>
      </w:pPr>
      <w:r w:rsidRPr="00334C91">
        <w:rPr>
          <w:color w:val="000000"/>
          <w:sz w:val="22"/>
          <w:szCs w:val="22"/>
        </w:rPr>
        <w:t>реализации иного</w:t>
      </w:r>
      <w:r w:rsidRPr="005F1694">
        <w:rPr>
          <w:color w:val="000000"/>
          <w:sz w:val="22"/>
          <w:szCs w:val="22"/>
        </w:rPr>
        <w:t xml:space="preserve">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(код бюджетной классификации 85611402053100000410);</w:t>
      </w:r>
    </w:p>
    <w:p w:rsidR="005F1694" w:rsidRPr="005F1694" w:rsidRDefault="005F1694" w:rsidP="005F1694">
      <w:pPr>
        <w:pStyle w:val="ae"/>
        <w:ind w:right="113" w:firstLine="5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-прочих </w:t>
      </w:r>
      <w:r w:rsidRPr="005F1694">
        <w:rPr>
          <w:color w:val="000000"/>
          <w:sz w:val="22"/>
          <w:szCs w:val="22"/>
        </w:rPr>
        <w:t>поступлений</w:t>
      </w:r>
      <w:r>
        <w:rPr>
          <w:color w:val="000000"/>
          <w:sz w:val="22"/>
          <w:szCs w:val="22"/>
        </w:rPr>
        <w:t xml:space="preserve"> от </w:t>
      </w:r>
      <w:r w:rsidRPr="005F1694">
        <w:rPr>
          <w:color w:val="000000"/>
          <w:sz w:val="22"/>
          <w:szCs w:val="22"/>
        </w:rPr>
        <w:t>использов</w:t>
      </w:r>
      <w:r>
        <w:rPr>
          <w:color w:val="000000"/>
          <w:sz w:val="22"/>
          <w:szCs w:val="22"/>
        </w:rPr>
        <w:t xml:space="preserve">ания имущества, находящегося в </w:t>
      </w:r>
      <w:r w:rsidRPr="005F1694">
        <w:rPr>
          <w:color w:val="000000"/>
          <w:sz w:val="22"/>
          <w:szCs w:val="22"/>
        </w:rPr>
        <w:t>собственности сельских поселе</w:t>
      </w:r>
      <w:r>
        <w:rPr>
          <w:color w:val="000000"/>
          <w:sz w:val="22"/>
          <w:szCs w:val="22"/>
        </w:rPr>
        <w:t xml:space="preserve">ний (за исключением имущества </w:t>
      </w:r>
      <w:r w:rsidRPr="005F1694">
        <w:rPr>
          <w:color w:val="000000"/>
          <w:sz w:val="22"/>
          <w:szCs w:val="22"/>
        </w:rPr>
        <w:t>муниципальных бюджетных и автономны</w:t>
      </w:r>
      <w:r>
        <w:rPr>
          <w:color w:val="000000"/>
          <w:sz w:val="22"/>
          <w:szCs w:val="22"/>
        </w:rPr>
        <w:t>х учреждений, а также имущества</w:t>
      </w:r>
      <w:r w:rsidRPr="005F1694">
        <w:rPr>
          <w:color w:val="000000"/>
          <w:sz w:val="22"/>
          <w:szCs w:val="22"/>
        </w:rPr>
        <w:t xml:space="preserve"> муниципальных унитарных предприятий, в том числе казенных) (код бюджетной классификации 85611109045100000120)</w:t>
      </w:r>
    </w:p>
    <w:p w:rsidR="005F1694" w:rsidRPr="005F1694" w:rsidRDefault="005F1694" w:rsidP="005F1694">
      <w:pPr>
        <w:pStyle w:val="ae"/>
        <w:ind w:left="668" w:right="718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рассчитывается по следующей формуле:</w:t>
      </w:r>
    </w:p>
    <w:p w:rsidR="005F1694" w:rsidRPr="005F1694" w:rsidRDefault="005F1694" w:rsidP="005F1694">
      <w:pPr>
        <w:pStyle w:val="ae"/>
        <w:spacing w:before="69"/>
        <w:ind w:left="3990" w:right="3430"/>
        <w:jc w:val="center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РИ = Ст * Пл</w:t>
      </w:r>
    </w:p>
    <w:p w:rsidR="005F1694" w:rsidRPr="005F1694" w:rsidRDefault="005F1694" w:rsidP="005F1694">
      <w:pPr>
        <w:pStyle w:val="ae"/>
        <w:ind w:left="668" w:right="718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где:</w:t>
      </w:r>
    </w:p>
    <w:p w:rsidR="005F1694" w:rsidRPr="005F1694" w:rsidRDefault="005F1694" w:rsidP="005F1694">
      <w:pPr>
        <w:pStyle w:val="ae"/>
        <w:ind w:left="668" w:right="718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РИ – объем  доходов от реализации имущества</w:t>
      </w:r>
    </w:p>
    <w:p w:rsidR="005F1694" w:rsidRPr="005F1694" w:rsidRDefault="005F1694" w:rsidP="005F1694">
      <w:pPr>
        <w:pStyle w:val="ae"/>
        <w:ind w:right="109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Ст- средняя стоимость одного квадратного метра объектов недвижимости, сложившаяся по результатам торгов, проведенных в году, предшествующем расчетному, по результатам оценки;</w:t>
      </w:r>
    </w:p>
    <w:p w:rsidR="005F1694" w:rsidRPr="005F1694" w:rsidRDefault="005F1694" w:rsidP="005F1694">
      <w:pPr>
        <w:pStyle w:val="ae"/>
        <w:tabs>
          <w:tab w:val="left" w:pos="1280"/>
          <w:tab w:val="left" w:pos="2412"/>
          <w:tab w:val="left" w:pos="3580"/>
          <w:tab w:val="left" w:pos="5386"/>
          <w:tab w:val="left" w:pos="6932"/>
          <w:tab w:val="left" w:pos="8340"/>
          <w:tab w:val="left" w:pos="8692"/>
        </w:tabs>
        <w:spacing w:before="5" w:line="274" w:lineRule="exact"/>
        <w:ind w:right="108" w:firstLine="5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Пл- площадь объектов недвижимости, подлежащих реализации в </w:t>
      </w:r>
      <w:r w:rsidRPr="005F1694">
        <w:rPr>
          <w:color w:val="000000"/>
          <w:sz w:val="22"/>
          <w:szCs w:val="22"/>
        </w:rPr>
        <w:t>очередном финансовом</w:t>
      </w:r>
      <w:r w:rsidRPr="005F1694">
        <w:rPr>
          <w:color w:val="000000"/>
          <w:spacing w:val="-2"/>
          <w:sz w:val="22"/>
          <w:szCs w:val="22"/>
        </w:rPr>
        <w:t xml:space="preserve"> </w:t>
      </w:r>
      <w:r w:rsidRPr="005F1694">
        <w:rPr>
          <w:color w:val="000000"/>
          <w:sz w:val="22"/>
          <w:szCs w:val="22"/>
        </w:rPr>
        <w:t>году</w:t>
      </w:r>
    </w:p>
    <w:p w:rsidR="005F1694" w:rsidRPr="005F1694" w:rsidRDefault="005F1694" w:rsidP="005F1694">
      <w:pPr>
        <w:pStyle w:val="ae"/>
        <w:tabs>
          <w:tab w:val="left" w:pos="1553"/>
          <w:tab w:val="left" w:pos="2618"/>
          <w:tab w:val="left" w:pos="3594"/>
          <w:tab w:val="left" w:pos="5121"/>
          <w:tab w:val="left" w:pos="5562"/>
          <w:tab w:val="left" w:pos="6776"/>
          <w:tab w:val="left" w:pos="7706"/>
          <w:tab w:val="left" w:pos="9532"/>
        </w:tabs>
        <w:ind w:right="116" w:firstLine="5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Расчет объемов данных поступлений на плановый период </w:t>
      </w:r>
      <w:r w:rsidRPr="005F1694">
        <w:rPr>
          <w:color w:val="000000"/>
          <w:sz w:val="22"/>
          <w:szCs w:val="22"/>
        </w:rPr>
        <w:t>осуществляетс</w:t>
      </w:r>
      <w:r>
        <w:rPr>
          <w:color w:val="000000"/>
          <w:sz w:val="22"/>
          <w:szCs w:val="22"/>
        </w:rPr>
        <w:t xml:space="preserve">я </w:t>
      </w:r>
      <w:r w:rsidRPr="005F1694">
        <w:rPr>
          <w:color w:val="000000"/>
          <w:sz w:val="22"/>
          <w:szCs w:val="22"/>
        </w:rPr>
        <w:t>по следующей</w:t>
      </w:r>
      <w:r w:rsidRPr="005F1694">
        <w:rPr>
          <w:color w:val="000000"/>
          <w:spacing w:val="-8"/>
          <w:sz w:val="22"/>
          <w:szCs w:val="22"/>
        </w:rPr>
        <w:t xml:space="preserve"> </w:t>
      </w:r>
      <w:r w:rsidRPr="005F1694">
        <w:rPr>
          <w:color w:val="000000"/>
          <w:sz w:val="22"/>
          <w:szCs w:val="22"/>
        </w:rPr>
        <w:t>формуле:</w:t>
      </w:r>
    </w:p>
    <w:p w:rsidR="005F1694" w:rsidRPr="005F1694" w:rsidRDefault="005F1694" w:rsidP="005F1694">
      <w:pPr>
        <w:spacing w:line="282" w:lineRule="exact"/>
        <w:ind w:left="3457" w:right="718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 xml:space="preserve">РИ </w:t>
      </w:r>
      <w:r w:rsidRPr="005F1694">
        <w:rPr>
          <w:color w:val="000000"/>
          <w:position w:val="-2"/>
          <w:sz w:val="22"/>
          <w:szCs w:val="22"/>
        </w:rPr>
        <w:t xml:space="preserve">(p) </w:t>
      </w:r>
      <w:r w:rsidRPr="005F1694">
        <w:rPr>
          <w:color w:val="000000"/>
          <w:sz w:val="22"/>
          <w:szCs w:val="22"/>
        </w:rPr>
        <w:t xml:space="preserve">= (РИ </w:t>
      </w:r>
      <w:r w:rsidRPr="005F1694">
        <w:rPr>
          <w:color w:val="000000"/>
          <w:position w:val="-2"/>
          <w:sz w:val="22"/>
          <w:szCs w:val="22"/>
        </w:rPr>
        <w:t xml:space="preserve">(t-2) </w:t>
      </w:r>
      <w:r w:rsidRPr="005F1694">
        <w:rPr>
          <w:color w:val="000000"/>
          <w:sz w:val="22"/>
          <w:szCs w:val="22"/>
        </w:rPr>
        <w:t xml:space="preserve">+ РИ </w:t>
      </w:r>
      <w:r w:rsidRPr="005F1694">
        <w:rPr>
          <w:color w:val="000000"/>
          <w:position w:val="-2"/>
          <w:sz w:val="22"/>
          <w:szCs w:val="22"/>
        </w:rPr>
        <w:t xml:space="preserve">(t-1) </w:t>
      </w:r>
      <w:r w:rsidRPr="005F1694">
        <w:rPr>
          <w:color w:val="000000"/>
          <w:sz w:val="22"/>
          <w:szCs w:val="22"/>
        </w:rPr>
        <w:t xml:space="preserve">+ РИ </w:t>
      </w:r>
      <w:r w:rsidRPr="005F1694">
        <w:rPr>
          <w:color w:val="000000"/>
          <w:position w:val="-2"/>
          <w:sz w:val="22"/>
          <w:szCs w:val="22"/>
        </w:rPr>
        <w:t>(t)</w:t>
      </w:r>
      <w:r w:rsidRPr="005F1694">
        <w:rPr>
          <w:color w:val="000000"/>
          <w:sz w:val="22"/>
          <w:szCs w:val="22"/>
        </w:rPr>
        <w:t>)/3,</w:t>
      </w:r>
    </w:p>
    <w:p w:rsidR="005F1694" w:rsidRPr="005F1694" w:rsidRDefault="005F1694" w:rsidP="005F1694">
      <w:pPr>
        <w:pStyle w:val="ae"/>
        <w:spacing w:line="270" w:lineRule="exact"/>
        <w:ind w:left="668" w:right="718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где:</w:t>
      </w:r>
    </w:p>
    <w:p w:rsidR="005F1694" w:rsidRPr="00334C91" w:rsidRDefault="005F1694" w:rsidP="005F1694">
      <w:pPr>
        <w:pStyle w:val="ae"/>
        <w:spacing w:before="3" w:line="276" w:lineRule="exact"/>
        <w:ind w:right="104" w:firstLine="566"/>
        <w:rPr>
          <w:color w:val="000000"/>
          <w:sz w:val="22"/>
          <w:szCs w:val="22"/>
        </w:rPr>
      </w:pPr>
      <w:r w:rsidRPr="00334C91">
        <w:rPr>
          <w:color w:val="000000"/>
          <w:sz w:val="22"/>
          <w:szCs w:val="22"/>
        </w:rPr>
        <w:t>PИ</w:t>
      </w:r>
      <w:r w:rsidRPr="00334C91">
        <w:rPr>
          <w:color w:val="000000"/>
          <w:position w:val="-2"/>
          <w:sz w:val="22"/>
          <w:szCs w:val="22"/>
        </w:rPr>
        <w:t>(t-2)</w:t>
      </w:r>
      <w:r w:rsidRPr="00334C91">
        <w:rPr>
          <w:color w:val="000000"/>
          <w:sz w:val="22"/>
          <w:szCs w:val="22"/>
        </w:rPr>
        <w:t>,PИ</w:t>
      </w:r>
      <w:r w:rsidRPr="00334C91">
        <w:rPr>
          <w:color w:val="000000"/>
          <w:position w:val="-2"/>
          <w:sz w:val="22"/>
          <w:szCs w:val="22"/>
        </w:rPr>
        <w:t>(t-1)</w:t>
      </w:r>
      <w:r w:rsidRPr="00334C91">
        <w:rPr>
          <w:color w:val="000000"/>
          <w:sz w:val="22"/>
          <w:szCs w:val="22"/>
        </w:rPr>
        <w:t>, PИ</w:t>
      </w:r>
      <w:r w:rsidRPr="00334C91">
        <w:rPr>
          <w:color w:val="000000"/>
          <w:position w:val="-2"/>
          <w:sz w:val="22"/>
          <w:szCs w:val="22"/>
        </w:rPr>
        <w:t>(t)</w:t>
      </w:r>
      <w:r w:rsidRPr="00334C91">
        <w:rPr>
          <w:color w:val="000000"/>
          <w:sz w:val="22"/>
          <w:szCs w:val="22"/>
        </w:rPr>
        <w:t>– фактическое (прогнозируемое) значение годовых поступлений за  три года, предшествующих</w:t>
      </w:r>
      <w:r w:rsidRPr="00334C91">
        <w:rPr>
          <w:color w:val="000000"/>
          <w:spacing w:val="-15"/>
          <w:sz w:val="22"/>
          <w:szCs w:val="22"/>
        </w:rPr>
        <w:t xml:space="preserve"> </w:t>
      </w:r>
      <w:r w:rsidRPr="00334C91">
        <w:rPr>
          <w:color w:val="000000"/>
          <w:sz w:val="22"/>
          <w:szCs w:val="22"/>
        </w:rPr>
        <w:t>планируемому.</w:t>
      </w:r>
    </w:p>
    <w:p w:rsidR="005F1694" w:rsidRPr="00334C91" w:rsidRDefault="00334C91" w:rsidP="00D06A9E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7.</w:t>
      </w:r>
      <w:r w:rsidRPr="00334C91">
        <w:rPr>
          <w:sz w:val="22"/>
          <w:szCs w:val="22"/>
        </w:rPr>
        <w:t xml:space="preserve"> </w:t>
      </w:r>
      <w:r w:rsidR="005F1694" w:rsidRPr="00334C91">
        <w:rPr>
          <w:sz w:val="22"/>
          <w:szCs w:val="22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5 лет. В случае наличия задолженности на начало очередного финансового года в прогнозе поступлений учитывается ее взыскание (исходя из  планируемых мероприятий по взысканию</w:t>
      </w:r>
      <w:r w:rsidR="005F1694" w:rsidRPr="00334C91">
        <w:rPr>
          <w:spacing w:val="-12"/>
          <w:sz w:val="22"/>
          <w:szCs w:val="22"/>
        </w:rPr>
        <w:t xml:space="preserve"> </w:t>
      </w:r>
      <w:r w:rsidR="005F1694" w:rsidRPr="00334C91">
        <w:rPr>
          <w:sz w:val="22"/>
          <w:szCs w:val="22"/>
        </w:rPr>
        <w:t>задолженности).</w:t>
      </w:r>
    </w:p>
    <w:p w:rsidR="005F1694" w:rsidRPr="005F1694" w:rsidRDefault="005F1694" w:rsidP="00D06A9E">
      <w:pPr>
        <w:pStyle w:val="ae"/>
        <w:ind w:right="118"/>
        <w:rPr>
          <w:color w:val="000000"/>
          <w:sz w:val="22"/>
          <w:szCs w:val="22"/>
        </w:rPr>
      </w:pPr>
      <w:r w:rsidRPr="00334C91">
        <w:rPr>
          <w:color w:val="000000"/>
          <w:sz w:val="22"/>
          <w:szCs w:val="22"/>
        </w:rPr>
        <w:t>К доходам бюджета, поступление которых не имеет</w:t>
      </w:r>
      <w:r w:rsidRPr="005F1694">
        <w:rPr>
          <w:color w:val="000000"/>
          <w:sz w:val="22"/>
          <w:szCs w:val="22"/>
        </w:rPr>
        <w:t xml:space="preserve"> по</w:t>
      </w:r>
      <w:r w:rsidR="00334C91">
        <w:rPr>
          <w:color w:val="000000"/>
          <w:sz w:val="22"/>
          <w:szCs w:val="22"/>
        </w:rPr>
        <w:t>стоянного характера, относятся:</w:t>
      </w:r>
    </w:p>
    <w:p w:rsidR="005F1694" w:rsidRPr="005F1694" w:rsidRDefault="005F1694" w:rsidP="005F1694">
      <w:pPr>
        <w:pStyle w:val="ae"/>
        <w:ind w:right="118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доходы от </w:t>
      </w:r>
      <w:r w:rsidRPr="005F1694">
        <w:rPr>
          <w:color w:val="000000"/>
          <w:sz w:val="22"/>
          <w:szCs w:val="22"/>
        </w:rPr>
        <w:t>возмещения</w:t>
      </w:r>
      <w:r w:rsidR="00334C91">
        <w:rPr>
          <w:color w:val="000000"/>
          <w:sz w:val="22"/>
          <w:szCs w:val="22"/>
        </w:rPr>
        <w:t xml:space="preserve">  ущерба </w:t>
      </w:r>
      <w:r>
        <w:rPr>
          <w:color w:val="000000"/>
          <w:sz w:val="22"/>
          <w:szCs w:val="22"/>
        </w:rPr>
        <w:t xml:space="preserve">при  возникновении страховых </w:t>
      </w:r>
      <w:r w:rsidRPr="005F1694">
        <w:rPr>
          <w:color w:val="000000"/>
          <w:sz w:val="22"/>
          <w:szCs w:val="22"/>
        </w:rPr>
        <w:t>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поселений;</w:t>
      </w:r>
    </w:p>
    <w:p w:rsidR="005F1694" w:rsidRPr="005F1694" w:rsidRDefault="005F1694" w:rsidP="005F1694">
      <w:pPr>
        <w:pStyle w:val="ae"/>
        <w:ind w:right="113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</w:p>
    <w:p w:rsidR="005F1694" w:rsidRPr="005F1694" w:rsidRDefault="005F1694" w:rsidP="005F1694">
      <w:pPr>
        <w:pStyle w:val="ae"/>
        <w:ind w:left="668" w:right="718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(код бюджетной классификации 85611690050100000140);</w:t>
      </w:r>
    </w:p>
    <w:p w:rsidR="005F1694" w:rsidRPr="005F1694" w:rsidRDefault="005F1694" w:rsidP="005F1694">
      <w:pPr>
        <w:pStyle w:val="ae"/>
        <w:ind w:right="110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невыясненные поступления, зачисляемые в бюджеты сельских поселений (код бюджетной классификации</w:t>
      </w:r>
      <w:r w:rsidRPr="005F1694">
        <w:rPr>
          <w:color w:val="000000"/>
          <w:spacing w:val="-12"/>
          <w:sz w:val="22"/>
          <w:szCs w:val="22"/>
        </w:rPr>
        <w:t xml:space="preserve">  856</w:t>
      </w:r>
      <w:r w:rsidRPr="005F1694">
        <w:rPr>
          <w:color w:val="000000"/>
          <w:sz w:val="22"/>
          <w:szCs w:val="22"/>
        </w:rPr>
        <w:t>11701050130000180);</w:t>
      </w:r>
    </w:p>
    <w:p w:rsidR="005F1694" w:rsidRPr="005F1694" w:rsidRDefault="005F1694" w:rsidP="005F1694">
      <w:pPr>
        <w:pStyle w:val="ae"/>
        <w:ind w:right="106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(код бюджетной классификации</w:t>
      </w:r>
      <w:r w:rsidRPr="005F1694">
        <w:rPr>
          <w:color w:val="000000"/>
          <w:spacing w:val="-8"/>
          <w:sz w:val="22"/>
          <w:szCs w:val="22"/>
        </w:rPr>
        <w:t xml:space="preserve"> 856</w:t>
      </w:r>
      <w:r w:rsidRPr="005F1694">
        <w:rPr>
          <w:color w:val="000000"/>
          <w:sz w:val="22"/>
          <w:szCs w:val="22"/>
        </w:rPr>
        <w:t>20805000100000150);</w:t>
      </w:r>
    </w:p>
    <w:p w:rsidR="005F1694" w:rsidRPr="005F1694" w:rsidRDefault="005F1694" w:rsidP="005F1694">
      <w:pPr>
        <w:pStyle w:val="ae"/>
        <w:ind w:right="106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возврат прочи</w:t>
      </w:r>
      <w:r>
        <w:rPr>
          <w:color w:val="000000"/>
          <w:sz w:val="22"/>
          <w:szCs w:val="22"/>
        </w:rPr>
        <w:t xml:space="preserve">х остатков субсидий, субвенций </w:t>
      </w:r>
      <w:r w:rsidRPr="005F1694">
        <w:rPr>
          <w:color w:val="000000"/>
          <w:sz w:val="22"/>
          <w:szCs w:val="22"/>
        </w:rPr>
        <w:t>и иных межбюджетных трансфертов, имеющих це</w:t>
      </w:r>
      <w:r>
        <w:rPr>
          <w:color w:val="000000"/>
          <w:sz w:val="22"/>
          <w:szCs w:val="22"/>
        </w:rPr>
        <w:t xml:space="preserve">левое назначение, прошлых лет, </w:t>
      </w:r>
      <w:r w:rsidRPr="005F1694">
        <w:rPr>
          <w:color w:val="000000"/>
          <w:sz w:val="22"/>
          <w:szCs w:val="22"/>
        </w:rPr>
        <w:t>из бюджетов сельских поселений</w:t>
      </w:r>
    </w:p>
    <w:p w:rsidR="005F1694" w:rsidRPr="005F1694" w:rsidRDefault="005F1694" w:rsidP="005F1694">
      <w:pPr>
        <w:pStyle w:val="ae"/>
        <w:ind w:right="106" w:firstLine="566"/>
        <w:rPr>
          <w:color w:val="000000"/>
          <w:sz w:val="22"/>
          <w:szCs w:val="22"/>
        </w:rPr>
      </w:pPr>
      <w:r w:rsidRPr="005F1694">
        <w:rPr>
          <w:color w:val="000000"/>
          <w:sz w:val="22"/>
          <w:szCs w:val="22"/>
        </w:rPr>
        <w:t>(код бюджетной классификации</w:t>
      </w:r>
      <w:r w:rsidRPr="005F1694">
        <w:rPr>
          <w:color w:val="000000"/>
          <w:spacing w:val="-8"/>
          <w:sz w:val="22"/>
          <w:szCs w:val="22"/>
        </w:rPr>
        <w:t xml:space="preserve"> 856</w:t>
      </w:r>
      <w:r w:rsidRPr="005F1694">
        <w:rPr>
          <w:color w:val="000000"/>
          <w:sz w:val="22"/>
          <w:szCs w:val="22"/>
        </w:rPr>
        <w:t>21960010100000150);</w:t>
      </w:r>
    </w:p>
    <w:p w:rsidR="005F1694" w:rsidRPr="005F1694" w:rsidRDefault="00334C91" w:rsidP="005F1694">
      <w:pPr>
        <w:pStyle w:val="ae"/>
        <w:ind w:right="102" w:firstLine="5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5F1694" w:rsidRPr="005F1694">
        <w:rPr>
          <w:color w:val="000000"/>
          <w:sz w:val="22"/>
          <w:szCs w:val="22"/>
        </w:rPr>
        <w:t>.</w:t>
      </w:r>
      <w:r w:rsidR="005F1694">
        <w:rPr>
          <w:color w:val="000000"/>
          <w:sz w:val="22"/>
          <w:szCs w:val="22"/>
        </w:rPr>
        <w:t xml:space="preserve"> </w:t>
      </w:r>
      <w:r w:rsidR="005F1694" w:rsidRPr="005F1694">
        <w:rPr>
          <w:color w:val="000000"/>
          <w:sz w:val="22"/>
          <w:szCs w:val="22"/>
        </w:rPr>
        <w:t>Прогнозирование доходов бюджета на плановый период осуществляется аналогично прогнозированию доходов на очередной финансо</w:t>
      </w:r>
      <w:r w:rsidR="005F1694">
        <w:rPr>
          <w:color w:val="000000"/>
          <w:sz w:val="22"/>
          <w:szCs w:val="22"/>
        </w:rPr>
        <w:t>вый год с применением индексов-</w:t>
      </w:r>
      <w:r w:rsidR="005F1694" w:rsidRPr="005F1694">
        <w:rPr>
          <w:color w:val="000000"/>
          <w:sz w:val="22"/>
          <w:szCs w:val="22"/>
        </w:rPr>
        <w:t>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5F1694" w:rsidRPr="005F1694" w:rsidRDefault="005F1694" w:rsidP="00D46F46">
      <w:pPr>
        <w:jc w:val="both"/>
        <w:rPr>
          <w:b/>
          <w:sz w:val="22"/>
          <w:szCs w:val="22"/>
        </w:rPr>
      </w:pPr>
    </w:p>
    <w:p w:rsidR="00590D78" w:rsidRDefault="00590D78" w:rsidP="00590D78">
      <w:pPr>
        <w:jc w:val="both"/>
        <w:rPr>
          <w:b/>
          <w:sz w:val="28"/>
          <w:szCs w:val="28"/>
        </w:rPr>
      </w:pPr>
      <w:r w:rsidRPr="00D46F46">
        <w:rPr>
          <w:b/>
          <w:sz w:val="28"/>
          <w:szCs w:val="28"/>
        </w:rPr>
        <w:lastRenderedPageBreak/>
        <w:t xml:space="preserve">Постановление главы администрации муниципального образования "Шангальское" от 18.10.2019 </w:t>
      </w:r>
      <w:r>
        <w:rPr>
          <w:b/>
          <w:sz w:val="28"/>
          <w:szCs w:val="28"/>
        </w:rPr>
        <w:t>года №87</w:t>
      </w:r>
    </w:p>
    <w:p w:rsidR="00D46F46" w:rsidRDefault="00D46F46" w:rsidP="00D46F46">
      <w:pPr>
        <w:jc w:val="both"/>
        <w:rPr>
          <w:b/>
          <w:sz w:val="20"/>
          <w:szCs w:val="20"/>
        </w:rPr>
      </w:pPr>
    </w:p>
    <w:p w:rsidR="00D46F46" w:rsidRPr="00590D78" w:rsidRDefault="00590D78" w:rsidP="00D46F46">
      <w:pPr>
        <w:jc w:val="both"/>
        <w:rPr>
          <w:b/>
          <w:sz w:val="28"/>
          <w:szCs w:val="28"/>
        </w:rPr>
      </w:pPr>
      <w:r w:rsidRPr="00590D78">
        <w:rPr>
          <w:b/>
          <w:sz w:val="28"/>
          <w:szCs w:val="28"/>
        </w:rPr>
        <w:t>Об утверждении Методических рекомендаций по планированию бюджетных ассигнований бюджета муниципального образования "Шангальское" на 2020 год и плановый период 2021-2022 годов</w:t>
      </w:r>
    </w:p>
    <w:p w:rsidR="00D46F46" w:rsidRPr="00590D78" w:rsidRDefault="00D46F46" w:rsidP="00D46F46">
      <w:pPr>
        <w:jc w:val="both"/>
        <w:rPr>
          <w:b/>
          <w:sz w:val="28"/>
          <w:szCs w:val="28"/>
        </w:rPr>
      </w:pPr>
    </w:p>
    <w:p w:rsidR="00590D78" w:rsidRPr="00590D78" w:rsidRDefault="00590D78" w:rsidP="00590D78">
      <w:pPr>
        <w:ind w:firstLine="540"/>
        <w:jc w:val="both"/>
        <w:rPr>
          <w:color w:val="000000"/>
          <w:sz w:val="22"/>
          <w:szCs w:val="22"/>
        </w:rPr>
      </w:pPr>
      <w:r w:rsidRPr="00590D78">
        <w:rPr>
          <w:color w:val="000000"/>
          <w:sz w:val="22"/>
          <w:szCs w:val="22"/>
        </w:rPr>
        <w:t>В соответствии со статьей 174.2 Бюджетного кодекса Российской Федерации, решением сессии Совета депутатов от 29 мая 2012 года № 260 «О бюджетном процессе в муниципальном образовании «Шангальское»</w:t>
      </w:r>
    </w:p>
    <w:p w:rsidR="00590D78" w:rsidRPr="00590D78" w:rsidRDefault="00590D78" w:rsidP="00590D78">
      <w:pPr>
        <w:pStyle w:val="af1"/>
        <w:widowControl/>
        <w:ind w:left="709" w:firstLine="0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 xml:space="preserve">1. </w:t>
      </w:r>
      <w:r w:rsidRPr="00590D78">
        <w:rPr>
          <w:color w:val="000000"/>
          <w:lang w:val="ru-RU"/>
        </w:rPr>
        <w:t>Утвердить Методические рекомендации по планированию бюджетных ассигнований бюджета муниципального образования «Шангальское» на 2020 год и плановый период 2021 – 2022 годов.</w:t>
      </w:r>
    </w:p>
    <w:p w:rsidR="00073897" w:rsidRDefault="00590D78" w:rsidP="00073897">
      <w:pPr>
        <w:pStyle w:val="af1"/>
        <w:widowControl/>
        <w:ind w:left="709" w:firstLine="0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Pr="00590D78">
        <w:rPr>
          <w:color w:val="000000"/>
          <w:lang w:val="ru-RU"/>
        </w:rPr>
        <w:t>Довести настоящее постановление до сведения распорядителей, получателей бюджетных средств муниципального образования «Шангальское».</w:t>
      </w:r>
    </w:p>
    <w:p w:rsidR="00D46F46" w:rsidRPr="00073897" w:rsidRDefault="00073897" w:rsidP="00073897">
      <w:pPr>
        <w:pStyle w:val="af1"/>
        <w:widowControl/>
        <w:ind w:left="709" w:firstLine="0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590D78" w:rsidRPr="00073897">
        <w:rPr>
          <w:color w:val="000000"/>
          <w:lang w:val="ru-RU"/>
        </w:rPr>
        <w:t>Методические рекомендации разместить на официальном сайте администрации муниципального образования «Шангальское».</w:t>
      </w:r>
    </w:p>
    <w:p w:rsidR="00D46F46" w:rsidRDefault="00D46F46" w:rsidP="00D46F46">
      <w:pPr>
        <w:jc w:val="both"/>
        <w:rPr>
          <w:b/>
          <w:sz w:val="20"/>
          <w:szCs w:val="20"/>
        </w:rPr>
      </w:pPr>
    </w:p>
    <w:p w:rsidR="00073897" w:rsidRPr="007A7735" w:rsidRDefault="00073897" w:rsidP="00073897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073897" w:rsidRDefault="00073897" w:rsidP="00073897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Глава</w:t>
      </w:r>
      <w:r w:rsidRPr="007A77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</w:t>
      </w:r>
    </w:p>
    <w:p w:rsidR="00073897" w:rsidRPr="007A7735" w:rsidRDefault="00073897" w:rsidP="0007389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D46F46" w:rsidRDefault="00D46F46" w:rsidP="00D46F46">
      <w:pPr>
        <w:jc w:val="both"/>
        <w:rPr>
          <w:b/>
          <w:sz w:val="20"/>
          <w:szCs w:val="20"/>
        </w:rPr>
      </w:pPr>
    </w:p>
    <w:p w:rsidR="00D46F46" w:rsidRDefault="00D46F46" w:rsidP="00D46F46">
      <w:pPr>
        <w:jc w:val="both"/>
        <w:rPr>
          <w:b/>
          <w:sz w:val="20"/>
          <w:szCs w:val="20"/>
        </w:rPr>
      </w:pPr>
    </w:p>
    <w:p w:rsidR="00073897" w:rsidRPr="00073897" w:rsidRDefault="00073897" w:rsidP="00073897">
      <w:pPr>
        <w:pStyle w:val="ae"/>
        <w:ind w:left="6120"/>
        <w:jc w:val="right"/>
        <w:rPr>
          <w:color w:val="000000"/>
          <w:sz w:val="18"/>
          <w:szCs w:val="18"/>
        </w:rPr>
      </w:pPr>
      <w:r w:rsidRPr="00073897">
        <w:rPr>
          <w:color w:val="000000"/>
          <w:sz w:val="18"/>
          <w:szCs w:val="18"/>
        </w:rPr>
        <w:t xml:space="preserve">Утверждены   </w:t>
      </w:r>
    </w:p>
    <w:p w:rsidR="00073897" w:rsidRPr="00073897" w:rsidRDefault="00073897" w:rsidP="00073897">
      <w:pPr>
        <w:pStyle w:val="ae"/>
        <w:ind w:left="6120"/>
        <w:jc w:val="right"/>
        <w:rPr>
          <w:color w:val="000000"/>
          <w:sz w:val="18"/>
          <w:szCs w:val="18"/>
        </w:rPr>
      </w:pPr>
      <w:r w:rsidRPr="00073897">
        <w:rPr>
          <w:color w:val="000000"/>
          <w:sz w:val="18"/>
          <w:szCs w:val="18"/>
        </w:rPr>
        <w:t>постановлением</w:t>
      </w:r>
      <w:r w:rsidR="00AE238E">
        <w:rPr>
          <w:color w:val="000000"/>
          <w:sz w:val="18"/>
          <w:szCs w:val="18"/>
        </w:rPr>
        <w:t xml:space="preserve"> </w:t>
      </w:r>
      <w:r w:rsidRPr="00073897">
        <w:rPr>
          <w:color w:val="000000"/>
          <w:sz w:val="18"/>
          <w:szCs w:val="18"/>
        </w:rPr>
        <w:t>администрации</w:t>
      </w:r>
    </w:p>
    <w:p w:rsidR="00073897" w:rsidRPr="00073897" w:rsidRDefault="00073897" w:rsidP="00073897">
      <w:pPr>
        <w:pStyle w:val="ae"/>
        <w:ind w:left="6120"/>
        <w:jc w:val="right"/>
        <w:rPr>
          <w:color w:val="000000"/>
          <w:sz w:val="18"/>
          <w:szCs w:val="18"/>
        </w:rPr>
      </w:pPr>
      <w:r w:rsidRPr="00073897">
        <w:rPr>
          <w:color w:val="000000"/>
          <w:sz w:val="18"/>
          <w:szCs w:val="18"/>
        </w:rPr>
        <w:t xml:space="preserve"> МО «Шангальское»</w:t>
      </w:r>
    </w:p>
    <w:p w:rsidR="00073897" w:rsidRPr="00073897" w:rsidRDefault="00073897" w:rsidP="00073897">
      <w:pPr>
        <w:pStyle w:val="ae"/>
        <w:ind w:left="6120"/>
        <w:jc w:val="right"/>
        <w:rPr>
          <w:color w:val="000000"/>
          <w:sz w:val="18"/>
          <w:szCs w:val="18"/>
        </w:rPr>
      </w:pPr>
      <w:r w:rsidRPr="00073897">
        <w:rPr>
          <w:color w:val="000000"/>
          <w:sz w:val="18"/>
          <w:szCs w:val="18"/>
        </w:rPr>
        <w:t>от  18.10.2019 года №87</w:t>
      </w:r>
    </w:p>
    <w:p w:rsidR="00073897" w:rsidRPr="00BD5B88" w:rsidRDefault="00073897" w:rsidP="00073897">
      <w:pPr>
        <w:ind w:firstLine="709"/>
        <w:jc w:val="center"/>
        <w:rPr>
          <w:color w:val="000000"/>
        </w:rPr>
      </w:pPr>
    </w:p>
    <w:p w:rsidR="00073897" w:rsidRPr="00073897" w:rsidRDefault="00073897" w:rsidP="00073897">
      <w:pPr>
        <w:ind w:firstLine="709"/>
        <w:jc w:val="center"/>
        <w:rPr>
          <w:b/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t xml:space="preserve">Методические рекомендации </w:t>
      </w:r>
    </w:p>
    <w:p w:rsidR="00073897" w:rsidRPr="00073897" w:rsidRDefault="00073897" w:rsidP="00073897">
      <w:pPr>
        <w:ind w:firstLine="709"/>
        <w:jc w:val="center"/>
        <w:rPr>
          <w:b/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t>по планированию бюджетных ассигнований  бюджета</w:t>
      </w:r>
    </w:p>
    <w:p w:rsidR="00073897" w:rsidRPr="00073897" w:rsidRDefault="00073897" w:rsidP="00073897">
      <w:pPr>
        <w:ind w:firstLine="709"/>
        <w:jc w:val="center"/>
        <w:rPr>
          <w:b/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t>на 2020 год и плановый период 2021 – 2022 годов</w:t>
      </w:r>
    </w:p>
    <w:p w:rsidR="00073897" w:rsidRPr="00073897" w:rsidRDefault="00073897" w:rsidP="00073897">
      <w:pPr>
        <w:ind w:firstLine="709"/>
        <w:jc w:val="center"/>
        <w:rPr>
          <w:b/>
          <w:color w:val="000000"/>
          <w:sz w:val="22"/>
          <w:szCs w:val="22"/>
        </w:rPr>
      </w:pPr>
    </w:p>
    <w:p w:rsidR="00073897" w:rsidRPr="00073897" w:rsidRDefault="00F671C9" w:rsidP="00F671C9">
      <w:pPr>
        <w:ind w:left="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</w:t>
      </w:r>
      <w:r w:rsidR="00073897" w:rsidRPr="00073897">
        <w:rPr>
          <w:b/>
          <w:bCs/>
          <w:color w:val="000000"/>
          <w:sz w:val="22"/>
          <w:szCs w:val="22"/>
        </w:rPr>
        <w:t>Общие положения</w:t>
      </w:r>
    </w:p>
    <w:p w:rsidR="00073897" w:rsidRPr="00073897" w:rsidRDefault="00073897" w:rsidP="00073897">
      <w:pPr>
        <w:jc w:val="center"/>
        <w:rPr>
          <w:b/>
          <w:bCs/>
          <w:color w:val="000000"/>
          <w:sz w:val="22"/>
          <w:szCs w:val="22"/>
        </w:rPr>
      </w:pPr>
    </w:p>
    <w:p w:rsidR="00073897" w:rsidRPr="00073897" w:rsidRDefault="00073897" w:rsidP="00073897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Методические рекомендации по планированию бюджетных ассигнований бюджета муниципального образования «Шангальское» на 2020 год и плановый период 2021-2022 годов (далее – Методика) разработаны  в соответствии со статьёй 174.2 Бюджетного кодекса Российской Федерации.</w:t>
      </w:r>
    </w:p>
    <w:p w:rsidR="00073897" w:rsidRPr="00073897" w:rsidRDefault="00073897" w:rsidP="00073897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Целью настоящей Методики является создание единой методологической базы расчета расходов бюджета на 2020 год и плановый период 2021 - 2022 годов.</w:t>
      </w:r>
    </w:p>
    <w:p w:rsidR="00073897" w:rsidRPr="00073897" w:rsidRDefault="00073897" w:rsidP="00073897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Понятия и термины, применяемые в настоящей Методике, используются в значениях, установленных Бюджетным кодексом Российской Федерации, Положением о бюджетном процессе в муниципальном образовании «Шангальское».</w:t>
      </w:r>
    </w:p>
    <w:p w:rsidR="00073897" w:rsidRPr="00073897" w:rsidRDefault="00073897" w:rsidP="00073897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Планирование бюджетных ассигнований осуществляется учредителями муниципальных учреждений и главными распорядителями (получателями) бюджетных средств.</w:t>
      </w:r>
    </w:p>
    <w:p w:rsidR="00073897" w:rsidRPr="00073897" w:rsidRDefault="00073897" w:rsidP="000738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3897">
        <w:rPr>
          <w:rFonts w:ascii="Times New Roman" w:hAnsi="Times New Roman" w:cs="Times New Roman"/>
          <w:color w:val="000000"/>
          <w:sz w:val="22"/>
          <w:szCs w:val="22"/>
        </w:rPr>
        <w:t>Планирование бюджетных ассигнований осуществляется раздельно на исполнение действующих обязательств и на исполнение принимаемых обязательств.</w:t>
      </w:r>
    </w:p>
    <w:p w:rsidR="00073897" w:rsidRPr="00073897" w:rsidRDefault="00073897" w:rsidP="00073897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2"/>
          <w:szCs w:val="22"/>
        </w:rPr>
      </w:pPr>
      <w:r w:rsidRPr="00073897">
        <w:rPr>
          <w:bCs/>
          <w:color w:val="000000"/>
          <w:sz w:val="22"/>
          <w:szCs w:val="22"/>
        </w:rPr>
        <w:t>Планирование объема бюджетных ассигнований на оказание муниципальных услуг физическим и юридическим лицам осуществляется с учетом проектов муниципальных заданий на 2020 -2022 годы.</w:t>
      </w:r>
    </w:p>
    <w:p w:rsidR="00073897" w:rsidRPr="00073897" w:rsidRDefault="00073897" w:rsidP="00073897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2"/>
          <w:szCs w:val="22"/>
        </w:rPr>
      </w:pPr>
      <w:r w:rsidRPr="00073897">
        <w:rPr>
          <w:bCs/>
          <w:color w:val="000000"/>
          <w:sz w:val="22"/>
          <w:szCs w:val="22"/>
        </w:rPr>
        <w:t>Предельные объемы бюджетных ассигнований, формируемые в рамках (проектов) муниципальных программ.</w:t>
      </w:r>
    </w:p>
    <w:p w:rsidR="00073897" w:rsidRPr="00073897" w:rsidRDefault="00073897" w:rsidP="0007389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3897">
        <w:rPr>
          <w:rFonts w:ascii="Times New Roman" w:hAnsi="Times New Roman" w:cs="Times New Roman"/>
          <w:color w:val="000000"/>
          <w:sz w:val="22"/>
          <w:szCs w:val="22"/>
        </w:rPr>
        <w:t>Планирование бюджетных ассигнований осуществляется раздельно:</w:t>
      </w:r>
    </w:p>
    <w:p w:rsidR="00073897" w:rsidRPr="00073897" w:rsidRDefault="00073897" w:rsidP="0007389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3897">
        <w:rPr>
          <w:rFonts w:ascii="Times New Roman" w:hAnsi="Times New Roman" w:cs="Times New Roman"/>
          <w:color w:val="000000"/>
          <w:sz w:val="22"/>
          <w:szCs w:val="22"/>
        </w:rPr>
        <w:t>- за счет собственных средств бюджета;</w:t>
      </w:r>
    </w:p>
    <w:p w:rsidR="00073897" w:rsidRPr="00073897" w:rsidRDefault="00073897" w:rsidP="00073897">
      <w:pPr>
        <w:ind w:firstLine="54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- за счёт межбюджетных трансфертов. </w:t>
      </w:r>
    </w:p>
    <w:p w:rsidR="00073897" w:rsidRPr="00073897" w:rsidRDefault="00073897" w:rsidP="00073897">
      <w:pPr>
        <w:ind w:firstLine="54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Планирование бюджетных ассигнований производить по направлениям:</w:t>
      </w:r>
    </w:p>
    <w:p w:rsidR="00073897" w:rsidRPr="00073897" w:rsidRDefault="00073897" w:rsidP="00073897">
      <w:pPr>
        <w:ind w:firstLine="54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- для  казенных учреждений на основании бюджетной сметы;</w:t>
      </w:r>
    </w:p>
    <w:p w:rsidR="00073897" w:rsidRPr="00073897" w:rsidRDefault="00073897" w:rsidP="00073897">
      <w:pPr>
        <w:ind w:firstLine="54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- ассигнования на предоставление субсидий некоммерческим организациям, не являющимся муниципальными учреждениями;</w:t>
      </w:r>
    </w:p>
    <w:p w:rsidR="00073897" w:rsidRPr="00073897" w:rsidRDefault="00073897" w:rsidP="00073897">
      <w:pPr>
        <w:ind w:firstLine="54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- ассигнования на осуществление бюджетных инвестиций в объекты муниципальной собственности.</w:t>
      </w:r>
    </w:p>
    <w:p w:rsidR="00073897" w:rsidRPr="00073897" w:rsidRDefault="00073897" w:rsidP="00073897">
      <w:pPr>
        <w:tabs>
          <w:tab w:val="num" w:pos="720"/>
        </w:tabs>
        <w:ind w:firstLine="54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При распределении бюджетных ассигнований следует руководствоваться: </w:t>
      </w:r>
    </w:p>
    <w:p w:rsidR="00073897" w:rsidRPr="00073897" w:rsidRDefault="00073897" w:rsidP="00073897">
      <w:pPr>
        <w:tabs>
          <w:tab w:val="num" w:pos="720"/>
        </w:tabs>
        <w:ind w:firstLine="54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- Указаниями о применении бюджетной классификации Российской Федерации.</w:t>
      </w:r>
    </w:p>
    <w:p w:rsidR="00073897" w:rsidRPr="00073897" w:rsidRDefault="00073897" w:rsidP="0007389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73897" w:rsidRPr="00073897" w:rsidRDefault="00073897" w:rsidP="00073897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lastRenderedPageBreak/>
        <w:t xml:space="preserve">2. </w:t>
      </w:r>
      <w:r w:rsidR="00F671C9">
        <w:rPr>
          <w:b/>
          <w:color w:val="000000"/>
          <w:sz w:val="22"/>
          <w:szCs w:val="22"/>
        </w:rPr>
        <w:t xml:space="preserve">Исходные данные </w:t>
      </w:r>
      <w:r w:rsidRPr="00073897">
        <w:rPr>
          <w:b/>
          <w:color w:val="000000"/>
          <w:sz w:val="22"/>
          <w:szCs w:val="22"/>
        </w:rPr>
        <w:t>для расчета бюджетных ассигнований</w:t>
      </w:r>
    </w:p>
    <w:p w:rsidR="00073897" w:rsidRPr="00073897" w:rsidRDefault="00073897" w:rsidP="00073897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</w:p>
    <w:p w:rsidR="00073897" w:rsidRPr="00073897" w:rsidRDefault="00073897" w:rsidP="00073897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073897">
        <w:rPr>
          <w:sz w:val="22"/>
          <w:szCs w:val="22"/>
        </w:rPr>
        <w:t xml:space="preserve">Исходными </w:t>
      </w:r>
      <w:r w:rsidRPr="00073897">
        <w:rPr>
          <w:color w:val="000000"/>
          <w:sz w:val="22"/>
          <w:szCs w:val="22"/>
        </w:rPr>
        <w:t>данными для расчёта бюджетных ассигнований являются:</w:t>
      </w:r>
    </w:p>
    <w:p w:rsidR="00073897" w:rsidRPr="00073897" w:rsidRDefault="00073897" w:rsidP="00073897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</w:p>
    <w:p w:rsidR="00073897" w:rsidRPr="00073897" w:rsidRDefault="00073897" w:rsidP="00073897">
      <w:pPr>
        <w:ind w:firstLine="709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а) основные показатели прогноза социально-экономического развития муниципального образования «Шангальское» на 2020-2022 годы; </w:t>
      </w:r>
    </w:p>
    <w:p w:rsidR="00073897" w:rsidRPr="00073897" w:rsidRDefault="00073897" w:rsidP="00073897">
      <w:pPr>
        <w:ind w:firstLine="709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б) расходные обязательства, представленные на 01 июня 2019 года и включенные главными распорядителями бюджетных средств в плановый реестр расходных обязательств муниципального образования на 2020 год;</w:t>
      </w:r>
    </w:p>
    <w:p w:rsidR="00073897" w:rsidRPr="00073897" w:rsidRDefault="00073897" w:rsidP="00073897">
      <w:pPr>
        <w:ind w:firstLine="709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в) индексы потребительских цен на 2020-2022 годы, примененные при составлении планового реестра  расходных обязательств на 2020 год и плановый период 2021-2022 годов;</w:t>
      </w:r>
    </w:p>
    <w:p w:rsidR="00073897" w:rsidRPr="00073897" w:rsidRDefault="00073897" w:rsidP="00073897">
      <w:pPr>
        <w:ind w:firstLine="709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г) показатели исполнения бюджета за 2018 год (в соответствии с годовой бухгалтерской отчетностью) и истекший период 2019 года (в соответствии с ежемесячной бухгалтерской отчетностью);</w:t>
      </w:r>
    </w:p>
    <w:p w:rsidR="00073897" w:rsidRPr="00073897" w:rsidRDefault="00073897" w:rsidP="00073897">
      <w:pPr>
        <w:ind w:firstLine="60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ж) постановления администрации муниципального образования «Шангальское» об утверждении муниципальных программ;</w:t>
      </w:r>
    </w:p>
    <w:p w:rsidR="00073897" w:rsidRPr="00073897" w:rsidRDefault="00073897" w:rsidP="00073897">
      <w:pPr>
        <w:ind w:firstLine="60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з) предложения по внесению изменений в муниципальные программы;</w:t>
      </w:r>
    </w:p>
    <w:p w:rsidR="00073897" w:rsidRPr="00073897" w:rsidRDefault="00073897" w:rsidP="00073897">
      <w:pPr>
        <w:ind w:firstLine="720"/>
        <w:rPr>
          <w:b/>
          <w:bCs/>
          <w:color w:val="000000"/>
          <w:sz w:val="22"/>
          <w:szCs w:val="22"/>
        </w:rPr>
      </w:pPr>
    </w:p>
    <w:p w:rsidR="00073897" w:rsidRPr="00073897" w:rsidRDefault="00073897" w:rsidP="00073897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t>3. Методика планирования бюджетных ассигнований</w:t>
      </w:r>
    </w:p>
    <w:p w:rsidR="00073897" w:rsidRPr="00073897" w:rsidRDefault="00073897" w:rsidP="00073897">
      <w:pPr>
        <w:jc w:val="both"/>
        <w:rPr>
          <w:color w:val="000000"/>
          <w:sz w:val="22"/>
          <w:szCs w:val="22"/>
        </w:rPr>
      </w:pPr>
    </w:p>
    <w:p w:rsidR="00073897" w:rsidRPr="00073897" w:rsidRDefault="00073897" w:rsidP="00073897">
      <w:pPr>
        <w:ind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изменению,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актов.</w:t>
      </w:r>
    </w:p>
    <w:p w:rsidR="00073897" w:rsidRPr="00073897" w:rsidRDefault="00073897" w:rsidP="00073897">
      <w:pPr>
        <w:ind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актов.</w:t>
      </w:r>
    </w:p>
    <w:p w:rsidR="00073897" w:rsidRPr="00073897" w:rsidRDefault="00073897" w:rsidP="00073897">
      <w:pPr>
        <w:ind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При планировании бюджетных ассигнований применяют следующие </w:t>
      </w:r>
      <w:r w:rsidRPr="00073897">
        <w:rPr>
          <w:b/>
          <w:i/>
          <w:color w:val="000000"/>
          <w:sz w:val="22"/>
          <w:szCs w:val="22"/>
        </w:rPr>
        <w:t>методы расчета бюджетных ассигнований:</w:t>
      </w:r>
    </w:p>
    <w:p w:rsidR="00073897" w:rsidRPr="00073897" w:rsidRDefault="00073897" w:rsidP="00F671C9">
      <w:pPr>
        <w:numPr>
          <w:ilvl w:val="0"/>
          <w:numId w:val="7"/>
        </w:numPr>
        <w:ind w:left="0"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нормативный метод – расчет объема бюджетных ассигнований на основе нормативов, утвержденных соответствующими муниципальными правовыми актами;</w:t>
      </w:r>
    </w:p>
    <w:p w:rsidR="00073897" w:rsidRPr="00073897" w:rsidRDefault="00073897" w:rsidP="00F671C9">
      <w:pPr>
        <w:numPr>
          <w:ilvl w:val="0"/>
          <w:numId w:val="7"/>
        </w:numPr>
        <w:ind w:left="0"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метод индексации – расчет объема бюджетных ассигнований путем индексации на уровень инфляции (иной коэффициент) объема бюджетных ассигнований текущего (предыдущего) финансового года в соответствии со сценарными условиями для расчета расходов городского бюджета на очередной финансовый год и плановый период (далее – сценарные условия);</w:t>
      </w:r>
    </w:p>
    <w:p w:rsidR="00073897" w:rsidRPr="00073897" w:rsidRDefault="00073897" w:rsidP="00F671C9">
      <w:pPr>
        <w:numPr>
          <w:ilvl w:val="0"/>
          <w:numId w:val="7"/>
        </w:numPr>
        <w:ind w:left="0"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плановый метод – установление объема бюджетных ассигнований в соответствии с показателями, указанными в нормативном правовом акте, договоре (соглашении), паспорте программы, либо в соответствии со сметной стоимостью объекта;</w:t>
      </w:r>
    </w:p>
    <w:p w:rsidR="00073897" w:rsidRPr="00073897" w:rsidRDefault="00073897" w:rsidP="00F671C9">
      <w:pPr>
        <w:numPr>
          <w:ilvl w:val="0"/>
          <w:numId w:val="7"/>
        </w:numPr>
        <w:ind w:left="0"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иной метод – расчет объема бюджетных ассигнований методом, отличным от нормативного метода, метода индексации и планового метода.</w:t>
      </w:r>
    </w:p>
    <w:p w:rsidR="00073897" w:rsidRPr="00073897" w:rsidRDefault="00073897" w:rsidP="00F671C9">
      <w:pPr>
        <w:ind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Показатели, принятые за основу для расчета средств бюджета, корректируются на суммы расходов, возникших в результате структурных и организационных мероприятий в установленных сферах деятельности, и </w:t>
      </w:r>
      <w:r w:rsidRPr="00073897">
        <w:rPr>
          <w:b/>
          <w:i/>
          <w:color w:val="000000"/>
          <w:sz w:val="22"/>
          <w:szCs w:val="22"/>
        </w:rPr>
        <w:t>уменьшаются</w:t>
      </w:r>
      <w:r w:rsidRPr="00073897">
        <w:rPr>
          <w:color w:val="000000"/>
          <w:sz w:val="22"/>
          <w:szCs w:val="22"/>
        </w:rPr>
        <w:t xml:space="preserve"> на суммы расходов, производимых в текущем году в соответствии с разовыми решениями, срок действия которых ограничен текущим годом.</w:t>
      </w:r>
    </w:p>
    <w:p w:rsidR="00073897" w:rsidRPr="00073897" w:rsidRDefault="00073897" w:rsidP="00F671C9">
      <w:pPr>
        <w:ind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Показатели </w:t>
      </w:r>
      <w:r w:rsidRPr="00073897">
        <w:rPr>
          <w:b/>
          <w:i/>
          <w:color w:val="000000"/>
          <w:sz w:val="22"/>
          <w:szCs w:val="22"/>
        </w:rPr>
        <w:t>увеличиваются</w:t>
      </w:r>
      <w:r w:rsidRPr="00073897">
        <w:rPr>
          <w:color w:val="000000"/>
          <w:sz w:val="22"/>
          <w:szCs w:val="22"/>
        </w:rPr>
        <w:t xml:space="preserve"> на суммы, необходимые для реализации решений, принятых или планируемых к принятию в текущем году и подлежащих учету при уточнении бюджета в текущем году в связи с:</w:t>
      </w:r>
    </w:p>
    <w:p w:rsidR="00073897" w:rsidRPr="00073897" w:rsidRDefault="00073897" w:rsidP="00F671C9">
      <w:pPr>
        <w:numPr>
          <w:ilvl w:val="0"/>
          <w:numId w:val="8"/>
        </w:numPr>
        <w:ind w:left="0"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увеличением количественных показателей по сравнению с показателями, учтенными в составе бюджета на текущий год;</w:t>
      </w:r>
    </w:p>
    <w:p w:rsidR="00073897" w:rsidRPr="00073897" w:rsidRDefault="00073897" w:rsidP="00F671C9">
      <w:pPr>
        <w:numPr>
          <w:ilvl w:val="0"/>
          <w:numId w:val="8"/>
        </w:numPr>
        <w:ind w:left="0"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иными расходными обязательствами, установленными нормативными правовыми актами, принятыми в течение текущего года.</w:t>
      </w:r>
    </w:p>
    <w:p w:rsidR="00073897" w:rsidRPr="00073897" w:rsidRDefault="00073897" w:rsidP="00F671C9">
      <w:pPr>
        <w:ind w:firstLine="60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По решениям, реализация которых осуществляется не с начала текущего года, производятся соответствующие пересчеты объемов бюджетного финансирования до годовой потребности.</w:t>
      </w:r>
    </w:p>
    <w:p w:rsidR="00073897" w:rsidRPr="00073897" w:rsidRDefault="00073897" w:rsidP="00073897">
      <w:pPr>
        <w:jc w:val="both"/>
        <w:rPr>
          <w:color w:val="993300"/>
          <w:sz w:val="22"/>
          <w:szCs w:val="22"/>
        </w:rPr>
      </w:pPr>
    </w:p>
    <w:p w:rsidR="00073897" w:rsidRPr="00073897" w:rsidRDefault="00073897" w:rsidP="00073897">
      <w:pPr>
        <w:ind w:firstLine="600"/>
        <w:jc w:val="both"/>
        <w:rPr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t>3.1.</w:t>
      </w:r>
      <w:r w:rsidRPr="00073897">
        <w:rPr>
          <w:color w:val="000000"/>
          <w:sz w:val="22"/>
          <w:szCs w:val="22"/>
        </w:rPr>
        <w:t xml:space="preserve"> </w:t>
      </w:r>
      <w:r w:rsidRPr="00073897">
        <w:rPr>
          <w:b/>
          <w:color w:val="000000"/>
          <w:sz w:val="22"/>
          <w:szCs w:val="22"/>
        </w:rPr>
        <w:t>Объемы бюджетного финансирования на исполнение вновь принимаемых обязательств</w:t>
      </w:r>
      <w:r w:rsidRPr="00073897">
        <w:rPr>
          <w:color w:val="000000"/>
          <w:sz w:val="22"/>
          <w:szCs w:val="22"/>
        </w:rPr>
        <w:t xml:space="preserve"> формируются в соответствии с нормативными правовыми актами по итогам конкурсного распределения, рассчитываются аналогично планированию бюджетных ассигнований на исполнение действующих расходных обязательств.</w:t>
      </w:r>
    </w:p>
    <w:p w:rsidR="00073897" w:rsidRPr="00073897" w:rsidRDefault="00073897" w:rsidP="00073897">
      <w:pPr>
        <w:ind w:firstLine="600"/>
        <w:jc w:val="both"/>
        <w:rPr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t xml:space="preserve">3.2 Бюджетные ассигнования на выполнение функций казённых учреждений </w:t>
      </w:r>
      <w:r w:rsidRPr="00073897">
        <w:rPr>
          <w:color w:val="000000"/>
          <w:sz w:val="22"/>
          <w:szCs w:val="22"/>
        </w:rPr>
        <w:t>(положения настоящего пункта распространяются на органы местного самоуправления):</w:t>
      </w:r>
    </w:p>
    <w:p w:rsidR="00073897" w:rsidRPr="00073897" w:rsidRDefault="00073897" w:rsidP="00073897">
      <w:pPr>
        <w:ind w:firstLine="540"/>
        <w:jc w:val="both"/>
        <w:outlineLvl w:val="1"/>
        <w:rPr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t>- Расходы на оплату труда</w:t>
      </w:r>
      <w:r w:rsidRPr="00073897">
        <w:rPr>
          <w:color w:val="000000"/>
          <w:sz w:val="22"/>
          <w:szCs w:val="22"/>
        </w:rPr>
        <w:t xml:space="preserve"> рассчитываются нормативным методом исходя из утвержденных штатных расписаний, условий оплаты труда и установленных должностных окладов (ставок) с учетом действующего законодательства.</w:t>
      </w:r>
    </w:p>
    <w:p w:rsidR="00073897" w:rsidRPr="00073897" w:rsidRDefault="00073897" w:rsidP="00073897">
      <w:pPr>
        <w:ind w:firstLine="540"/>
        <w:jc w:val="both"/>
        <w:outlineLvl w:val="1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В дальнейшем подходы к увеличению на 2021 - 2022 годы фондов оплаты труда будут уточняться по мере принятия соответствующих решений.</w:t>
      </w:r>
    </w:p>
    <w:p w:rsidR="00073897" w:rsidRPr="00073897" w:rsidRDefault="00073897" w:rsidP="00073897">
      <w:pPr>
        <w:ind w:firstLine="540"/>
        <w:jc w:val="both"/>
        <w:outlineLvl w:val="1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Начисления на выплаты по оплате труда устанавливаются с учетом положений федеральных законов от 24 июля 2009 </w:t>
      </w:r>
      <w:hyperlink r:id="rId7" w:history="1">
        <w:r w:rsidRPr="00073897">
          <w:rPr>
            <w:color w:val="000000"/>
            <w:sz w:val="22"/>
            <w:szCs w:val="22"/>
          </w:rPr>
          <w:t>№212-ФЗ</w:t>
        </w:r>
      </w:hyperlink>
      <w:r w:rsidRPr="00073897">
        <w:rPr>
          <w:color w:val="000000"/>
          <w:sz w:val="22"/>
          <w:szCs w:val="22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и от 24.07.1998 </w:t>
      </w:r>
      <w:hyperlink r:id="rId8" w:history="1">
        <w:r w:rsidRPr="00073897">
          <w:rPr>
            <w:color w:val="000000"/>
            <w:sz w:val="22"/>
            <w:szCs w:val="22"/>
          </w:rPr>
          <w:t>№125-ФЗ</w:t>
        </w:r>
      </w:hyperlink>
      <w:r w:rsidRPr="00073897">
        <w:rPr>
          <w:color w:val="000000"/>
          <w:sz w:val="22"/>
          <w:szCs w:val="22"/>
        </w:rPr>
        <w:t xml:space="preserve"> «Об обязательном социальном страховании от несчастных случаев на производстве и профессиональных заболеваний».</w:t>
      </w:r>
    </w:p>
    <w:p w:rsidR="00073897" w:rsidRPr="00073897" w:rsidRDefault="00073897" w:rsidP="00073897">
      <w:pPr>
        <w:ind w:firstLine="540"/>
        <w:jc w:val="both"/>
        <w:outlineLvl w:val="1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- </w:t>
      </w:r>
      <w:r w:rsidRPr="00073897">
        <w:rPr>
          <w:b/>
          <w:color w:val="000000"/>
          <w:sz w:val="22"/>
          <w:szCs w:val="22"/>
        </w:rPr>
        <w:t>Расходы на уплату налогов, сборов и иных обязательных платежей</w:t>
      </w:r>
      <w:r w:rsidRPr="00073897">
        <w:rPr>
          <w:color w:val="000000"/>
          <w:sz w:val="22"/>
          <w:szCs w:val="22"/>
        </w:rPr>
        <w:t xml:space="preserve"> в бюджетную систему Российской Федерации рассчитываются исходя из прогноза налогооблагаемой базы и налоговых ставок.</w:t>
      </w:r>
    </w:p>
    <w:p w:rsidR="00073897" w:rsidRPr="00073897" w:rsidRDefault="00073897" w:rsidP="00073897">
      <w:pPr>
        <w:ind w:firstLine="72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- </w:t>
      </w:r>
      <w:r w:rsidRPr="00073897">
        <w:rPr>
          <w:b/>
          <w:color w:val="000000"/>
          <w:sz w:val="22"/>
          <w:szCs w:val="22"/>
        </w:rPr>
        <w:t>Расходы на оплату коммунальных услуг</w:t>
      </w:r>
      <w:r w:rsidRPr="00073897">
        <w:rPr>
          <w:color w:val="000000"/>
          <w:sz w:val="22"/>
          <w:szCs w:val="22"/>
        </w:rPr>
        <w:t xml:space="preserve"> планируются на основании данных об объеме фактически потребленных ресурсов в прошедшем финансовом году действующих на момент формирования бюджета тарифов, а также доведенных прогнозных показателей инфляции. </w:t>
      </w:r>
    </w:p>
    <w:p w:rsidR="00073897" w:rsidRPr="00073897" w:rsidRDefault="00073897" w:rsidP="00073897">
      <w:pPr>
        <w:ind w:firstLine="600"/>
        <w:jc w:val="both"/>
        <w:rPr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t>- Расходы на проведение ремонтов зданий и сооружений, реконструкции, увеличение стоимости основных средств, капитальное строительство,</w:t>
      </w:r>
      <w:r w:rsidRPr="00073897">
        <w:rPr>
          <w:color w:val="000000"/>
          <w:sz w:val="22"/>
          <w:szCs w:val="22"/>
        </w:rPr>
        <w:t xml:space="preserve"> рассчитываются плановым методом в рамках муниципальных программ. Расходы на проведение ремонтов зданий и сооружений муниципальной собственности и на капитальное строительство подтверждаются проектно-сметной документацией, локальной сметой, администрации.</w:t>
      </w:r>
    </w:p>
    <w:p w:rsidR="00073897" w:rsidRPr="00073897" w:rsidRDefault="00073897" w:rsidP="00073897">
      <w:pPr>
        <w:ind w:firstLine="60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- </w:t>
      </w:r>
      <w:r w:rsidRPr="00073897">
        <w:rPr>
          <w:b/>
          <w:color w:val="000000"/>
          <w:sz w:val="22"/>
          <w:szCs w:val="22"/>
        </w:rPr>
        <w:t>Объемы бюджетных ассигнований на осуществление бюджетных инвестиций в объекты капитального строительства</w:t>
      </w:r>
      <w:r w:rsidRPr="00073897">
        <w:rPr>
          <w:color w:val="000000"/>
          <w:sz w:val="22"/>
          <w:szCs w:val="22"/>
        </w:rPr>
        <w:t xml:space="preserve"> муниципальной собственности, не включенные в муниципальные программы, рассчитываются </w:t>
      </w:r>
      <w:r w:rsidRPr="00073897">
        <w:rPr>
          <w:b/>
          <w:i/>
          <w:color w:val="000000"/>
          <w:sz w:val="22"/>
          <w:szCs w:val="22"/>
        </w:rPr>
        <w:t>плановым методом</w:t>
      </w:r>
      <w:r w:rsidRPr="00073897">
        <w:rPr>
          <w:color w:val="000000"/>
          <w:sz w:val="22"/>
          <w:szCs w:val="22"/>
        </w:rPr>
        <w:t xml:space="preserve"> в соответствии с муниципальными  правовыми актами, на основании которых планируется предоставление указанных инвестиций.</w:t>
      </w:r>
    </w:p>
    <w:p w:rsidR="00073897" w:rsidRPr="00073897" w:rsidRDefault="00073897" w:rsidP="0007389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t>3.3. Бюджетные ассигнования на оказание муниципальных услуг бюджетными и автономными учреждениями</w:t>
      </w:r>
      <w:r w:rsidRPr="00073897">
        <w:rPr>
          <w:color w:val="000000"/>
          <w:sz w:val="22"/>
          <w:szCs w:val="22"/>
        </w:rPr>
        <w:t xml:space="preserve"> рассчитываются на основании нормативных затрат на оказание муниципальных услуг и нормативных затрат на содержание имущества муниципальных учреждений в соответствии с приказами об утверждении Порядка определения  указанных затрат, утвержденными отраслевыми подразделениями администрации, осуществляющими функции и полномочия учредителя муниципального бюджетного или автономного учреждения или главного распорядителя (распорядителя) средств бюджета, в ведении которых находятся муниципальные казенные учреждения, в соответствии с методическими рекомендациями по определению расчетно-нормативных затрат на финансовое обеспечение выполнения муниципальных заданий на оказание муниципальных услуг, а также расчетно - нормативных затрат на содержание имущества муниципальных учреждений.</w:t>
      </w:r>
    </w:p>
    <w:p w:rsidR="00073897" w:rsidRPr="00073897" w:rsidRDefault="00073897" w:rsidP="000738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Объем бюджетных ассигнований на оплату коммунальных услуг на очередной финансовый год определяется исходя из фактического потребления в прошедшем финансовом году в натуральном выражении, тарифов на эти виды услуг, действующих на момент формирования бюджета, а также прогнозируемого повышения тарифов. Бюджетные ассигнования на плановый период рассчитываются исходя из показателей очередного финансового года, индексов-дефляторов на соответствующий год планового периода. </w:t>
      </w:r>
    </w:p>
    <w:p w:rsidR="00073897" w:rsidRPr="00073897" w:rsidRDefault="00073897" w:rsidP="0007389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При расчете нормативных затрат на содержание имущества муниципальных учреждений предусматриваются первоочередные </w:t>
      </w:r>
      <w:r>
        <w:rPr>
          <w:color w:val="000000"/>
          <w:sz w:val="22"/>
          <w:szCs w:val="22"/>
        </w:rPr>
        <w:t>расходы на</w:t>
      </w:r>
      <w:r w:rsidRPr="00073897">
        <w:rPr>
          <w:color w:val="000000"/>
          <w:sz w:val="22"/>
          <w:szCs w:val="22"/>
        </w:rPr>
        <w:t xml:space="preserve"> услуги связи, материальные запасы, а также средства на уплату налогов и сборов в соответствии с действующим законодательством.</w:t>
      </w:r>
    </w:p>
    <w:p w:rsidR="00073897" w:rsidRPr="00073897" w:rsidRDefault="00073897" w:rsidP="0007389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При расчете фонда оплаты труда применяются условия оплаты, установленные действующими нормативными правовыми актами.</w:t>
      </w:r>
    </w:p>
    <w:p w:rsidR="00073897" w:rsidRPr="00073897" w:rsidRDefault="00073897" w:rsidP="0007389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Расходы на модернизацию бюджетных и автономных учреждений (ремонт, приобретение оборудования),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муниципальной собственности, полученных в аренду или безвозмездное пользование, планируются как субсидии на иные цели и рассчитываются плановым методом. </w:t>
      </w:r>
    </w:p>
    <w:p w:rsidR="00073897" w:rsidRPr="00073897" w:rsidRDefault="00073897" w:rsidP="0007389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Расходы на уплату налогов, сборов и иных обязательных платежей в бюджетную систему Российской Федерации рассчитываются исходя из прогноза налогооблагаемой базы и налоговых ставок.</w:t>
      </w:r>
    </w:p>
    <w:p w:rsidR="00073897" w:rsidRPr="00073897" w:rsidRDefault="00073897" w:rsidP="0007389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lastRenderedPageBreak/>
        <w:t>3.4. Планирование бюджетных ассигнований на финансовое обеспечение обслуживания муниципального долга</w:t>
      </w:r>
      <w:r w:rsidRPr="00073897">
        <w:rPr>
          <w:color w:val="000000"/>
          <w:sz w:val="22"/>
          <w:szCs w:val="22"/>
        </w:rPr>
        <w:t xml:space="preserve"> осуществляется плановым методом или иным методом расчета бюджетных ассигнований в соответствии с объемами займов, сроками их возврата, процентными ставками.</w:t>
      </w:r>
    </w:p>
    <w:p w:rsidR="00073897" w:rsidRPr="00073897" w:rsidRDefault="00073897" w:rsidP="00073897">
      <w:pPr>
        <w:ind w:firstLine="540"/>
        <w:jc w:val="both"/>
        <w:rPr>
          <w:bCs/>
          <w:color w:val="000000"/>
          <w:sz w:val="22"/>
          <w:szCs w:val="22"/>
        </w:rPr>
      </w:pPr>
      <w:r w:rsidRPr="00073897">
        <w:rPr>
          <w:b/>
          <w:color w:val="000000"/>
          <w:sz w:val="22"/>
          <w:szCs w:val="22"/>
        </w:rPr>
        <w:t xml:space="preserve">3.5. </w:t>
      </w:r>
      <w:r w:rsidRPr="00073897">
        <w:rPr>
          <w:b/>
          <w:bCs/>
          <w:color w:val="000000"/>
          <w:sz w:val="22"/>
          <w:szCs w:val="22"/>
        </w:rPr>
        <w:t xml:space="preserve">Бюджетные ассигнования на исполнение публичных нормативных обязательств </w:t>
      </w:r>
      <w:r w:rsidRPr="00073897">
        <w:rPr>
          <w:bCs/>
          <w:color w:val="000000"/>
          <w:sz w:val="22"/>
          <w:szCs w:val="22"/>
        </w:rPr>
        <w:t>производится нормативным методом по каждому виду обязательств в соответствии с действующим  законодательством.</w:t>
      </w:r>
    </w:p>
    <w:p w:rsidR="00073897" w:rsidRPr="00073897" w:rsidRDefault="00073897" w:rsidP="0007389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073897">
        <w:rPr>
          <w:b/>
          <w:bCs/>
          <w:color w:val="000000"/>
          <w:sz w:val="22"/>
          <w:szCs w:val="22"/>
        </w:rPr>
        <w:t>3.7.</w:t>
      </w:r>
      <w:r w:rsidRPr="00073897">
        <w:rPr>
          <w:b/>
          <w:color w:val="000000"/>
          <w:sz w:val="22"/>
          <w:szCs w:val="22"/>
        </w:rPr>
        <w:t xml:space="preserve"> Бюджетные ассигнования на предоставление субсидий юридическим лицам</w:t>
      </w:r>
      <w:r w:rsidRPr="00073897">
        <w:rPr>
          <w:color w:val="000000"/>
          <w:sz w:val="22"/>
          <w:szCs w:val="22"/>
        </w:rPr>
        <w:t xml:space="preserve"> (за исключением субсидий муниципальным учреждениям), индивидуальным предпринимателям, физическим лицам - производителям товаров, работ,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планируются расчетным методом по каждому виду субсидии раздельно, «иным методом» на основании смет, расчетов, обоснований, исходя из отраслевых особенностей.</w:t>
      </w:r>
    </w:p>
    <w:p w:rsidR="00073897" w:rsidRPr="00073897" w:rsidRDefault="00073897" w:rsidP="0007389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3897">
        <w:rPr>
          <w:rFonts w:ascii="Times New Roman" w:hAnsi="Times New Roman" w:cs="Times New Roman"/>
          <w:b/>
          <w:color w:val="000000"/>
          <w:sz w:val="22"/>
          <w:szCs w:val="22"/>
        </w:rPr>
        <w:t>3.8. Объём резервного фонда непредвиденных расходов</w:t>
      </w:r>
      <w:r w:rsidRPr="00073897">
        <w:rPr>
          <w:rFonts w:ascii="Times New Roman" w:hAnsi="Times New Roman" w:cs="Times New Roman"/>
          <w:color w:val="000000"/>
          <w:sz w:val="22"/>
          <w:szCs w:val="22"/>
        </w:rPr>
        <w:t xml:space="preserve"> планируется в размере, не превышающем 3 % общего объёма расходов бюджета.</w:t>
      </w:r>
    </w:p>
    <w:p w:rsidR="00073897" w:rsidRPr="00073897" w:rsidRDefault="00073897" w:rsidP="0007389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3897">
        <w:rPr>
          <w:rFonts w:ascii="Times New Roman" w:hAnsi="Times New Roman" w:cs="Times New Roman"/>
          <w:b/>
          <w:color w:val="000000"/>
          <w:sz w:val="22"/>
          <w:szCs w:val="22"/>
        </w:rPr>
        <w:t>3.9.</w:t>
      </w:r>
      <w:r w:rsidRPr="000738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3897">
        <w:rPr>
          <w:rFonts w:ascii="Times New Roman" w:hAnsi="Times New Roman" w:cs="Times New Roman"/>
          <w:b/>
          <w:color w:val="000000"/>
          <w:sz w:val="22"/>
          <w:szCs w:val="22"/>
        </w:rPr>
        <w:t>Расчет бюджетных ассигнований на исполнение судебных актов</w:t>
      </w:r>
      <w:r w:rsidRPr="00073897">
        <w:rPr>
          <w:rFonts w:ascii="Times New Roman" w:hAnsi="Times New Roman" w:cs="Times New Roman"/>
          <w:color w:val="000000"/>
          <w:sz w:val="22"/>
          <w:szCs w:val="22"/>
        </w:rPr>
        <w:t xml:space="preserve"> по искам о возмещении вреда, причиненного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 (статьи 69, 242.2 Бюджетного кодекса Российской Федерации), а также в результате деятельности казенных учреждений (статья 242.4 Бюджетного кодекса Российской Федерации), осуществляется плановым методом в размере предъявленных к исполнению и неисполненных в 2019 году судебных актов, а также планируемых к поступлению исполнительных документов на основании информации ГРБС.</w:t>
      </w:r>
    </w:p>
    <w:p w:rsidR="00073897" w:rsidRPr="00073897" w:rsidRDefault="00073897" w:rsidP="00073897">
      <w:pPr>
        <w:ind w:left="540"/>
        <w:jc w:val="both"/>
        <w:rPr>
          <w:color w:val="993300"/>
          <w:sz w:val="22"/>
          <w:szCs w:val="22"/>
        </w:rPr>
      </w:pPr>
    </w:p>
    <w:p w:rsidR="00073897" w:rsidRPr="00073897" w:rsidRDefault="00073897" w:rsidP="00F671C9">
      <w:pPr>
        <w:ind w:left="540"/>
        <w:jc w:val="center"/>
        <w:rPr>
          <w:b/>
          <w:bCs/>
          <w:color w:val="000000"/>
          <w:sz w:val="22"/>
          <w:szCs w:val="22"/>
        </w:rPr>
      </w:pPr>
      <w:r w:rsidRPr="00073897">
        <w:rPr>
          <w:b/>
          <w:bCs/>
          <w:color w:val="000000"/>
          <w:sz w:val="22"/>
          <w:szCs w:val="22"/>
        </w:rPr>
        <w:t>4. Порядок представления обоснований бюджетных ассигнований</w:t>
      </w:r>
    </w:p>
    <w:p w:rsidR="00073897" w:rsidRPr="00073897" w:rsidRDefault="00073897" w:rsidP="00073897">
      <w:pPr>
        <w:ind w:left="540"/>
        <w:jc w:val="both"/>
        <w:rPr>
          <w:b/>
          <w:bCs/>
          <w:color w:val="000000"/>
          <w:sz w:val="22"/>
          <w:szCs w:val="22"/>
        </w:rPr>
      </w:pPr>
    </w:p>
    <w:p w:rsidR="00073897" w:rsidRPr="00073897" w:rsidRDefault="00073897" w:rsidP="00073897">
      <w:pPr>
        <w:ind w:firstLine="54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4.1. Информация представляется в администрацию МО «Шангальское» в установленные сроки в электронном виде, путем заполнения в программе «</w:t>
      </w:r>
      <w:r w:rsidRPr="00073897">
        <w:rPr>
          <w:color w:val="000000"/>
          <w:sz w:val="22"/>
          <w:szCs w:val="22"/>
          <w:lang w:val="en-US"/>
        </w:rPr>
        <w:t>Excel</w:t>
      </w:r>
      <w:r w:rsidRPr="00073897">
        <w:rPr>
          <w:color w:val="000000"/>
          <w:sz w:val="22"/>
          <w:szCs w:val="22"/>
        </w:rPr>
        <w:t>», и на бумажном носителе по формам в соответствии с приложениями к настоящим Методическим рекомендациям.</w:t>
      </w:r>
    </w:p>
    <w:p w:rsidR="00073897" w:rsidRPr="00073897" w:rsidRDefault="00073897" w:rsidP="00073897">
      <w:pPr>
        <w:ind w:left="-120" w:firstLine="66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 xml:space="preserve">4.2 Сроки представления прогнозируемых изменений сети, штатной численности и контингента учреждений, объемов бюджетных ассигнований, на исполнение действующих и принимаемых обязательств, проектов муниципальных заданий на оказание муниципальных услуг и прочих документов, необходимых для составления проекта бюджета на 2020-2022 годы, утверждены распоряжением администрации от 04.07.2019 №15 «О разработке проекта решения «О бюджете муниципального образования на 2020 год». </w:t>
      </w:r>
    </w:p>
    <w:p w:rsidR="00073897" w:rsidRPr="00073897" w:rsidRDefault="00073897" w:rsidP="00073897">
      <w:pPr>
        <w:ind w:left="-120" w:firstLine="66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4.3. Предложения по распределению бюджета действующих и принимаемых расходных обязательств на 2020 представляются по утвержденной форме.</w:t>
      </w:r>
    </w:p>
    <w:p w:rsidR="00073897" w:rsidRDefault="00073897" w:rsidP="00073897">
      <w:pPr>
        <w:ind w:left="-120" w:firstLine="66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4.4. Расчеты бюджетных ассигнований на оплату коммунальных услуг, увеличение материальных запасов, оплату налогов и сборов, оплату прочих услуг и расходов казенных учреждений представляются по формам согласно приложениям №№1-4 к настоящим Методическим рекомендациям соответственно.</w:t>
      </w:r>
    </w:p>
    <w:p w:rsidR="00073897" w:rsidRDefault="00073897" w:rsidP="00073897">
      <w:pPr>
        <w:ind w:left="-120" w:firstLine="66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4.5. Отчеты о выполнении муниципальных заданий на оказание муниципальных услуг в текущем финансовом году представляются по форме согласно прил</w:t>
      </w:r>
      <w:r w:rsidRPr="00073897">
        <w:rPr>
          <w:color w:val="000000"/>
          <w:sz w:val="22"/>
          <w:szCs w:val="22"/>
        </w:rPr>
        <w:t>о</w:t>
      </w:r>
      <w:r w:rsidRPr="00073897">
        <w:rPr>
          <w:color w:val="000000"/>
          <w:sz w:val="22"/>
          <w:szCs w:val="22"/>
        </w:rPr>
        <w:t xml:space="preserve">жению №6 к настоящим Методическим рекомендациям. </w:t>
      </w:r>
    </w:p>
    <w:p w:rsidR="00073897" w:rsidRPr="00073897" w:rsidRDefault="00073897" w:rsidP="00073897">
      <w:pPr>
        <w:ind w:left="-120"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4.7.</w:t>
      </w:r>
      <w:r w:rsidRPr="00073897">
        <w:rPr>
          <w:color w:val="000000"/>
          <w:sz w:val="22"/>
          <w:szCs w:val="22"/>
        </w:rPr>
        <w:t>Расчет бюджетных ассигнований на обслуживание муниципального долга представляется по форме согласно прил</w:t>
      </w:r>
      <w:r w:rsidRPr="00073897">
        <w:rPr>
          <w:color w:val="000000"/>
          <w:sz w:val="22"/>
          <w:szCs w:val="22"/>
        </w:rPr>
        <w:t>о</w:t>
      </w:r>
      <w:r w:rsidRPr="00073897">
        <w:rPr>
          <w:color w:val="000000"/>
          <w:sz w:val="22"/>
          <w:szCs w:val="22"/>
        </w:rPr>
        <w:t>жению № 7 к настоящим Методическим рекомендациям.</w:t>
      </w:r>
    </w:p>
    <w:p w:rsidR="00073897" w:rsidRPr="00073897" w:rsidRDefault="00073897" w:rsidP="00073897">
      <w:pPr>
        <w:ind w:firstLine="540"/>
        <w:jc w:val="both"/>
        <w:rPr>
          <w:color w:val="000000"/>
          <w:sz w:val="22"/>
          <w:szCs w:val="22"/>
        </w:rPr>
      </w:pPr>
      <w:r w:rsidRPr="00073897">
        <w:rPr>
          <w:color w:val="000000"/>
          <w:sz w:val="22"/>
          <w:szCs w:val="22"/>
        </w:rPr>
        <w:t>4.8. Расчет объемов бюджетных ассигнований, на исполнение действующих и принимаемых расходных обязательств по денежному содержанию (денежному вознаграждению) муниципальных служащих, лиц, замещающих муниципальные должности, а также по фонду оплаты труда работников, осуществляющих техническое и хозяйственное обеспечение деятельности аппарата, представляется по форме согласно приложению №8 и приложению №9 к настоящим Методическим рекомендациям.</w:t>
      </w:r>
    </w:p>
    <w:p w:rsidR="00073897" w:rsidRPr="00073897" w:rsidRDefault="00073897" w:rsidP="00073897">
      <w:pPr>
        <w:ind w:firstLine="540"/>
        <w:jc w:val="both"/>
        <w:rPr>
          <w:color w:val="000000"/>
          <w:sz w:val="22"/>
          <w:szCs w:val="22"/>
        </w:rPr>
      </w:pPr>
    </w:p>
    <w:p w:rsidR="00073897" w:rsidRPr="00073897" w:rsidRDefault="00F671C9" w:rsidP="0007389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С приложениями к постановлению</w:t>
      </w:r>
      <w:r w:rsidR="001D6EE8" w:rsidRPr="001D6EE8">
        <w:rPr>
          <w:color w:val="000000"/>
          <w:sz w:val="22"/>
          <w:szCs w:val="22"/>
        </w:rPr>
        <w:t xml:space="preserve"> №87 от 18.</w:t>
      </w:r>
      <w:r w:rsidR="001D6EE8">
        <w:rPr>
          <w:color w:val="000000"/>
          <w:sz w:val="22"/>
          <w:szCs w:val="22"/>
        </w:rPr>
        <w:t>10.2019 года "Об утверждении Методлических рекомендаций по планированию бюджетных ассигнований бюджета муниципального образования "Шангальское" на 2020 год и плановый период 2021-2022 годов"</w:t>
      </w:r>
      <w:r>
        <w:rPr>
          <w:color w:val="000000"/>
          <w:sz w:val="22"/>
          <w:szCs w:val="22"/>
        </w:rPr>
        <w:t xml:space="preserve"> можно ознакомиться на официальном сайте муниципального образования "Шангальское" </w:t>
      </w:r>
      <w:r w:rsidR="001D6EE8">
        <w:rPr>
          <w:color w:val="000000"/>
          <w:sz w:val="22"/>
          <w:szCs w:val="22"/>
          <w:lang w:val="en-US"/>
        </w:rPr>
        <w:t>www</w:t>
      </w:r>
      <w:r w:rsidR="001D6EE8" w:rsidRPr="001D6EE8">
        <w:rPr>
          <w:color w:val="000000"/>
          <w:sz w:val="22"/>
          <w:szCs w:val="22"/>
        </w:rPr>
        <w:t>.</w:t>
      </w:r>
      <w:r w:rsidR="001D6EE8">
        <w:rPr>
          <w:color w:val="000000"/>
          <w:sz w:val="22"/>
          <w:szCs w:val="22"/>
        </w:rPr>
        <w:t>shangaladm.ru</w:t>
      </w:r>
      <w:r>
        <w:rPr>
          <w:color w:val="000000"/>
          <w:sz w:val="22"/>
          <w:szCs w:val="22"/>
        </w:rPr>
        <w:t>)</w:t>
      </w:r>
    </w:p>
    <w:p w:rsidR="00073897" w:rsidRPr="00073897" w:rsidRDefault="00073897" w:rsidP="00073897">
      <w:pPr>
        <w:ind w:firstLine="540"/>
        <w:jc w:val="both"/>
        <w:rPr>
          <w:color w:val="000000"/>
          <w:sz w:val="22"/>
          <w:szCs w:val="22"/>
        </w:rPr>
      </w:pPr>
    </w:p>
    <w:p w:rsidR="00073897" w:rsidRPr="00ED1430" w:rsidRDefault="00073897" w:rsidP="00073897">
      <w:pPr>
        <w:ind w:firstLine="540"/>
        <w:jc w:val="both"/>
        <w:rPr>
          <w:color w:val="000000"/>
          <w:sz w:val="28"/>
          <w:szCs w:val="28"/>
        </w:rPr>
      </w:pPr>
    </w:p>
    <w:p w:rsidR="00073897" w:rsidRPr="00ED1430" w:rsidRDefault="00073897" w:rsidP="00073897">
      <w:pPr>
        <w:ind w:firstLine="540"/>
        <w:jc w:val="both"/>
        <w:rPr>
          <w:color w:val="000000"/>
          <w:sz w:val="28"/>
          <w:szCs w:val="28"/>
        </w:rPr>
      </w:pPr>
    </w:p>
    <w:p w:rsidR="00AE238E" w:rsidRDefault="00AE238E" w:rsidP="00AE238E">
      <w:pPr>
        <w:jc w:val="both"/>
        <w:rPr>
          <w:b/>
          <w:sz w:val="28"/>
          <w:szCs w:val="28"/>
        </w:rPr>
      </w:pPr>
    </w:p>
    <w:p w:rsidR="00AE238E" w:rsidRPr="008F7E74" w:rsidRDefault="00AE238E" w:rsidP="00AE23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Распоряжение главы администрации муниципального образования "Шангальское" от 28.10.2019 года №27</w:t>
      </w:r>
    </w:p>
    <w:p w:rsidR="00AE238E" w:rsidRPr="008F7E74" w:rsidRDefault="00AE238E" w:rsidP="00AE238E">
      <w:pPr>
        <w:jc w:val="center"/>
        <w:rPr>
          <w:sz w:val="28"/>
          <w:szCs w:val="28"/>
        </w:rPr>
      </w:pPr>
    </w:p>
    <w:p w:rsidR="00AE238E" w:rsidRDefault="00AE238E" w:rsidP="00AE238E">
      <w:pPr>
        <w:rPr>
          <w:b/>
          <w:bCs/>
          <w:sz w:val="28"/>
          <w:szCs w:val="28"/>
        </w:rPr>
      </w:pPr>
      <w:r w:rsidRPr="000B563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основных направлениях бюджетной и налоговой политики муниципаль-ного образования «Шангальское» на 2020 год и среднесрочную перспективу</w:t>
      </w:r>
    </w:p>
    <w:p w:rsidR="00AE238E" w:rsidRPr="009A3766" w:rsidRDefault="00AE238E" w:rsidP="00AE238E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238E" w:rsidRPr="009F3E9D" w:rsidRDefault="00AE238E" w:rsidP="00AE238E">
      <w:pPr>
        <w:pStyle w:val="ae"/>
        <w:ind w:firstLine="709"/>
        <w:rPr>
          <w:b/>
          <w:color w:val="000000"/>
          <w:sz w:val="22"/>
          <w:szCs w:val="22"/>
        </w:rPr>
      </w:pPr>
      <w:r w:rsidRPr="009F3E9D">
        <w:rPr>
          <w:color w:val="000000"/>
          <w:sz w:val="22"/>
          <w:szCs w:val="22"/>
        </w:rPr>
        <w:t xml:space="preserve">В соответствии со статьей 172 Бюджетного кодекса Российской </w:t>
      </w:r>
      <w:r w:rsidRPr="009F3E9D">
        <w:rPr>
          <w:color w:val="000000"/>
          <w:spacing w:val="-4"/>
          <w:sz w:val="22"/>
          <w:szCs w:val="22"/>
        </w:rPr>
        <w:t>Федерации, статьей 12  решения Совета  депутатов от 29 мая 2012 года № 260</w:t>
      </w:r>
      <w:r w:rsidRPr="009F3E9D">
        <w:rPr>
          <w:color w:val="000000"/>
          <w:sz w:val="22"/>
          <w:szCs w:val="22"/>
        </w:rPr>
        <w:t xml:space="preserve"> «Об утверждении Положения «О бюджетном процессе в муниципальном образовании «Шангальское» в новой редакции»:</w:t>
      </w:r>
    </w:p>
    <w:p w:rsidR="00AE238E" w:rsidRPr="009F3E9D" w:rsidRDefault="00AE238E" w:rsidP="00AE238E">
      <w:pPr>
        <w:pStyle w:val="ConsNormal"/>
        <w:widowControl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2"/>
          <w:szCs w:val="22"/>
        </w:rPr>
      </w:pPr>
      <w:r w:rsidRPr="009F3E9D">
        <w:rPr>
          <w:rFonts w:ascii="Times New Roman" w:hAnsi="Times New Roman" w:cs="Times New Roman"/>
          <w:bCs/>
          <w:color w:val="000000"/>
          <w:sz w:val="22"/>
          <w:szCs w:val="22"/>
        </w:rPr>
        <w:t>Утвердить прилагаемые основные направления бюджетной и налоговой политики МО «Шангальское»  на 2020год и на среднесрочную перспективу (далее- основные направления бюджетной и налоговой политики).</w:t>
      </w:r>
    </w:p>
    <w:p w:rsidR="00AE238E" w:rsidRPr="009F3E9D" w:rsidRDefault="00AE238E" w:rsidP="00AE238E">
      <w:pPr>
        <w:pStyle w:val="ConsNormal"/>
        <w:widowControl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F3E9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Исполнительным органам местного самоуправления муниципального образования «Шангальское»  руководствоваться основными направлениями бюджетной и налоговой политики </w:t>
      </w:r>
      <w:r w:rsidRPr="009F3E9D">
        <w:rPr>
          <w:rFonts w:ascii="Times New Roman" w:hAnsi="Times New Roman" w:cs="Times New Roman"/>
          <w:color w:val="000000"/>
          <w:sz w:val="22"/>
          <w:szCs w:val="22"/>
        </w:rPr>
        <w:t>при формировании бюджета на 2020 год.</w:t>
      </w:r>
    </w:p>
    <w:p w:rsidR="00AE238E" w:rsidRDefault="00AE238E" w:rsidP="00AE238E">
      <w:pPr>
        <w:pStyle w:val="ConsNormal"/>
        <w:widowControl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F3E9D">
        <w:rPr>
          <w:rFonts w:ascii="Times New Roman" w:hAnsi="Times New Roman" w:cs="Times New Roman"/>
          <w:bCs/>
          <w:color w:val="000000"/>
          <w:sz w:val="22"/>
          <w:szCs w:val="22"/>
        </w:rPr>
        <w:t>Настоящее распоряжение вступает в силу со дня его подписания.</w:t>
      </w:r>
    </w:p>
    <w:p w:rsidR="00AE238E" w:rsidRPr="009F3E9D" w:rsidRDefault="00AE238E" w:rsidP="00AE238E">
      <w:pPr>
        <w:pStyle w:val="ConsNormal"/>
        <w:widowControl/>
        <w:tabs>
          <w:tab w:val="left" w:pos="1080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AE238E" w:rsidRPr="007A7735" w:rsidRDefault="00AE238E" w:rsidP="00AE238E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AE238E" w:rsidRDefault="00AE238E" w:rsidP="00AE238E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Глава</w:t>
      </w:r>
      <w:r w:rsidRPr="007A77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</w:t>
      </w:r>
    </w:p>
    <w:p w:rsidR="00AE238E" w:rsidRPr="007A7735" w:rsidRDefault="00AE238E" w:rsidP="00AE238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AE238E" w:rsidRDefault="00AE238E" w:rsidP="00AE238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E238E" w:rsidRDefault="00AE238E" w:rsidP="00AE23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59"/>
        <w:gridCol w:w="5060"/>
      </w:tblGrid>
      <w:tr w:rsidR="00AE238E" w:rsidTr="00F811EC">
        <w:trPr>
          <w:trHeight w:val="1279"/>
        </w:trPr>
        <w:tc>
          <w:tcPr>
            <w:tcW w:w="5059" w:type="dxa"/>
          </w:tcPr>
          <w:p w:rsidR="00AE238E" w:rsidRDefault="00AE238E" w:rsidP="00F811EC">
            <w:pPr>
              <w:pStyle w:val="af0"/>
              <w:jc w:val="right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060" w:type="dxa"/>
          </w:tcPr>
          <w:p w:rsidR="00AE238E" w:rsidRPr="000D15F2" w:rsidRDefault="00AE238E" w:rsidP="00F811EC">
            <w:pPr>
              <w:pStyle w:val="af0"/>
              <w:jc w:val="right"/>
              <w:rPr>
                <w:rStyle w:val="aa"/>
                <w:b w:val="0"/>
                <w:bCs w:val="0"/>
                <w:color w:val="000000"/>
                <w:sz w:val="18"/>
                <w:szCs w:val="18"/>
              </w:rPr>
            </w:pPr>
            <w:r w:rsidRPr="000D15F2">
              <w:rPr>
                <w:rStyle w:val="aa"/>
                <w:b w:val="0"/>
                <w:bCs w:val="0"/>
                <w:color w:val="000000"/>
                <w:sz w:val="18"/>
                <w:szCs w:val="18"/>
              </w:rPr>
              <w:t>УТВЕРЖДЕНЫ</w:t>
            </w:r>
          </w:p>
          <w:p w:rsidR="00AE238E" w:rsidRPr="000D15F2" w:rsidRDefault="00AE238E" w:rsidP="00F811EC">
            <w:pPr>
              <w:pStyle w:val="af0"/>
              <w:jc w:val="right"/>
              <w:rPr>
                <w:color w:val="000000"/>
                <w:sz w:val="18"/>
                <w:szCs w:val="18"/>
              </w:rPr>
            </w:pPr>
            <w:r w:rsidRPr="000D15F2">
              <w:rPr>
                <w:color w:val="000000"/>
                <w:sz w:val="18"/>
                <w:szCs w:val="18"/>
              </w:rPr>
              <w:t>распоряжением администрации</w:t>
            </w:r>
          </w:p>
          <w:p w:rsidR="00AE238E" w:rsidRPr="000D15F2" w:rsidRDefault="00AE238E" w:rsidP="00F811EC">
            <w:pPr>
              <w:pStyle w:val="af0"/>
              <w:jc w:val="right"/>
              <w:rPr>
                <w:color w:val="000000"/>
                <w:sz w:val="18"/>
                <w:szCs w:val="18"/>
              </w:rPr>
            </w:pPr>
            <w:r w:rsidRPr="000D15F2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  <w:p w:rsidR="00AE238E" w:rsidRPr="000D15F2" w:rsidRDefault="00AE238E" w:rsidP="00F811EC">
            <w:pPr>
              <w:pStyle w:val="af0"/>
              <w:jc w:val="right"/>
              <w:rPr>
                <w:color w:val="000000"/>
                <w:sz w:val="18"/>
                <w:szCs w:val="18"/>
              </w:rPr>
            </w:pPr>
            <w:r w:rsidRPr="000D15F2">
              <w:rPr>
                <w:color w:val="000000"/>
                <w:sz w:val="18"/>
                <w:szCs w:val="18"/>
              </w:rPr>
              <w:t>«Шангальское»</w:t>
            </w:r>
          </w:p>
          <w:p w:rsidR="00AE238E" w:rsidRDefault="00AE238E" w:rsidP="00F811EC">
            <w:pPr>
              <w:pStyle w:val="af0"/>
              <w:jc w:val="right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0D15F2">
              <w:rPr>
                <w:rFonts w:eastAsia="Calibri"/>
                <w:color w:val="000000"/>
                <w:sz w:val="18"/>
                <w:szCs w:val="18"/>
                <w:lang w:eastAsia="ar-SA"/>
              </w:rPr>
              <w:t>от 28 октября 2019 г</w:t>
            </w:r>
            <w:r>
              <w:rPr>
                <w:rFonts w:eastAsia="Calibri"/>
                <w:color w:val="000000"/>
                <w:sz w:val="18"/>
                <w:szCs w:val="18"/>
                <w:lang w:eastAsia="ar-SA"/>
              </w:rPr>
              <w:t>ода</w:t>
            </w:r>
            <w:r w:rsidRPr="000D15F2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№ 27 </w:t>
            </w:r>
          </w:p>
          <w:p w:rsidR="00AE238E" w:rsidRPr="000D15F2" w:rsidRDefault="00AE238E" w:rsidP="00F811EC">
            <w:pPr>
              <w:pStyle w:val="af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AE238E" w:rsidRPr="000D15F2" w:rsidRDefault="00AE238E" w:rsidP="00AE238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>ОСНОВНЫЕ НАПРАВЛЕНИЯ</w:t>
      </w:r>
    </w:p>
    <w:p w:rsidR="00AE238E" w:rsidRDefault="00AE238E" w:rsidP="00AE238E">
      <w:pPr>
        <w:pStyle w:val="af0"/>
        <w:jc w:val="center"/>
        <w:rPr>
          <w:rStyle w:val="aa"/>
          <w:color w:val="000000"/>
          <w:sz w:val="22"/>
          <w:szCs w:val="22"/>
        </w:rPr>
      </w:pPr>
      <w:r w:rsidRPr="000D15F2">
        <w:rPr>
          <w:rStyle w:val="aa"/>
          <w:color w:val="000000"/>
          <w:sz w:val="22"/>
          <w:szCs w:val="22"/>
        </w:rPr>
        <w:t xml:space="preserve">бюджетной и налоговой политики муниципального образования «Шангальское» </w:t>
      </w:r>
    </w:p>
    <w:p w:rsidR="00AE238E" w:rsidRPr="000D15F2" w:rsidRDefault="00AE238E" w:rsidP="00AE238E">
      <w:pPr>
        <w:pStyle w:val="af0"/>
        <w:jc w:val="center"/>
        <w:rPr>
          <w:rStyle w:val="aa"/>
          <w:color w:val="000000"/>
          <w:sz w:val="22"/>
          <w:szCs w:val="22"/>
        </w:rPr>
      </w:pPr>
      <w:r w:rsidRPr="000D15F2">
        <w:rPr>
          <w:rStyle w:val="aa"/>
          <w:color w:val="000000"/>
          <w:sz w:val="22"/>
          <w:szCs w:val="22"/>
        </w:rPr>
        <w:t>на 2020год и на среднесрочную перспективу</w:t>
      </w:r>
    </w:p>
    <w:p w:rsidR="00AE238E" w:rsidRPr="000D15F2" w:rsidRDefault="00AE238E" w:rsidP="00AE238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E238E" w:rsidRPr="000D15F2" w:rsidRDefault="00AE238E" w:rsidP="00AE238E">
      <w:pPr>
        <w:jc w:val="center"/>
        <w:rPr>
          <w:b/>
          <w:color w:val="000000"/>
          <w:sz w:val="22"/>
          <w:szCs w:val="22"/>
        </w:rPr>
      </w:pPr>
      <w:r w:rsidRPr="000D15F2">
        <w:rPr>
          <w:b/>
          <w:color w:val="000000"/>
          <w:sz w:val="22"/>
          <w:szCs w:val="22"/>
        </w:rPr>
        <w:t xml:space="preserve">I. Цели и задачи бюджетной и налоговой политики </w:t>
      </w:r>
    </w:p>
    <w:p w:rsidR="00AE238E" w:rsidRPr="000D15F2" w:rsidRDefault="00AE238E" w:rsidP="00AE238E">
      <w:pPr>
        <w:jc w:val="center"/>
        <w:rPr>
          <w:b/>
          <w:color w:val="000000"/>
          <w:sz w:val="22"/>
          <w:szCs w:val="22"/>
        </w:rPr>
      </w:pPr>
    </w:p>
    <w:p w:rsidR="00AE238E" w:rsidRPr="000D15F2" w:rsidRDefault="00AE238E" w:rsidP="00AE238E">
      <w:pPr>
        <w:ind w:firstLine="708"/>
        <w:jc w:val="both"/>
        <w:rPr>
          <w:color w:val="000000"/>
          <w:sz w:val="22"/>
          <w:szCs w:val="22"/>
        </w:rPr>
      </w:pPr>
      <w:r w:rsidRPr="000D15F2">
        <w:rPr>
          <w:color w:val="000000"/>
          <w:sz w:val="22"/>
          <w:szCs w:val="22"/>
        </w:rPr>
        <w:t>Основные направления бюджетной и налоговой политики Устьянского района на 2020 год и на среднесрочную перспективу (далее – бюджетная и налоговая политика) разработаны в соответствии со статьей 172 Бюджетного кодекса Российской Федерации,</w:t>
      </w:r>
      <w:r w:rsidRPr="000D15F2">
        <w:rPr>
          <w:color w:val="000000"/>
          <w:spacing w:val="-4"/>
          <w:sz w:val="22"/>
          <w:szCs w:val="22"/>
        </w:rPr>
        <w:t xml:space="preserve"> статьей 12 решения Совета депутатов от 29 мая 2012 года № 260</w:t>
      </w:r>
      <w:r w:rsidRPr="000D15F2">
        <w:rPr>
          <w:color w:val="000000"/>
          <w:sz w:val="22"/>
          <w:szCs w:val="22"/>
        </w:rPr>
        <w:t xml:space="preserve"> «Об утверждении Положения «О бюджетном процессе в муниципальном образовании «Шангальское» в новой редакции».</w:t>
      </w:r>
    </w:p>
    <w:p w:rsidR="00AE238E" w:rsidRPr="000D15F2" w:rsidRDefault="00AE238E" w:rsidP="00AE238E">
      <w:pPr>
        <w:ind w:firstLine="708"/>
        <w:jc w:val="both"/>
        <w:rPr>
          <w:color w:val="000000"/>
          <w:spacing w:val="-6"/>
          <w:sz w:val="22"/>
          <w:szCs w:val="22"/>
        </w:rPr>
      </w:pPr>
      <w:r w:rsidRPr="000D15F2">
        <w:rPr>
          <w:color w:val="000000"/>
          <w:sz w:val="22"/>
          <w:szCs w:val="22"/>
        </w:rPr>
        <w:t xml:space="preserve">Бюджетная и налоговая политика в предстоящем периоде направлена </w:t>
      </w:r>
      <w:r w:rsidRPr="000D15F2">
        <w:rPr>
          <w:color w:val="000000"/>
          <w:spacing w:val="-6"/>
          <w:sz w:val="22"/>
          <w:szCs w:val="22"/>
        </w:rPr>
        <w:t>на достижение целей и решение приоритетных задач социально-экономического</w:t>
      </w:r>
      <w:r w:rsidRPr="000D15F2">
        <w:rPr>
          <w:color w:val="000000"/>
          <w:sz w:val="22"/>
          <w:szCs w:val="22"/>
        </w:rPr>
        <w:t xml:space="preserve"> развития, установленных Указом Президента Российской Федерации от 7 мая 2018 года № 204 «О национальных целях и стратегических задачах развития </w:t>
      </w:r>
      <w:r w:rsidRPr="000D15F2">
        <w:rPr>
          <w:color w:val="000000"/>
          <w:spacing w:val="-6"/>
          <w:sz w:val="22"/>
          <w:szCs w:val="22"/>
        </w:rPr>
        <w:t>Российской Федерации на период до 2024 года» и программными документами.</w:t>
      </w:r>
    </w:p>
    <w:p w:rsidR="00AE238E" w:rsidRPr="000D15F2" w:rsidRDefault="00AE238E" w:rsidP="00AE238E">
      <w:pPr>
        <w:ind w:firstLine="708"/>
        <w:jc w:val="both"/>
        <w:rPr>
          <w:color w:val="000000"/>
          <w:sz w:val="22"/>
          <w:szCs w:val="22"/>
        </w:rPr>
      </w:pPr>
      <w:r w:rsidRPr="000D15F2">
        <w:rPr>
          <w:bCs/>
          <w:color w:val="000000"/>
          <w:sz w:val="22"/>
          <w:szCs w:val="22"/>
        </w:rPr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</w:t>
      </w:r>
      <w:r w:rsidRPr="000D15F2">
        <w:rPr>
          <w:color w:val="000000"/>
          <w:sz w:val="22"/>
          <w:szCs w:val="22"/>
        </w:rPr>
        <w:t xml:space="preserve">. </w:t>
      </w:r>
    </w:p>
    <w:p w:rsidR="00AE238E" w:rsidRPr="000D15F2" w:rsidRDefault="00AE238E" w:rsidP="00AE238E">
      <w:pPr>
        <w:ind w:firstLine="691"/>
        <w:jc w:val="both"/>
        <w:rPr>
          <w:color w:val="000000"/>
          <w:sz w:val="22"/>
          <w:szCs w:val="22"/>
        </w:rPr>
      </w:pPr>
      <w:r w:rsidRPr="000D15F2">
        <w:rPr>
          <w:color w:val="000000"/>
          <w:sz w:val="22"/>
          <w:szCs w:val="22"/>
        </w:rPr>
        <w:t xml:space="preserve">В этих целях будет продолжено применение мер, направленных на развитие доходной базы Шангальского сельского поселения, концентрацию имеющихся ресурсов на </w:t>
      </w:r>
      <w:r w:rsidRPr="000D15F2">
        <w:rPr>
          <w:bCs/>
          <w:color w:val="000000"/>
          <w:sz w:val="22"/>
          <w:szCs w:val="22"/>
        </w:rPr>
        <w:t>приоритетных направлениях социально-экономического развития муниципального образования «Шангальское»</w:t>
      </w:r>
      <w:r w:rsidRPr="000D15F2">
        <w:rPr>
          <w:color w:val="000000"/>
          <w:sz w:val="22"/>
          <w:szCs w:val="22"/>
        </w:rPr>
        <w:t>.</w:t>
      </w:r>
    </w:p>
    <w:p w:rsidR="00AE238E" w:rsidRPr="000D15F2" w:rsidRDefault="00AE238E" w:rsidP="00AE238E">
      <w:pPr>
        <w:ind w:firstLine="691"/>
        <w:jc w:val="both"/>
        <w:rPr>
          <w:color w:val="000000"/>
          <w:sz w:val="22"/>
          <w:szCs w:val="22"/>
        </w:rPr>
      </w:pPr>
      <w:r w:rsidRPr="000D15F2">
        <w:rPr>
          <w:color w:val="000000"/>
          <w:sz w:val="22"/>
          <w:szCs w:val="22"/>
        </w:rPr>
        <w:t xml:space="preserve">Для обеспечения достоверности бюджетных показателей в основу </w:t>
      </w:r>
      <w:r w:rsidRPr="000D15F2">
        <w:rPr>
          <w:color w:val="000000"/>
          <w:spacing w:val="-6"/>
          <w:sz w:val="22"/>
          <w:szCs w:val="22"/>
        </w:rPr>
        <w:t>бюджетного планирования будет положен базовый вариант прогноза социально</w:t>
      </w:r>
      <w:r w:rsidRPr="000D15F2">
        <w:rPr>
          <w:color w:val="000000"/>
          <w:sz w:val="22"/>
          <w:szCs w:val="22"/>
        </w:rPr>
        <w:t xml:space="preserve">-экономического развития </w:t>
      </w:r>
      <w:r w:rsidRPr="000D15F2">
        <w:rPr>
          <w:bCs/>
          <w:color w:val="000000"/>
          <w:sz w:val="22"/>
          <w:szCs w:val="22"/>
        </w:rPr>
        <w:t>муниципального образования «Шангальское»</w:t>
      </w:r>
      <w:r w:rsidRPr="000D15F2">
        <w:rPr>
          <w:color w:val="000000"/>
          <w:sz w:val="22"/>
          <w:szCs w:val="22"/>
        </w:rPr>
        <w:t>.</w:t>
      </w:r>
    </w:p>
    <w:p w:rsidR="00AE238E" w:rsidRPr="000D15F2" w:rsidRDefault="00AE238E" w:rsidP="00AE238E">
      <w:pPr>
        <w:ind w:firstLine="691"/>
        <w:jc w:val="both"/>
        <w:rPr>
          <w:color w:val="000000"/>
          <w:sz w:val="22"/>
          <w:szCs w:val="22"/>
        </w:rPr>
      </w:pPr>
      <w:r w:rsidRPr="000D15F2">
        <w:rPr>
          <w:color w:val="000000"/>
          <w:spacing w:val="-6"/>
          <w:sz w:val="22"/>
          <w:szCs w:val="22"/>
        </w:rPr>
        <w:t>Решение задач социально-экономического развития будет осуществляться</w:t>
      </w:r>
      <w:r w:rsidRPr="000D15F2">
        <w:rPr>
          <w:color w:val="000000"/>
          <w:sz w:val="22"/>
          <w:szCs w:val="22"/>
        </w:rPr>
        <w:t xml:space="preserve"> путем применения программно-целевого бюджетного планирования на основе муниципальных программ Шангальского сельского поселения, а так же на исполнения полномочий, повышения эффективности бюджетных и налоговых расходов при безусловном исполнении принятых расходных обязательств.</w:t>
      </w:r>
    </w:p>
    <w:p w:rsidR="00AE238E" w:rsidRPr="000D15F2" w:rsidRDefault="00AE238E" w:rsidP="00AE238E">
      <w:pPr>
        <w:ind w:firstLine="691"/>
        <w:jc w:val="both"/>
        <w:rPr>
          <w:color w:val="000000"/>
          <w:sz w:val="22"/>
          <w:szCs w:val="22"/>
        </w:rPr>
      </w:pPr>
      <w:r w:rsidRPr="000D15F2">
        <w:rPr>
          <w:color w:val="000000"/>
          <w:sz w:val="22"/>
          <w:szCs w:val="22"/>
        </w:rPr>
        <w:t xml:space="preserve">Исполнительному органу муниципальной власти </w:t>
      </w:r>
      <w:r w:rsidRPr="000D15F2">
        <w:rPr>
          <w:bCs/>
          <w:color w:val="000000"/>
          <w:sz w:val="22"/>
          <w:szCs w:val="22"/>
        </w:rPr>
        <w:t xml:space="preserve"> муниципального образования «Шангальское» н</w:t>
      </w:r>
      <w:r w:rsidRPr="000D15F2">
        <w:rPr>
          <w:color w:val="000000"/>
          <w:sz w:val="22"/>
          <w:szCs w:val="22"/>
        </w:rPr>
        <w:t xml:space="preserve">еобходимо продолжить реализацию следующих задач: </w:t>
      </w:r>
    </w:p>
    <w:p w:rsidR="00AE238E" w:rsidRPr="000D15F2" w:rsidRDefault="00AE238E" w:rsidP="00AE238E">
      <w:pPr>
        <w:pStyle w:val="Style14"/>
        <w:widowControl/>
        <w:spacing w:line="240" w:lineRule="auto"/>
        <w:ind w:firstLine="708"/>
        <w:jc w:val="both"/>
        <w:rPr>
          <w:rStyle w:val="FontStyle14"/>
          <w:sz w:val="22"/>
          <w:szCs w:val="22"/>
        </w:rPr>
      </w:pPr>
      <w:r w:rsidRPr="000D15F2">
        <w:rPr>
          <w:rStyle w:val="FontStyle14"/>
          <w:color w:val="000000"/>
          <w:sz w:val="22"/>
          <w:szCs w:val="22"/>
        </w:rPr>
        <w:t xml:space="preserve">мобилизация дополнительных налоговых и неналоговых доходов в бюджет поселения, в том числе за счет совершенствования налогового законодательства, оптимизации существующей системы </w:t>
      </w:r>
      <w:r w:rsidRPr="000D15F2">
        <w:rPr>
          <w:rStyle w:val="FontStyle14"/>
          <w:color w:val="000000"/>
          <w:sz w:val="22"/>
          <w:szCs w:val="22"/>
        </w:rPr>
        <w:lastRenderedPageBreak/>
        <w:t xml:space="preserve">налоговых расходов, расширения базы налогообложения, улучшения качества администрирования доходов, легализации «теневой» заработной платы; </w:t>
      </w:r>
    </w:p>
    <w:p w:rsidR="00AE238E" w:rsidRPr="000D15F2" w:rsidRDefault="00AE238E" w:rsidP="00AE238E">
      <w:pPr>
        <w:ind w:firstLine="709"/>
        <w:jc w:val="both"/>
        <w:rPr>
          <w:sz w:val="22"/>
          <w:szCs w:val="22"/>
        </w:rPr>
      </w:pPr>
      <w:r w:rsidRPr="000D15F2">
        <w:rPr>
          <w:color w:val="000000"/>
          <w:sz w:val="22"/>
          <w:szCs w:val="22"/>
        </w:rPr>
        <w:t xml:space="preserve">повышение эффективности использования бюджетных </w:t>
      </w:r>
      <w:r>
        <w:rPr>
          <w:color w:val="000000"/>
          <w:sz w:val="22"/>
          <w:szCs w:val="22"/>
        </w:rPr>
        <w:t xml:space="preserve">средств </w:t>
      </w:r>
      <w:r w:rsidRPr="000D15F2">
        <w:rPr>
          <w:color w:val="000000"/>
          <w:sz w:val="22"/>
          <w:szCs w:val="22"/>
        </w:rPr>
        <w:t xml:space="preserve">и муниципального имущества в секторе муниципального управления, в том </w:t>
      </w:r>
      <w:r w:rsidRPr="000D15F2">
        <w:rPr>
          <w:color w:val="000000"/>
          <w:spacing w:val="-6"/>
          <w:sz w:val="22"/>
          <w:szCs w:val="22"/>
        </w:rPr>
        <w:t>числе за счет реализации отраслевых мероприятий реорганизации бюджетной</w:t>
      </w:r>
      <w:r w:rsidRPr="000D15F2">
        <w:rPr>
          <w:color w:val="000000"/>
          <w:sz w:val="22"/>
          <w:szCs w:val="22"/>
        </w:rPr>
        <w:t xml:space="preserve"> сети при условии сохранения качества и объемов муниципальных услуг, анализа нагрузки на бюджетную сеть;</w:t>
      </w:r>
    </w:p>
    <w:p w:rsidR="00AE238E" w:rsidRPr="000D15F2" w:rsidRDefault="00AE238E" w:rsidP="00AE238E">
      <w:pPr>
        <w:pStyle w:val="ConsPlusNormal"/>
        <w:ind w:firstLine="709"/>
        <w:jc w:val="both"/>
        <w:rPr>
          <w:rStyle w:val="FontStyle14"/>
          <w:sz w:val="22"/>
          <w:szCs w:val="22"/>
        </w:rPr>
      </w:pPr>
      <w:r w:rsidRPr="000D15F2">
        <w:rPr>
          <w:rStyle w:val="FontStyle14"/>
          <w:color w:val="000000"/>
          <w:sz w:val="22"/>
          <w:szCs w:val="22"/>
        </w:rPr>
        <w:t xml:space="preserve">оптимизация расходов бюджета </w:t>
      </w:r>
      <w:r w:rsidRPr="000D15F2">
        <w:rPr>
          <w:rFonts w:ascii="Times New Roman" w:hAnsi="Times New Roman" w:cs="Times New Roman"/>
          <w:bCs/>
          <w:color w:val="000000"/>
          <w:sz w:val="22"/>
          <w:szCs w:val="22"/>
        </w:rPr>
        <w:t>муниципального образования «Шангальское»</w:t>
      </w:r>
      <w:r w:rsidRPr="000D15F2">
        <w:rPr>
          <w:rStyle w:val="FontStyle14"/>
          <w:color w:val="000000"/>
          <w:sz w:val="22"/>
          <w:szCs w:val="22"/>
        </w:rPr>
        <w:t xml:space="preserve">, недопущение принятия расходных обязательств, не обеспеченных финансовыми источниками; </w:t>
      </w:r>
    </w:p>
    <w:p w:rsidR="00AE238E" w:rsidRPr="000D15F2" w:rsidRDefault="00AE238E" w:rsidP="00AE238E">
      <w:pPr>
        <w:pStyle w:val="ConsPlusNormal"/>
        <w:ind w:firstLine="709"/>
        <w:jc w:val="both"/>
        <w:rPr>
          <w:rStyle w:val="FontStyle14"/>
          <w:color w:val="000000"/>
          <w:spacing w:val="-6"/>
          <w:sz w:val="22"/>
          <w:szCs w:val="22"/>
        </w:rPr>
      </w:pPr>
      <w:r w:rsidRPr="000D15F2">
        <w:rPr>
          <w:rStyle w:val="FontStyle14"/>
          <w:color w:val="000000"/>
          <w:sz w:val="22"/>
          <w:szCs w:val="22"/>
        </w:rPr>
        <w:t xml:space="preserve">своевременное исполнение расходных обязательств, недопущение </w:t>
      </w:r>
      <w:r w:rsidRPr="000D15F2">
        <w:rPr>
          <w:rStyle w:val="FontStyle14"/>
          <w:color w:val="000000"/>
          <w:spacing w:val="-6"/>
          <w:sz w:val="22"/>
          <w:szCs w:val="22"/>
        </w:rPr>
        <w:t xml:space="preserve">возникновения просроченной кредиторской задолженности  бюджета </w:t>
      </w:r>
      <w:r w:rsidRPr="000D15F2">
        <w:rPr>
          <w:rFonts w:ascii="Times New Roman" w:hAnsi="Times New Roman" w:cs="Times New Roman"/>
          <w:bCs/>
          <w:color w:val="000000"/>
          <w:sz w:val="22"/>
          <w:szCs w:val="22"/>
        </w:rPr>
        <w:t>муниципального образования «Шангальское»</w:t>
      </w:r>
      <w:r w:rsidRPr="000D15F2">
        <w:rPr>
          <w:rStyle w:val="FontStyle14"/>
          <w:color w:val="000000"/>
          <w:spacing w:val="-6"/>
          <w:sz w:val="22"/>
          <w:szCs w:val="22"/>
        </w:rPr>
        <w:t>;</w:t>
      </w:r>
    </w:p>
    <w:p w:rsidR="00AE238E" w:rsidRPr="000D15F2" w:rsidRDefault="00AE238E" w:rsidP="00AE238E">
      <w:pPr>
        <w:ind w:firstLine="708"/>
        <w:jc w:val="both"/>
        <w:rPr>
          <w:rStyle w:val="FontStyle14"/>
          <w:color w:val="000000"/>
          <w:sz w:val="22"/>
          <w:szCs w:val="22"/>
        </w:rPr>
      </w:pPr>
      <w:r w:rsidRPr="000D15F2">
        <w:rPr>
          <w:rStyle w:val="FontStyle14"/>
          <w:color w:val="000000"/>
          <w:sz w:val="22"/>
          <w:szCs w:val="22"/>
        </w:rPr>
        <w:t xml:space="preserve">совершенствование системы закупок для муниципальных нужд, в том числе путем обеспечения контроля обоснования закупки, включая обоснование начальной (максимальной) цены контракта, </w:t>
      </w:r>
      <w:r w:rsidRPr="000D15F2">
        <w:rPr>
          <w:sz w:val="22"/>
          <w:szCs w:val="22"/>
        </w:rPr>
        <w:t xml:space="preserve">заключаемого с единственным поставщиком (подрядчиком, исполнителем), начальной цены единицы товара, работы, услуги, </w:t>
      </w:r>
      <w:r w:rsidRPr="000D15F2">
        <w:rPr>
          <w:rStyle w:val="FontStyle14"/>
          <w:color w:val="000000"/>
          <w:sz w:val="22"/>
          <w:szCs w:val="22"/>
        </w:rPr>
        <w:t>соблюдения правил нормирования в сфере закупок, применения заказчиком мер ответственности и совершения иных действий в случае нарушения поставщиком (подрядчиком, исполнителем) условий контракта, своевременности, полноты и достоверности отражения в документах учета поставленного товара, выполненной работы (ее результата) или оказанной услуги,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AE238E" w:rsidRPr="000D15F2" w:rsidRDefault="00AE238E" w:rsidP="00AE238E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2"/>
          <w:szCs w:val="22"/>
        </w:rPr>
      </w:pPr>
      <w:r w:rsidRPr="000D15F2">
        <w:rPr>
          <w:rStyle w:val="FontStyle14"/>
          <w:color w:val="000000"/>
          <w:sz w:val="22"/>
          <w:szCs w:val="22"/>
        </w:rPr>
        <w:t xml:space="preserve">улучшение инвестиционного климата, в том </w:t>
      </w:r>
      <w:r w:rsidRPr="000D15F2">
        <w:rPr>
          <w:rStyle w:val="FontStyle14"/>
          <w:color w:val="000000"/>
          <w:spacing w:val="-6"/>
          <w:sz w:val="22"/>
          <w:szCs w:val="22"/>
        </w:rPr>
        <w:t>числе за счет содействия реализации инвестиционных проектов на территории сельского поселения</w:t>
      </w:r>
      <w:r w:rsidRPr="000D15F2">
        <w:rPr>
          <w:rStyle w:val="FontStyle14"/>
          <w:color w:val="000000"/>
          <w:sz w:val="22"/>
          <w:szCs w:val="22"/>
        </w:rPr>
        <w:t>, снижения административных барьеров, развития государственно-частного партнерства;</w:t>
      </w:r>
    </w:p>
    <w:p w:rsidR="00AE238E" w:rsidRPr="000D15F2" w:rsidRDefault="00AE238E" w:rsidP="00AE238E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pacing w:val="-6"/>
          <w:sz w:val="22"/>
          <w:szCs w:val="22"/>
        </w:rPr>
      </w:pPr>
      <w:r w:rsidRPr="000D15F2">
        <w:rPr>
          <w:rStyle w:val="FontStyle14"/>
          <w:color w:val="000000"/>
          <w:sz w:val="22"/>
          <w:szCs w:val="22"/>
        </w:rPr>
        <w:t>реализация мер муниципальной поддержки предпринимательской деятельности</w:t>
      </w:r>
      <w:r w:rsidRPr="000D15F2">
        <w:rPr>
          <w:rStyle w:val="FontStyle14"/>
          <w:color w:val="000000"/>
          <w:spacing w:val="-6"/>
          <w:sz w:val="22"/>
          <w:szCs w:val="22"/>
        </w:rPr>
        <w:t xml:space="preserve">; </w:t>
      </w:r>
    </w:p>
    <w:p w:rsidR="00AE238E" w:rsidRPr="000D15F2" w:rsidRDefault="00AE238E" w:rsidP="00AE238E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2"/>
          <w:szCs w:val="22"/>
        </w:rPr>
      </w:pPr>
      <w:r w:rsidRPr="000D15F2">
        <w:rPr>
          <w:rStyle w:val="FontStyle14"/>
          <w:color w:val="000000"/>
          <w:sz w:val="22"/>
          <w:szCs w:val="22"/>
        </w:rPr>
        <w:t>проведение взвешенной муниципальной политики, в том числе через управление муниципальным долгом, направленное на оптимизацию его структуры и объема, а также снижение стоимости заимствований;</w:t>
      </w:r>
    </w:p>
    <w:p w:rsidR="00AE238E" w:rsidRPr="000D15F2" w:rsidRDefault="00AE238E" w:rsidP="00AE238E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2"/>
          <w:szCs w:val="22"/>
        </w:rPr>
      </w:pPr>
      <w:r w:rsidRPr="000D15F2">
        <w:rPr>
          <w:rStyle w:val="FontStyle14"/>
          <w:color w:val="000000"/>
          <w:sz w:val="22"/>
          <w:szCs w:val="22"/>
        </w:rPr>
        <w:t>повышение прозрачности и открытости муниципа</w:t>
      </w:r>
      <w:r>
        <w:rPr>
          <w:rStyle w:val="FontStyle14"/>
          <w:color w:val="000000"/>
          <w:sz w:val="22"/>
          <w:szCs w:val="22"/>
        </w:rPr>
        <w:t xml:space="preserve">льных финансов, </w:t>
      </w:r>
      <w:r w:rsidRPr="000D15F2">
        <w:rPr>
          <w:rStyle w:val="FontStyle14"/>
          <w:color w:val="000000"/>
          <w:sz w:val="22"/>
          <w:szCs w:val="22"/>
        </w:rPr>
        <w:t>в том числе за счет размещения в открытом доступе актуальной информации, связанной с формированием, уточнением и исполнением  бюджета поселения, регулярной публикации на официальном сайте;</w:t>
      </w:r>
    </w:p>
    <w:p w:rsidR="00AE238E" w:rsidRPr="000D15F2" w:rsidRDefault="00AE238E" w:rsidP="00AE238E">
      <w:pPr>
        <w:pStyle w:val="Style14"/>
        <w:widowControl/>
        <w:spacing w:line="240" w:lineRule="auto"/>
        <w:ind w:firstLine="708"/>
        <w:jc w:val="both"/>
        <w:rPr>
          <w:sz w:val="22"/>
          <w:szCs w:val="22"/>
        </w:rPr>
      </w:pPr>
      <w:r w:rsidRPr="000D15F2">
        <w:rPr>
          <w:rStyle w:val="FontStyle14"/>
          <w:color w:val="000000"/>
          <w:sz w:val="22"/>
          <w:szCs w:val="22"/>
        </w:rPr>
        <w:t xml:space="preserve"> повышение </w:t>
      </w:r>
      <w:r w:rsidRPr="000D15F2">
        <w:rPr>
          <w:color w:val="000000"/>
          <w:sz w:val="22"/>
          <w:szCs w:val="22"/>
        </w:rPr>
        <w:t>эффективности процессов планирования и исполнения  бюджета</w:t>
      </w:r>
      <w:r w:rsidRPr="000D15F2">
        <w:rPr>
          <w:bCs/>
          <w:color w:val="000000"/>
          <w:sz w:val="22"/>
          <w:szCs w:val="22"/>
        </w:rPr>
        <w:t xml:space="preserve"> муниципального образования «Шангальское»</w:t>
      </w:r>
      <w:r w:rsidRPr="000D15F2">
        <w:rPr>
          <w:color w:val="000000"/>
          <w:sz w:val="22"/>
          <w:szCs w:val="22"/>
        </w:rPr>
        <w:t>, в том числе за счет повышения качества управления финансами.</w:t>
      </w:r>
    </w:p>
    <w:p w:rsidR="00AE238E" w:rsidRPr="000D15F2" w:rsidRDefault="00AE238E" w:rsidP="00AE238E">
      <w:pPr>
        <w:ind w:firstLine="720"/>
        <w:jc w:val="both"/>
        <w:rPr>
          <w:color w:val="000000"/>
          <w:sz w:val="22"/>
          <w:szCs w:val="22"/>
        </w:rPr>
      </w:pPr>
      <w:r w:rsidRPr="000D15F2">
        <w:rPr>
          <w:color w:val="000000"/>
          <w:sz w:val="22"/>
          <w:szCs w:val="22"/>
        </w:rPr>
        <w:t xml:space="preserve">Необходимо обеспечить дальнейшее развитие электронного документооборота между всеми участниками бюджетного процесса сельского поселения, в том числе в части представления проекта решения сессии о бюджете </w:t>
      </w:r>
      <w:r w:rsidRPr="000D15F2">
        <w:rPr>
          <w:bCs/>
          <w:color w:val="000000"/>
          <w:sz w:val="22"/>
          <w:szCs w:val="22"/>
        </w:rPr>
        <w:t>муниципального образования «Шангальское»</w:t>
      </w:r>
      <w:r w:rsidRPr="000D15F2">
        <w:rPr>
          <w:color w:val="000000"/>
          <w:sz w:val="22"/>
          <w:szCs w:val="22"/>
        </w:rPr>
        <w:t xml:space="preserve">  на очередной финансовый год и  на плановый период в  Совет депутатов МО «Шангальское». </w:t>
      </w:r>
    </w:p>
    <w:p w:rsidR="00AE238E" w:rsidRDefault="00AE238E" w:rsidP="00AE238E">
      <w:pPr>
        <w:jc w:val="center"/>
        <w:outlineLvl w:val="1"/>
        <w:rPr>
          <w:b/>
          <w:color w:val="000000"/>
          <w:sz w:val="22"/>
          <w:szCs w:val="22"/>
        </w:rPr>
      </w:pPr>
    </w:p>
    <w:p w:rsidR="00AE238E" w:rsidRPr="000D15F2" w:rsidRDefault="00AE238E" w:rsidP="00AE238E">
      <w:pPr>
        <w:jc w:val="center"/>
        <w:outlineLvl w:val="1"/>
        <w:rPr>
          <w:b/>
          <w:color w:val="000000"/>
          <w:sz w:val="22"/>
          <w:szCs w:val="22"/>
        </w:rPr>
      </w:pPr>
      <w:r w:rsidRPr="000D15F2">
        <w:rPr>
          <w:b/>
          <w:color w:val="000000"/>
          <w:sz w:val="22"/>
          <w:szCs w:val="22"/>
        </w:rPr>
        <w:t xml:space="preserve">II. Приоритеты в сфере формирования доходного потенциала  </w:t>
      </w:r>
    </w:p>
    <w:p w:rsidR="00AE238E" w:rsidRPr="000D15F2" w:rsidRDefault="00AE238E" w:rsidP="00AE238E">
      <w:pPr>
        <w:ind w:firstLine="708"/>
        <w:jc w:val="center"/>
        <w:outlineLvl w:val="1"/>
        <w:rPr>
          <w:b/>
          <w:color w:val="000000"/>
          <w:sz w:val="22"/>
          <w:szCs w:val="22"/>
          <w:highlight w:val="yellow"/>
        </w:rPr>
      </w:pP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>Приоритеты налоговой политики направлены: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>на создание эффективной и стабильной налоговой системы, обеспечивающей устойчивость консолидированного бюджета Шангальского сельского поселения в среднесрочной и долгосрочной перспективе;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на привлечение инвестиций в экономику </w:t>
      </w:r>
      <w:r w:rsidRPr="000D15F2">
        <w:rPr>
          <w:rFonts w:ascii="Times New Roman" w:hAnsi="Times New Roman" w:cs="Times New Roman"/>
          <w:bCs/>
          <w:color w:val="000000"/>
          <w:sz w:val="22"/>
          <w:szCs w:val="22"/>
        </w:rPr>
        <w:t>муниципального образования «Шангальское»</w:t>
      </w: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 за счет создания благоприятных условий для деятельности хозяйствующих субъектов.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Налоговая политика должна быть нацелена на увеличение доходного </w:t>
      </w:r>
      <w:r w:rsidRPr="000D15F2">
        <w:rPr>
          <w:rFonts w:ascii="Times New Roman" w:hAnsi="Times New Roman" w:cs="Times New Roman"/>
          <w:color w:val="000000"/>
          <w:spacing w:val="-6"/>
          <w:sz w:val="22"/>
          <w:szCs w:val="22"/>
        </w:rPr>
        <w:t>потенциала бюджета</w:t>
      </w:r>
      <w:r w:rsidRPr="000D15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муниципального образования «Шангальское»</w:t>
      </w:r>
      <w:r w:rsidRPr="000D15F2">
        <w:rPr>
          <w:rFonts w:ascii="Times New Roman" w:hAnsi="Times New Roman" w:cs="Times New Roman"/>
          <w:color w:val="000000"/>
          <w:spacing w:val="-6"/>
          <w:sz w:val="22"/>
          <w:szCs w:val="22"/>
        </w:rPr>
        <w:t>, сохранение</w:t>
      </w: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 социальной и финансовой стабильности, создание условий для устойчивого социально-экономического развития и строиться с учетом изменений законодательства Российской Федерации при одновременной активизации работы органов муниципальной власти и органов местного самоуправления поселения.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>Достижению целей должны способствовать следующие основные направления: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осуществление контроля за своевременностью и полнотой перечисления </w:t>
      </w: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в бюджетную систему налогов и неналоговых платежей; 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>проведение мероприятий по выявлению, постановке на налоговый учет и привлечению к налогообложению субъектов предпринимательской деятельности, зарегистрированных в других муниципальных образованиях района, имеющих имущественные объекты и рабочие места на территории Шангальского поселения</w:t>
      </w:r>
      <w:r w:rsidRPr="000D15F2">
        <w:rPr>
          <w:rFonts w:ascii="Times New Roman" w:hAnsi="Times New Roman" w:cs="Times New Roman"/>
          <w:color w:val="000000"/>
          <w:spacing w:val="-6"/>
          <w:sz w:val="22"/>
          <w:szCs w:val="22"/>
        </w:rPr>
        <w:t>, а также субъектов предпринимательской деятельности</w:t>
      </w: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, использующих незаконные схемы оплаты труда и привлекающих рабочую силу без надлежащего оформления трудовых отношений; 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продолжение практики работы межведомственных комиссий по обеспечению доходов бюджета; 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pacing w:val="-8"/>
          <w:sz w:val="22"/>
          <w:szCs w:val="22"/>
        </w:rPr>
        <w:t>проведение индивидуальной работы с организациями и индивидуальными</w:t>
      </w: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 предпринимателями, имеющими задолженность перед поселения, по вопросу сокращения недоимки в бюджет, а также </w:t>
      </w:r>
      <w:r w:rsidRPr="000D15F2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проведение работы с субъектами предпринимательства поселения по увеличению налогооб</w:t>
      </w:r>
      <w:r>
        <w:rPr>
          <w:rFonts w:ascii="Times New Roman" w:hAnsi="Times New Roman" w:cs="Times New Roman"/>
          <w:color w:val="000000"/>
          <w:sz w:val="22"/>
          <w:szCs w:val="22"/>
        </w:rPr>
        <w:t>лагаемой базы на территории;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взаимодействие органов муниципальной власти </w:t>
      </w:r>
      <w:r w:rsidRPr="000D15F2">
        <w:rPr>
          <w:rFonts w:ascii="Times New Roman" w:hAnsi="Times New Roman" w:cs="Times New Roman"/>
          <w:bCs/>
          <w:color w:val="000000"/>
          <w:sz w:val="22"/>
          <w:szCs w:val="22"/>
        </w:rPr>
        <w:t>муниципального образования «Шангальское»</w:t>
      </w: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 и органов местного самоуправления с налоговыми органами и другими администраторами доходов в целях повышения качества администрирования платежей и сокращения недоимки, усиление претензионно-исковой работы с неплательщиками и осуществление мер принудительного взыскания задолженности;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>содействие вовлечению граждан в предпринимательскую деятельность и сокращению неформальной занятости;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расходов и преференций, пересмотра условий их предоставления; 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>уточнение перечня объектов недвижимости для определения налоговой базы по налогу на имущество организаций на основе кадастровой стоимости в отношении административно-деловых и торговых центров, нежилых помещений, используемых для размещения офисов, торговых объектов, объектов общественного питания и бытового обслуживания;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>мониторинг результатов налогообложения имущества физических лиц в зависимости от кадастровой стоимости, продолжение работы, направленной на расширение налоговой базы по имущественным налогам путем выявления имущества и земельных участков, которые до настоящего времени не зарегистрированы или зарегистрированы с неполным отражением сведений, необходимых для исчисления налогов;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>продолжение работы по инвентаризации и оптимизации имущества казны</w:t>
      </w:r>
      <w:r w:rsidRPr="000D15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муниципального образования «Шангальское»</w:t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AE238E" w:rsidRPr="000D15F2" w:rsidRDefault="00AE238E" w:rsidP="00AE238E">
      <w:pPr>
        <w:pStyle w:val="ConsPlusNormal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активизация работы по вовлечению в хозяйственный оборот или </w:t>
      </w:r>
      <w:r w:rsidRPr="000D15F2">
        <w:rPr>
          <w:rFonts w:ascii="Times New Roman" w:hAnsi="Times New Roman" w:cs="Times New Roman"/>
          <w:color w:val="000000"/>
          <w:spacing w:val="-6"/>
          <w:sz w:val="22"/>
          <w:szCs w:val="22"/>
        </w:rPr>
        <w:t>приватизации неиспользуемых объектов недвижимости и земельных участков;</w:t>
      </w:r>
    </w:p>
    <w:p w:rsidR="00AE238E" w:rsidRPr="000D15F2" w:rsidRDefault="00AE238E" w:rsidP="00AE238E">
      <w:pPr>
        <w:jc w:val="center"/>
        <w:outlineLvl w:val="2"/>
        <w:rPr>
          <w:b/>
          <w:color w:val="000000"/>
          <w:sz w:val="22"/>
          <w:szCs w:val="22"/>
        </w:rPr>
      </w:pPr>
    </w:p>
    <w:p w:rsidR="00AE238E" w:rsidRPr="000D15F2" w:rsidRDefault="00AE238E" w:rsidP="00AE238E">
      <w:pPr>
        <w:jc w:val="center"/>
        <w:outlineLvl w:val="2"/>
        <w:rPr>
          <w:b/>
          <w:color w:val="000000"/>
          <w:sz w:val="22"/>
          <w:szCs w:val="22"/>
        </w:rPr>
      </w:pPr>
      <w:r w:rsidRPr="000D15F2">
        <w:rPr>
          <w:b/>
          <w:color w:val="000000"/>
          <w:sz w:val="22"/>
          <w:szCs w:val="22"/>
        </w:rPr>
        <w:t>I</w:t>
      </w:r>
      <w:r w:rsidRPr="000D15F2">
        <w:rPr>
          <w:b/>
          <w:color w:val="000000"/>
          <w:sz w:val="22"/>
          <w:szCs w:val="22"/>
          <w:lang w:val="en-US"/>
        </w:rPr>
        <w:t>II</w:t>
      </w:r>
      <w:r w:rsidRPr="000D15F2">
        <w:rPr>
          <w:b/>
          <w:color w:val="000000"/>
          <w:sz w:val="22"/>
          <w:szCs w:val="22"/>
        </w:rPr>
        <w:t>. Приоритеты политики расходования бюджетных средств</w:t>
      </w:r>
    </w:p>
    <w:p w:rsidR="00AE238E" w:rsidRPr="000D15F2" w:rsidRDefault="00AE238E" w:rsidP="00AE238E">
      <w:pPr>
        <w:pStyle w:val="Style14"/>
        <w:widowControl/>
        <w:spacing w:line="240" w:lineRule="auto"/>
        <w:rPr>
          <w:rStyle w:val="FontStyle33"/>
          <w:sz w:val="22"/>
          <w:szCs w:val="22"/>
        </w:rPr>
      </w:pPr>
    </w:p>
    <w:p w:rsidR="00AE238E" w:rsidRDefault="00AE238E" w:rsidP="00AE238E">
      <w:pPr>
        <w:pStyle w:val="Style5"/>
        <w:widowControl/>
        <w:spacing w:before="14" w:line="240" w:lineRule="auto"/>
        <w:ind w:firstLine="716"/>
        <w:rPr>
          <w:color w:val="000000"/>
          <w:sz w:val="22"/>
          <w:szCs w:val="22"/>
        </w:rPr>
      </w:pPr>
      <w:r w:rsidRPr="000D15F2">
        <w:rPr>
          <w:rStyle w:val="FontStyle14"/>
          <w:color w:val="000000"/>
          <w:sz w:val="22"/>
          <w:szCs w:val="22"/>
        </w:rPr>
        <w:t xml:space="preserve">Политика расходования бюджетных средств в </w:t>
      </w:r>
      <w:r w:rsidRPr="000D15F2">
        <w:rPr>
          <w:bCs/>
          <w:color w:val="000000"/>
          <w:sz w:val="22"/>
          <w:szCs w:val="22"/>
        </w:rPr>
        <w:t xml:space="preserve">муниципального образования «Шангальское» </w:t>
      </w:r>
      <w:r w:rsidRPr="000D15F2">
        <w:rPr>
          <w:rStyle w:val="FontStyle14"/>
          <w:color w:val="000000"/>
          <w:sz w:val="22"/>
          <w:szCs w:val="22"/>
        </w:rPr>
        <w:t xml:space="preserve">в 2020 году и среднесрочной перспективе должна быть направлена на </w:t>
      </w:r>
      <w:r w:rsidRPr="000D15F2">
        <w:rPr>
          <w:color w:val="000000"/>
          <w:sz w:val="22"/>
          <w:szCs w:val="22"/>
        </w:rPr>
        <w:t xml:space="preserve">достижение национальных целей и стратегических задач, установленных Указом Президента Российской Федерации от 7 мая 2018 года </w:t>
      </w:r>
    </w:p>
    <w:p w:rsidR="00AE238E" w:rsidRPr="000D15F2" w:rsidRDefault="00AE238E" w:rsidP="00AE238E">
      <w:pPr>
        <w:pStyle w:val="Style5"/>
        <w:widowControl/>
        <w:spacing w:before="14" w:line="240" w:lineRule="auto"/>
        <w:ind w:firstLine="0"/>
        <w:rPr>
          <w:rStyle w:val="FontStyle14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 w:rsidRPr="000D15F2">
        <w:rPr>
          <w:color w:val="000000"/>
          <w:sz w:val="22"/>
          <w:szCs w:val="22"/>
        </w:rPr>
        <w:t>204 «О национальных целях и стратегических задачах развития Российской Федерации на период до 2024 года»</w:t>
      </w:r>
      <w:r w:rsidRPr="000D15F2">
        <w:rPr>
          <w:rStyle w:val="FontStyle14"/>
          <w:color w:val="000000"/>
          <w:sz w:val="22"/>
          <w:szCs w:val="22"/>
        </w:rPr>
        <w:t xml:space="preserve">. </w:t>
      </w:r>
    </w:p>
    <w:p w:rsidR="00AE238E" w:rsidRPr="000D15F2" w:rsidRDefault="00AE238E" w:rsidP="00AE238E">
      <w:pPr>
        <w:pStyle w:val="Style5"/>
        <w:widowControl/>
        <w:spacing w:before="14" w:line="240" w:lineRule="auto"/>
        <w:ind w:firstLine="716"/>
        <w:rPr>
          <w:rStyle w:val="FontStyle33"/>
          <w:sz w:val="22"/>
          <w:szCs w:val="22"/>
        </w:rPr>
      </w:pPr>
      <w:r w:rsidRPr="000D15F2">
        <w:rPr>
          <w:rStyle w:val="FontStyle33"/>
          <w:color w:val="000000"/>
          <w:sz w:val="22"/>
          <w:szCs w:val="22"/>
        </w:rPr>
        <w:t xml:space="preserve">Планирование и расходование бюджетных ассигнований должно осуществляться с учетом следующих принципов: </w:t>
      </w:r>
    </w:p>
    <w:p w:rsidR="00AE238E" w:rsidRPr="000D15F2" w:rsidRDefault="00AE238E" w:rsidP="00AE238E">
      <w:pPr>
        <w:pStyle w:val="Style5"/>
        <w:widowControl/>
        <w:spacing w:before="14" w:line="240" w:lineRule="auto"/>
        <w:ind w:firstLine="716"/>
        <w:rPr>
          <w:rStyle w:val="FontStyle33"/>
          <w:color w:val="000000"/>
          <w:sz w:val="22"/>
          <w:szCs w:val="22"/>
        </w:rPr>
      </w:pPr>
      <w:r w:rsidRPr="000D15F2">
        <w:rPr>
          <w:rStyle w:val="FontStyle33"/>
          <w:color w:val="000000"/>
          <w:spacing w:val="-6"/>
          <w:sz w:val="22"/>
          <w:szCs w:val="22"/>
        </w:rPr>
        <w:t xml:space="preserve">обеспечение достижения плановых результатов </w:t>
      </w:r>
      <w:r w:rsidRPr="000D15F2">
        <w:rPr>
          <w:spacing w:val="-6"/>
          <w:sz w:val="22"/>
          <w:szCs w:val="22"/>
        </w:rPr>
        <w:t xml:space="preserve">проектов </w:t>
      </w:r>
      <w:r w:rsidRPr="000D15F2">
        <w:rPr>
          <w:bCs/>
          <w:color w:val="000000"/>
          <w:sz w:val="22"/>
          <w:szCs w:val="22"/>
        </w:rPr>
        <w:t>муниципального образования «Шангальское»</w:t>
      </w:r>
      <w:r w:rsidRPr="000D15F2">
        <w:rPr>
          <w:sz w:val="22"/>
          <w:szCs w:val="22"/>
        </w:rPr>
        <w:t>, направленных на достижение целей, показателей и результатов федеральных и областных проектов, входящих в состав национальных проектов Российской Федерации;</w:t>
      </w:r>
    </w:p>
    <w:p w:rsidR="00AE238E" w:rsidRDefault="00AE238E" w:rsidP="00AE238E">
      <w:pPr>
        <w:pStyle w:val="Style5"/>
        <w:widowControl/>
        <w:spacing w:before="14" w:line="240" w:lineRule="auto"/>
        <w:ind w:firstLine="716"/>
        <w:rPr>
          <w:sz w:val="22"/>
          <w:szCs w:val="22"/>
        </w:rPr>
      </w:pPr>
      <w:r w:rsidRPr="000D15F2">
        <w:rPr>
          <w:rStyle w:val="FontStyle33"/>
          <w:color w:val="000000"/>
          <w:spacing w:val="-6"/>
          <w:sz w:val="22"/>
          <w:szCs w:val="22"/>
        </w:rPr>
        <w:t xml:space="preserve">сохранение соотношений оплаты труда отдельных </w:t>
      </w:r>
      <w:r w:rsidRPr="000D15F2">
        <w:rPr>
          <w:rStyle w:val="FontStyle33"/>
          <w:spacing w:val="-6"/>
          <w:sz w:val="22"/>
          <w:szCs w:val="22"/>
        </w:rPr>
        <w:t>категорий работников</w:t>
      </w:r>
      <w:r w:rsidRPr="000D15F2">
        <w:rPr>
          <w:color w:val="000000"/>
          <w:sz w:val="22"/>
          <w:szCs w:val="22"/>
        </w:rPr>
        <w:t xml:space="preserve"> согласно указам Президента Российской Федерации</w:t>
      </w:r>
      <w:r w:rsidRPr="000D15F2">
        <w:rPr>
          <w:sz w:val="22"/>
          <w:szCs w:val="22"/>
        </w:rPr>
        <w:t xml:space="preserve"> от 7 мая 2012 года № 597 «О мероприятиях по реализации государственной социальной политики»; </w:t>
      </w:r>
    </w:p>
    <w:p w:rsidR="00AE238E" w:rsidRPr="000D15F2" w:rsidRDefault="00AE238E" w:rsidP="00AE238E">
      <w:pPr>
        <w:pStyle w:val="Style5"/>
        <w:widowControl/>
        <w:spacing w:before="14" w:line="240" w:lineRule="auto"/>
        <w:ind w:firstLine="716"/>
        <w:rPr>
          <w:rStyle w:val="FontStyle33"/>
          <w:sz w:val="22"/>
          <w:szCs w:val="22"/>
        </w:rPr>
      </w:pPr>
      <w:r w:rsidRPr="000D15F2">
        <w:rPr>
          <w:rStyle w:val="FontStyle33"/>
          <w:color w:val="000000"/>
          <w:sz w:val="22"/>
          <w:szCs w:val="22"/>
        </w:rPr>
        <w:t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 и расходов на оплату коммунальных услуг;</w:t>
      </w:r>
    </w:p>
    <w:p w:rsidR="00AE238E" w:rsidRPr="000D15F2" w:rsidRDefault="00AE238E" w:rsidP="00AE238E">
      <w:pPr>
        <w:ind w:firstLine="709"/>
        <w:jc w:val="both"/>
        <w:rPr>
          <w:rStyle w:val="40"/>
          <w:b w:val="0"/>
          <w:sz w:val="22"/>
          <w:szCs w:val="22"/>
        </w:rPr>
      </w:pPr>
      <w:r w:rsidRPr="000D15F2">
        <w:rPr>
          <w:rStyle w:val="40"/>
          <w:b w:val="0"/>
          <w:color w:val="000000"/>
          <w:sz w:val="22"/>
          <w:szCs w:val="22"/>
        </w:rPr>
        <w:t>повышение уровня минимального размера оплаты труда до величины прожиточного минимума трудоспособного населения;</w:t>
      </w:r>
    </w:p>
    <w:p w:rsidR="00AE238E" w:rsidRPr="000D15F2" w:rsidRDefault="00AE238E" w:rsidP="00AE238E">
      <w:pPr>
        <w:ind w:firstLine="709"/>
        <w:jc w:val="both"/>
        <w:rPr>
          <w:b/>
          <w:snapToGrid w:val="0"/>
          <w:sz w:val="22"/>
          <w:szCs w:val="22"/>
        </w:rPr>
      </w:pPr>
      <w:r w:rsidRPr="000D15F2">
        <w:rPr>
          <w:rStyle w:val="40"/>
          <w:b w:val="0"/>
          <w:color w:val="000000"/>
          <w:sz w:val="22"/>
          <w:szCs w:val="22"/>
        </w:rPr>
        <w:t>недопущение образования просроченной кредиторской задолженности по принятым обязательствам, в первую очередь по заработной плате, социальным выплатам, а также по налогам и сборам в бюджетную систему Российской Федерации;</w:t>
      </w:r>
    </w:p>
    <w:p w:rsidR="00AE238E" w:rsidRPr="000D15F2" w:rsidRDefault="00AE238E" w:rsidP="00AE238E">
      <w:pPr>
        <w:pStyle w:val="Style5"/>
        <w:widowControl/>
        <w:spacing w:before="14" w:line="240" w:lineRule="auto"/>
        <w:ind w:firstLine="716"/>
        <w:rPr>
          <w:color w:val="000000"/>
          <w:sz w:val="22"/>
          <w:szCs w:val="22"/>
        </w:rPr>
      </w:pPr>
      <w:r w:rsidRPr="000D15F2">
        <w:rPr>
          <w:color w:val="000000"/>
          <w:spacing w:val="-8"/>
          <w:sz w:val="22"/>
          <w:szCs w:val="22"/>
        </w:rPr>
        <w:t>оптимизация инвестиционных расходов</w:t>
      </w:r>
      <w:r w:rsidRPr="000D15F2">
        <w:rPr>
          <w:color w:val="000000"/>
          <w:sz w:val="22"/>
          <w:szCs w:val="22"/>
        </w:rPr>
        <w:t xml:space="preserve">; </w:t>
      </w:r>
    </w:p>
    <w:p w:rsidR="00AE238E" w:rsidRPr="000D15F2" w:rsidRDefault="00AE238E" w:rsidP="00AE238E">
      <w:pPr>
        <w:pStyle w:val="Style5"/>
        <w:widowControl/>
        <w:spacing w:before="14" w:line="240" w:lineRule="auto"/>
        <w:ind w:firstLine="716"/>
        <w:rPr>
          <w:color w:val="000000"/>
          <w:sz w:val="22"/>
          <w:szCs w:val="22"/>
        </w:rPr>
      </w:pPr>
      <w:r w:rsidRPr="000D15F2">
        <w:rPr>
          <w:color w:val="000000"/>
          <w:sz w:val="22"/>
          <w:szCs w:val="22"/>
        </w:rPr>
        <w:t>использование механизмов государственно-частного партнерства для привлечения инвестиций, в том числе в социальную сферу и жилищно-коммунальное хозяйство;</w:t>
      </w:r>
    </w:p>
    <w:p w:rsidR="00AE238E" w:rsidRPr="000D15F2" w:rsidRDefault="00AE238E" w:rsidP="00AE238E">
      <w:pPr>
        <w:pStyle w:val="Style14"/>
        <w:widowControl/>
        <w:spacing w:line="240" w:lineRule="auto"/>
        <w:jc w:val="both"/>
        <w:rPr>
          <w:rStyle w:val="FontStyle33"/>
          <w:sz w:val="22"/>
          <w:szCs w:val="22"/>
          <w:u w:val="single"/>
        </w:rPr>
      </w:pPr>
    </w:p>
    <w:p w:rsidR="00AE238E" w:rsidRPr="000D15F2" w:rsidRDefault="00AE238E" w:rsidP="00AE238E">
      <w:pPr>
        <w:jc w:val="center"/>
        <w:outlineLvl w:val="1"/>
        <w:rPr>
          <w:b/>
          <w:sz w:val="22"/>
          <w:szCs w:val="22"/>
        </w:rPr>
      </w:pPr>
      <w:r w:rsidRPr="000D15F2">
        <w:rPr>
          <w:b/>
          <w:color w:val="000000"/>
          <w:sz w:val="22"/>
          <w:szCs w:val="22"/>
          <w:lang w:val="en-US"/>
        </w:rPr>
        <w:t>I</w:t>
      </w:r>
      <w:r w:rsidRPr="000D15F2">
        <w:rPr>
          <w:b/>
          <w:color w:val="000000"/>
          <w:sz w:val="22"/>
          <w:szCs w:val="22"/>
        </w:rPr>
        <w:t>V. Направления развития и совершенствования</w:t>
      </w:r>
    </w:p>
    <w:p w:rsidR="00AE238E" w:rsidRPr="000D15F2" w:rsidRDefault="00AE238E" w:rsidP="00AE238E">
      <w:pPr>
        <w:jc w:val="center"/>
        <w:outlineLvl w:val="1"/>
        <w:rPr>
          <w:b/>
          <w:color w:val="000000"/>
          <w:sz w:val="22"/>
          <w:szCs w:val="22"/>
        </w:rPr>
      </w:pPr>
      <w:r w:rsidRPr="000D15F2">
        <w:rPr>
          <w:b/>
          <w:color w:val="000000"/>
          <w:sz w:val="22"/>
          <w:szCs w:val="22"/>
        </w:rPr>
        <w:t xml:space="preserve"> межбюджетных отношений </w:t>
      </w:r>
    </w:p>
    <w:p w:rsidR="00AE238E" w:rsidRPr="000D15F2" w:rsidRDefault="00AE238E" w:rsidP="00AE238E">
      <w:pPr>
        <w:ind w:firstLine="708"/>
        <w:jc w:val="center"/>
        <w:outlineLvl w:val="1"/>
        <w:rPr>
          <w:color w:val="000000"/>
          <w:sz w:val="22"/>
          <w:szCs w:val="22"/>
        </w:rPr>
      </w:pPr>
    </w:p>
    <w:p w:rsidR="00AE238E" w:rsidRPr="000D15F2" w:rsidRDefault="00AE238E" w:rsidP="00AE238E">
      <w:pPr>
        <w:ind w:firstLine="709"/>
        <w:jc w:val="both"/>
        <w:outlineLvl w:val="1"/>
        <w:rPr>
          <w:color w:val="000000"/>
          <w:sz w:val="22"/>
          <w:szCs w:val="22"/>
        </w:rPr>
      </w:pPr>
      <w:r w:rsidRPr="000D15F2">
        <w:rPr>
          <w:color w:val="000000"/>
          <w:spacing w:val="-6"/>
          <w:sz w:val="22"/>
          <w:szCs w:val="22"/>
        </w:rPr>
        <w:t>Ведущую роль в системе межбюджетного регулирования на муниципальном уровне</w:t>
      </w:r>
      <w:r w:rsidRPr="000D15F2">
        <w:rPr>
          <w:color w:val="000000"/>
          <w:sz w:val="22"/>
          <w:szCs w:val="22"/>
        </w:rPr>
        <w:t xml:space="preserve"> сохранит нецелевая финансовая поддержка из бюджета Устьянского муниципального района в виде дотаций бюджету МО «Шангальское» на выравнивание бюджетной обеспеченности и субсидий на софинансирование вопросов местного значения.</w:t>
      </w:r>
    </w:p>
    <w:p w:rsidR="00AE238E" w:rsidRPr="000D15F2" w:rsidRDefault="00AE238E" w:rsidP="00AE238E">
      <w:pPr>
        <w:ind w:firstLine="709"/>
        <w:jc w:val="both"/>
        <w:outlineLvl w:val="1"/>
        <w:rPr>
          <w:color w:val="000000"/>
          <w:sz w:val="22"/>
          <w:szCs w:val="22"/>
        </w:rPr>
      </w:pPr>
      <w:r w:rsidRPr="000D15F2">
        <w:rPr>
          <w:color w:val="000000"/>
          <w:spacing w:val="-8"/>
          <w:sz w:val="22"/>
          <w:szCs w:val="22"/>
        </w:rPr>
        <w:lastRenderedPageBreak/>
        <w:t xml:space="preserve">Развитие межбюджетных отношений </w:t>
      </w:r>
      <w:r w:rsidRPr="000D15F2">
        <w:rPr>
          <w:color w:val="000000"/>
          <w:sz w:val="22"/>
          <w:szCs w:val="22"/>
        </w:rPr>
        <w:t xml:space="preserve">направлено на поддержание устойчивого исполнения бюджет поселения, повышение эффективности предоставления и использования межбюджетных трансфертов, создание условий для увеличения доходов и повышения эффективности расходов местного бюджета, повышение качества управления муниципальными финансами, реализацию новаций </w:t>
      </w:r>
      <w:r w:rsidRPr="000D15F2">
        <w:rPr>
          <w:color w:val="000000"/>
          <w:spacing w:val="-6"/>
          <w:sz w:val="22"/>
          <w:szCs w:val="22"/>
        </w:rPr>
        <w:t xml:space="preserve">законодательства Российской Федерации в сфере межбюджетных отношений </w:t>
      </w:r>
      <w:r w:rsidRPr="000D15F2">
        <w:rPr>
          <w:color w:val="000000"/>
          <w:sz w:val="22"/>
          <w:szCs w:val="22"/>
        </w:rPr>
        <w:t xml:space="preserve">в том числе: </w:t>
      </w:r>
    </w:p>
    <w:p w:rsidR="00AE238E" w:rsidRPr="000D15F2" w:rsidRDefault="00AE238E" w:rsidP="00AE2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15F2">
        <w:rPr>
          <w:rFonts w:ascii="Times New Roman" w:hAnsi="Times New Roman" w:cs="Times New Roman"/>
          <w:color w:val="000000"/>
          <w:sz w:val="22"/>
          <w:szCs w:val="22"/>
        </w:rPr>
        <w:t xml:space="preserve">заключение с Устьянским муниципальным районом соглашений о предоставлении субсидий на софинансирование вопросов местного значения, предусматривающих меры по стимулированию социально-экономического развития и оздоровлению муниципальных финансов, а так же за исполнением поселением обязательств, предусмотренными указанными соглашениями с применением мер ответственности за их нарушение; </w:t>
      </w:r>
    </w:p>
    <w:p w:rsidR="00AE238E" w:rsidRPr="000D15F2" w:rsidRDefault="00AE238E" w:rsidP="00AE238E">
      <w:pPr>
        <w:pStyle w:val="Style16"/>
        <w:widowControl/>
        <w:tabs>
          <w:tab w:val="left" w:pos="972"/>
        </w:tabs>
        <w:spacing w:line="317" w:lineRule="exact"/>
        <w:rPr>
          <w:color w:val="000000"/>
          <w:sz w:val="22"/>
          <w:szCs w:val="22"/>
        </w:rPr>
      </w:pPr>
      <w:r w:rsidRPr="000D15F2">
        <w:rPr>
          <w:color w:val="000000"/>
          <w:spacing w:val="-6"/>
          <w:sz w:val="22"/>
          <w:szCs w:val="22"/>
        </w:rPr>
        <w:t>осуществление мониторинга исполнения финансового</w:t>
      </w:r>
      <w:r w:rsidRPr="000D15F2">
        <w:rPr>
          <w:color w:val="000000"/>
          <w:sz w:val="22"/>
          <w:szCs w:val="22"/>
        </w:rPr>
        <w:t xml:space="preserve"> обеспечения реализации указов Президента Российской Федерации, сокращения просроченной кредиторской задолженности по принятым обязательствам, недопущения образования просроченной кредиторской задолженности по социально значимым </w:t>
      </w:r>
      <w:r>
        <w:rPr>
          <w:color w:val="000000"/>
          <w:sz w:val="22"/>
          <w:szCs w:val="22"/>
        </w:rPr>
        <w:t xml:space="preserve">направлениям, в первую очередь </w:t>
      </w:r>
      <w:r w:rsidRPr="000D15F2">
        <w:rPr>
          <w:color w:val="000000"/>
          <w:sz w:val="22"/>
          <w:szCs w:val="22"/>
        </w:rPr>
        <w:t>по оплате труда;</w:t>
      </w:r>
    </w:p>
    <w:p w:rsidR="00AE238E" w:rsidRPr="000D15F2" w:rsidRDefault="00AE238E" w:rsidP="00AE238E">
      <w:pPr>
        <w:pStyle w:val="Style16"/>
        <w:widowControl/>
        <w:tabs>
          <w:tab w:val="left" w:pos="972"/>
        </w:tabs>
        <w:spacing w:line="317" w:lineRule="exact"/>
        <w:rPr>
          <w:rStyle w:val="FontStyle33"/>
          <w:sz w:val="22"/>
          <w:szCs w:val="22"/>
        </w:rPr>
      </w:pPr>
      <w:r w:rsidRPr="000D15F2">
        <w:rPr>
          <w:color w:val="000000"/>
          <w:sz w:val="22"/>
          <w:szCs w:val="22"/>
        </w:rPr>
        <w:t xml:space="preserve">соблюдением </w:t>
      </w:r>
      <w:r w:rsidRPr="000D15F2">
        <w:rPr>
          <w:rStyle w:val="FontStyle33"/>
          <w:color w:val="000000"/>
          <w:sz w:val="22"/>
          <w:szCs w:val="22"/>
        </w:rPr>
        <w:t>требований бюджетного законодательства, нормативов формирования расходов на содержание органов местного самоуправления;</w:t>
      </w:r>
    </w:p>
    <w:p w:rsidR="00AE238E" w:rsidRPr="000D15F2" w:rsidRDefault="00AE238E" w:rsidP="00AE238E">
      <w:pPr>
        <w:pStyle w:val="Style14"/>
        <w:widowControl/>
        <w:spacing w:line="240" w:lineRule="auto"/>
        <w:ind w:firstLine="713"/>
        <w:jc w:val="both"/>
        <w:rPr>
          <w:rStyle w:val="FontStyle33"/>
          <w:color w:val="000000"/>
          <w:sz w:val="22"/>
          <w:szCs w:val="22"/>
        </w:rPr>
      </w:pPr>
      <w:r>
        <w:rPr>
          <w:rStyle w:val="FontStyle33"/>
          <w:color w:val="000000"/>
          <w:sz w:val="22"/>
          <w:szCs w:val="22"/>
        </w:rPr>
        <w:t xml:space="preserve">осуществление мониторинга </w:t>
      </w:r>
      <w:r w:rsidRPr="000D15F2">
        <w:rPr>
          <w:rStyle w:val="FontStyle33"/>
          <w:color w:val="000000"/>
          <w:sz w:val="22"/>
          <w:szCs w:val="22"/>
        </w:rPr>
        <w:t xml:space="preserve">по развитию налогового потенциала, улучшению </w:t>
      </w:r>
      <w:r w:rsidRPr="000D15F2">
        <w:rPr>
          <w:rStyle w:val="FontStyle33"/>
          <w:color w:val="000000"/>
          <w:spacing w:val="-6"/>
          <w:sz w:val="22"/>
          <w:szCs w:val="22"/>
        </w:rPr>
        <w:t>качества работы с налогоплательщиками, устранению неэффективных налоговых</w:t>
      </w:r>
      <w:r w:rsidRPr="000D15F2">
        <w:rPr>
          <w:rStyle w:val="FontStyle33"/>
          <w:color w:val="000000"/>
          <w:sz w:val="22"/>
          <w:szCs w:val="22"/>
        </w:rPr>
        <w:t xml:space="preserve"> льгот, привлечению инвестиций, оптимизации расходов; </w:t>
      </w:r>
    </w:p>
    <w:p w:rsidR="00AE238E" w:rsidRPr="000D15F2" w:rsidRDefault="00AE238E" w:rsidP="00AE238E">
      <w:pPr>
        <w:pStyle w:val="Style14"/>
        <w:widowControl/>
        <w:spacing w:line="240" w:lineRule="auto"/>
        <w:ind w:firstLine="713"/>
        <w:jc w:val="both"/>
        <w:rPr>
          <w:sz w:val="22"/>
          <w:szCs w:val="22"/>
        </w:rPr>
      </w:pPr>
      <w:r w:rsidRPr="000D15F2">
        <w:rPr>
          <w:color w:val="000000"/>
          <w:sz w:val="22"/>
          <w:szCs w:val="22"/>
        </w:rPr>
        <w:t xml:space="preserve"> проведение оценки качества организации и осуществления бюджетного процесса в </w:t>
      </w:r>
      <w:r w:rsidRPr="000D15F2">
        <w:rPr>
          <w:bCs/>
          <w:color w:val="000000"/>
          <w:sz w:val="22"/>
          <w:szCs w:val="22"/>
        </w:rPr>
        <w:t>муниципальном образовании «Шангальское»</w:t>
      </w:r>
      <w:r w:rsidRPr="000D15F2">
        <w:rPr>
          <w:color w:val="000000"/>
          <w:sz w:val="22"/>
          <w:szCs w:val="22"/>
        </w:rPr>
        <w:t>.</w:t>
      </w:r>
    </w:p>
    <w:p w:rsidR="00AE238E" w:rsidRPr="000D15F2" w:rsidRDefault="00AE238E" w:rsidP="00AE23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238E" w:rsidRDefault="00AE238E" w:rsidP="00AE238E">
      <w:pPr>
        <w:jc w:val="both"/>
        <w:rPr>
          <w:b/>
          <w:sz w:val="20"/>
          <w:szCs w:val="20"/>
        </w:rPr>
      </w:pPr>
    </w:p>
    <w:p w:rsidR="00AE238E" w:rsidRDefault="00AE238E" w:rsidP="00AE238E">
      <w:pPr>
        <w:jc w:val="both"/>
        <w:rPr>
          <w:b/>
          <w:sz w:val="20"/>
          <w:szCs w:val="20"/>
        </w:rPr>
      </w:pPr>
    </w:p>
    <w:p w:rsidR="00D46F46" w:rsidRDefault="00D46F46" w:rsidP="00D46F46">
      <w:pPr>
        <w:jc w:val="both"/>
        <w:rPr>
          <w:b/>
          <w:sz w:val="20"/>
          <w:szCs w:val="20"/>
        </w:rPr>
      </w:pPr>
    </w:p>
    <w:p w:rsidR="00D46F46" w:rsidRDefault="00D46F46" w:rsidP="00D46F46">
      <w:pPr>
        <w:jc w:val="both"/>
        <w:rPr>
          <w:b/>
          <w:sz w:val="20"/>
          <w:szCs w:val="20"/>
        </w:rPr>
      </w:pPr>
    </w:p>
    <w:p w:rsidR="00D46F46" w:rsidRDefault="00D46F46" w:rsidP="00D46F46">
      <w:pPr>
        <w:jc w:val="both"/>
        <w:rPr>
          <w:b/>
          <w:sz w:val="20"/>
          <w:szCs w:val="20"/>
        </w:rPr>
      </w:pPr>
    </w:p>
    <w:p w:rsidR="00D46F46" w:rsidRDefault="00D46F46" w:rsidP="00D46F46">
      <w:pPr>
        <w:jc w:val="both"/>
        <w:rPr>
          <w:b/>
          <w:sz w:val="20"/>
          <w:szCs w:val="20"/>
        </w:rPr>
      </w:pPr>
    </w:p>
    <w:p w:rsidR="00D46F46" w:rsidRDefault="00D46F46" w:rsidP="00D46F46">
      <w:pPr>
        <w:jc w:val="both"/>
        <w:rPr>
          <w:b/>
          <w:sz w:val="20"/>
          <w:szCs w:val="20"/>
        </w:rPr>
      </w:pPr>
    </w:p>
    <w:p w:rsidR="00D46F46" w:rsidRDefault="00D46F46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AE238E" w:rsidRDefault="00AE238E" w:rsidP="00D46F46">
      <w:pPr>
        <w:jc w:val="both"/>
        <w:rPr>
          <w:b/>
          <w:sz w:val="20"/>
          <w:szCs w:val="20"/>
        </w:rPr>
      </w:pPr>
    </w:p>
    <w:p w:rsidR="00D46F46" w:rsidRPr="00696800" w:rsidRDefault="00D46F46" w:rsidP="00D46F4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D46F46" w:rsidRPr="00696800" w:rsidRDefault="00D46F46" w:rsidP="00D46F4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D46F46" w:rsidRPr="00696800" w:rsidRDefault="00D46F46" w:rsidP="00D46F46">
      <w:pPr>
        <w:jc w:val="both"/>
        <w:rPr>
          <w:b/>
          <w:sz w:val="20"/>
          <w:szCs w:val="20"/>
        </w:rPr>
      </w:pPr>
    </w:p>
    <w:p w:rsidR="00D46F46" w:rsidRPr="00696800" w:rsidRDefault="00D46F46" w:rsidP="00D46F4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D46F46" w:rsidRPr="00696800" w:rsidRDefault="00D46F46" w:rsidP="00D46F4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D46F46" w:rsidRPr="00696800" w:rsidRDefault="00D46F46" w:rsidP="00D46F4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D46F46" w:rsidRPr="00696800" w:rsidRDefault="00D46F46" w:rsidP="00D46F4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D46F46" w:rsidRPr="008F45BA" w:rsidRDefault="00D46F46" w:rsidP="00D46F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18</w:t>
      </w:r>
      <w:r w:rsidRPr="006968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31 октября 2019</w:t>
      </w:r>
      <w:r w:rsidRPr="00696800">
        <w:rPr>
          <w:b/>
          <w:sz w:val="20"/>
          <w:szCs w:val="20"/>
        </w:rPr>
        <w:t xml:space="preserve"> года</w:t>
      </w:r>
    </w:p>
    <w:sectPr w:rsidR="00D46F46" w:rsidRPr="008F45BA" w:rsidSect="00986989">
      <w:footerReference w:type="even" r:id="rId9"/>
      <w:footerReference w:type="default" r:id="rId10"/>
      <w:footerReference w:type="first" r:id="rId11"/>
      <w:pgSz w:w="11906" w:h="16838"/>
      <w:pgMar w:top="567" w:right="567" w:bottom="567" w:left="1418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53" w:rsidRDefault="00A81E53" w:rsidP="00D46F46">
      <w:r>
        <w:separator/>
      </w:r>
    </w:p>
  </w:endnote>
  <w:endnote w:type="continuationSeparator" w:id="1">
    <w:p w:rsidR="00A81E53" w:rsidRDefault="00A81E53" w:rsidP="00D4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E5" w:rsidRPr="00156EB5" w:rsidRDefault="001B4814" w:rsidP="005831CF">
    <w:pPr>
      <w:pStyle w:val="a3"/>
      <w:pBdr>
        <w:top w:val="thinThickSmallGap" w:sz="24" w:space="1" w:color="622423" w:themeColor="accent2" w:themeShade="7F"/>
      </w:pBdr>
    </w:pPr>
    <w:r w:rsidRPr="00007CDA">
      <w:t xml:space="preserve">Стр. </w:t>
    </w:r>
    <w:r w:rsidR="004A4E6A">
      <w:fldChar w:fldCharType="begin"/>
    </w:r>
    <w:r>
      <w:instrText xml:space="preserve"> PAGE    \* MERGEFORMAT </w:instrText>
    </w:r>
    <w:r w:rsidR="004A4E6A">
      <w:fldChar w:fldCharType="separate"/>
    </w:r>
    <w:r w:rsidR="00C26011">
      <w:rPr>
        <w:noProof/>
      </w:rPr>
      <w:t>12</w:t>
    </w:r>
    <w:r w:rsidR="004A4E6A">
      <w:fldChar w:fldCharType="end"/>
    </w:r>
    <w:r w:rsidRPr="00007CDA">
      <w:t xml:space="preserve">         </w:t>
    </w:r>
    <w:r>
      <w:t xml:space="preserve">                                                                   </w:t>
    </w:r>
    <w:r w:rsidRPr="006E3DD5">
      <w:t>Муниципальный вестник</w:t>
    </w:r>
    <w:r w:rsidR="00AE238E">
      <w:rPr>
        <w:i/>
      </w:rPr>
      <w:t xml:space="preserve"> "ШАНГАЛЫ" №18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E5" w:rsidRPr="00C606A0" w:rsidRDefault="001B4814" w:rsidP="00C41CF6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 w:rsidR="00D46F46">
      <w:rPr>
        <w:i/>
      </w:rPr>
      <w:t xml:space="preserve"> "ШАНГАЛЫ" №18</w:t>
    </w:r>
    <w:r w:rsidRPr="006E3DD5">
      <w:ptab w:relativeTo="margin" w:alignment="right" w:leader="none"/>
    </w:r>
    <w:r w:rsidRPr="006E3DD5">
      <w:t xml:space="preserve">Стр. </w:t>
    </w:r>
    <w:r w:rsidR="004A4E6A">
      <w:fldChar w:fldCharType="begin"/>
    </w:r>
    <w:r>
      <w:instrText xml:space="preserve"> PAGE   \* MERGEFORMAT </w:instrText>
    </w:r>
    <w:r w:rsidR="004A4E6A">
      <w:fldChar w:fldCharType="separate"/>
    </w:r>
    <w:r w:rsidR="005E6BDE">
      <w:rPr>
        <w:noProof/>
      </w:rPr>
      <w:t>1</w:t>
    </w:r>
    <w:r w:rsidR="004A4E6A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E5" w:rsidRDefault="00A81E53" w:rsidP="005831CF">
    <w:pPr>
      <w:pStyle w:val="a3"/>
      <w:pBdr>
        <w:bottom w:val="single" w:sz="12" w:space="1" w:color="auto"/>
      </w:pBdr>
    </w:pPr>
  </w:p>
  <w:p w:rsidR="00C628E5" w:rsidRDefault="001B4814" w:rsidP="005831CF">
    <w:pPr>
      <w:pStyle w:val="a3"/>
    </w:pPr>
    <w:r w:rsidRPr="005231E4">
      <w:t>Стр.</w:t>
    </w:r>
    <w:r w:rsidR="004A4E6A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4A4E6A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4A4E6A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C628E5" w:rsidRDefault="00A81E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53" w:rsidRDefault="00A81E53" w:rsidP="00D46F46">
      <w:r>
        <w:separator/>
      </w:r>
    </w:p>
  </w:footnote>
  <w:footnote w:type="continuationSeparator" w:id="1">
    <w:p w:rsidR="00A81E53" w:rsidRDefault="00A81E53" w:rsidP="00D46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01C3C"/>
    <w:lvl w:ilvl="0">
      <w:numFmt w:val="bullet"/>
      <w:lvlText w:val="*"/>
      <w:lvlJc w:val="left"/>
    </w:lvl>
  </w:abstractNum>
  <w:abstractNum w:abstractNumId="1">
    <w:nsid w:val="078708EE"/>
    <w:multiLevelType w:val="hybridMultilevel"/>
    <w:tmpl w:val="FFFFFFFF"/>
    <w:lvl w:ilvl="0" w:tplc="99D04362">
      <w:start w:val="1"/>
      <w:numFmt w:val="decimal"/>
      <w:lvlText w:val="%1."/>
      <w:lvlJc w:val="left"/>
      <w:pPr>
        <w:ind w:left="30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CE6608">
      <w:numFmt w:val="bullet"/>
      <w:lvlText w:val="•"/>
      <w:lvlJc w:val="left"/>
      <w:pPr>
        <w:ind w:left="1280" w:hanging="308"/>
      </w:pPr>
      <w:rPr>
        <w:rFonts w:hint="default"/>
      </w:rPr>
    </w:lvl>
    <w:lvl w:ilvl="2" w:tplc="C3B48C26">
      <w:numFmt w:val="bullet"/>
      <w:lvlText w:val="•"/>
      <w:lvlJc w:val="left"/>
      <w:pPr>
        <w:ind w:left="2260" w:hanging="308"/>
      </w:pPr>
      <w:rPr>
        <w:rFonts w:hint="default"/>
      </w:rPr>
    </w:lvl>
    <w:lvl w:ilvl="3" w:tplc="1AFCBE32">
      <w:numFmt w:val="bullet"/>
      <w:lvlText w:val="•"/>
      <w:lvlJc w:val="left"/>
      <w:pPr>
        <w:ind w:left="3240" w:hanging="308"/>
      </w:pPr>
      <w:rPr>
        <w:rFonts w:hint="default"/>
      </w:rPr>
    </w:lvl>
    <w:lvl w:ilvl="4" w:tplc="1556C980">
      <w:numFmt w:val="bullet"/>
      <w:lvlText w:val="•"/>
      <w:lvlJc w:val="left"/>
      <w:pPr>
        <w:ind w:left="4220" w:hanging="308"/>
      </w:pPr>
      <w:rPr>
        <w:rFonts w:hint="default"/>
      </w:rPr>
    </w:lvl>
    <w:lvl w:ilvl="5" w:tplc="DA54435C">
      <w:numFmt w:val="bullet"/>
      <w:lvlText w:val="•"/>
      <w:lvlJc w:val="left"/>
      <w:pPr>
        <w:ind w:left="5200" w:hanging="308"/>
      </w:pPr>
      <w:rPr>
        <w:rFonts w:hint="default"/>
      </w:rPr>
    </w:lvl>
    <w:lvl w:ilvl="6" w:tplc="811A284E">
      <w:numFmt w:val="bullet"/>
      <w:lvlText w:val="•"/>
      <w:lvlJc w:val="left"/>
      <w:pPr>
        <w:ind w:left="6180" w:hanging="308"/>
      </w:pPr>
      <w:rPr>
        <w:rFonts w:hint="default"/>
      </w:rPr>
    </w:lvl>
    <w:lvl w:ilvl="7" w:tplc="8A5C75EE">
      <w:numFmt w:val="bullet"/>
      <w:lvlText w:val="•"/>
      <w:lvlJc w:val="left"/>
      <w:pPr>
        <w:ind w:left="7160" w:hanging="308"/>
      </w:pPr>
      <w:rPr>
        <w:rFonts w:hint="default"/>
      </w:rPr>
    </w:lvl>
    <w:lvl w:ilvl="8" w:tplc="C1F8FCF8">
      <w:numFmt w:val="bullet"/>
      <w:lvlText w:val="•"/>
      <w:lvlJc w:val="left"/>
      <w:pPr>
        <w:ind w:left="8140" w:hanging="308"/>
      </w:pPr>
      <w:rPr>
        <w:rFonts w:hint="default"/>
      </w:rPr>
    </w:lvl>
  </w:abstractNum>
  <w:abstractNum w:abstractNumId="2">
    <w:nsid w:val="12B13838"/>
    <w:multiLevelType w:val="hybridMultilevel"/>
    <w:tmpl w:val="D220D312"/>
    <w:lvl w:ilvl="0" w:tplc="8DD8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4584"/>
    <w:multiLevelType w:val="hybridMultilevel"/>
    <w:tmpl w:val="FFFFFFFF"/>
    <w:lvl w:ilvl="0" w:tplc="4E00DD8C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spacing w:val="-19"/>
        <w:w w:val="99"/>
        <w:sz w:val="24"/>
      </w:rPr>
    </w:lvl>
    <w:lvl w:ilvl="1" w:tplc="D3167468">
      <w:numFmt w:val="bullet"/>
      <w:lvlText w:val="•"/>
      <w:lvlJc w:val="left"/>
      <w:pPr>
        <w:ind w:left="1080" w:hanging="183"/>
      </w:pPr>
      <w:rPr>
        <w:rFonts w:hint="default"/>
      </w:rPr>
    </w:lvl>
    <w:lvl w:ilvl="2" w:tplc="2A869C08">
      <w:numFmt w:val="bullet"/>
      <w:lvlText w:val="•"/>
      <w:lvlJc w:val="left"/>
      <w:pPr>
        <w:ind w:left="2060" w:hanging="183"/>
      </w:pPr>
      <w:rPr>
        <w:rFonts w:hint="default"/>
      </w:rPr>
    </w:lvl>
    <w:lvl w:ilvl="3" w:tplc="6764DFEA">
      <w:numFmt w:val="bullet"/>
      <w:lvlText w:val="•"/>
      <w:lvlJc w:val="left"/>
      <w:pPr>
        <w:ind w:left="3040" w:hanging="183"/>
      </w:pPr>
      <w:rPr>
        <w:rFonts w:hint="default"/>
      </w:rPr>
    </w:lvl>
    <w:lvl w:ilvl="4" w:tplc="B354224E">
      <w:numFmt w:val="bullet"/>
      <w:lvlText w:val="•"/>
      <w:lvlJc w:val="left"/>
      <w:pPr>
        <w:ind w:left="4020" w:hanging="183"/>
      </w:pPr>
      <w:rPr>
        <w:rFonts w:hint="default"/>
      </w:rPr>
    </w:lvl>
    <w:lvl w:ilvl="5" w:tplc="7B0010E0">
      <w:numFmt w:val="bullet"/>
      <w:lvlText w:val="•"/>
      <w:lvlJc w:val="left"/>
      <w:pPr>
        <w:ind w:left="5000" w:hanging="183"/>
      </w:pPr>
      <w:rPr>
        <w:rFonts w:hint="default"/>
      </w:rPr>
    </w:lvl>
    <w:lvl w:ilvl="6" w:tplc="CC94C62C">
      <w:numFmt w:val="bullet"/>
      <w:lvlText w:val="•"/>
      <w:lvlJc w:val="left"/>
      <w:pPr>
        <w:ind w:left="5980" w:hanging="183"/>
      </w:pPr>
      <w:rPr>
        <w:rFonts w:hint="default"/>
      </w:rPr>
    </w:lvl>
    <w:lvl w:ilvl="7" w:tplc="210C5498">
      <w:numFmt w:val="bullet"/>
      <w:lvlText w:val="•"/>
      <w:lvlJc w:val="left"/>
      <w:pPr>
        <w:ind w:left="6960" w:hanging="183"/>
      </w:pPr>
      <w:rPr>
        <w:rFonts w:hint="default"/>
      </w:rPr>
    </w:lvl>
    <w:lvl w:ilvl="8" w:tplc="E3EA08D4">
      <w:numFmt w:val="bullet"/>
      <w:lvlText w:val="•"/>
      <w:lvlJc w:val="left"/>
      <w:pPr>
        <w:ind w:left="7940" w:hanging="183"/>
      </w:pPr>
      <w:rPr>
        <w:rFonts w:hint="default"/>
      </w:rPr>
    </w:lvl>
  </w:abstractNum>
  <w:abstractNum w:abstractNumId="4">
    <w:nsid w:val="29D33576"/>
    <w:multiLevelType w:val="hybridMultilevel"/>
    <w:tmpl w:val="EAD4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C11D3"/>
    <w:multiLevelType w:val="hybridMultilevel"/>
    <w:tmpl w:val="AACE5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6C82"/>
    <w:multiLevelType w:val="hybridMultilevel"/>
    <w:tmpl w:val="DDFC9326"/>
    <w:lvl w:ilvl="0" w:tplc="414447EE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5B3BB4"/>
    <w:multiLevelType w:val="hybridMultilevel"/>
    <w:tmpl w:val="43D83546"/>
    <w:lvl w:ilvl="0" w:tplc="8DD8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F545F"/>
    <w:multiLevelType w:val="hybridMultilevel"/>
    <w:tmpl w:val="FFFFFFFF"/>
    <w:lvl w:ilvl="0" w:tplc="23E44E8E">
      <w:start w:val="1"/>
      <w:numFmt w:val="decimal"/>
      <w:lvlText w:val="%1."/>
      <w:lvlJc w:val="left"/>
      <w:pPr>
        <w:ind w:left="102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FF62FE0">
      <w:numFmt w:val="bullet"/>
      <w:lvlText w:val="•"/>
      <w:lvlJc w:val="left"/>
      <w:pPr>
        <w:ind w:left="1080" w:hanging="329"/>
      </w:pPr>
      <w:rPr>
        <w:rFonts w:hint="default"/>
      </w:rPr>
    </w:lvl>
    <w:lvl w:ilvl="2" w:tplc="20C47D5E">
      <w:numFmt w:val="bullet"/>
      <w:lvlText w:val="•"/>
      <w:lvlJc w:val="left"/>
      <w:pPr>
        <w:ind w:left="2060" w:hanging="329"/>
      </w:pPr>
      <w:rPr>
        <w:rFonts w:hint="default"/>
      </w:rPr>
    </w:lvl>
    <w:lvl w:ilvl="3" w:tplc="12384FD6">
      <w:numFmt w:val="bullet"/>
      <w:lvlText w:val="•"/>
      <w:lvlJc w:val="left"/>
      <w:pPr>
        <w:ind w:left="3040" w:hanging="329"/>
      </w:pPr>
      <w:rPr>
        <w:rFonts w:hint="default"/>
      </w:rPr>
    </w:lvl>
    <w:lvl w:ilvl="4" w:tplc="4AD09136">
      <w:numFmt w:val="bullet"/>
      <w:lvlText w:val="•"/>
      <w:lvlJc w:val="left"/>
      <w:pPr>
        <w:ind w:left="4020" w:hanging="329"/>
      </w:pPr>
      <w:rPr>
        <w:rFonts w:hint="default"/>
      </w:rPr>
    </w:lvl>
    <w:lvl w:ilvl="5" w:tplc="4D9827BA">
      <w:numFmt w:val="bullet"/>
      <w:lvlText w:val="•"/>
      <w:lvlJc w:val="left"/>
      <w:pPr>
        <w:ind w:left="5000" w:hanging="329"/>
      </w:pPr>
      <w:rPr>
        <w:rFonts w:hint="default"/>
      </w:rPr>
    </w:lvl>
    <w:lvl w:ilvl="6" w:tplc="5ED4504C">
      <w:numFmt w:val="bullet"/>
      <w:lvlText w:val="•"/>
      <w:lvlJc w:val="left"/>
      <w:pPr>
        <w:ind w:left="5980" w:hanging="329"/>
      </w:pPr>
      <w:rPr>
        <w:rFonts w:hint="default"/>
      </w:rPr>
    </w:lvl>
    <w:lvl w:ilvl="7" w:tplc="0680D4F0">
      <w:numFmt w:val="bullet"/>
      <w:lvlText w:val="•"/>
      <w:lvlJc w:val="left"/>
      <w:pPr>
        <w:ind w:left="6960" w:hanging="329"/>
      </w:pPr>
      <w:rPr>
        <w:rFonts w:hint="default"/>
      </w:rPr>
    </w:lvl>
    <w:lvl w:ilvl="8" w:tplc="8F321670">
      <w:numFmt w:val="bullet"/>
      <w:lvlText w:val="•"/>
      <w:lvlJc w:val="left"/>
      <w:pPr>
        <w:ind w:left="7940" w:hanging="329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F46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897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5F2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14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6EE8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C91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E6A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0D78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BDE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694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3F9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89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9D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1E53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38E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11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15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A9E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6F46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30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1C9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46F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46F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D46F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6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46F46"/>
  </w:style>
  <w:style w:type="paragraph" w:styleId="a6">
    <w:name w:val="caption"/>
    <w:basedOn w:val="a"/>
    <w:next w:val="a"/>
    <w:unhideWhenUsed/>
    <w:qFormat/>
    <w:rsid w:val="00D46F46"/>
    <w:pPr>
      <w:jc w:val="center"/>
    </w:pPr>
    <w:rPr>
      <w:b/>
      <w:bCs/>
    </w:rPr>
  </w:style>
  <w:style w:type="paragraph" w:styleId="a7">
    <w:name w:val="Title"/>
    <w:basedOn w:val="a"/>
    <w:link w:val="a8"/>
    <w:qFormat/>
    <w:rsid w:val="00D46F46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D46F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D46F4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6F46"/>
    <w:pPr>
      <w:spacing w:before="100" w:beforeAutospacing="1" w:after="100" w:afterAutospacing="1"/>
    </w:pPr>
  </w:style>
  <w:style w:type="character" w:styleId="aa">
    <w:name w:val="Strong"/>
    <w:basedOn w:val="a0"/>
    <w:qFormat/>
    <w:rsid w:val="00D46F46"/>
    <w:rPr>
      <w:b/>
      <w:bCs/>
    </w:rPr>
  </w:style>
  <w:style w:type="paragraph" w:styleId="ab">
    <w:name w:val="No Spacing"/>
    <w:uiPriority w:val="1"/>
    <w:qFormat/>
    <w:rsid w:val="00D46F46"/>
    <w:pPr>
      <w:spacing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D46F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15F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0D15F2"/>
    <w:pPr>
      <w:jc w:val="both"/>
    </w:pPr>
  </w:style>
  <w:style w:type="character" w:customStyle="1" w:styleId="af">
    <w:name w:val="Основной текст Знак"/>
    <w:basedOn w:val="a0"/>
    <w:link w:val="ae"/>
    <w:rsid w:val="000D1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0D15F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15F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0D15F2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paragraph" w:customStyle="1" w:styleId="Style16">
    <w:name w:val="Style16"/>
    <w:basedOn w:val="a"/>
    <w:rsid w:val="000D15F2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  <w:style w:type="paragraph" w:customStyle="1" w:styleId="Style5">
    <w:name w:val="Style5"/>
    <w:basedOn w:val="a"/>
    <w:uiPriority w:val="99"/>
    <w:rsid w:val="000D15F2"/>
    <w:pPr>
      <w:widowControl w:val="0"/>
      <w:autoSpaceDE w:val="0"/>
      <w:autoSpaceDN w:val="0"/>
      <w:adjustRightInd w:val="0"/>
      <w:spacing w:line="324" w:lineRule="exact"/>
      <w:ind w:firstLine="986"/>
      <w:jc w:val="both"/>
    </w:pPr>
  </w:style>
  <w:style w:type="character" w:customStyle="1" w:styleId="FontStyle33">
    <w:name w:val="Font Style33"/>
    <w:uiPriority w:val="99"/>
    <w:rsid w:val="000D15F2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0D15F2"/>
    <w:rPr>
      <w:rFonts w:ascii="Times New Roman" w:hAnsi="Times New Roman" w:cs="Times New Roman" w:hint="default"/>
      <w:sz w:val="26"/>
      <w:szCs w:val="26"/>
    </w:rPr>
  </w:style>
  <w:style w:type="paragraph" w:styleId="af1">
    <w:name w:val="List Paragraph"/>
    <w:basedOn w:val="a"/>
    <w:qFormat/>
    <w:rsid w:val="005F1694"/>
    <w:pPr>
      <w:widowControl w:val="0"/>
      <w:ind w:left="102" w:firstLine="566"/>
      <w:jc w:val="both"/>
    </w:pPr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F1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19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397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5962</Words>
  <Characters>33988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2019-10-31T11:04:00Z</cp:lastPrinted>
  <dcterms:created xsi:type="dcterms:W3CDTF">2019-10-31T05:03:00Z</dcterms:created>
  <dcterms:modified xsi:type="dcterms:W3CDTF">2019-10-31T12:03:00Z</dcterms:modified>
</cp:coreProperties>
</file>