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12" w:rsidRPr="002F25DD" w:rsidRDefault="00D35C12" w:rsidP="00D35C12">
      <w:pPr>
        <w:jc w:val="center"/>
        <w:rPr>
          <w:b/>
          <w:sz w:val="28"/>
          <w:szCs w:val="28"/>
        </w:rPr>
      </w:pPr>
      <w:r w:rsidRPr="002F25DD">
        <w:rPr>
          <w:b/>
          <w:sz w:val="28"/>
          <w:szCs w:val="28"/>
        </w:rPr>
        <w:t xml:space="preserve">Администрация муниципального образования «Шангальское» </w:t>
      </w:r>
    </w:p>
    <w:p w:rsidR="00D35C12" w:rsidRPr="002F25DD" w:rsidRDefault="00D35C12" w:rsidP="00D35C12">
      <w:pPr>
        <w:jc w:val="center"/>
        <w:rPr>
          <w:b/>
          <w:sz w:val="28"/>
          <w:szCs w:val="28"/>
        </w:rPr>
      </w:pPr>
      <w:r w:rsidRPr="002F25DD">
        <w:rPr>
          <w:b/>
          <w:sz w:val="28"/>
          <w:szCs w:val="28"/>
        </w:rPr>
        <w:t>Устьянского района Архангельской области</w:t>
      </w:r>
    </w:p>
    <w:p w:rsidR="00D35C12" w:rsidRPr="002F25DD" w:rsidRDefault="00D35C12" w:rsidP="00D35C12">
      <w:pPr>
        <w:jc w:val="center"/>
        <w:rPr>
          <w:b/>
          <w:sz w:val="28"/>
          <w:szCs w:val="28"/>
        </w:rPr>
      </w:pPr>
    </w:p>
    <w:p w:rsidR="00D35C12" w:rsidRDefault="00D35C12" w:rsidP="00D35C12">
      <w:pPr>
        <w:jc w:val="center"/>
        <w:rPr>
          <w:sz w:val="28"/>
          <w:szCs w:val="28"/>
        </w:rPr>
      </w:pPr>
    </w:p>
    <w:p w:rsidR="00D35C12" w:rsidRPr="002D4C4C" w:rsidRDefault="00D35C12" w:rsidP="00D35C12">
      <w:pPr>
        <w:jc w:val="center"/>
        <w:rPr>
          <w:sz w:val="28"/>
          <w:szCs w:val="28"/>
        </w:rPr>
      </w:pPr>
    </w:p>
    <w:p w:rsidR="00D35C12" w:rsidRPr="00402ECD" w:rsidRDefault="00D35C12" w:rsidP="00D35C12">
      <w:pPr>
        <w:jc w:val="center"/>
        <w:rPr>
          <w:b/>
          <w:sz w:val="28"/>
          <w:szCs w:val="28"/>
        </w:rPr>
      </w:pPr>
      <w:r w:rsidRPr="00402ECD">
        <w:rPr>
          <w:b/>
          <w:sz w:val="28"/>
          <w:szCs w:val="28"/>
        </w:rPr>
        <w:t>ПОСТАНОВЛЕНИЕ</w:t>
      </w:r>
    </w:p>
    <w:p w:rsidR="00D35C12" w:rsidRPr="00D97DEC" w:rsidRDefault="00D35C12" w:rsidP="00D35C12">
      <w:pPr>
        <w:jc w:val="center"/>
        <w:rPr>
          <w:b/>
        </w:rPr>
      </w:pPr>
    </w:p>
    <w:p w:rsidR="00D35C12" w:rsidRPr="00D35C12" w:rsidRDefault="00D35C12" w:rsidP="00D35C12">
      <w:pPr>
        <w:rPr>
          <w:b/>
        </w:rPr>
      </w:pPr>
      <w:r w:rsidRPr="00D35C12">
        <w:rPr>
          <w:b/>
        </w:rPr>
        <w:t>12  ноября  2019 года                                                                                                     № 93</w:t>
      </w:r>
    </w:p>
    <w:p w:rsidR="00D35C12" w:rsidRDefault="00D35C12" w:rsidP="00D35C12">
      <w:pPr>
        <w:jc w:val="center"/>
      </w:pPr>
    </w:p>
    <w:p w:rsidR="00D35C12" w:rsidRPr="002F25DD" w:rsidRDefault="00D35C12" w:rsidP="00D35C12">
      <w:pPr>
        <w:jc w:val="center"/>
        <w:rPr>
          <w:b/>
        </w:rPr>
      </w:pPr>
      <w:r w:rsidRPr="002F25DD">
        <w:rPr>
          <w:b/>
        </w:rPr>
        <w:t xml:space="preserve">с. Шангалы </w:t>
      </w:r>
    </w:p>
    <w:p w:rsidR="00D35C12" w:rsidRPr="00402ECD" w:rsidRDefault="00D35C12" w:rsidP="00D35C12">
      <w:pPr>
        <w:jc w:val="center"/>
        <w:rPr>
          <w:sz w:val="28"/>
          <w:szCs w:val="28"/>
        </w:rPr>
      </w:pPr>
    </w:p>
    <w:p w:rsidR="00D35C12" w:rsidRPr="00402ECD" w:rsidRDefault="00D35C12" w:rsidP="00D35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 прогноз социально-экономического развития муниципального образования «Шангальское» на 2020-2022 годы</w:t>
      </w:r>
    </w:p>
    <w:p w:rsidR="00D35C12" w:rsidRDefault="00D35C12" w:rsidP="00D35C12">
      <w:pPr>
        <w:jc w:val="center"/>
        <w:rPr>
          <w:sz w:val="28"/>
          <w:szCs w:val="28"/>
        </w:rPr>
      </w:pPr>
    </w:p>
    <w:p w:rsidR="00D35C12" w:rsidRDefault="00D35C12" w:rsidP="00D35C12">
      <w:pPr>
        <w:jc w:val="center"/>
        <w:rPr>
          <w:sz w:val="28"/>
          <w:szCs w:val="28"/>
        </w:rPr>
      </w:pPr>
    </w:p>
    <w:p w:rsidR="00D35C12" w:rsidRPr="00B928B0" w:rsidRDefault="00D35C12" w:rsidP="002F25D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28B0">
        <w:rPr>
          <w:sz w:val="28"/>
          <w:szCs w:val="28"/>
        </w:rPr>
        <w:t xml:space="preserve">     Во исполнение</w:t>
      </w:r>
      <w:r>
        <w:rPr>
          <w:sz w:val="28"/>
          <w:szCs w:val="28"/>
        </w:rPr>
        <w:t xml:space="preserve"> статьи 184 Бюджетного кодекса РФ администрация муниципального образования  «Шангальское» </w:t>
      </w:r>
      <w:r w:rsidRPr="00B928B0">
        <w:rPr>
          <w:sz w:val="28"/>
          <w:szCs w:val="28"/>
        </w:rPr>
        <w:t>постановляет:</w:t>
      </w:r>
    </w:p>
    <w:p w:rsidR="00D35C12" w:rsidRPr="00D35C12" w:rsidRDefault="00D35C12" w:rsidP="002F25DD">
      <w:pPr>
        <w:spacing w:line="276" w:lineRule="auto"/>
        <w:jc w:val="both"/>
        <w:rPr>
          <w:rStyle w:val="a3"/>
          <w:i w:val="0"/>
          <w:sz w:val="28"/>
          <w:szCs w:val="28"/>
        </w:rPr>
      </w:pPr>
      <w:r w:rsidRPr="00D35C12">
        <w:rPr>
          <w:rStyle w:val="a3"/>
          <w:i w:val="0"/>
          <w:sz w:val="28"/>
          <w:szCs w:val="28"/>
        </w:rPr>
        <w:t>1. Внести изменение в постановление администрации муниципального образования «Шангальское» от 19 августа 2019 года № 75 «Об утверждении прогноза социально-экономического развития муниципального образования «Шангальское» на 2020-2022 годы»:</w:t>
      </w:r>
    </w:p>
    <w:p w:rsidR="00D35C12" w:rsidRPr="00D35C12" w:rsidRDefault="00D35C12" w:rsidP="002F25DD">
      <w:pPr>
        <w:spacing w:line="276" w:lineRule="auto"/>
        <w:jc w:val="both"/>
        <w:rPr>
          <w:rStyle w:val="a3"/>
          <w:i w:val="0"/>
          <w:sz w:val="28"/>
          <w:szCs w:val="28"/>
        </w:rPr>
      </w:pPr>
      <w:r w:rsidRPr="00D35C12">
        <w:rPr>
          <w:rStyle w:val="a3"/>
          <w:i w:val="0"/>
          <w:sz w:val="28"/>
          <w:szCs w:val="28"/>
        </w:rPr>
        <w:t>- в приложении № 3 к постановлению администрации МО «Шангальское» от 19 августа 2019 года № 75 прилагаемую таблицу (а) читать в новой редакции.</w:t>
      </w:r>
    </w:p>
    <w:p w:rsidR="00D35C12" w:rsidRPr="00D35C12" w:rsidRDefault="00D35C12" w:rsidP="002F25DD">
      <w:pPr>
        <w:spacing w:line="276" w:lineRule="auto"/>
        <w:jc w:val="both"/>
        <w:rPr>
          <w:rStyle w:val="a3"/>
          <w:i w:val="0"/>
          <w:sz w:val="28"/>
          <w:szCs w:val="28"/>
        </w:rPr>
      </w:pPr>
      <w:r w:rsidRPr="00D35C12">
        <w:rPr>
          <w:rStyle w:val="a3"/>
          <w:i w:val="0"/>
          <w:sz w:val="28"/>
          <w:szCs w:val="28"/>
        </w:rPr>
        <w:t>2. Настоящее постановление вступает в силу с  момента  его подписания.</w:t>
      </w:r>
    </w:p>
    <w:p w:rsidR="00D35C12" w:rsidRPr="00D35C12" w:rsidRDefault="00D35C12" w:rsidP="00D35C12">
      <w:pPr>
        <w:jc w:val="both"/>
      </w:pPr>
    </w:p>
    <w:p w:rsidR="00D35C12" w:rsidRDefault="00D35C12" w:rsidP="00D35C12">
      <w:pPr>
        <w:jc w:val="both"/>
      </w:pPr>
    </w:p>
    <w:p w:rsidR="00D35C12" w:rsidRDefault="00D35C12" w:rsidP="00D35C12">
      <w:pPr>
        <w:jc w:val="both"/>
      </w:pPr>
    </w:p>
    <w:p w:rsidR="00D35C12" w:rsidRDefault="00D35C12" w:rsidP="00D35C12">
      <w:pPr>
        <w:tabs>
          <w:tab w:val="left" w:pos="0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35C12" w:rsidRDefault="00D35C12" w:rsidP="00D35C12">
      <w:pPr>
        <w:tabs>
          <w:tab w:val="left" w:pos="0"/>
          <w:tab w:val="left" w:pos="709"/>
          <w:tab w:val="left" w:pos="851"/>
        </w:tabs>
        <w:rPr>
          <w:b/>
          <w:sz w:val="28"/>
          <w:szCs w:val="28"/>
        </w:rPr>
        <w:sectPr w:rsidR="00D35C12" w:rsidSect="00D35C1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Pr="0020300A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МО </w:t>
      </w:r>
      <w:r w:rsidRPr="0020300A">
        <w:rPr>
          <w:sz w:val="28"/>
          <w:szCs w:val="28"/>
        </w:rPr>
        <w:t xml:space="preserve">«Шангальское»    </w:t>
      </w:r>
      <w:r>
        <w:rPr>
          <w:sz w:val="28"/>
          <w:szCs w:val="28"/>
        </w:rPr>
        <w:t xml:space="preserve">                               Е.С. Секачев</w:t>
      </w:r>
      <w:bookmarkStart w:id="0" w:name="_GoBack"/>
      <w:bookmarkEnd w:id="0"/>
    </w:p>
    <w:p w:rsidR="00D35C12" w:rsidRDefault="00D35C12" w:rsidP="00D35C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D35C12" w:rsidRDefault="00D35C12" w:rsidP="00D35C1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«Шангальское»</w:t>
      </w:r>
    </w:p>
    <w:p w:rsidR="00D35C12" w:rsidRPr="00673D0D" w:rsidRDefault="00D35C12" w:rsidP="00D35C1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ноября</w:t>
      </w:r>
      <w:r w:rsidR="002F25DD">
        <w:rPr>
          <w:sz w:val="28"/>
          <w:szCs w:val="28"/>
        </w:rPr>
        <w:t xml:space="preserve"> 2019 года №</w:t>
      </w:r>
      <w:r>
        <w:rPr>
          <w:sz w:val="28"/>
          <w:szCs w:val="28"/>
        </w:rPr>
        <w:t>93</w:t>
      </w:r>
    </w:p>
    <w:p w:rsidR="00D35C12" w:rsidRDefault="00D35C12" w:rsidP="00D35C12">
      <w:pPr>
        <w:jc w:val="center"/>
        <w:rPr>
          <w:sz w:val="28"/>
          <w:szCs w:val="28"/>
        </w:rPr>
      </w:pPr>
    </w:p>
    <w:p w:rsidR="00D35C12" w:rsidRDefault="00D35C12" w:rsidP="00D35C12">
      <w:pPr>
        <w:jc w:val="center"/>
        <w:rPr>
          <w:b/>
          <w:sz w:val="28"/>
          <w:szCs w:val="28"/>
        </w:rPr>
      </w:pPr>
      <w:r w:rsidRPr="0029741F">
        <w:rPr>
          <w:b/>
          <w:sz w:val="28"/>
          <w:szCs w:val="28"/>
        </w:rPr>
        <w:t>Таблица (а)</w:t>
      </w:r>
    </w:p>
    <w:p w:rsidR="00D35C12" w:rsidRPr="0029741F" w:rsidRDefault="00D35C12" w:rsidP="00D35C12">
      <w:pPr>
        <w:jc w:val="center"/>
        <w:rPr>
          <w:b/>
          <w:sz w:val="28"/>
          <w:szCs w:val="28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1691"/>
        <w:gridCol w:w="1663"/>
        <w:gridCol w:w="1596"/>
        <w:gridCol w:w="1602"/>
        <w:gridCol w:w="1596"/>
        <w:gridCol w:w="1700"/>
      </w:tblGrid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center"/>
              <w:rPr>
                <w:b/>
              </w:rPr>
            </w:pPr>
            <w:r w:rsidRPr="0029741F">
              <w:rPr>
                <w:b/>
              </w:rPr>
              <w:t>ПОКАЗАТЕЛИ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center"/>
              <w:rPr>
                <w:b/>
              </w:rPr>
            </w:pPr>
            <w:r w:rsidRPr="0029741F">
              <w:rPr>
                <w:b/>
              </w:rPr>
              <w:t>2017 год</w:t>
            </w:r>
          </w:p>
          <w:p w:rsidR="00D35C12" w:rsidRPr="0029741F" w:rsidRDefault="00D35C12" w:rsidP="00AE30F2">
            <w:pPr>
              <w:jc w:val="center"/>
              <w:rPr>
                <w:b/>
              </w:rPr>
            </w:pPr>
            <w:r w:rsidRPr="0029741F">
              <w:rPr>
                <w:b/>
              </w:rPr>
              <w:t>факт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center"/>
              <w:rPr>
                <w:b/>
              </w:rPr>
            </w:pPr>
            <w:r w:rsidRPr="0029741F">
              <w:rPr>
                <w:b/>
              </w:rPr>
              <w:t>2018 год</w:t>
            </w:r>
          </w:p>
          <w:p w:rsidR="00D35C12" w:rsidRPr="0029741F" w:rsidRDefault="00D35C12" w:rsidP="00AE30F2">
            <w:pPr>
              <w:jc w:val="center"/>
              <w:rPr>
                <w:b/>
              </w:rPr>
            </w:pPr>
            <w:r w:rsidRPr="0029741F">
              <w:rPr>
                <w:b/>
              </w:rPr>
              <w:t>факт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center"/>
              <w:rPr>
                <w:b/>
              </w:rPr>
            </w:pPr>
            <w:r w:rsidRPr="0029741F">
              <w:rPr>
                <w:b/>
              </w:rPr>
              <w:t>2019 год</w:t>
            </w:r>
          </w:p>
          <w:p w:rsidR="00D35C12" w:rsidRPr="0029741F" w:rsidRDefault="00D35C12" w:rsidP="00AE30F2">
            <w:pPr>
              <w:jc w:val="center"/>
              <w:rPr>
                <w:b/>
              </w:rPr>
            </w:pPr>
            <w:r w:rsidRPr="0029741F">
              <w:rPr>
                <w:b/>
              </w:rPr>
              <w:t>план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  <w:r w:rsidRPr="0029741F">
              <w:rPr>
                <w:b/>
              </w:rPr>
              <w:t>на 01.11.2019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center"/>
              <w:rPr>
                <w:b/>
              </w:rPr>
            </w:pPr>
            <w:r w:rsidRPr="0029741F">
              <w:rPr>
                <w:b/>
              </w:rPr>
              <w:t>2019 год</w:t>
            </w:r>
          </w:p>
          <w:p w:rsidR="00D35C12" w:rsidRPr="0029741F" w:rsidRDefault="00D35C12" w:rsidP="00AE30F2">
            <w:pPr>
              <w:jc w:val="center"/>
              <w:rPr>
                <w:b/>
              </w:rPr>
            </w:pPr>
            <w:r w:rsidRPr="0029741F">
              <w:rPr>
                <w:b/>
              </w:rPr>
              <w:t>ожидаемое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center"/>
              <w:rPr>
                <w:b/>
              </w:rPr>
            </w:pPr>
            <w:r w:rsidRPr="0029741F">
              <w:rPr>
                <w:b/>
              </w:rPr>
              <w:t>2020 год</w:t>
            </w:r>
          </w:p>
          <w:p w:rsidR="00D35C12" w:rsidRPr="0029741F" w:rsidRDefault="00D35C12" w:rsidP="00AE30F2">
            <w:pPr>
              <w:jc w:val="center"/>
              <w:rPr>
                <w:b/>
              </w:rPr>
            </w:pPr>
            <w:r w:rsidRPr="0029741F">
              <w:rPr>
                <w:b/>
              </w:rPr>
              <w:t>план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  <w:rPr>
                <w:b/>
              </w:rPr>
            </w:pPr>
            <w:r w:rsidRPr="0029741F">
              <w:rPr>
                <w:b/>
              </w:rPr>
              <w:t>Доходы бюджета всего (в руб.):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 w:rsidRPr="0029741F">
              <w:rPr>
                <w:b/>
              </w:rPr>
              <w:t>12 879 105,08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 w:rsidRPr="0029741F">
              <w:rPr>
                <w:b/>
              </w:rPr>
              <w:t>15 156 749,61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>
              <w:rPr>
                <w:b/>
              </w:rPr>
              <w:t>14 208 906,43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>
              <w:rPr>
                <w:b/>
              </w:rPr>
              <w:t>11 999 399,44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>
              <w:rPr>
                <w:b/>
              </w:rPr>
              <w:t>13 937 294,22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>
              <w:rPr>
                <w:b/>
              </w:rPr>
              <w:t>11 528 370,0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  <w:rPr>
                <w:i/>
              </w:rPr>
            </w:pPr>
            <w:r w:rsidRPr="0029741F">
              <w:rPr>
                <w:i/>
              </w:rPr>
              <w:t>Налоговые доходы, в т.ч.: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 w:rsidRPr="0029741F">
              <w:rPr>
                <w:i/>
              </w:rPr>
              <w:t>6 197 970,34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 w:rsidRPr="0029741F">
              <w:rPr>
                <w:i/>
              </w:rPr>
              <w:t>6 755 093,86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 w:rsidRPr="0029741F">
              <w:rPr>
                <w:i/>
              </w:rPr>
              <w:t>5 838 055,0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>
              <w:rPr>
                <w:i/>
              </w:rPr>
              <w:t>4 901 001,80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>
              <w:rPr>
                <w:i/>
              </w:rPr>
              <w:t>5 768 833,26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>
              <w:rPr>
                <w:i/>
              </w:rPr>
              <w:t>7 373 948,0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Налог на доходы физ. лиц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1 308 878,31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1 765 248,11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1 576 216,0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1 728 780,09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2 017 000,0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2 905 914,0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Единый сельхоз. налог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60,0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133,0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58,62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58,62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Налог на имущество физ. лиц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413 991,17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429 758,31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494 896,0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224 078,14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494 896,0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1 171 373,0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Земельный налог с организаций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2 460 543,05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3 160 761,52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2 700 000,0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2 243 564,09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2 700 000,0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2 252 504,0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r w:rsidRPr="0029741F">
              <w:t xml:space="preserve">Земельный налог с физ. лиц             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1 982 582,81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1 367 330,92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1 027 000,0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682 792,22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1 027 000,0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1 027 000,0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proofErr w:type="spellStart"/>
            <w:r w:rsidRPr="0029741F">
              <w:t>Гос</w:t>
            </w:r>
            <w:proofErr w:type="spellEnd"/>
            <w:r w:rsidRPr="0029741F">
              <w:t>. пошлина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31 915,0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31 995,0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39 810,0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20 850,0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23 000,0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17 157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C10924" w:rsidRDefault="00D35C12" w:rsidP="00AE30F2">
            <w:pPr>
              <w:jc w:val="both"/>
            </w:pPr>
            <w:r>
              <w:t>Задолженность и перерасчеты по отмененным налогам, сборам и пл.</w:t>
            </w:r>
          </w:p>
        </w:tc>
        <w:tc>
          <w:tcPr>
            <w:tcW w:w="1691" w:type="dxa"/>
          </w:tcPr>
          <w:p w:rsidR="00D35C12" w:rsidRPr="00C10924" w:rsidRDefault="00D35C12" w:rsidP="00AE30F2">
            <w:pPr>
              <w:jc w:val="right"/>
            </w:pPr>
          </w:p>
        </w:tc>
        <w:tc>
          <w:tcPr>
            <w:tcW w:w="1663" w:type="dxa"/>
          </w:tcPr>
          <w:p w:rsidR="00D35C12" w:rsidRPr="00C10924" w:rsidRDefault="00D35C12" w:rsidP="00AE30F2">
            <w:pPr>
              <w:jc w:val="right"/>
            </w:pPr>
          </w:p>
        </w:tc>
        <w:tc>
          <w:tcPr>
            <w:tcW w:w="1596" w:type="dxa"/>
          </w:tcPr>
          <w:p w:rsidR="00D35C12" w:rsidRPr="00C10924" w:rsidRDefault="00D35C12" w:rsidP="00AE30F2">
            <w:pPr>
              <w:jc w:val="right"/>
            </w:pPr>
          </w:p>
        </w:tc>
        <w:tc>
          <w:tcPr>
            <w:tcW w:w="1602" w:type="dxa"/>
          </w:tcPr>
          <w:p w:rsidR="00D35C12" w:rsidRPr="00C10924" w:rsidRDefault="00D35C12" w:rsidP="00AE30F2">
            <w:pPr>
              <w:jc w:val="right"/>
            </w:pPr>
            <w:r w:rsidRPr="00C10924">
              <w:t>878,64</w:t>
            </w:r>
          </w:p>
        </w:tc>
        <w:tc>
          <w:tcPr>
            <w:tcW w:w="1596" w:type="dxa"/>
          </w:tcPr>
          <w:p w:rsidR="00D35C12" w:rsidRPr="00C10924" w:rsidRDefault="00D35C12" w:rsidP="00AE30F2">
            <w:pPr>
              <w:jc w:val="right"/>
            </w:pPr>
            <w:r>
              <w:t>878,64</w:t>
            </w:r>
          </w:p>
        </w:tc>
        <w:tc>
          <w:tcPr>
            <w:tcW w:w="1700" w:type="dxa"/>
          </w:tcPr>
          <w:p w:rsidR="00D35C12" w:rsidRPr="00C10924" w:rsidRDefault="00D35C12" w:rsidP="00AE30F2">
            <w:pPr>
              <w:jc w:val="right"/>
            </w:pP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  <w:rPr>
                <w:i/>
              </w:rPr>
            </w:pPr>
            <w:r w:rsidRPr="0029741F">
              <w:rPr>
                <w:i/>
              </w:rPr>
              <w:t>Неналоговые доходы, в т.ч.: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 w:rsidRPr="0029741F">
              <w:rPr>
                <w:i/>
              </w:rPr>
              <w:t>2 030 704,14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 w:rsidRPr="0029741F">
              <w:rPr>
                <w:i/>
              </w:rPr>
              <w:t>1 694 615,29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>
              <w:rPr>
                <w:i/>
              </w:rPr>
              <w:t>3 272 832,0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>
              <w:rPr>
                <w:i/>
              </w:rPr>
              <w:t>2 608 160,97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>
              <w:rPr>
                <w:i/>
              </w:rPr>
              <w:t>3 069 249,97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>
              <w:rPr>
                <w:i/>
              </w:rPr>
              <w:t>1 823 979,0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 xml:space="preserve">Арендная плата за </w:t>
            </w:r>
            <w:proofErr w:type="spellStart"/>
            <w:r w:rsidRPr="0029741F">
              <w:t>з</w:t>
            </w:r>
            <w:proofErr w:type="spellEnd"/>
            <w:r w:rsidRPr="0029741F">
              <w:t>/у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208 588,0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275 053,0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292 000,0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222 387,50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292 000,0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330 000,0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Аренда имущества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1 374 131,61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1 033 894,47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1 577 016,0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1 346 489,50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1 577 016,0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1 493 979,0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 xml:space="preserve">Доходы от продажи </w:t>
            </w:r>
            <w:proofErr w:type="spellStart"/>
            <w:r w:rsidRPr="0029741F">
              <w:t>з</w:t>
            </w:r>
            <w:proofErr w:type="spellEnd"/>
            <w:r w:rsidRPr="0029741F">
              <w:t>/у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443 484,53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304 470,52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218 306,0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14 723,97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14 723,97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Доходы от продажи имущества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58 900,0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1 181 550,0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1 020 600,0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1 181 550,0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 w:rsidRPr="0029741F">
              <w:t>0,0</w:t>
            </w:r>
          </w:p>
        </w:tc>
      </w:tr>
      <w:tr w:rsidR="00D35C12" w:rsidRPr="00D768FD" w:rsidTr="00AE30F2">
        <w:trPr>
          <w:trHeight w:val="380"/>
        </w:trPr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Прочие (в т.ч. штрафы)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4 500,0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22 297,30</w:t>
            </w:r>
          </w:p>
          <w:p w:rsidR="00D35C12" w:rsidRPr="0029741F" w:rsidRDefault="00D35C12" w:rsidP="00AE30F2">
            <w:pPr>
              <w:jc w:val="right"/>
            </w:pP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3 960,0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3 960,0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3 960,0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  <w:rPr>
                <w:i/>
              </w:rPr>
            </w:pPr>
            <w:r w:rsidRPr="0029741F">
              <w:rPr>
                <w:i/>
              </w:rPr>
              <w:t>Безвозмездные поступления, в т.ч.: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 w:rsidRPr="0029741F">
              <w:rPr>
                <w:i/>
              </w:rPr>
              <w:t>4 650 430,60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 w:rsidRPr="0029741F">
              <w:rPr>
                <w:i/>
              </w:rPr>
              <w:t>6 707 040,46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 w:rsidRPr="0029741F">
              <w:rPr>
                <w:i/>
              </w:rPr>
              <w:t>5 096 384,67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>
              <w:rPr>
                <w:i/>
              </w:rPr>
              <w:t>4 490 236,67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>
              <w:rPr>
                <w:i/>
              </w:rPr>
              <w:t>5 099 210,99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  <w:rPr>
                <w:i/>
              </w:rPr>
            </w:pPr>
            <w:r>
              <w:rPr>
                <w:i/>
              </w:rPr>
              <w:t>2 330 443,0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Дотации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1 573 536,0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1 937 349,0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2 610 849,0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2 481 649,0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2  610 849,0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1 879 263,0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Субсидии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100 000,0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1 532 426,28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1 543 905,55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1 542 270,79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1 542 270,79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Субвенции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339 300,0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398 900,0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433 400,0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433 400,0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433 400,0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451 180,0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Межбюджетные трансферты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2 637 594,60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2 838 365,18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511 278,04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34 330,04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511 278,04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Прочие, в т.ч. возвраты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-1 413,16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-1 413,16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1 413,16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  <w:rPr>
                <w:b/>
              </w:rPr>
            </w:pPr>
            <w:r w:rsidRPr="0029741F">
              <w:rPr>
                <w:b/>
              </w:rPr>
              <w:t>Расходы бюджета всего (в руб.):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 w:rsidRPr="0029741F">
              <w:rPr>
                <w:b/>
              </w:rPr>
              <w:t>12 355 899,97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 w:rsidRPr="0029741F">
              <w:rPr>
                <w:b/>
              </w:rPr>
              <w:t>14 628 046,62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>
              <w:rPr>
                <w:b/>
              </w:rPr>
              <w:t>15 941 505,33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>
              <w:rPr>
                <w:b/>
              </w:rPr>
              <w:t>11 157 273,02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>
              <w:rPr>
                <w:b/>
              </w:rPr>
              <w:t>15 911 504,78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  <w:rPr>
                <w:b/>
              </w:rPr>
            </w:pPr>
            <w:r w:rsidRPr="0029741F">
              <w:rPr>
                <w:b/>
              </w:rPr>
              <w:t>11 </w:t>
            </w:r>
            <w:r>
              <w:rPr>
                <w:b/>
              </w:rPr>
              <w:t>988</w:t>
            </w:r>
            <w:r w:rsidRPr="0029741F">
              <w:rPr>
                <w:b/>
              </w:rPr>
              <w:t> </w:t>
            </w:r>
            <w:r>
              <w:rPr>
                <w:b/>
              </w:rPr>
              <w:t>266</w:t>
            </w:r>
            <w:r w:rsidRPr="0029741F">
              <w:rPr>
                <w:b/>
              </w:rPr>
              <w:t>,0</w:t>
            </w:r>
            <w:r>
              <w:rPr>
                <w:b/>
              </w:rPr>
              <w:t>6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 xml:space="preserve">Обеспечение функционирования </w:t>
            </w:r>
            <w:r w:rsidRPr="0029741F">
              <w:lastRenderedPageBreak/>
              <w:t>Главы МО «Шангальское»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lastRenderedPageBreak/>
              <w:t>845 373,55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939 815,94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893 700,0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776 144,36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893 700,0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928 866,0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lastRenderedPageBreak/>
              <w:t>Обеспечение функционирования администрации МО «Шангальское»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5 543 801,90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6 510 062,68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 xml:space="preserve">7 545 950,0 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5 866 439,25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7545 950,0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6 486 395,06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в. т.ч. фонд оплаты труда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3 254 676,80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3 178 287,61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3 483 558,0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2 725 424,73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3 483 558,0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3 578 042,29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Межбюджетные трансферты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14 444,0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8 774,0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9 187,0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9 187,0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9 187,0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9 047,0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ВУС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275 422,87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336 400,0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370 900,0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273 317,12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370 900,0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387 900,0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>
              <w:t>Резервный фонд администрации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>
              <w:t>40 000,0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>
              <w:t>40 000,0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30 000,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40 000,0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Пожарная безопасность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222 664,46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235 481,50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315 000,0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242 956,91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315 000,0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315 000,0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Дорожное хозяйство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2 465 688,29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3 123 497,48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 w:rsidRPr="0029741F">
              <w:t>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proofErr w:type="spellStart"/>
            <w:r w:rsidRPr="0029741F">
              <w:t>Землеустр</w:t>
            </w:r>
            <w:proofErr w:type="spellEnd"/>
            <w:r w:rsidRPr="0029741F">
              <w:t>. и землепользование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96 112,59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110 041,47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200 000,0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72 481,32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200 000,0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 w:rsidRPr="0029741F">
              <w:t>200 000,0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Жилищное хозяйство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389 996,18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209 244,18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31 </w:t>
            </w:r>
            <w:r>
              <w:t>214</w:t>
            </w:r>
            <w:r w:rsidRPr="0029741F">
              <w:t>,</w:t>
            </w:r>
            <w:r>
              <w:t>74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30 969,18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31 214,74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 w:rsidRPr="0029741F">
              <w:t>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Коммунальное хозяйство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411 056,80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2 750 000,0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711 148,49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2 750 000,0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Благоустройство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1 862 434,07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984 286,72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 w:rsidRPr="0029741F">
              <w:t>1 </w:t>
            </w:r>
            <w:r>
              <w:t>206</w:t>
            </w:r>
            <w:r w:rsidRPr="0029741F">
              <w:t> 448,0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951 549,74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1 206 448,0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 w:rsidRPr="0029741F">
              <w:t>2</w:t>
            </w:r>
            <w:r>
              <w:t> 656 928,0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Муниципальные программы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228 905,26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2 170 012,69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2 589 105,04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2 223 079,65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2 589 105,04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  <w:r>
              <w:t>964 130,0</w:t>
            </w: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 xml:space="preserve">в т.ч. </w:t>
            </w:r>
            <w:proofErr w:type="spellStart"/>
            <w:r w:rsidRPr="0029741F">
              <w:t>ТОСы</w:t>
            </w:r>
            <w:proofErr w:type="spellEnd"/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  <w:r w:rsidRPr="0029741F">
              <w:t>228 905,26</w:t>
            </w: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536 258,94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208 000,0</w:t>
            </w: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  <w:r>
              <w:t>129 530,52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  <w:r>
              <w:t>208 000,0</w:t>
            </w: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</w:p>
        </w:tc>
      </w:tr>
      <w:tr w:rsidR="00D35C12" w:rsidRPr="00D768FD" w:rsidTr="00AE30F2">
        <w:tc>
          <w:tcPr>
            <w:tcW w:w="4043" w:type="dxa"/>
          </w:tcPr>
          <w:p w:rsidR="00D35C12" w:rsidRPr="0029741F" w:rsidRDefault="00D35C12" w:rsidP="00AE30F2">
            <w:pPr>
              <w:jc w:val="both"/>
            </w:pPr>
            <w:r w:rsidRPr="0029741F">
              <w:t>Социальные выплаты гражданам (из резервных средств администрации)</w:t>
            </w:r>
          </w:p>
        </w:tc>
        <w:tc>
          <w:tcPr>
            <w:tcW w:w="1691" w:type="dxa"/>
          </w:tcPr>
          <w:p w:rsidR="00D35C12" w:rsidRPr="0029741F" w:rsidRDefault="00D35C12" w:rsidP="00AE30F2">
            <w:pPr>
              <w:jc w:val="right"/>
            </w:pPr>
          </w:p>
        </w:tc>
        <w:tc>
          <w:tcPr>
            <w:tcW w:w="1663" w:type="dxa"/>
          </w:tcPr>
          <w:p w:rsidR="00D35C12" w:rsidRPr="0029741F" w:rsidRDefault="00D35C12" w:rsidP="00AE30F2">
            <w:pPr>
              <w:jc w:val="right"/>
            </w:pPr>
            <w:r w:rsidRPr="0029741F">
              <w:t>1 000,0</w:t>
            </w: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</w:p>
        </w:tc>
        <w:tc>
          <w:tcPr>
            <w:tcW w:w="1602" w:type="dxa"/>
          </w:tcPr>
          <w:p w:rsidR="00D35C12" w:rsidRPr="0029741F" w:rsidRDefault="00D35C12" w:rsidP="00AE30F2">
            <w:pPr>
              <w:jc w:val="right"/>
            </w:pPr>
          </w:p>
        </w:tc>
        <w:tc>
          <w:tcPr>
            <w:tcW w:w="1596" w:type="dxa"/>
          </w:tcPr>
          <w:p w:rsidR="00D35C12" w:rsidRPr="0029741F" w:rsidRDefault="00D35C12" w:rsidP="00AE30F2">
            <w:pPr>
              <w:jc w:val="right"/>
            </w:pPr>
          </w:p>
        </w:tc>
        <w:tc>
          <w:tcPr>
            <w:tcW w:w="1700" w:type="dxa"/>
          </w:tcPr>
          <w:p w:rsidR="00D35C12" w:rsidRPr="0029741F" w:rsidRDefault="00D35C12" w:rsidP="00AE30F2">
            <w:pPr>
              <w:jc w:val="right"/>
            </w:pPr>
          </w:p>
        </w:tc>
      </w:tr>
    </w:tbl>
    <w:p w:rsidR="00D35C12" w:rsidRPr="00673D0D" w:rsidRDefault="00D35C12" w:rsidP="00D35C12">
      <w:pPr>
        <w:jc w:val="both"/>
        <w:rPr>
          <w:sz w:val="26"/>
          <w:szCs w:val="26"/>
        </w:rPr>
      </w:pPr>
    </w:p>
    <w:p w:rsidR="00D35C12" w:rsidRPr="00DD5141" w:rsidRDefault="00D35C12" w:rsidP="00D35C12">
      <w:pPr>
        <w:jc w:val="both"/>
        <w:rPr>
          <w:b/>
          <w:i/>
          <w:sz w:val="28"/>
          <w:szCs w:val="28"/>
        </w:rPr>
      </w:pPr>
    </w:p>
    <w:p w:rsidR="00D35C12" w:rsidRDefault="00D35C12"/>
    <w:sectPr w:rsidR="00D35C12" w:rsidSect="00D35C1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35C12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249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5DD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4CE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C12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867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35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3841</Characters>
  <Application>Microsoft Office Word</Application>
  <DocSecurity>0</DocSecurity>
  <Lines>32</Lines>
  <Paragraphs>9</Paragraphs>
  <ScaleCrop>false</ScaleCrop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2019-11-13T11:17:00Z</dcterms:created>
  <dcterms:modified xsi:type="dcterms:W3CDTF">2019-11-13T11:21:00Z</dcterms:modified>
</cp:coreProperties>
</file>