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B8" w:rsidRPr="006723B8" w:rsidRDefault="006723B8" w:rsidP="006723B8">
      <w:pPr>
        <w:pStyle w:val="a3"/>
        <w:shd w:val="clear" w:color="auto" w:fill="FFFFFF"/>
        <w:spacing w:before="0" w:beforeAutospacing="0" w:after="160" w:afterAutospacing="0" w:line="320" w:lineRule="atLeast"/>
        <w:jc w:val="center"/>
        <w:rPr>
          <w:color w:val="333333"/>
          <w:sz w:val="28"/>
          <w:szCs w:val="28"/>
        </w:rPr>
      </w:pPr>
      <w:r w:rsidRPr="006723B8">
        <w:rPr>
          <w:b/>
          <w:bCs/>
          <w:color w:val="000000"/>
          <w:sz w:val="28"/>
          <w:szCs w:val="28"/>
          <w:shd w:val="clear" w:color="auto" w:fill="FFFFFF"/>
        </w:rPr>
        <w:t>Информационное обеспечение мероприятий по энергосбережению и повышению энергетической эффективности</w:t>
      </w:r>
    </w:p>
    <w:p w:rsidR="006723B8" w:rsidRPr="006723B8" w:rsidRDefault="006723B8" w:rsidP="007A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23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6723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Информационное обеспечение мероприятий по энергосбережению и повышению энергетической эффективности должно осуществляться регулярно посредством:</w:t>
      </w:r>
    </w:p>
    <w:p w:rsidR="006723B8" w:rsidRPr="006723B8" w:rsidRDefault="006723B8" w:rsidP="007A0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23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1) создания государственной информационной системы в области энергосбережения и повышения энергетической эффективности;</w:t>
      </w:r>
    </w:p>
    <w:p w:rsidR="006723B8" w:rsidRPr="006723B8" w:rsidRDefault="006723B8" w:rsidP="007A0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23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2) опубликования органами государственной власти, органами местного самоуправления в средствах массовой информации региональных, муниципальных программ в области энергосбережения и повышения энергетической эффективности;</w:t>
      </w:r>
    </w:p>
    <w:p w:rsidR="006723B8" w:rsidRPr="006723B8" w:rsidRDefault="006723B8" w:rsidP="007A0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23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3) организации органами государственной власти, органами местного самоуправления распространения в средствах массовой информации тематических теле- и радиопередач, информационно-просветительских программ о мероприятиях и способах энергосбережения и повышения энергетической эффективности, о выдающихся достижениях, в том числе зарубежных, в области энергосбережения и повышения энергетической эффективности и иной актуальной информации в данной области;</w:t>
      </w:r>
    </w:p>
    <w:p w:rsidR="006723B8" w:rsidRPr="006723B8" w:rsidRDefault="006723B8" w:rsidP="007A0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23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4) информирования потребителей об энергетической эффективности бытовых </w:t>
      </w:r>
      <w:proofErr w:type="spellStart"/>
      <w:r w:rsidRPr="006723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энергопотребляющих</w:t>
      </w:r>
      <w:proofErr w:type="spellEnd"/>
      <w:r w:rsidRPr="006723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устройств и других товаров, в отношении которых настоящим Федеральным законом установлены требования к их обороту на территории Российской Федерации, а также зданий, строений, сооружений и иных объектов, связанных с процессами использования энергетических ресурсов;</w:t>
      </w:r>
    </w:p>
    <w:p w:rsidR="006723B8" w:rsidRPr="006723B8" w:rsidRDefault="006723B8" w:rsidP="007A0008">
      <w:pPr>
        <w:pStyle w:val="s1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6723B8">
        <w:rPr>
          <w:bCs/>
          <w:color w:val="000000"/>
          <w:sz w:val="26"/>
          <w:szCs w:val="26"/>
        </w:rPr>
        <w:t xml:space="preserve">5) распространения информации о потенциале энергосбережения относительно объектов </w:t>
      </w:r>
      <w:proofErr w:type="spellStart"/>
      <w:r w:rsidRPr="006723B8">
        <w:rPr>
          <w:bCs/>
          <w:color w:val="000000"/>
          <w:sz w:val="26"/>
          <w:szCs w:val="26"/>
        </w:rPr>
        <w:t>электросетевого</w:t>
      </w:r>
      <w:proofErr w:type="spellEnd"/>
      <w:r w:rsidRPr="006723B8">
        <w:rPr>
          <w:bCs/>
          <w:color w:val="000000"/>
          <w:sz w:val="26"/>
          <w:szCs w:val="26"/>
        </w:rPr>
        <w:t xml:space="preserve"> хозяйства, систем коммунальной инфраструктуры и мерах по повышению их энергетической эффективности;</w:t>
      </w:r>
    </w:p>
    <w:p w:rsidR="006723B8" w:rsidRPr="006723B8" w:rsidRDefault="006723B8" w:rsidP="007A0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23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6) организации выставок объектов и технологий, имеющих высокую энергетическую эффективность;</w:t>
      </w:r>
    </w:p>
    <w:p w:rsidR="006723B8" w:rsidRPr="006723B8" w:rsidRDefault="006723B8" w:rsidP="007A0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23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7) выполнения иных действий в соответствии с законодательством об энергосбережении и о повышении энергетической эффективности.</w:t>
      </w:r>
    </w:p>
    <w:p w:rsidR="006723B8" w:rsidRPr="006723B8" w:rsidRDefault="006723B8" w:rsidP="007A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23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эффективности,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власти, органы местного самоуправления обязаны обеспечить регулярное распространение:</w:t>
      </w:r>
    </w:p>
    <w:p w:rsidR="006723B8" w:rsidRPr="006723B8" w:rsidRDefault="006723B8" w:rsidP="007A0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6723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1) информации об установленных настоящим Федеральным законом правах и обязанностях физических лиц, о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 об иных требованиях настоящего Федерального закона;</w:t>
      </w:r>
      <w:proofErr w:type="gramEnd"/>
    </w:p>
    <w:p w:rsidR="006723B8" w:rsidRPr="006723B8" w:rsidRDefault="006723B8" w:rsidP="007A0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23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2) социальной рекламы в области энергосбережения и повышения энергетической эффективности в порядке, установленном </w:t>
      </w:r>
      <w:hyperlink r:id="rId5" w:anchor="block_10" w:history="1">
        <w:r w:rsidRPr="006723B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законодательством</w:t>
        </w:r>
      </w:hyperlink>
      <w:r w:rsidRPr="006723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6723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Российской Федерации.</w:t>
      </w:r>
    </w:p>
    <w:p w:rsidR="006723B8" w:rsidRPr="006723B8" w:rsidRDefault="006723B8" w:rsidP="007A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23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Организации, осуществляющие снабжение потребителей энергетическими ресурсами,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использования, в том числе размещать эту информацию в сети "Интернет", на бумажных носителях и иными доступными способами.</w:t>
      </w:r>
    </w:p>
    <w:p w:rsidR="006723B8" w:rsidRDefault="006723B8" w:rsidP="007A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23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 Образовательные программы могут включать в себя учебные курсы по основам энергосбережения и повышения энергетической эффективности.</w:t>
      </w:r>
    </w:p>
    <w:p w:rsidR="006723B8" w:rsidRPr="006723B8" w:rsidRDefault="006723B8" w:rsidP="007A00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6723B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5.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организации.</w:t>
      </w:r>
    </w:p>
    <w:p w:rsidR="006723B8" w:rsidRPr="006723B8" w:rsidRDefault="006723B8" w:rsidP="007A00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6723B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6.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нормативно-правового регулирования в области энергосбережения и повышения энергетической эффективности.</w:t>
      </w:r>
    </w:p>
    <w:p w:rsidR="006723B8" w:rsidRDefault="006723B8" w:rsidP="007A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723B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7.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</w:t>
      </w:r>
      <w:r w:rsidRPr="006723B8">
        <w:rPr>
          <w:rStyle w:val="apple-converted-spac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 </w:t>
      </w:r>
      <w:hyperlink r:id="rId6" w:anchor="block_1000" w:history="1">
        <w:r w:rsidRPr="006723B8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 w:themeFill="background1"/>
          </w:rPr>
          <w:t>порядком</w:t>
        </w:r>
      </w:hyperlink>
      <w:r w:rsidRPr="006723B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, установленным Правительством Российской Федерации.</w:t>
      </w:r>
    </w:p>
    <w:p w:rsidR="007A0008" w:rsidRDefault="007A0008" w:rsidP="006723B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A0008" w:rsidRDefault="007A0008" w:rsidP="007A00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A00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Государственная информационная система в области энергосбережения и повышения энергетической эффективности</w:t>
      </w:r>
    </w:p>
    <w:p w:rsidR="007A0008" w:rsidRPr="007A0008" w:rsidRDefault="007A0008" w:rsidP="007A0008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A0008" w:rsidRPr="007A0008" w:rsidRDefault="007A0008" w:rsidP="007A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</w:t>
      </w:r>
      <w:proofErr w:type="gramStart"/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лицам, организациям, органам государственной власти,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положений, а также получения объективных данных об энергоемкости экономики Российской Федерации (в том числе ее отраслей), о потенциале</w:t>
      </w:r>
      <w:proofErr w:type="gramEnd"/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снижения такой энергоемкости, о наиболее эффективных проектах и о выдающихся достижениях в области энергосбережения и повышения энергетической эффективности.</w:t>
      </w:r>
    </w:p>
    <w:p w:rsidR="007A0008" w:rsidRPr="007A0008" w:rsidRDefault="007A0008" w:rsidP="007A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</w:t>
      </w:r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 </w:t>
      </w:r>
      <w:hyperlink r:id="rId7" w:anchor="block_1000" w:history="1">
        <w:r w:rsidRPr="007A000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правилами</w:t>
        </w:r>
      </w:hyperlink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утвержденными Правительством Российской Федерации.</w:t>
      </w:r>
    </w:p>
    <w:p w:rsidR="007A0008" w:rsidRPr="007A0008" w:rsidRDefault="007A0008" w:rsidP="007A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Информация, содержащаяся в государственной информационной системе в области энергосбережения и повышения энергетической эффективности, в обязательном порядке должна включать в себя сведения:</w:t>
      </w:r>
    </w:p>
    <w:p w:rsidR="007A0008" w:rsidRDefault="007A0008" w:rsidP="007A00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7A00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1) о региональных, муниципальных программах в области энергосбережения и повышения энергетической эффективности,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</w:t>
      </w:r>
      <w:r w:rsidRPr="007A000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;</w:t>
      </w:r>
    </w:p>
    <w:p w:rsidR="007A0008" w:rsidRDefault="007A0008" w:rsidP="007A0008">
      <w:pPr>
        <w:pStyle w:val="s1"/>
        <w:spacing w:before="0" w:beforeAutospacing="0" w:after="0" w:afterAutospacing="0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7A0008">
        <w:rPr>
          <w:bCs/>
          <w:color w:val="000000"/>
          <w:sz w:val="26"/>
          <w:szCs w:val="26"/>
          <w:shd w:val="clear" w:color="auto" w:fill="FFFFFF"/>
        </w:rPr>
        <w:t>2) об объеме использования энергетических ресурсов, об энергосбережении и о повышении энергетической эффективности, обобщенные относительно отраслей экономики, жилищно-коммунального хозяйства, жилищных фондов, субъектов Российской Федерации и муниципальных образований;</w:t>
      </w:r>
    </w:p>
    <w:p w:rsidR="007A0008" w:rsidRPr="007A0008" w:rsidRDefault="007A0008" w:rsidP="007A0008">
      <w:pPr>
        <w:pStyle w:val="s1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7A0008">
        <w:rPr>
          <w:bCs/>
          <w:color w:val="000000"/>
          <w:sz w:val="26"/>
          <w:szCs w:val="26"/>
        </w:rPr>
        <w:t>3) об оснащенности приборами учета используемых энергетических ресурсов, обобщенные относительно государственного, муниципального, частного жилищных фондов, субъектов Российской Федерации и муниципальных образований, организаций с участием государства или муниципального образования;</w:t>
      </w:r>
    </w:p>
    <w:p w:rsidR="007A0008" w:rsidRPr="007A0008" w:rsidRDefault="007A0008" w:rsidP="007A0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00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полученные в ходе обработки, систематизации и анализа данных энергетических паспортов, составленных по результатам обязательных энергетических обследований, и данных, полученных по запросам согласно </w:t>
      </w:r>
      <w:hyperlink r:id="rId8" w:anchor="block_173" w:history="1">
        <w:r w:rsidRPr="007A000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части 3 статьи 17</w:t>
        </w:r>
      </w:hyperlink>
      <w:r w:rsidRPr="007A00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настоящего Федерального закона, а также данных реестра </w:t>
      </w:r>
      <w:proofErr w:type="spellStart"/>
      <w:r w:rsidRPr="007A00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саморегулируемых</w:t>
      </w:r>
      <w:proofErr w:type="spellEnd"/>
      <w:r w:rsidRPr="007A00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организаций в области энергетического обследования;</w:t>
      </w:r>
    </w:p>
    <w:p w:rsidR="007A0008" w:rsidRPr="007A0008" w:rsidRDefault="007A0008" w:rsidP="007A0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5) о количестве и об основных результатах обязательных энергетических обследований;</w:t>
      </w:r>
    </w:p>
    <w:p w:rsidR="007A0008" w:rsidRPr="007A0008" w:rsidRDefault="007A0008" w:rsidP="007A0008">
      <w:pPr>
        <w:pStyle w:val="s1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7A0008">
        <w:rPr>
          <w:bCs/>
          <w:color w:val="000000"/>
          <w:sz w:val="26"/>
          <w:szCs w:val="26"/>
        </w:rPr>
        <w:t xml:space="preserve">6) о практике заключения </w:t>
      </w:r>
      <w:proofErr w:type="spellStart"/>
      <w:r w:rsidRPr="007A0008">
        <w:rPr>
          <w:bCs/>
          <w:color w:val="000000"/>
          <w:sz w:val="26"/>
          <w:szCs w:val="26"/>
        </w:rPr>
        <w:t>энергосервисных</w:t>
      </w:r>
      <w:proofErr w:type="spellEnd"/>
      <w:r w:rsidRPr="007A0008">
        <w:rPr>
          <w:bCs/>
          <w:color w:val="000000"/>
          <w:sz w:val="26"/>
          <w:szCs w:val="26"/>
        </w:rPr>
        <w:t xml:space="preserve"> договоров (контрактов), в том числе </w:t>
      </w:r>
      <w:proofErr w:type="spellStart"/>
      <w:r w:rsidRPr="007A0008">
        <w:rPr>
          <w:bCs/>
          <w:color w:val="000000"/>
          <w:sz w:val="26"/>
          <w:szCs w:val="26"/>
        </w:rPr>
        <w:t>энергосервисных</w:t>
      </w:r>
      <w:proofErr w:type="spellEnd"/>
      <w:r w:rsidRPr="007A0008">
        <w:rPr>
          <w:bCs/>
          <w:color w:val="000000"/>
          <w:sz w:val="26"/>
          <w:szCs w:val="26"/>
        </w:rPr>
        <w:t xml:space="preserve"> договоров (контрактов), заключенных для обеспечения государственных или муниципальных нужд, и об объеме планируемой экономии (в том числе в стоимостном выражении) энергетических ресурсов при реализации </w:t>
      </w:r>
      <w:proofErr w:type="spellStart"/>
      <w:r w:rsidRPr="007A0008">
        <w:rPr>
          <w:bCs/>
          <w:color w:val="000000"/>
          <w:sz w:val="26"/>
          <w:szCs w:val="26"/>
        </w:rPr>
        <w:t>энергосервисных</w:t>
      </w:r>
      <w:proofErr w:type="spellEnd"/>
      <w:r w:rsidRPr="007A0008">
        <w:rPr>
          <w:bCs/>
          <w:color w:val="000000"/>
          <w:sz w:val="26"/>
          <w:szCs w:val="26"/>
        </w:rPr>
        <w:t xml:space="preserve"> договоров (контрактов);</w:t>
      </w:r>
    </w:p>
    <w:p w:rsidR="007A0008" w:rsidRPr="007A0008" w:rsidRDefault="007A0008" w:rsidP="007A0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7) о продукции, технологических процессах, связанных с использованием энергетических ресурсов и имеющих высокую энергетическую эффективность, о наиболее результативных мероприятиях по энергосбережению, о перспективных направлениях энергосбережения и повышения энергетической эффективности;</w:t>
      </w:r>
    </w:p>
    <w:p w:rsidR="007A0008" w:rsidRPr="007A0008" w:rsidRDefault="007A0008" w:rsidP="007A0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8) об объеме предоставления государственной поддержки в области энергосбережения и повышения энергетической эффективности;</w:t>
      </w:r>
    </w:p>
    <w:p w:rsidR="007A0008" w:rsidRPr="007A0008" w:rsidRDefault="007A0008" w:rsidP="007A0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9) о нарушениях законодательства об энергосбережении и о повышении энергетической эффективности;</w:t>
      </w:r>
    </w:p>
    <w:p w:rsidR="007A0008" w:rsidRPr="007A0008" w:rsidRDefault="007A0008" w:rsidP="007A0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10) о нормативных правовых актах Российской Федерации, нормативных правовых актах субъектов Российской Федерации, муниципальных правовых актах об энергосбережении и о повышении энергетической эффективности;</w:t>
      </w:r>
    </w:p>
    <w:p w:rsidR="007A0008" w:rsidRPr="007A0008" w:rsidRDefault="007A0008" w:rsidP="007A0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11) иные установленные Правительством Российской Федерации </w:t>
      </w:r>
      <w:hyperlink r:id="rId9" w:anchor="block_1005" w:history="1">
        <w:r w:rsidRPr="007A000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сведения</w:t>
        </w:r>
      </w:hyperlink>
      <w:r w:rsidRPr="007A00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области энергосбережения и повышения энергетической эффективности.</w:t>
      </w:r>
    </w:p>
    <w:p w:rsidR="007A0008" w:rsidRPr="007A0008" w:rsidRDefault="007A0008" w:rsidP="007A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 Органы государственной власти, органы местного самоуправления представляют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эффективности, необходимую информацию в соответствии с правилами, утвержденными Правительством Российской Федерации.</w:t>
      </w:r>
    </w:p>
    <w:p w:rsidR="007A0008" w:rsidRPr="007A0008" w:rsidRDefault="007A0008" w:rsidP="007A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5. </w:t>
      </w:r>
      <w:proofErr w:type="gramStart"/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Информация, включенная в государственную информационную систему в области энергосбережения и повышения энергетической эффективности, подлежит обязательному размещению на официальном сайте уполномоченного федерального органа исполнительной власти в сети "Интернет", на официальных сайтах органов государственной власти субъектов Российской Федерации, органов местного самоуправления в сети "Интернет" и обновлению не реже чем один раз в квартал в соответствии с </w:t>
      </w:r>
      <w:hyperlink r:id="rId10" w:anchor="block_1011" w:history="1">
        <w:r w:rsidRPr="007A000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правилами</w:t>
        </w:r>
      </w:hyperlink>
      <w:r w:rsidRPr="007A00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утвержденными Правительством Российской Федерации.</w:t>
      </w:r>
      <w:proofErr w:type="gramEnd"/>
    </w:p>
    <w:p w:rsidR="007A0008" w:rsidRPr="007A0008" w:rsidRDefault="007A0008" w:rsidP="007A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A00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6. Информация, включенная в государственную информационную систему в области энергосбережения и повышения энергетической эффективности, подлежит раскрытию с соблюдением требований законодательства Российской Федерации.</w:t>
      </w:r>
    </w:p>
    <w:p w:rsidR="007A0008" w:rsidRPr="006723B8" w:rsidRDefault="007A0008" w:rsidP="007A0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A0008" w:rsidRPr="006723B8" w:rsidSect="006723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3B8"/>
    <w:rsid w:val="006723B8"/>
    <w:rsid w:val="007A0008"/>
    <w:rsid w:val="00FA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71"/>
  </w:style>
  <w:style w:type="paragraph" w:styleId="3">
    <w:name w:val="heading 3"/>
    <w:basedOn w:val="a"/>
    <w:link w:val="30"/>
    <w:uiPriority w:val="9"/>
    <w:qFormat/>
    <w:rsid w:val="00672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23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3B8"/>
  </w:style>
  <w:style w:type="character" w:styleId="a4">
    <w:name w:val="Hyperlink"/>
    <w:basedOn w:val="a0"/>
    <w:uiPriority w:val="99"/>
    <w:semiHidden/>
    <w:unhideWhenUsed/>
    <w:rsid w:val="006723B8"/>
    <w:rPr>
      <w:color w:val="0000FF"/>
      <w:u w:val="single"/>
    </w:rPr>
  </w:style>
  <w:style w:type="paragraph" w:customStyle="1" w:styleId="s1">
    <w:name w:val="s_1"/>
    <w:basedOn w:val="a"/>
    <w:rsid w:val="0067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1109/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7620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82668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12145525/1/" TargetMode="External"/><Relationship Id="rId10" Type="http://schemas.openxmlformats.org/officeDocument/2006/relationships/hyperlink" Target="http://base.garant.ru/121762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62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0CB54-D8DE-4F77-A218-1BF14912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2016-04-04T04:34:00Z</dcterms:created>
  <dcterms:modified xsi:type="dcterms:W3CDTF">2016-04-04T04:50:00Z</dcterms:modified>
</cp:coreProperties>
</file>