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C719C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Default="006F579A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 Сергеевского сельского поселения на 201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8470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части 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684703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05.12.2016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C719C2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79A" w:rsidRPr="006F579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684703" w:rsidRPr="00684703">
        <w:rPr>
          <w:rFonts w:ascii="Times New Roman" w:eastAsia="Times New Roman" w:hAnsi="Times New Roman"/>
          <w:b/>
          <w:sz w:val="26"/>
          <w:szCs w:val="26"/>
          <w:lang w:eastAsia="ar-SA"/>
        </w:rPr>
        <w:t>Обеспечение первичных мер пожарной безопасности в границах сельских населённых пунктов Сергеевского сельского поселения</w:t>
      </w:r>
      <w:r w:rsidR="0068470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684703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первичных мер пожарной безопасности в границах сельских населённых пунктов Сергеевского сельского поселения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1C2370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9 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21.12.1994 № 69-ФЗ «О пожарной безопасности»; 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22.07.2008 № 123 – ФЗ «Технический регламент о требованиях пожарной безопасности», </w:t>
            </w:r>
          </w:p>
          <w:p w:rsidR="00684703" w:rsidRPr="00175F2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Постановление Правительства Российской Федерации от 25.04.2012 № 390 «О противопожарном режиме».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: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F2B93"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необходимых условий для укрепления пожарной безопасности, защиты жизни и здоровья населения;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разработка и реализация мероприятий, направленных на соблюдение правил пожарной безопасности населением;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количества пожаров, снижение рисков возникновения и смягчение по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следствий чрезвычайных ситуаций.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информирование населения о правилах поведения и действиях в чрезвычайных ситуациях;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профилактика и предупреждение пожаров в границах сельских населённых пунктов Сергеевского сельского поселения;</w:t>
            </w:r>
          </w:p>
          <w:p w:rsidR="00175F23" w:rsidRPr="00175F2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объема знаний и навыков в области пожарной безопасности руководителей, должностных лиц и специалистов.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Сроки реализации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Мероприятия программы реализуются за счет средств бюджета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29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</w:t>
            </w:r>
            <w:r w:rsidR="008A5A3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Default="00DE697F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  <w:r w:rsidR="000F2B93">
              <w:t xml:space="preserve">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приведение противопожарного состояния муниципального учреждения культуры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общественных зданий, находящихся в муниципальной собственности в соответствие с требованиями противопожарных норм и правил;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необходимых условий для своевременного обнаружения пожаров и успешной эвакуации людей при пожарах на этих объектах;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года: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пожаров и улучшение пожарной безопасности в границах сельских населённых пунктов Сергеевского сельского поселения.</w:t>
            </w:r>
          </w:p>
          <w:p w:rsidR="00D76A3E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проведение противопожарных мероприятий (огнезащита, ремонт электропроводки, обучение сотрудников и т.д.).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A2853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истема контроля за исполнением </w:t>
            </w:r>
            <w:r w:rsidR="00DA285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DA2853" w:rsidRDefault="00DA2853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работ</w:t>
      </w:r>
      <w:r>
        <w:rPr>
          <w:rFonts w:ascii="Times New Roman" w:hAnsi="Times New Roman"/>
          <w:sz w:val="26"/>
          <w:szCs w:val="26"/>
        </w:rPr>
        <w:t>а</w:t>
      </w:r>
      <w:r w:rsidRPr="00AC405B">
        <w:rPr>
          <w:rFonts w:ascii="Times New Roman" w:hAnsi="Times New Roman"/>
          <w:sz w:val="26"/>
          <w:szCs w:val="26"/>
        </w:rPr>
        <w:t xml:space="preserve"> с населением, включая обучение элементарным навыкам поведения в экстремальных </w:t>
      </w:r>
      <w:r w:rsidRPr="00AC405B">
        <w:rPr>
          <w:rFonts w:ascii="Times New Roman" w:hAnsi="Times New Roman"/>
          <w:sz w:val="26"/>
          <w:szCs w:val="26"/>
        </w:rPr>
        <w:lastRenderedPageBreak/>
        <w:t>ситуациях, умению быстро производить эвакуацию, воспрепятствовать распространению огня.</w:t>
      </w:r>
    </w:p>
    <w:p w:rsidR="000F2B93" w:rsidRPr="005F5B53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Pr="003D2B47">
        <w:rPr>
          <w:rFonts w:ascii="Times New Roman" w:hAnsi="Times New Roman"/>
          <w:sz w:val="26"/>
          <w:szCs w:val="26"/>
        </w:rPr>
        <w:t xml:space="preserve"> </w:t>
      </w:r>
      <w:r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Pr="005F5B53"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</w:t>
      </w:r>
      <w:r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 w:rsidR="00C719C2">
        <w:rPr>
          <w:rFonts w:ascii="Times New Roman" w:hAnsi="Times New Roman"/>
          <w:sz w:val="26"/>
          <w:szCs w:val="26"/>
        </w:rPr>
        <w:t>8</w:t>
      </w:r>
      <w:r w:rsidRPr="00AC405B">
        <w:rPr>
          <w:rFonts w:ascii="Times New Roman" w:hAnsi="Times New Roman"/>
          <w:sz w:val="26"/>
          <w:szCs w:val="26"/>
        </w:rPr>
        <w:t>-20</w:t>
      </w:r>
      <w:r w:rsidR="00C719C2">
        <w:rPr>
          <w:rFonts w:ascii="Times New Roman" w:hAnsi="Times New Roman"/>
          <w:sz w:val="26"/>
          <w:szCs w:val="26"/>
        </w:rPr>
        <w:t>20</w:t>
      </w:r>
      <w:r w:rsidRPr="00AC405B">
        <w:rPr>
          <w:rFonts w:ascii="Times New Roman" w:hAnsi="Times New Roman"/>
          <w:sz w:val="26"/>
          <w:szCs w:val="26"/>
        </w:rPr>
        <w:t xml:space="preserve"> год</w:t>
      </w:r>
      <w:r w:rsidR="00C719C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05B">
        <w:rPr>
          <w:rFonts w:ascii="Times New Roman" w:hAnsi="Times New Roman"/>
          <w:sz w:val="26"/>
          <w:szCs w:val="26"/>
        </w:rPr>
        <w:t>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F2B93" w:rsidRPr="00AC405B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>
        <w:rPr>
          <w:rFonts w:ascii="Times New Roman" w:hAnsi="Times New Roman"/>
          <w:sz w:val="26"/>
          <w:szCs w:val="26"/>
        </w:rPr>
        <w:t>о решать программными методами.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D67A20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  <w:r w:rsidR="0088777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7772">
        <w:rPr>
          <w:rFonts w:ascii="Times New Roman" w:hAnsi="Times New Roman"/>
          <w:sz w:val="26"/>
          <w:szCs w:val="26"/>
        </w:rPr>
        <w:t xml:space="preserve">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57624A" w:rsidRDefault="0057624A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A2853" w:rsidRDefault="00DA285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A2853" w:rsidRDefault="00DA285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A2853" w:rsidRDefault="00DA285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A2853" w:rsidRDefault="00DA285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F2B93" w:rsidRPr="00AD350F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«Обеспечение  первичных мер пожарной безопасности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в границах сельских населённых пунктов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Сергеевского сельского </w:t>
      </w:r>
      <w:r w:rsidRPr="00887772">
        <w:rPr>
          <w:rFonts w:cs="Calibri"/>
        </w:rPr>
        <w:t xml:space="preserve">поселения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на 201</w:t>
      </w:r>
      <w:r w:rsidR="00C719C2">
        <w:rPr>
          <w:rFonts w:cs="Calibri"/>
        </w:rPr>
        <w:t>8</w:t>
      </w:r>
      <w:r w:rsidRPr="00887772">
        <w:rPr>
          <w:rFonts w:cs="Calibri"/>
        </w:rPr>
        <w:t xml:space="preserve"> – 20</w:t>
      </w:r>
      <w:r w:rsidR="00C719C2">
        <w:rPr>
          <w:rFonts w:cs="Calibri"/>
        </w:rPr>
        <w:t>20</w:t>
      </w:r>
      <w:r w:rsidRPr="00887772">
        <w:rPr>
          <w:rFonts w:cs="Calibri"/>
        </w:rPr>
        <w:t xml:space="preserve"> годы», 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C719C2">
        <w:rPr>
          <w:rFonts w:cs="Calibri"/>
        </w:rPr>
        <w:t>____________________</w:t>
      </w:r>
      <w:r w:rsidR="00DA2853">
        <w:rPr>
          <w:rFonts w:cs="Calibri"/>
        </w:rPr>
        <w:t xml:space="preserve"> </w:t>
      </w:r>
      <w:r w:rsidR="000E4570">
        <w:rPr>
          <w:rFonts w:cs="Calibri"/>
        </w:rPr>
        <w:t xml:space="preserve">№ </w:t>
      </w:r>
      <w:r w:rsidR="00C719C2">
        <w:rPr>
          <w:rFonts w:cs="Calibri"/>
        </w:rPr>
        <w:t>______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2853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C719C2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87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887772" w:rsidTr="00E922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887772" w:rsidTr="00E92273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887772" w:rsidTr="00E92273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887772" w:rsidTr="00E92273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887772" w:rsidTr="00E92273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57624A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DA2853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Pr="00DA2853" w:rsidRDefault="00DA2853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с.Сергеевка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DA2853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Pr="00DA2853" w:rsidRDefault="00C719C2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887772" w:rsidRDefault="00C719C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  <w:bookmarkStart w:id="0" w:name="_GoBack"/>
            <w:bookmarkEnd w:id="0"/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DA2853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</w:t>
            </w:r>
            <w:r w:rsidR="00C719C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DA2853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DA285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DA285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29</w:t>
            </w:r>
            <w:r w:rsidR="00C719C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</w:tr>
    </w:tbl>
    <w:p w:rsid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</w:p>
    <w:p w:rsidR="00887772" w:rsidRPr="005F5334" w:rsidRDefault="00887772" w:rsidP="00887772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684703">
      <w:headerReference w:type="default" r:id="rId12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20" w:rsidRDefault="00D67A20" w:rsidP="0067452D">
      <w:pPr>
        <w:spacing w:after="0" w:line="240" w:lineRule="auto"/>
      </w:pPr>
      <w:r>
        <w:separator/>
      </w:r>
    </w:p>
  </w:endnote>
  <w:endnote w:type="continuationSeparator" w:id="0">
    <w:p w:rsidR="00D67A20" w:rsidRDefault="00D67A20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20" w:rsidRDefault="00D67A20" w:rsidP="0067452D">
      <w:pPr>
        <w:spacing w:after="0" w:line="240" w:lineRule="auto"/>
      </w:pPr>
      <w:r>
        <w:separator/>
      </w:r>
    </w:p>
  </w:footnote>
  <w:footnote w:type="continuationSeparator" w:id="0">
    <w:p w:rsidR="00D67A20" w:rsidRDefault="00D67A20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C2">
          <w:rPr>
            <w:noProof/>
          </w:rPr>
          <w:t>5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9C2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4F6"/>
    <w:rsid w:val="00D63E28"/>
    <w:rsid w:val="00D65149"/>
    <w:rsid w:val="00D66125"/>
    <w:rsid w:val="00D66338"/>
    <w:rsid w:val="00D67A20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853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F720-7588-4FF8-8AEC-0C5A2F5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75</cp:revision>
  <cp:lastPrinted>2016-12-09T09:08:00Z</cp:lastPrinted>
  <dcterms:created xsi:type="dcterms:W3CDTF">2013-10-09T01:08:00Z</dcterms:created>
  <dcterms:modified xsi:type="dcterms:W3CDTF">2017-11-09T05:19:00Z</dcterms:modified>
</cp:coreProperties>
</file>