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532F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134C7B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Благоустройство</w:t>
      </w:r>
      <w:r w:rsidR="00231138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9532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19</w:t>
        </w:r>
        <w:r w:rsidR="00F57875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части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</w:t>
      </w:r>
      <w:proofErr w:type="gramStart"/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F7F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End"/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164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</w:t>
      </w:r>
      <w:r w:rsidR="00231138" w:rsidRPr="00500D08">
        <w:rPr>
          <w:rFonts w:ascii="Times New Roman" w:hAnsi="Times New Roman"/>
          <w:sz w:val="26"/>
          <w:szCs w:val="26"/>
        </w:rPr>
        <w:t xml:space="preserve"> </w:t>
      </w:r>
      <w:r w:rsidR="00231138">
        <w:rPr>
          <w:rFonts w:ascii="Times New Roman" w:hAnsi="Times New Roman"/>
          <w:sz w:val="26"/>
          <w:szCs w:val="26"/>
        </w:rPr>
        <w:t xml:space="preserve">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5E5FA7" w:rsidP="009532F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</w:t>
      </w:r>
      <w:r w:rsidR="00CB3748">
        <w:rPr>
          <w:rFonts w:ascii="Times New Roman" w:eastAsia="Times New Roman" w:hAnsi="Times New Roman" w:cs="Arial"/>
          <w:sz w:val="26"/>
          <w:szCs w:val="26"/>
          <w:lang w:eastAsia="ru-RU"/>
        </w:rPr>
        <w:t>ода постановление администрации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21.11.2014 №128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«Благоустройство территории Сергеевского сельского поселения на 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164281" w:rsidRPr="00164281">
        <w:t xml:space="preserve"> 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(в редакции постановлений 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>от 10.03.2015 №25, от 20.07.2015 №59</w:t>
      </w:r>
      <w:r w:rsidR="00606E2A">
        <w:rPr>
          <w:rFonts w:ascii="Times New Roman" w:eastAsia="Times New Roman" w:hAnsi="Times New Roman" w:cs="Arial"/>
          <w:sz w:val="26"/>
          <w:szCs w:val="26"/>
          <w:lang w:eastAsia="ru-RU"/>
        </w:rPr>
        <w:t>, от 26.05.2016 №52, от 15.06.2016 №57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10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A2226B" w:rsidRDefault="006F579A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6F579A" w:rsidRPr="006F579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A2226B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134C7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Благоустройство </w:t>
      </w:r>
      <w:r w:rsidR="00231138">
        <w:rPr>
          <w:rFonts w:ascii="Times New Roman" w:hAnsi="Times New Roman"/>
          <w:b/>
          <w:sz w:val="26"/>
          <w:szCs w:val="26"/>
        </w:rPr>
        <w:t xml:space="preserve">территории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A2226B">
        <w:rPr>
          <w:rFonts w:ascii="Times New Roman" w:hAnsi="Times New Roman"/>
          <w:b/>
          <w:sz w:val="26"/>
          <w:szCs w:val="26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9532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9532F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Благоустройство территории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 на 201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-201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 годы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Pr="00175F23" w:rsidRDefault="001C2370" w:rsidP="00F578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proofErr w:type="gramStart"/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пункт</w:t>
            </w:r>
            <w:proofErr w:type="gramEnd"/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19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1316A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улучшение состояния благоустройства территории Сергеевского сельского поселения;</w:t>
            </w:r>
          </w:p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создание благоприятных комфортных условий для проживания жителей; </w:t>
            </w:r>
          </w:p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улучшение экологической и санитарно-эпидемиологической обстановки;</w:t>
            </w:r>
          </w:p>
          <w:p w:rsidR="00175F23" w:rsidRPr="00175F23" w:rsidRDefault="009532F0" w:rsidP="001316A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развитие и поддержка инициатив жителей населенных пунктов по благоустройству 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санитарной очистке придомовых территорий</w:t>
            </w:r>
            <w:r w:rsidR="001316A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проведение мероприятий по улучшению содержания территорий и объектов благоустройства в надлежащем состоянии; 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устройство малых архитектурных форм;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объема зеленых насаждений и озеленение придомовых территорий и улиц в поселении; 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75F23" w:rsidRPr="00175F23" w:rsidRDefault="00175F23" w:rsidP="001316A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оздоровление санитарной экологической обстановки в поселении, ликвидация свалок бытового мусора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бесхозных территориях.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2017 – 2019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- 201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 годы составляет 325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01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07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2019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 1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17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Программа предусматривает реализацию мероприятий, способствующих решению задач, направленных на улучшение комфортности проживания жителей, улучшение экологической и санитарно-эпидемиологической обстановки на территории С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организация общественных мероприятий по благоустройству и озе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ленению территории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сельского поселения (субботники, двухмесячники, месячники).</w:t>
            </w:r>
          </w:p>
          <w:p w:rsidR="00D76A3E" w:rsidRPr="00175F23" w:rsidRDefault="00D76A3E" w:rsidP="00DE697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606E2A">
        <w:trPr>
          <w:trHeight w:val="204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CF" w:rsidRPr="00175F23" w:rsidRDefault="00DE697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</w:p>
          <w:p w:rsidR="00CF7ACF" w:rsidRPr="00175F23" w:rsidRDefault="00CF7AC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улучшение условий проживания жителей сельского поселения;</w:t>
            </w:r>
          </w:p>
          <w:p w:rsidR="009532F0" w:rsidRPr="00175F23" w:rsidRDefault="00CF7AC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улучшение экологической и санитарно-эпидемиологической обстановки в Сергеевском сельском поселении.</w:t>
            </w:r>
          </w:p>
          <w:p w:rsidR="009532F0" w:rsidRPr="00175F23" w:rsidRDefault="00CF7ACF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-увел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ичение площади благоустроенных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зелёных насаждений в поселении;</w:t>
            </w:r>
          </w:p>
          <w:p w:rsidR="00175F23" w:rsidRPr="00175F23" w:rsidRDefault="00CF7ACF" w:rsidP="00175F2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благоустроеннос</w:t>
            </w:r>
            <w:r w:rsidR="00606E2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ть населенных пунктов поселения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объём денежных средств, выделенных из бюджета поселения на озеленение территорий общего пользования и благоустройство;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предприятий, организаций и учреждений, участвующих в благоустройстве сельского поселения;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количества жителей Сергеевского сельского поселения, участвующих в общественных мероприятиях по благоустройству и </w:t>
            </w:r>
            <w:r w:rsidR="00DE697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озеленению территории поселения;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несанкционированных свалок (100 % ликвидация).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531EAE" w:rsidRDefault="00531EAE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31EAE" w:rsidRDefault="00531EAE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сферы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реализации муниципальной Программы </w:t>
      </w:r>
    </w:p>
    <w:p w:rsidR="00DE697F" w:rsidRDefault="00DE697F" w:rsidP="00731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hyperlink r:id="rId11" w:history="1"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пунктом </w:t>
        </w:r>
        <w:r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19</w:t>
        </w:r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 статьи 14</w:t>
        </w:r>
      </w:hyperlink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Ф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едерального закона от 06.10.2003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 к вопросам местного значения относится «организация благоус</w:t>
      </w:r>
      <w:r w:rsidR="008565C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тройства территории поселения».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Территория большинства сёл Сергеевского сельского поселения по степени благоустроенности не отвечает минимальным градостроительным, санитарно-гигиеническим, экологическим и эстетическим требованиям.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связи с этим возникла необходимость комплексного подхода к решению задач улучшения благоустройства и выполнения работ по 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основным направлениям, включая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проведение работ по озеленению территории, привлечение максимального количества </w:t>
      </w:r>
      <w:r w:rsidR="00B47282">
        <w:rPr>
          <w:rFonts w:ascii="Times New Roman" w:eastAsia="Times New Roman" w:hAnsi="Times New Roman" w:cs="Calibri"/>
          <w:sz w:val="26"/>
          <w:szCs w:val="26"/>
          <w:lang w:eastAsia="ru-RU"/>
        </w:rPr>
        <w:t>граждан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поселения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к совместной деятельн</w:t>
      </w:r>
      <w:r w:rsidR="00397472">
        <w:rPr>
          <w:rFonts w:ascii="Times New Roman" w:eastAsia="Times New Roman" w:hAnsi="Times New Roman" w:cs="Calibri"/>
          <w:sz w:val="26"/>
          <w:szCs w:val="26"/>
          <w:lang w:eastAsia="ru-RU"/>
        </w:rPr>
        <w:t>ости по проведению субботников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и других мероприятий по благоустройству и озеленению территории поселения.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Существующие участки зеленых насаждений общего пользования и растений 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нуждаются в постоянном уходе, в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вырезк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поросли, формовк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деревьев и кустарников, подсадк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саженцев, разбивк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клумб.</w:t>
      </w:r>
      <w:r w:rsidR="00531EA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Без реализации неотложных мер по повышению уровня благоустройства территории поселения, невозможно добиться существенного повышения имеющегося потенциала поселения и эффект</w:t>
      </w:r>
      <w:r w:rsidR="008565C1">
        <w:rPr>
          <w:rFonts w:ascii="Times New Roman" w:eastAsia="Times New Roman" w:hAnsi="Times New Roman" w:cs="Calibri"/>
          <w:sz w:val="26"/>
          <w:szCs w:val="26"/>
          <w:lang w:eastAsia="ru-RU"/>
        </w:rPr>
        <w:t>ивного обслуживания экономики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обеспечить в полной мере безопасность жизнедеятельности и охрану окружающей среды.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Работы по озеленению и благоустройству территорий общего пользования могут выполняться как специализированными организациями в плановом порядке, так и в ходе организуемых месячников весенних и осенних посадок зеленых насаждений.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дома, это будет способствовать росту культурного самосознания жителей и более бережному отношению к плодам своих и чужих трудов.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Основными проблемными вопросами в области благоустройства и озеленения на территории поселения являются:</w:t>
      </w:r>
    </w:p>
    <w:p w:rsidR="007313A5" w:rsidRPr="007313A5" w:rsidRDefault="00832D42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уществующие объекты благоустройства и озеленения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поселения и вызывает чувство дискомфорта у жителей улиц, на кот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орых расположены данные объекты;</w:t>
      </w:r>
    </w:p>
    <w:p w:rsidR="007313A5" w:rsidRPr="007313A5" w:rsidRDefault="00832D42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у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ровень самосознания и грамотности населения в области озеленения и благоустройства крайне низок, что в результате приводит к крайне небрежному отношению к объектам благоустройства и озеленения отдельных категорий граждан, вплоть до умышленного уничтожения зеленых насаждений.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Решение поставленных задач в сфере благоустройства будет способствовать повышению уровня комфортного проживания граждан.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246E6A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2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244396" w:rsidRPr="00244396" w:rsidRDefault="00244396" w:rsidP="00DE697F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сфере муниципального образования, социальная значимость проблемы содержания территорий и благоустройства.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DE697F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сложно, озеленение и благоустройство имеют в основном социальное значение, конечная главная задача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орган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– создание наиболее благоприятных и комфортных условий проживания и отдыха жителей поселения, улучшение внешнего вида территорий общего пользования.</w:t>
      </w:r>
    </w:p>
    <w:p w:rsidR="003538C6" w:rsidRPr="00AD350F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606E2A" w:rsidRDefault="00606E2A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1034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851"/>
        <w:gridCol w:w="850"/>
        <w:gridCol w:w="709"/>
        <w:gridCol w:w="709"/>
        <w:gridCol w:w="706"/>
      </w:tblGrid>
      <w:tr w:rsidR="003538C6" w:rsidRPr="0096591B" w:rsidTr="00606E2A">
        <w:trPr>
          <w:cantSplit/>
          <w:trHeight w:val="36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644BAC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proofErr w:type="spellEnd"/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3538C6" w:rsidRPr="0096591B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показателей)              </w:t>
            </w:r>
          </w:p>
        </w:tc>
      </w:tr>
      <w:tr w:rsidR="00693EFF" w:rsidRPr="0096591B" w:rsidTr="00606E2A">
        <w:trPr>
          <w:cantSplit/>
          <w:trHeight w:val="203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693EFF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2A" w:rsidRDefault="0096591B" w:rsidP="00606E2A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денежных средств,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выделенных из</w:t>
            </w:r>
          </w:p>
          <w:p w:rsidR="00693EFF" w:rsidRPr="0096591B" w:rsidRDefault="0096591B" w:rsidP="00606E2A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бюджета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 на озеленение территорий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 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96591B" w:rsidP="00606E2A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количества предприятий, организаций и учреждений, участвующих в благ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оустройстве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2A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величение количества граждан, 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участвующих в</w:t>
            </w:r>
          </w:p>
          <w:p w:rsidR="00606E2A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общественных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ероприятиях по </w:t>
            </w:r>
          </w:p>
          <w:p w:rsidR="0096591B" w:rsidRPr="0096591B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благоустройству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озеленению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5C1" w:rsidRPr="00AD350F" w:rsidTr="00606E2A">
        <w:trPr>
          <w:cantSplit/>
          <w:trHeight w:val="4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200152" w:rsidP="00606E2A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меньшение несанкциониров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анных свалок (100 %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ликвидация)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79B" w:rsidRPr="005F5334" w:rsidRDefault="00B5479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cs="Calibri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99205A" w:rsidRDefault="0099205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31EAE" w:rsidRDefault="00531EA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31EAE" w:rsidRDefault="00531EA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31EAE" w:rsidRDefault="00531EA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31EAE" w:rsidRDefault="00531EA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31EAE" w:rsidRDefault="00531EAE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bookmarkStart w:id="0" w:name="_GoBack"/>
      <w:bookmarkEnd w:id="0"/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 </w:t>
      </w:r>
    </w:p>
    <w:p w:rsidR="00CF7ACF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  <w:r w:rsidR="00375444" w:rsidRPr="005F5334">
        <w:rPr>
          <w:rFonts w:cs="Calibri"/>
        </w:rPr>
        <w:t>«</w:t>
      </w:r>
      <w:r w:rsidR="00200152">
        <w:rPr>
          <w:rFonts w:cs="Calibri"/>
        </w:rPr>
        <w:t>Благоустройство</w:t>
      </w:r>
      <w:r w:rsidR="00375444" w:rsidRPr="005F5334">
        <w:rPr>
          <w:rFonts w:cs="Calibri"/>
        </w:rPr>
        <w:t xml:space="preserve"> территории </w:t>
      </w:r>
    </w:p>
    <w:p w:rsidR="00CF7ACF" w:rsidRDefault="00375444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</w:t>
      </w:r>
    </w:p>
    <w:p w:rsidR="00CF7ACF" w:rsidRDefault="001E08BB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201</w:t>
      </w:r>
      <w:r w:rsidR="00CF7ACF">
        <w:rPr>
          <w:rFonts w:cs="Calibri"/>
        </w:rPr>
        <w:t>7</w:t>
      </w:r>
      <w:r>
        <w:rPr>
          <w:rFonts w:cs="Calibri"/>
        </w:rPr>
        <w:t xml:space="preserve"> – 201</w:t>
      </w:r>
      <w:r w:rsidR="00CF7ACF">
        <w:rPr>
          <w:rFonts w:cs="Calibri"/>
        </w:rPr>
        <w:t>9</w:t>
      </w:r>
      <w:r>
        <w:rPr>
          <w:rFonts w:cs="Calibri"/>
        </w:rPr>
        <w:t xml:space="preserve"> годы</w:t>
      </w:r>
      <w:r w:rsidR="00A31D33">
        <w:rPr>
          <w:rFonts w:cs="Calibri"/>
        </w:rPr>
        <w:t>»,</w:t>
      </w:r>
      <w:r w:rsidR="00CF7ACF">
        <w:rPr>
          <w:rFonts w:cs="Calibri"/>
        </w:rPr>
        <w:t xml:space="preserve"> </w:t>
      </w:r>
      <w:r w:rsidR="00A31D33" w:rsidRPr="00A31D33">
        <w:rPr>
          <w:rFonts w:cs="Calibri"/>
        </w:rPr>
        <w:t xml:space="preserve">утверждённой </w:t>
      </w:r>
    </w:p>
    <w:p w:rsidR="00A31D33" w:rsidRPr="00A31D33" w:rsidRDefault="00A31D33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постановлением</w:t>
      </w:r>
      <w:proofErr w:type="gramEnd"/>
      <w:r w:rsidRPr="00A31D33">
        <w:rPr>
          <w:rFonts w:cs="Calibri"/>
        </w:rPr>
        <w:t xml:space="preserve"> администрации</w:t>
      </w:r>
    </w:p>
    <w:p w:rsidR="00A31D33" w:rsidRPr="00A31D33" w:rsidRDefault="00A31D33" w:rsidP="00CF7ACF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0E4570">
        <w:rPr>
          <w:rFonts w:cs="Calibri"/>
        </w:rPr>
        <w:t xml:space="preserve">от </w:t>
      </w:r>
      <w:r w:rsidR="00CF7ACF">
        <w:rPr>
          <w:rFonts w:cs="Calibri"/>
        </w:rPr>
        <w:t>___________________</w:t>
      </w:r>
      <w:r w:rsidR="000E4570">
        <w:rPr>
          <w:rFonts w:cs="Calibri"/>
        </w:rPr>
        <w:t xml:space="preserve">№ </w:t>
      </w:r>
      <w:r w:rsidR="00CF7ACF">
        <w:rPr>
          <w:rFonts w:cs="Calibri"/>
        </w:rPr>
        <w:t>______</w:t>
      </w: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</w:t>
      </w:r>
      <w:r w:rsidR="001316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6FF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44BAC">
        <w:rPr>
          <w:rFonts w:ascii="Times New Roman" w:eastAsia="Times New Roman" w:hAnsi="Times New Roman"/>
          <w:b/>
          <w:sz w:val="26"/>
          <w:szCs w:val="26"/>
          <w:lang w:eastAsia="ru-RU"/>
        </w:rPr>
        <w:t>325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9205A" w:rsidRDefault="0099205A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05A" w:rsidRDefault="0099205A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bottomFromText="200" w:vertAnchor="text" w:tblpX="-560" w:tblpY="1"/>
        <w:tblOverlap w:val="never"/>
        <w:tblW w:w="105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1605"/>
        <w:gridCol w:w="801"/>
        <w:gridCol w:w="801"/>
        <w:gridCol w:w="1053"/>
        <w:gridCol w:w="342"/>
        <w:gridCol w:w="660"/>
        <w:gridCol w:w="406"/>
        <w:gridCol w:w="993"/>
        <w:gridCol w:w="453"/>
        <w:gridCol w:w="539"/>
        <w:gridCol w:w="992"/>
        <w:gridCol w:w="68"/>
        <w:gridCol w:w="185"/>
        <w:gridCol w:w="598"/>
        <w:gridCol w:w="453"/>
      </w:tblGrid>
      <w:tr w:rsidR="0099205A" w:rsidRPr="0099205A" w:rsidTr="0099205A">
        <w:trPr>
          <w:gridAfter w:val="1"/>
          <w:wAfter w:w="453" w:type="dxa"/>
          <w:trHeight w:val="2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Источник</w:t>
            </w: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proofErr w:type="spellEnd"/>
            <w:proofErr w:type="gramEnd"/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99205A" w:rsidRPr="0099205A" w:rsidTr="0099205A">
        <w:trPr>
          <w:trHeight w:val="2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9205A" w:rsidRPr="0099205A" w:rsidTr="0099205A">
        <w:trPr>
          <w:gridAfter w:val="2"/>
          <w:wAfter w:w="1051" w:type="dxa"/>
          <w:trHeight w:val="70"/>
        </w:trPr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9205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99205A" w:rsidRPr="0099205A" w:rsidRDefault="0099205A" w:rsidP="0099205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9205A" w:rsidRPr="0099205A" w:rsidTr="0099205A">
        <w:trPr>
          <w:gridAfter w:val="1"/>
          <w:wAfter w:w="453" w:type="dxa"/>
          <w:trHeight w:val="6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семян и посадочного материала для озеленения цветников и клумб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99205A" w:rsidRPr="0099205A" w:rsidTr="0099205A">
        <w:trPr>
          <w:gridAfter w:val="1"/>
          <w:wAfter w:w="453" w:type="dxa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ыкашивание газонов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бесхозных территорий, с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пиливание сухостойных деревьев, обрезка деревьев и кустарников, побелка деревьев, озеленение и разбивка цветников и клумб, посадка саженцев деревьев и кустарников,</w:t>
            </w:r>
            <w:r w:rsidRPr="0099205A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44BA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44BA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644BA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644BAC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78</w:t>
            </w:r>
          </w:p>
        </w:tc>
      </w:tr>
      <w:tr w:rsidR="0099205A" w:rsidRPr="0099205A" w:rsidTr="0099205A">
        <w:trPr>
          <w:gridAfter w:val="1"/>
          <w:wAfter w:w="453" w:type="dxa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Ликвидация несанкционированных свалок в сёлах поселения, вывоз мусора с бесхозных территорий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44BAC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44BAC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644BAC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644BAC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99205A" w:rsidRPr="0099205A" w:rsidTr="0099205A">
        <w:trPr>
          <w:gridAfter w:val="1"/>
          <w:wAfter w:w="453" w:type="dxa"/>
          <w:trHeight w:val="27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Выполнение работ по очистке крыш муниципальных зданий (многофункционального здания и здания сельского клуба) от снега, сосулек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99205A" w:rsidRPr="0099205A" w:rsidTr="0099205A">
        <w:trPr>
          <w:gridAfter w:val="1"/>
          <w:wAfter w:w="453" w:type="dxa"/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Подведение итогов ежегодного конкурса</w:t>
            </w:r>
            <w:proofErr w:type="gramStart"/>
            <w:r w:rsidRPr="0099205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</w:t>
            </w:r>
            <w:proofErr w:type="gramEnd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Лучший двор, лучшая усадьба, лучшее предприятие»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призов, оформление зала)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E76FF8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E76FF8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E76FF8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E76FF8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99205A" w:rsidRPr="0099205A" w:rsidTr="0099205A">
        <w:trPr>
          <w:gridAfter w:val="1"/>
          <w:wAfter w:w="453" w:type="dxa"/>
          <w:trHeight w:val="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триммеров, 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ГСМ, краски, покрасочных кистей, растворителя, извести, </w:t>
            </w:r>
            <w:proofErr w:type="spellStart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побелочных</w:t>
            </w:r>
            <w:proofErr w:type="spellEnd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щёток, мешков для мусора, мусорных пакетов, перчаток,</w:t>
            </w:r>
          </w:p>
          <w:p w:rsidR="0099205A" w:rsidRPr="0099205A" w:rsidRDefault="0099205A" w:rsidP="009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хозяйственного</w:t>
            </w:r>
            <w:proofErr w:type="gramEnd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инвентаря для работ по благоустройству (грабли, топоры, лопаты, веники, вёдра)и</w:t>
            </w: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закупка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расходных материалов 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для бензиновых триммеров, для бензопилы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99205A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9205A" w:rsidRPr="0099205A" w:rsidRDefault="00644BAC" w:rsidP="00E76F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147</w:t>
            </w:r>
          </w:p>
        </w:tc>
      </w:tr>
      <w:tr w:rsidR="0099205A" w:rsidRPr="0099205A" w:rsidTr="0099205A">
        <w:trPr>
          <w:gridAfter w:val="1"/>
          <w:wAfter w:w="453" w:type="dxa"/>
          <w:trHeight w:val="5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E76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E76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E76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05A" w:rsidRPr="0099205A" w:rsidRDefault="0099205A" w:rsidP="00E76F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06E2A" w:rsidRPr="0099205A" w:rsidTr="0099205A">
        <w:trPr>
          <w:gridAfter w:val="1"/>
          <w:wAfter w:w="453" w:type="dxa"/>
          <w:trHeight w:val="5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A" w:rsidRPr="0099205A" w:rsidRDefault="00606E2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2A" w:rsidRPr="0099205A" w:rsidRDefault="00606E2A" w:rsidP="0099205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606E2A">
              <w:rPr>
                <w:rFonts w:ascii="Courier New" w:eastAsia="Times New Roman" w:hAnsi="Courier New" w:cs="Courier New"/>
                <w:sz w:val="20"/>
                <w:szCs w:val="20"/>
              </w:rPr>
              <w:t>азмещение малых архитектурных форм в сельском поселении (скамьи, урны, оборудование детских площадок, площадок отдыха, ограждений);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2A" w:rsidRPr="0099205A" w:rsidRDefault="00606E2A" w:rsidP="00606E2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6E2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2A" w:rsidRPr="0099205A" w:rsidRDefault="00644BAC" w:rsidP="00644B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2A" w:rsidRPr="0099205A" w:rsidRDefault="00644BAC" w:rsidP="00644B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2A" w:rsidRPr="0099205A" w:rsidRDefault="00644BAC" w:rsidP="00644B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2A" w:rsidRPr="0099205A" w:rsidRDefault="00644BAC" w:rsidP="00644B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9205A" w:rsidRPr="0099205A" w:rsidTr="0099205A">
        <w:trPr>
          <w:gridAfter w:val="1"/>
          <w:wAfter w:w="453" w:type="dxa"/>
          <w:trHeight w:val="551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A" w:rsidRPr="0099205A" w:rsidRDefault="0099205A" w:rsidP="0099205A">
            <w:pPr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9205A" w:rsidRPr="0099205A" w:rsidRDefault="00606E2A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644BA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01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9205A" w:rsidRPr="0099205A" w:rsidRDefault="00E76FF8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644BA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5A" w:rsidRPr="0099205A" w:rsidRDefault="0099205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9205A" w:rsidRPr="0099205A" w:rsidRDefault="00606E2A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644BA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A" w:rsidRDefault="00606E2A" w:rsidP="009920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9205A" w:rsidRPr="0099205A" w:rsidRDefault="00644BAC" w:rsidP="00644B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325</w:t>
            </w:r>
          </w:p>
        </w:tc>
      </w:tr>
    </w:tbl>
    <w:p w:rsidR="0099205A" w:rsidRPr="0099205A" w:rsidRDefault="0099205A" w:rsidP="0099205A">
      <w:pPr>
        <w:spacing w:after="0" w:line="240" w:lineRule="auto"/>
        <w:rPr>
          <w:rFonts w:cs="Calibri"/>
          <w:b/>
          <w:sz w:val="24"/>
          <w:szCs w:val="24"/>
        </w:rPr>
      </w:pPr>
    </w:p>
    <w:p w:rsidR="0099205A" w:rsidRDefault="0099205A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05A" w:rsidRDefault="0099205A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99205A" w:rsidSect="009532F0">
      <w:headerReference w:type="defaul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6A" w:rsidRDefault="00246E6A" w:rsidP="0067452D">
      <w:pPr>
        <w:spacing w:after="0" w:line="240" w:lineRule="auto"/>
      </w:pPr>
      <w:r>
        <w:separator/>
      </w:r>
    </w:p>
  </w:endnote>
  <w:endnote w:type="continuationSeparator" w:id="0">
    <w:p w:rsidR="00246E6A" w:rsidRDefault="00246E6A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6A" w:rsidRDefault="00246E6A" w:rsidP="0067452D">
      <w:pPr>
        <w:spacing w:after="0" w:line="240" w:lineRule="auto"/>
      </w:pPr>
      <w:r>
        <w:separator/>
      </w:r>
    </w:p>
  </w:footnote>
  <w:footnote w:type="continuationSeparator" w:id="0">
    <w:p w:rsidR="00246E6A" w:rsidRDefault="00246E6A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91748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EAE">
          <w:rPr>
            <w:noProof/>
          </w:rPr>
          <w:t>7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3E31"/>
    <w:rsid w:val="001178AE"/>
    <w:rsid w:val="001276D5"/>
    <w:rsid w:val="00127FDB"/>
    <w:rsid w:val="001312CD"/>
    <w:rsid w:val="001316AE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E57E3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6E6A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61B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5D04"/>
    <w:rsid w:val="0052745B"/>
    <w:rsid w:val="00531BF9"/>
    <w:rsid w:val="00531EAE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06E2A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BAC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1FD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205A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042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6FF8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875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74FA28CA34BA4559AD3BF64C54789A51FBCB3C8924315AF79EBF2199DF3517B3196704F448F120EDE502J2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A0D081DD6C48B3B1452F5BCFA0AE2D5816348A75C1C4F5F98866BE8A271445D77D28Dv7S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3D6F-6159-466E-80B9-66AF1845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77</cp:revision>
  <cp:lastPrinted>2016-11-11T01:47:00Z</cp:lastPrinted>
  <dcterms:created xsi:type="dcterms:W3CDTF">2013-10-09T01:08:00Z</dcterms:created>
  <dcterms:modified xsi:type="dcterms:W3CDTF">2016-11-11T01:47:00Z</dcterms:modified>
</cp:coreProperties>
</file>