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7B" w:rsidRPr="005A79E6" w:rsidRDefault="008B7A7B" w:rsidP="008B7A7B">
      <w:pPr>
        <w:keepNext/>
        <w:keepLines/>
        <w:spacing w:after="240"/>
        <w:ind w:right="160"/>
        <w:jc w:val="center"/>
        <w:outlineLvl w:val="0"/>
        <w:rPr>
          <w:rFonts w:ascii="Times New Roman" w:hAnsi="Times New Roman" w:cs="Times New Roman"/>
          <w:color w:val="auto"/>
        </w:rPr>
      </w:pPr>
      <w:r w:rsidRPr="005A79E6">
        <w:rPr>
          <w:rFonts w:ascii="Times New Roman" w:hAnsi="Times New Roman" w:cs="Times New Roman"/>
          <w:b/>
          <w:bCs/>
          <w:color w:val="auto"/>
          <w:spacing w:val="20"/>
          <w:sz w:val="27"/>
          <w:szCs w:val="27"/>
        </w:rPr>
        <w:t>ПАМЯТКА</w:t>
      </w:r>
    </w:p>
    <w:p w:rsidR="008B7A7B" w:rsidRPr="005A79E6" w:rsidRDefault="008B7A7B" w:rsidP="008B7A7B">
      <w:pPr>
        <w:spacing w:before="240" w:after="960" w:line="277" w:lineRule="exact"/>
        <w:ind w:left="20" w:right="160"/>
        <w:jc w:val="center"/>
        <w:rPr>
          <w:rFonts w:ascii="Times New Roman" w:hAnsi="Times New Roman" w:cs="Times New Roman"/>
          <w:color w:val="auto"/>
        </w:rPr>
      </w:pPr>
      <w:r w:rsidRPr="005A79E6">
        <w:rPr>
          <w:rFonts w:ascii="Times New Roman" w:hAnsi="Times New Roman" w:cs="Times New Roman"/>
          <w:b/>
          <w:bCs/>
          <w:color w:val="951F27"/>
          <w:spacing w:val="10"/>
          <w:sz w:val="22"/>
          <w:szCs w:val="22"/>
        </w:rPr>
        <w:t>О ПРЕДОСТАВЛЕНИИ РЕГИОНАЛЬНОЙ СОЦИАЛЬНОЙ ДОПЛАТЫ К ПЕНСИИ</w:t>
      </w:r>
    </w:p>
    <w:p w:rsidR="008B7A7B" w:rsidRDefault="008B7A7B" w:rsidP="008B7A7B">
      <w:pPr>
        <w:spacing w:before="960" w:after="120" w:line="295" w:lineRule="exact"/>
        <w:ind w:right="700"/>
        <w:jc w:val="center"/>
        <w:rPr>
          <w:rFonts w:ascii="Times New Roman" w:hAnsi="Times New Roman" w:cs="Times New Roman"/>
          <w:b/>
          <w:bCs/>
          <w:i/>
          <w:iCs/>
          <w:color w:val="auto"/>
          <w:sz w:val="25"/>
          <w:szCs w:val="25"/>
        </w:rPr>
      </w:pPr>
      <w:r w:rsidRPr="005A79E6">
        <w:rPr>
          <w:rFonts w:ascii="Times New Roman" w:hAnsi="Times New Roman" w:cs="Times New Roman"/>
          <w:b/>
          <w:bCs/>
          <w:i/>
          <w:iCs/>
          <w:color w:val="auto"/>
          <w:sz w:val="25"/>
          <w:szCs w:val="25"/>
        </w:rPr>
        <w:t xml:space="preserve">Постановление Правительства Иркутской области от 22 ноября 2019 года </w:t>
      </w:r>
      <w:r w:rsidR="00BA482B">
        <w:rPr>
          <w:rFonts w:ascii="Times New Roman" w:hAnsi="Times New Roman" w:cs="Times New Roman"/>
          <w:b/>
          <w:bCs/>
          <w:i/>
          <w:iCs/>
          <w:color w:val="auto"/>
          <w:sz w:val="25"/>
          <w:szCs w:val="25"/>
        </w:rPr>
        <w:t xml:space="preserve">   </w:t>
      </w:r>
      <w:r w:rsidRPr="005A79E6">
        <w:rPr>
          <w:rFonts w:ascii="Times New Roman" w:hAnsi="Times New Roman" w:cs="Times New Roman"/>
          <w:b/>
          <w:bCs/>
          <w:i/>
          <w:iCs/>
          <w:color w:val="auto"/>
          <w:sz w:val="25"/>
          <w:szCs w:val="25"/>
        </w:rPr>
        <w:t>№ 974-нн «Об</w:t>
      </w:r>
      <w:r w:rsidRPr="008B7A7B">
        <w:rPr>
          <w:rFonts w:ascii="Times New Roman" w:hAnsi="Times New Roman" w:cs="Times New Roman"/>
          <w:b/>
          <w:bCs/>
          <w:i/>
          <w:iCs/>
          <w:color w:val="auto"/>
          <w:sz w:val="25"/>
          <w:szCs w:val="25"/>
        </w:rPr>
        <w:t xml:space="preserve"> </w:t>
      </w:r>
      <w:r w:rsidRPr="005A79E6">
        <w:rPr>
          <w:rFonts w:ascii="Times New Roman" w:hAnsi="Times New Roman" w:cs="Times New Roman"/>
          <w:b/>
          <w:bCs/>
          <w:i/>
          <w:iCs/>
          <w:color w:val="auto"/>
          <w:sz w:val="25"/>
          <w:szCs w:val="25"/>
        </w:rPr>
        <w:t>установлении отдельным категориям граждан, проживающим на территории Иркутской области, региональной социальной доплаты к пенсии»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6757"/>
      </w:tblGrid>
      <w:tr w:rsidR="008B7A7B" w:rsidRPr="005A79E6" w:rsidTr="003A4AFE">
        <w:trPr>
          <w:trHeight w:val="21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A7B" w:rsidRPr="00FE7E18" w:rsidRDefault="008B7A7B" w:rsidP="00FE7E18">
            <w:pPr>
              <w:spacing w:line="263" w:lineRule="exact"/>
              <w:ind w:left="1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1. Категории граждан,</w:t>
            </w:r>
            <w:r w:rsidRPr="00FE7E18">
              <w:rPr>
                <w:rFonts w:ascii="Times New Roman" w:hAnsi="Times New Roman" w:cs="Times New Roman"/>
                <w:color w:val="572112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имеющих право на</w:t>
            </w:r>
            <w:r w:rsidRPr="00FE7E18">
              <w:rPr>
                <w:rFonts w:ascii="Times New Roman" w:hAnsi="Times New Roman" w:cs="Times New Roman"/>
                <w:color w:val="572112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региональную</w:t>
            </w:r>
            <w:r w:rsidRPr="00FE7E18">
              <w:rPr>
                <w:rFonts w:ascii="Times New Roman" w:hAnsi="Times New Roman" w:cs="Times New Roman"/>
                <w:color w:val="572112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социальную доплату к</w:t>
            </w:r>
            <w:r w:rsidRPr="00FE7E18">
              <w:rPr>
                <w:rFonts w:ascii="Times New Roman" w:hAnsi="Times New Roman" w:cs="Times New Roman"/>
                <w:color w:val="572112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пенсии</w:t>
            </w:r>
          </w:p>
          <w:p w:rsidR="008B7A7B" w:rsidRPr="00FE7E18" w:rsidRDefault="008B7A7B" w:rsidP="00FE7E18">
            <w:pPr>
              <w:spacing w:line="263" w:lineRule="exact"/>
              <w:ind w:left="1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(далее -</w:t>
            </w:r>
            <w:r w:rsidRPr="00FE7E18">
              <w:rPr>
                <w:rFonts w:ascii="Times New Roman" w:hAnsi="Times New Roman" w:cs="Times New Roman"/>
                <w:b/>
                <w:bCs/>
                <w:color w:val="542316"/>
                <w:sz w:val="22"/>
                <w:szCs w:val="22"/>
              </w:rPr>
              <w:t xml:space="preserve"> доплата)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A7B" w:rsidRPr="00FE7E18" w:rsidRDefault="008B7A7B" w:rsidP="00FE7E18">
            <w:pPr>
              <w:spacing w:line="259" w:lineRule="exact"/>
              <w:ind w:firstLine="46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Гражданин, не осуществляющий трудовую и (или) иную деятельность,</w:t>
            </w:r>
            <w:r w:rsidRPr="00FE7E18">
              <w:rPr>
                <w:rFonts w:ascii="Times New Roman" w:hAnsi="Times New Roman" w:cs="Times New Roman"/>
                <w:color w:val="592117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в период которой он подлежит обязательному пенсионному страхованию в</w:t>
            </w:r>
            <w:r w:rsidRPr="00FE7E18">
              <w:rPr>
                <w:rFonts w:ascii="Times New Roman" w:hAnsi="Times New Roman" w:cs="Times New Roman"/>
                <w:color w:val="592117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соответствии с Законом № 167-ФЗ, пенсия (пенсии) которому установлена в</w:t>
            </w:r>
            <w:r w:rsidRPr="00FE7E18">
              <w:rPr>
                <w:rFonts w:ascii="Times New Roman" w:hAnsi="Times New Roman" w:cs="Times New Roman"/>
                <w:color w:val="592117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соответствии с законодательством Российской Федерации, у которого</w:t>
            </w:r>
            <w:r w:rsidRPr="00FE7E18">
              <w:rPr>
                <w:rFonts w:ascii="Times New Roman" w:hAnsi="Times New Roman" w:cs="Times New Roman"/>
                <w:color w:val="592117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общая сумма материального обеспечения не достигла величины</w:t>
            </w:r>
            <w:r w:rsidRPr="00FE7E18">
              <w:rPr>
                <w:rFonts w:ascii="Times New Roman" w:hAnsi="Times New Roman" w:cs="Times New Roman"/>
                <w:color w:val="592117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прожиточного минимума пенсионера, установленной на территории</w:t>
            </w:r>
            <w:r w:rsidRPr="00FE7E18">
              <w:rPr>
                <w:rFonts w:ascii="Times New Roman" w:hAnsi="Times New Roman" w:cs="Times New Roman"/>
                <w:color w:val="592117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Иркутской области (далее -</w:t>
            </w:r>
            <w:r w:rsidRPr="00FE7E18">
              <w:rPr>
                <w:rFonts w:ascii="Times New Roman" w:hAnsi="Times New Roman" w:cs="Times New Roman"/>
                <w:b/>
                <w:bCs/>
                <w:color w:val="542316"/>
                <w:sz w:val="22"/>
                <w:szCs w:val="22"/>
              </w:rPr>
              <w:t xml:space="preserve"> пенсионер).</w:t>
            </w:r>
            <w:proofErr w:type="gramEnd"/>
          </w:p>
        </w:tc>
      </w:tr>
      <w:tr w:rsidR="008B7A7B" w:rsidRPr="005A79E6" w:rsidTr="003A4AFE">
        <w:trPr>
          <w:trHeight w:val="10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A7B" w:rsidRPr="00FE7E18" w:rsidRDefault="008B7A7B" w:rsidP="00FE7E18">
            <w:pPr>
              <w:ind w:left="1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2. Куда обращаться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A7B" w:rsidRPr="00FE7E18" w:rsidRDefault="008B7A7B" w:rsidP="00FE7E18">
            <w:pPr>
              <w:spacing w:line="259" w:lineRule="exact"/>
              <w:ind w:firstLine="4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В областное государственное казенное учреждение «Управление</w:t>
            </w:r>
            <w:r w:rsidRPr="00FE7E18">
              <w:rPr>
                <w:rFonts w:ascii="Times New Roman" w:hAnsi="Times New Roman" w:cs="Times New Roman"/>
                <w:color w:val="551F18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социальной защиты населения» (далее -</w:t>
            </w:r>
            <w:r w:rsidRPr="00FE7E18">
              <w:rPr>
                <w:rFonts w:ascii="Times New Roman" w:hAnsi="Times New Roman" w:cs="Times New Roman"/>
                <w:b/>
                <w:bCs/>
                <w:color w:val="542316"/>
                <w:sz w:val="22"/>
                <w:szCs w:val="22"/>
              </w:rPr>
              <w:t xml:space="preserve"> учреждение)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 xml:space="preserve"> по месту получения</w:t>
            </w:r>
            <w:r w:rsidRPr="00FE7E18">
              <w:rPr>
                <w:rFonts w:ascii="Times New Roman" w:hAnsi="Times New Roman" w:cs="Times New Roman"/>
                <w:color w:val="551F18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пенсии.</w:t>
            </w:r>
          </w:p>
        </w:tc>
      </w:tr>
      <w:tr w:rsidR="008B7A7B" w:rsidRPr="005A79E6" w:rsidTr="003A4AFE">
        <w:trPr>
          <w:trHeight w:val="7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A7B" w:rsidRPr="00FE7E18" w:rsidRDefault="008B7A7B" w:rsidP="00FE7E18">
            <w:pPr>
              <w:ind w:left="1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3. Размер доплаты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DE" w:rsidRDefault="008B7A7B" w:rsidP="00FE7E18">
            <w:pPr>
              <w:spacing w:line="256" w:lineRule="exact"/>
              <w:ind w:firstLine="460"/>
              <w:jc w:val="both"/>
              <w:rPr>
                <w:rFonts w:ascii="Times New Roman" w:hAnsi="Times New Roman" w:cs="Times New Roman"/>
                <w:color w:val="542316"/>
                <w:sz w:val="21"/>
                <w:szCs w:val="21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До достижения величины прожиточного минимума пенсионера в</w:t>
            </w:r>
            <w:r w:rsidRPr="00FE7E18">
              <w:rPr>
                <w:rFonts w:ascii="Times New Roman" w:hAnsi="Times New Roman" w:cs="Times New Roman"/>
                <w:color w:val="521D16"/>
                <w:sz w:val="21"/>
                <w:szCs w:val="21"/>
              </w:rPr>
              <w:t xml:space="preserve"> </w:t>
            </w:r>
            <w:r w:rsidR="00BA482B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 xml:space="preserve">Иркутской области. </w:t>
            </w:r>
          </w:p>
          <w:p w:rsidR="00AD17DE" w:rsidRDefault="00BA482B" w:rsidP="00FE7E18">
            <w:pPr>
              <w:spacing w:line="256" w:lineRule="exact"/>
              <w:ind w:firstLine="460"/>
              <w:jc w:val="both"/>
              <w:rPr>
                <w:rFonts w:ascii="Times New Roman" w:hAnsi="Times New Roman" w:cs="Times New Roman"/>
                <w:color w:val="54231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 xml:space="preserve">Прожиточный минимум с 01.01.2020г. 9 497 рублей,  </w:t>
            </w:r>
          </w:p>
          <w:p w:rsidR="008B7A7B" w:rsidRPr="00FE7E18" w:rsidRDefault="00AD17DE" w:rsidP="00AD17DE">
            <w:pPr>
              <w:spacing w:line="256" w:lineRule="exact"/>
              <w:ind w:firstLine="4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 xml:space="preserve">                                      </w:t>
            </w:r>
            <w:bookmarkStart w:id="0" w:name="_GoBack"/>
            <w:bookmarkEnd w:id="0"/>
            <w:r w:rsidR="00BA482B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 xml:space="preserve">с 01.01.2021г. 10 540 рублей </w:t>
            </w:r>
          </w:p>
        </w:tc>
      </w:tr>
      <w:tr w:rsidR="008B7A7B" w:rsidRPr="005A79E6" w:rsidTr="00FE7E18">
        <w:trPr>
          <w:trHeight w:val="24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A7B" w:rsidRPr="00FE7E18" w:rsidRDefault="008B7A7B" w:rsidP="00FE7E18">
            <w:pPr>
              <w:spacing w:line="263" w:lineRule="exact"/>
              <w:ind w:left="1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4. Необходимые</w:t>
            </w:r>
            <w:r w:rsidRPr="00FE7E18">
              <w:rPr>
                <w:rFonts w:ascii="Times New Roman" w:hAnsi="Times New Roman" w:cs="Times New Roman"/>
                <w:color w:val="542111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документы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A7B" w:rsidRPr="00FE7E18" w:rsidRDefault="008B7A7B" w:rsidP="00FE7E18">
            <w:pPr>
              <w:spacing w:line="263" w:lineRule="exact"/>
              <w:ind w:firstLine="4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К заявлению прилагаются следующие документы:</w:t>
            </w:r>
          </w:p>
          <w:p w:rsidR="008B7A7B" w:rsidRPr="00FE7E18" w:rsidRDefault="008B7A7B" w:rsidP="00FE7E18">
            <w:pPr>
              <w:numPr>
                <w:ilvl w:val="0"/>
                <w:numId w:val="1"/>
              </w:numPr>
              <w:tabs>
                <w:tab w:val="left" w:pos="807"/>
              </w:tabs>
              <w:spacing w:line="263" w:lineRule="exact"/>
              <w:ind w:firstLine="460"/>
              <w:jc w:val="both"/>
              <w:rPr>
                <w:rFonts w:ascii="Times New Roman" w:hAnsi="Times New Roman" w:cs="Times New Roman"/>
                <w:color w:val="542316"/>
                <w:sz w:val="21"/>
                <w:szCs w:val="21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паспорт или иной документ, удостоверяющий личность пенсионера;</w:t>
            </w:r>
          </w:p>
          <w:p w:rsidR="008B7A7B" w:rsidRPr="00FE7E18" w:rsidRDefault="008B7A7B" w:rsidP="00FE7E18">
            <w:pPr>
              <w:numPr>
                <w:ilvl w:val="0"/>
                <w:numId w:val="1"/>
              </w:numPr>
              <w:tabs>
                <w:tab w:val="left" w:pos="1027"/>
              </w:tabs>
              <w:spacing w:line="263" w:lineRule="exact"/>
              <w:ind w:firstLine="460"/>
              <w:jc w:val="both"/>
              <w:rPr>
                <w:rFonts w:ascii="Times New Roman" w:hAnsi="Times New Roman" w:cs="Times New Roman"/>
                <w:color w:val="542316"/>
                <w:sz w:val="21"/>
                <w:szCs w:val="21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документы, удостоверяющие личность и подтверждающие</w:t>
            </w:r>
            <w:r w:rsidRPr="00FE7E18">
              <w:rPr>
                <w:rFonts w:ascii="Times New Roman" w:hAnsi="Times New Roman" w:cs="Times New Roman"/>
                <w:color w:val="4F2214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полномочия пенсионера, - в случае обращения с заявлением представителя</w:t>
            </w:r>
            <w:r w:rsidRPr="00FE7E18">
              <w:rPr>
                <w:rFonts w:ascii="Times New Roman" w:hAnsi="Times New Roman" w:cs="Times New Roman"/>
                <w:color w:val="4F2214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пенсионера;</w:t>
            </w:r>
          </w:p>
          <w:p w:rsidR="008B7A7B" w:rsidRPr="00FE7E18" w:rsidRDefault="008B7A7B" w:rsidP="00FE7E18">
            <w:pPr>
              <w:numPr>
                <w:ilvl w:val="0"/>
                <w:numId w:val="1"/>
              </w:numPr>
              <w:tabs>
                <w:tab w:val="left" w:pos="829"/>
              </w:tabs>
              <w:spacing w:line="263" w:lineRule="exact"/>
              <w:ind w:firstLine="460"/>
              <w:jc w:val="both"/>
              <w:rPr>
                <w:rFonts w:ascii="Times New Roman" w:hAnsi="Times New Roman" w:cs="Times New Roman"/>
                <w:color w:val="542316"/>
                <w:sz w:val="21"/>
                <w:szCs w:val="21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трудовая книжка (в случае отсутствия трудовой книжки указываются</w:t>
            </w:r>
            <w:r w:rsidRPr="00FE7E18">
              <w:rPr>
                <w:rFonts w:ascii="Times New Roman" w:hAnsi="Times New Roman" w:cs="Times New Roman"/>
                <w:color w:val="4F2214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соответствующие сведения в заявлении).</w:t>
            </w:r>
          </w:p>
        </w:tc>
      </w:tr>
      <w:tr w:rsidR="008B7A7B" w:rsidRPr="005A79E6" w:rsidTr="003A4AFE">
        <w:trPr>
          <w:trHeight w:val="2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A7B" w:rsidRPr="00FE7E18" w:rsidRDefault="008B7A7B" w:rsidP="00FE7E18">
            <w:pPr>
              <w:ind w:left="1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5. Особые условия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A7B" w:rsidRPr="00FE7E18" w:rsidRDefault="008B7A7B" w:rsidP="00FE7E18">
            <w:pPr>
              <w:spacing w:line="263" w:lineRule="exact"/>
              <w:ind w:firstLine="4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Доплата устанавливается с 1-го числа месяца, следующего за месяцем,</w:t>
            </w:r>
            <w:r w:rsidRPr="00FE7E18">
              <w:rPr>
                <w:rFonts w:ascii="Times New Roman" w:hAnsi="Times New Roman" w:cs="Times New Roman"/>
                <w:color w:val="542817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в котором поступило обращение, но не ранее даты возникновения права.</w:t>
            </w:r>
          </w:p>
          <w:p w:rsidR="008B7A7B" w:rsidRPr="00FE7E18" w:rsidRDefault="008B7A7B" w:rsidP="00FE7E18">
            <w:pPr>
              <w:spacing w:line="263" w:lineRule="exact"/>
              <w:ind w:firstLine="4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В случае</w:t>
            </w:r>
            <w:proofErr w:type="gramStart"/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,</w:t>
            </w:r>
            <w:proofErr w:type="gramEnd"/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 xml:space="preserve"> если пенсионеру установлены две пенсии, срок установления</w:t>
            </w:r>
            <w:r w:rsidRPr="00FE7E18">
              <w:rPr>
                <w:rFonts w:ascii="Times New Roman" w:hAnsi="Times New Roman" w:cs="Times New Roman"/>
                <w:color w:val="542817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доплаты определяется сроком назначения той пенсии, которая установлена</w:t>
            </w:r>
            <w:r w:rsidRPr="00FE7E18">
              <w:rPr>
                <w:rFonts w:ascii="Times New Roman" w:hAnsi="Times New Roman" w:cs="Times New Roman"/>
                <w:color w:val="542817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на более длительный срок.</w:t>
            </w:r>
          </w:p>
          <w:p w:rsidR="008B7A7B" w:rsidRPr="00FE7E18" w:rsidRDefault="008B7A7B" w:rsidP="00FE7E18">
            <w:pPr>
              <w:spacing w:line="263" w:lineRule="exact"/>
              <w:ind w:firstLine="4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В случае</w:t>
            </w:r>
            <w:proofErr w:type="gramStart"/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,</w:t>
            </w:r>
            <w:proofErr w:type="gramEnd"/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 xml:space="preserve"> если обращение за предоставлением доплаты поступило до</w:t>
            </w:r>
            <w:r w:rsidRPr="00FE7E18">
              <w:rPr>
                <w:rFonts w:ascii="Times New Roman" w:hAnsi="Times New Roman" w:cs="Times New Roman"/>
                <w:color w:val="542817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31 марта 2020 года, доплата предоставляется с 1 января 2020 года, но не</w:t>
            </w:r>
            <w:r w:rsidRPr="00FE7E18">
              <w:rPr>
                <w:rFonts w:ascii="Times New Roman" w:hAnsi="Times New Roman" w:cs="Times New Roman"/>
                <w:color w:val="542817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ранее даты возникновения права.</w:t>
            </w:r>
          </w:p>
        </w:tc>
      </w:tr>
      <w:tr w:rsidR="008B7A7B" w:rsidRPr="005A79E6" w:rsidTr="003A4AFE">
        <w:trPr>
          <w:trHeight w:val="10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A7B" w:rsidRPr="00FE7E18" w:rsidRDefault="008B7A7B" w:rsidP="00FE7E18">
            <w:pPr>
              <w:spacing w:line="263" w:lineRule="exact"/>
              <w:ind w:left="1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6. Периодичность</w:t>
            </w:r>
            <w:r w:rsidRPr="00FE7E18">
              <w:rPr>
                <w:rFonts w:ascii="Times New Roman" w:hAnsi="Times New Roman" w:cs="Times New Roman"/>
                <w:color w:val="572314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выплаты компенсации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A7B" w:rsidRPr="00FE7E18" w:rsidRDefault="008B7A7B" w:rsidP="00FE7E18">
            <w:pPr>
              <w:spacing w:line="259" w:lineRule="exact"/>
              <w:ind w:firstLine="4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Ежемесячно за текущий календарный месяц по выбору пенсионера</w:t>
            </w:r>
            <w:r w:rsidRPr="00FE7E18">
              <w:rPr>
                <w:rFonts w:ascii="Times New Roman" w:hAnsi="Times New Roman" w:cs="Times New Roman"/>
                <w:color w:val="582417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через кредитные организации, через организации почтовой связи или иные</w:t>
            </w:r>
            <w:r w:rsidRPr="00FE7E18">
              <w:rPr>
                <w:rFonts w:ascii="Times New Roman" w:hAnsi="Times New Roman" w:cs="Times New Roman"/>
                <w:color w:val="582417"/>
                <w:sz w:val="21"/>
                <w:szCs w:val="21"/>
              </w:rPr>
              <w:t xml:space="preserve"> </w:t>
            </w:r>
            <w:r w:rsidRPr="00FE7E18">
              <w:rPr>
                <w:rFonts w:ascii="Times New Roman" w:hAnsi="Times New Roman" w:cs="Times New Roman"/>
                <w:color w:val="542316"/>
                <w:sz w:val="21"/>
                <w:szCs w:val="21"/>
              </w:rPr>
              <w:t>организации, осуществляющие доставку доплаты.</w:t>
            </w:r>
          </w:p>
        </w:tc>
      </w:tr>
    </w:tbl>
    <w:p w:rsidR="008B7A7B" w:rsidRDefault="008B7A7B" w:rsidP="008B7A7B">
      <w:pPr>
        <w:pStyle w:val="30"/>
        <w:shd w:val="clear" w:color="auto" w:fill="auto"/>
        <w:spacing w:line="306" w:lineRule="exact"/>
        <w:ind w:left="40" w:right="40" w:firstLine="700"/>
        <w:jc w:val="both"/>
      </w:pPr>
    </w:p>
    <w:p w:rsidR="00BF3431" w:rsidRDefault="00BF3431"/>
    <w:sectPr w:rsidR="00BF3431" w:rsidSect="008B7A7B">
      <w:pgSz w:w="11905" w:h="16837"/>
      <w:pgMar w:top="1089" w:right="0" w:bottom="855" w:left="226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42316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42316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42316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42316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42316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42316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42316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42316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42316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F8"/>
    <w:rsid w:val="007110F8"/>
    <w:rsid w:val="008B7A7B"/>
    <w:rsid w:val="009114DA"/>
    <w:rsid w:val="00AD17DE"/>
    <w:rsid w:val="00AE6517"/>
    <w:rsid w:val="00BA482B"/>
    <w:rsid w:val="00BF3431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8B7A7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B7A7B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8B7A7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B7A7B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Ольшевская</dc:creator>
  <cp:keywords/>
  <dc:description/>
  <cp:lastModifiedBy>Лариса Трухина</cp:lastModifiedBy>
  <cp:revision>6</cp:revision>
  <cp:lastPrinted>2020-03-13T01:33:00Z</cp:lastPrinted>
  <dcterms:created xsi:type="dcterms:W3CDTF">2019-12-10T09:14:00Z</dcterms:created>
  <dcterms:modified xsi:type="dcterms:W3CDTF">2021-01-13T02:42:00Z</dcterms:modified>
</cp:coreProperties>
</file>