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89" w:rsidRDefault="00600589" w:rsidP="00ED5F0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5CF3B1" wp14:editId="6EFD8438">
            <wp:extent cx="438150" cy="609600"/>
            <wp:effectExtent l="0" t="0" r="0" b="0"/>
            <wp:docPr id="1" name="Рисунок 1" descr="Описание: 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89" w:rsidRDefault="00600589" w:rsidP="00ED5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600589" w:rsidRDefault="00600589" w:rsidP="006005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600589" w:rsidRDefault="00600589" w:rsidP="006005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600589" w:rsidRDefault="00600589" w:rsidP="006005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 У М А </w:t>
      </w:r>
    </w:p>
    <w:p w:rsidR="00600589" w:rsidRDefault="00600589" w:rsidP="006005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600589" w:rsidRDefault="00600589" w:rsidP="006005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600589" w:rsidRDefault="00600589" w:rsidP="00600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 созыва</w:t>
      </w:r>
    </w:p>
    <w:p w:rsidR="00600589" w:rsidRDefault="00600589" w:rsidP="006005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0589" w:rsidRDefault="00600589" w:rsidP="00ED5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600589" w:rsidRDefault="00600589" w:rsidP="006005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0589" w:rsidRDefault="00600589" w:rsidP="00600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25.12.2019г.                               </w:t>
      </w:r>
      <w:r w:rsidR="00ED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Средний                                           № 95</w:t>
      </w:r>
    </w:p>
    <w:p w:rsidR="00600589" w:rsidRDefault="00600589" w:rsidP="006005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589" w:rsidRDefault="00600589" w:rsidP="00ED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О внесении изменений и дополнений в Устав городского поселения Среднинского муниципального образования</w:t>
      </w:r>
    </w:p>
    <w:p w:rsidR="00600589" w:rsidRDefault="00600589" w:rsidP="006005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F04" w:rsidRDefault="00ED5F04" w:rsidP="006005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589" w:rsidRDefault="00600589" w:rsidP="00600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приведения Устава городского поселения Среднинского муниципального образования в соответствие с действующим законодательством, учитывая изменения, внесенные в Федеральный закон № 131-ФЗ от 06.10.2003 г.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 законом от  26.07.2019г. №228-ФЗ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02.08.2019г. №283-ФЗ «О внесении изменений в Градостроительный кодекс Российской Федерации и отдельные законодательные акты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ст.ст.31, 45, 48 Устава городского поселения Среднинского муниципального образования, Дума  городского поселения Среднинского муниципального образования</w:t>
      </w:r>
    </w:p>
    <w:p w:rsidR="00600589" w:rsidRPr="00ED5F04" w:rsidRDefault="00600589" w:rsidP="00ED5F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F04">
        <w:rPr>
          <w:rFonts w:ascii="Times New Roman" w:eastAsia="Times New Roman" w:hAnsi="Times New Roman" w:cs="Times New Roman"/>
          <w:bCs/>
          <w:spacing w:val="2"/>
          <w:w w:val="127"/>
          <w:sz w:val="28"/>
          <w:szCs w:val="28"/>
          <w:lang w:eastAsia="ru-RU"/>
        </w:rPr>
        <w:t>Р</w:t>
      </w:r>
      <w:r w:rsidR="00ED5F04">
        <w:rPr>
          <w:rFonts w:ascii="Times New Roman" w:eastAsia="Times New Roman" w:hAnsi="Times New Roman" w:cs="Times New Roman"/>
          <w:bCs/>
          <w:spacing w:val="2"/>
          <w:w w:val="127"/>
          <w:sz w:val="28"/>
          <w:szCs w:val="28"/>
          <w:lang w:eastAsia="ru-RU"/>
        </w:rPr>
        <w:t xml:space="preserve"> </w:t>
      </w:r>
      <w:r w:rsidRPr="00ED5F04">
        <w:rPr>
          <w:rFonts w:ascii="Times New Roman" w:eastAsia="Times New Roman" w:hAnsi="Times New Roman" w:cs="Times New Roman"/>
          <w:bCs/>
          <w:spacing w:val="2"/>
          <w:w w:val="127"/>
          <w:sz w:val="28"/>
          <w:szCs w:val="28"/>
          <w:lang w:eastAsia="ru-RU"/>
        </w:rPr>
        <w:t>Е</w:t>
      </w:r>
      <w:r w:rsidR="00ED5F04">
        <w:rPr>
          <w:rFonts w:ascii="Times New Roman" w:eastAsia="Times New Roman" w:hAnsi="Times New Roman" w:cs="Times New Roman"/>
          <w:bCs/>
          <w:spacing w:val="2"/>
          <w:w w:val="127"/>
          <w:sz w:val="28"/>
          <w:szCs w:val="28"/>
          <w:lang w:eastAsia="ru-RU"/>
        </w:rPr>
        <w:t xml:space="preserve"> </w:t>
      </w:r>
      <w:r w:rsidRPr="00ED5F04">
        <w:rPr>
          <w:rFonts w:ascii="Times New Roman" w:eastAsia="Times New Roman" w:hAnsi="Times New Roman" w:cs="Times New Roman"/>
          <w:bCs/>
          <w:spacing w:val="2"/>
          <w:w w:val="127"/>
          <w:sz w:val="28"/>
          <w:szCs w:val="28"/>
          <w:lang w:eastAsia="ru-RU"/>
        </w:rPr>
        <w:t>Ш</w:t>
      </w:r>
      <w:r w:rsidR="00ED5F04">
        <w:rPr>
          <w:rFonts w:ascii="Times New Roman" w:eastAsia="Times New Roman" w:hAnsi="Times New Roman" w:cs="Times New Roman"/>
          <w:bCs/>
          <w:spacing w:val="2"/>
          <w:w w:val="127"/>
          <w:sz w:val="28"/>
          <w:szCs w:val="28"/>
          <w:lang w:eastAsia="ru-RU"/>
        </w:rPr>
        <w:t xml:space="preserve"> </w:t>
      </w:r>
      <w:r w:rsidRPr="00ED5F04">
        <w:rPr>
          <w:rFonts w:ascii="Times New Roman" w:eastAsia="Times New Roman" w:hAnsi="Times New Roman" w:cs="Times New Roman"/>
          <w:bCs/>
          <w:spacing w:val="2"/>
          <w:w w:val="127"/>
          <w:sz w:val="28"/>
          <w:szCs w:val="28"/>
          <w:lang w:eastAsia="ru-RU"/>
        </w:rPr>
        <w:t>И</w:t>
      </w:r>
      <w:r w:rsidR="00ED5F04">
        <w:rPr>
          <w:rFonts w:ascii="Times New Roman" w:eastAsia="Times New Roman" w:hAnsi="Times New Roman" w:cs="Times New Roman"/>
          <w:bCs/>
          <w:spacing w:val="2"/>
          <w:w w:val="127"/>
          <w:sz w:val="28"/>
          <w:szCs w:val="28"/>
          <w:lang w:eastAsia="ru-RU"/>
        </w:rPr>
        <w:t xml:space="preserve"> </w:t>
      </w:r>
      <w:r w:rsidRPr="00ED5F04">
        <w:rPr>
          <w:rFonts w:ascii="Times New Roman" w:eastAsia="Times New Roman" w:hAnsi="Times New Roman" w:cs="Times New Roman"/>
          <w:bCs/>
          <w:spacing w:val="2"/>
          <w:w w:val="127"/>
          <w:sz w:val="28"/>
          <w:szCs w:val="28"/>
          <w:lang w:eastAsia="ru-RU"/>
        </w:rPr>
        <w:t>Л</w:t>
      </w:r>
      <w:r w:rsidR="00ED5F04">
        <w:rPr>
          <w:rFonts w:ascii="Times New Roman" w:eastAsia="Times New Roman" w:hAnsi="Times New Roman" w:cs="Times New Roman"/>
          <w:bCs/>
          <w:spacing w:val="2"/>
          <w:w w:val="127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D5F04">
        <w:rPr>
          <w:rFonts w:ascii="Times New Roman" w:eastAsia="Times New Roman" w:hAnsi="Times New Roman" w:cs="Times New Roman"/>
          <w:bCs/>
          <w:spacing w:val="2"/>
          <w:w w:val="127"/>
          <w:sz w:val="28"/>
          <w:szCs w:val="28"/>
          <w:lang w:eastAsia="ru-RU"/>
        </w:rPr>
        <w:t>А:</w:t>
      </w:r>
      <w:r w:rsidRPr="00ED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0589" w:rsidRDefault="00ED5F04" w:rsidP="00ED5F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 xml:space="preserve"> </w:t>
      </w:r>
      <w:r w:rsidR="00600589">
        <w:rPr>
          <w:rFonts w:ascii="Times New Roman" w:eastAsia="Times New Roman" w:hAnsi="Times New Roman" w:cs="Times New Roman"/>
          <w:spacing w:val="-24"/>
          <w:sz w:val="28"/>
          <w:szCs w:val="28"/>
          <w:lang w:eastAsia="ru-RU"/>
        </w:rPr>
        <w:t>1.</w:t>
      </w:r>
      <w:r w:rsidR="0060058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60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городского поселения Среднинского муниципального образования </w:t>
      </w:r>
      <w:r w:rsidR="00600589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600589" w:rsidRDefault="00ED5F04" w:rsidP="00ED5F04">
      <w:pPr>
        <w:pStyle w:val="HTM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="00600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 20 части 1 статьи 6 </w:t>
      </w:r>
      <w:r w:rsidR="00600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«территории, выдача» дополнить словами:</w:t>
      </w:r>
      <w:r w:rsidR="00600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0589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«градостроительного плана земельного участка, расположенного в границах поселения, выдача»;</w:t>
      </w:r>
    </w:p>
    <w:p w:rsidR="00600589" w:rsidRDefault="00600589" w:rsidP="00ED5F0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>
        <w:rPr>
          <w:rFonts w:ascii="Times New Roman" w:hAnsi="Times New Roman" w:cs="Times New Roman"/>
          <w:b/>
          <w:sz w:val="28"/>
          <w:szCs w:val="28"/>
        </w:rPr>
        <w:t>Часть 1.1. статьи 22 изложить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новой редакции:</w:t>
      </w:r>
    </w:p>
    <w:p w:rsidR="00600589" w:rsidRDefault="00600589" w:rsidP="00ED5F04">
      <w:pPr>
        <w:tabs>
          <w:tab w:val="left" w:pos="70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«1.1.Глава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 273-ФЗ «О противодействии коррупции»,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декабря 2012 года № 230-ФЗ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контроле за соответствием расходов лиц, замещающих государственные должности, и иных лиц их доходам»,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инструментами».</w:t>
      </w:r>
    </w:p>
    <w:p w:rsidR="00600589" w:rsidRDefault="00600589" w:rsidP="00ED5F0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муниципального образования, проводится по решению Губернатора Иркутской области в порядке, установленном законом Иркутской области.</w:t>
      </w:r>
    </w:p>
    <w:p w:rsidR="00600589" w:rsidRDefault="00600589" w:rsidP="00ED5F0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выявлении в результате проверки, проведенной в соответствии с абзацем вторым части 1.1 настоящей статьи, фактов несоблюдения ограничений, запретов, неисполнения обязанностей, которые установлены Федеральным </w:t>
      </w:r>
      <w:hyperlink r:id="rId7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 декабря 2008 года N 273-ФЗ "О противодействии коррупции", Федеральным </w:t>
      </w:r>
      <w:hyperlink r:id="rId8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Иркутской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Думу  или в суд.</w:t>
      </w:r>
    </w:p>
    <w:p w:rsidR="00600589" w:rsidRDefault="00600589" w:rsidP="00ED5F0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своей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г.  №131-ФЗ «Об общих принципах организации местного самоуправления в Российской Федерации».</w:t>
      </w:r>
    </w:p>
    <w:p w:rsidR="00600589" w:rsidRDefault="00600589" w:rsidP="00ED5F0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принятия решения  о применении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главе муниципального образования мер ответственности, указанных в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части 7.3-1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г.  №131-ФЗ «Об общих принципах организации местного самоуправления в Российской Федерации», определяется муниципальным правовым актом в соответствии с законом Иркутской области.</w:t>
      </w:r>
    </w:p>
    <w:p w:rsidR="00600589" w:rsidRDefault="00600589" w:rsidP="00ED5F0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представленные главой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образования, размещаются на официальном сайте городского поселения Среднинского муниципального образования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</w:t>
      </w:r>
    </w:p>
    <w:p w:rsidR="00600589" w:rsidRDefault="00600589" w:rsidP="00ED5F0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В статье 36 часть 7.1 изложить в новой редакции:</w:t>
      </w:r>
    </w:p>
    <w:p w:rsidR="00600589" w:rsidRDefault="00600589" w:rsidP="00ED5F04">
      <w:pPr>
        <w:tabs>
          <w:tab w:val="left" w:pos="70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«7.1.Депутат должен соблюдать ограничения, запреты, исполнять обязанности, которые установлены Федеральным законом от 2</w:t>
      </w:r>
      <w:r w:rsidR="00ED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декабря 2008 года № 273-ФЗ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противодействии коррупции»,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декабря 2012 г</w:t>
      </w:r>
      <w:r w:rsidR="00ED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230-ФЗ «О контроле за соответствием расходов лиц, замещающих государственные должности, и иных лиц их доходам»,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инструментами».</w:t>
      </w:r>
    </w:p>
    <w:p w:rsidR="00600589" w:rsidRDefault="00600589" w:rsidP="00ED5F0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проводится по решению Губернатора Иркутской области в порядке, установленном законом Иркутской области.</w:t>
      </w:r>
    </w:p>
    <w:p w:rsidR="00600589" w:rsidRDefault="00600589" w:rsidP="00ED5F0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выявлении в результате проверки, проведенной в соответствии с абзацем вторым части 5.1(смотрите, какой номер у Вас!!!)  настоящей статьи, фактов несоблюдения ограничений, запретов, неисполнения обязанностей, которые установлены Федеральным </w:t>
      </w:r>
      <w:hyperlink r:id="rId13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 декабря 2008 года N 273-ФЗ "О противодействии коррупции", Федеральным </w:t>
      </w:r>
      <w:hyperlink r:id="rId14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5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Иркутской области обращается с заявлением о досрочном прекращении полномочий депутата или пр</w:t>
      </w:r>
      <w:r w:rsidR="00ED5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именении в отношении депутата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иной меры ответственности в Думу  или в суд.</w:t>
      </w:r>
    </w:p>
    <w:p w:rsidR="00600589" w:rsidRDefault="00600589" w:rsidP="00ED5F0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своей супруги (супруга) и несовершеннолетних детей, если искажение этих сведений является несущественным, могут быть применены меры ответственности, определённые частью 7.3-1 статьи 40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№131-ФЗ «Об общих принципах организации местного самоуправления в Российской Федерации».</w:t>
      </w:r>
    </w:p>
    <w:p w:rsidR="00600589" w:rsidRDefault="00600589" w:rsidP="00ED5F0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принятия решения  о применении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депутату мер ответственности, указанных в 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части 7.3-1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г.  №131-ФЗ «Об общих принципах организации местного самоуправления в Российской Федерации», определяется муниципальным правовым актом в соответствии с законом Иркутской области.</w:t>
      </w:r>
    </w:p>
    <w:p w:rsidR="00600589" w:rsidRDefault="00600589" w:rsidP="00ED5F0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представленные депутатом, размещаются на официальном сайте городского поселения Среднинского муниципального образования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</w:t>
      </w:r>
    </w:p>
    <w:p w:rsidR="00600589" w:rsidRDefault="00600589" w:rsidP="00ED5F04">
      <w:pPr>
        <w:pStyle w:val="ConsPlusNormal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Поручить главе городского поселения городского поселения Среднинского муниципального образования:</w:t>
      </w:r>
    </w:p>
    <w:p w:rsidR="00600589" w:rsidRDefault="00600589" w:rsidP="00ED5F0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2.1. Предоставить в Управление Министерства юстиции Российской Федерации по Иркутской области в течении 15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правовой акт о внесении изменений в Устав городского поселения Среднинского муниципального образования на государственную регистрацию.</w:t>
      </w:r>
    </w:p>
    <w:p w:rsidR="00600589" w:rsidRDefault="00600589" w:rsidP="00ED5F04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Опубликовать муниципальный правовой акт о внесении изменений в Устав городского поселения Среднинского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600589" w:rsidRDefault="00600589" w:rsidP="00ED5F04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Настоящее решение вступает в законную силу после государственной регистрации и дня официального опубликования (обнародования). </w:t>
      </w:r>
    </w:p>
    <w:p w:rsidR="00600589" w:rsidRDefault="00600589" w:rsidP="00ED5F0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589" w:rsidRDefault="00600589" w:rsidP="00600589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589" w:rsidRDefault="00600589" w:rsidP="0060058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600589" w:rsidRDefault="00600589" w:rsidP="0060058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</w:t>
      </w:r>
      <w:r w:rsidR="00ED5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В.Д.</w:t>
      </w:r>
      <w:r w:rsidR="00ED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Барчуков</w:t>
      </w:r>
    </w:p>
    <w:p w:rsidR="00600589" w:rsidRDefault="00600589" w:rsidP="00600589">
      <w:pPr>
        <w:tabs>
          <w:tab w:val="left" w:pos="70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89" w:rsidRDefault="00600589" w:rsidP="00600589">
      <w:pPr>
        <w:tabs>
          <w:tab w:val="left" w:pos="70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589" w:rsidRDefault="00600589" w:rsidP="0060058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городского поселения </w:t>
      </w:r>
    </w:p>
    <w:p w:rsidR="00600589" w:rsidRDefault="00600589" w:rsidP="0060058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</w:t>
      </w:r>
      <w:r w:rsidR="00ED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Е.Ю.</w:t>
      </w:r>
      <w:r w:rsidR="00ED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Евсеев</w:t>
      </w:r>
    </w:p>
    <w:sectPr w:rsidR="0060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10"/>
    <w:rsid w:val="00600589"/>
    <w:rsid w:val="006A2813"/>
    <w:rsid w:val="009D4010"/>
    <w:rsid w:val="00ED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0756"/>
  <w15:chartTrackingRefBased/>
  <w15:docId w15:val="{A40D7566-A90E-496A-A7C6-59D37B0A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5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58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005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0589"/>
    <w:rPr>
      <w:rFonts w:ascii="Consolas" w:hAnsi="Consolas"/>
      <w:sz w:val="20"/>
      <w:szCs w:val="20"/>
    </w:rPr>
  </w:style>
  <w:style w:type="paragraph" w:customStyle="1" w:styleId="ConsPlusNormal">
    <w:name w:val="ConsPlusNormal"/>
    <w:uiPriority w:val="99"/>
    <w:rsid w:val="00600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F0D8A771C394E5904CFA899988EE6CBA76C5622D2882B87F329CF065FEAF434F9AE98B32BC86C195150F7904NEg3F" TargetMode="External"/><Relationship Id="rId13" Type="http://schemas.openxmlformats.org/officeDocument/2006/relationships/hyperlink" Target="consultantplus://offline/ref=89F0D8A771C394E5904CFA899988EE6CBB7ECB612E2E82B87F329CF065FEAF434F9AE98B32BC86C195150F7904NEg3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F0D8A771C394E5904CFA899988EE6CBB7ECB612E2E82B87F329CF065FEAF434F9AE98B32BC86C195150F7904NEg3F" TargetMode="External"/><Relationship Id="rId12" Type="http://schemas.openxmlformats.org/officeDocument/2006/relationships/hyperlink" Target="garantF1://70272954.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8FA6053BC9922DF827A33DABD9E58A8E8C23D60D0AD8D630768EAE77C768034F38995EE7527D80C2CEE5C176DC7FB5E16F4A77F809E0J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72954.0" TargetMode="External"/><Relationship Id="rId11" Type="http://schemas.openxmlformats.org/officeDocument/2006/relationships/hyperlink" Target="garantF1://70171682.0" TargetMode="External"/><Relationship Id="rId5" Type="http://schemas.openxmlformats.org/officeDocument/2006/relationships/hyperlink" Target="garantF1://70171682.0" TargetMode="External"/><Relationship Id="rId15" Type="http://schemas.openxmlformats.org/officeDocument/2006/relationships/hyperlink" Target="consultantplus://offline/ref=89F0D8A771C394E5904CFA899988EE6CBB7ECB612E2C82B87F329CF065FEAF434F9AE98B32BC86C195150F7904NEg3F" TargetMode="External"/><Relationship Id="rId10" Type="http://schemas.openxmlformats.org/officeDocument/2006/relationships/hyperlink" Target="consultantplus://offline/ref=E48FA6053BC9922DF827A33DABD9E58A8E8C23D60D0AD8D630768EAE77C768034F38995EE7527D80C2CEE5C176DC7FB5E16F4A77F809E0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9F0D8A771C394E5904CFA899988EE6CBB7ECB612E2C82B87F329CF065FEAF434F9AE98B32BC86C195150F7904NEg3F" TargetMode="External"/><Relationship Id="rId14" Type="http://schemas.openxmlformats.org/officeDocument/2006/relationships/hyperlink" Target="consultantplus://offline/ref=89F0D8A771C394E5904CFA899988EE6CBA76C5622D2882B87F329CF065FEAF434F9AE98B32BC86C195150F7904NEg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1607</Words>
  <Characters>9161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5</cp:revision>
  <dcterms:created xsi:type="dcterms:W3CDTF">2019-12-26T05:50:00Z</dcterms:created>
  <dcterms:modified xsi:type="dcterms:W3CDTF">2019-12-26T05:53:00Z</dcterms:modified>
</cp:coreProperties>
</file>