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7C767C" w:rsidRDefault="007C767C" w:rsidP="00753581">
      <w:pPr>
        <w:rPr>
          <w:rFonts w:ascii="Times New Roman" w:hAnsi="Times New Roman"/>
          <w:sz w:val="28"/>
          <w:szCs w:val="28"/>
        </w:rPr>
      </w:pPr>
    </w:p>
    <w:p w:rsidR="00E818D4" w:rsidRDefault="00696F40" w:rsidP="00E818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</w:t>
      </w:r>
      <w:r w:rsidR="00E818D4">
        <w:rPr>
          <w:rFonts w:ascii="Times New Roman" w:hAnsi="Times New Roman"/>
          <w:sz w:val="28"/>
          <w:szCs w:val="28"/>
        </w:rPr>
        <w:t xml:space="preserve"> года </w:t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>___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C03FD6" w:rsidRPr="00696F40" w:rsidRDefault="007C767C" w:rsidP="00696F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96F4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Успенского сельского поселения Успенского района от </w:t>
      </w:r>
      <w:r w:rsidR="00696F40" w:rsidRPr="00696F40">
        <w:rPr>
          <w:rFonts w:ascii="Times New Roman" w:hAnsi="Times New Roman"/>
          <w:b/>
          <w:sz w:val="28"/>
          <w:szCs w:val="28"/>
        </w:rPr>
        <w:t>20</w:t>
      </w:r>
      <w:r w:rsidRPr="00696F40">
        <w:rPr>
          <w:rFonts w:ascii="Times New Roman" w:hAnsi="Times New Roman"/>
          <w:b/>
          <w:sz w:val="28"/>
          <w:szCs w:val="28"/>
        </w:rPr>
        <w:t xml:space="preserve"> </w:t>
      </w:r>
      <w:r w:rsidR="00696F40" w:rsidRPr="00696F40">
        <w:rPr>
          <w:rFonts w:ascii="Times New Roman" w:hAnsi="Times New Roman"/>
          <w:b/>
          <w:sz w:val="28"/>
          <w:szCs w:val="28"/>
        </w:rPr>
        <w:t>июля 2020</w:t>
      </w:r>
      <w:r w:rsidRPr="00696F40">
        <w:rPr>
          <w:rFonts w:ascii="Times New Roman" w:hAnsi="Times New Roman"/>
          <w:b/>
          <w:sz w:val="28"/>
          <w:szCs w:val="28"/>
        </w:rPr>
        <w:t xml:space="preserve"> года № </w:t>
      </w:r>
      <w:r w:rsidR="00696F40" w:rsidRPr="00696F40">
        <w:rPr>
          <w:rFonts w:ascii="Times New Roman" w:hAnsi="Times New Roman"/>
          <w:b/>
          <w:sz w:val="28"/>
          <w:szCs w:val="28"/>
        </w:rPr>
        <w:t>11</w:t>
      </w:r>
      <w:r w:rsidRPr="00696F40">
        <w:rPr>
          <w:rFonts w:ascii="Times New Roman" w:hAnsi="Times New Roman"/>
          <w:b/>
          <w:sz w:val="28"/>
          <w:szCs w:val="28"/>
        </w:rPr>
        <w:t>5 «</w:t>
      </w:r>
      <w:r w:rsidR="00696F40" w:rsidRPr="00696F40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</w:t>
      </w:r>
      <w:r w:rsidR="00696F40">
        <w:rPr>
          <w:rFonts w:ascii="Times New Roman" w:hAnsi="Times New Roman"/>
          <w:b/>
          <w:sz w:val="28"/>
          <w:szCs w:val="28"/>
        </w:rPr>
        <w:t xml:space="preserve"> </w:t>
      </w:r>
      <w:r w:rsidR="00696F40" w:rsidRPr="00696F40">
        <w:rPr>
          <w:rFonts w:ascii="Times New Roman" w:hAnsi="Times New Roman"/>
          <w:b/>
          <w:sz w:val="28"/>
          <w:szCs w:val="28"/>
        </w:rPr>
        <w:t>на территории Успенского сельского поселения</w:t>
      </w:r>
      <w:r w:rsidR="00696F40">
        <w:rPr>
          <w:rFonts w:ascii="Times New Roman" w:hAnsi="Times New Roman"/>
          <w:b/>
          <w:sz w:val="28"/>
          <w:szCs w:val="28"/>
        </w:rPr>
        <w:t xml:space="preserve"> </w:t>
      </w:r>
      <w:r w:rsidR="00696F40" w:rsidRPr="00696F40">
        <w:rPr>
          <w:rFonts w:ascii="Times New Roman" w:hAnsi="Times New Roman"/>
          <w:b/>
          <w:sz w:val="28"/>
          <w:szCs w:val="28"/>
        </w:rPr>
        <w:t>Успенского района</w:t>
      </w:r>
      <w:r w:rsidR="00C03FD6" w:rsidRPr="00696F40">
        <w:rPr>
          <w:rFonts w:ascii="Times New Roman" w:hAnsi="Times New Roman"/>
          <w:b/>
          <w:sz w:val="28"/>
          <w:szCs w:val="28"/>
        </w:rPr>
        <w:t>»</w:t>
      </w:r>
    </w:p>
    <w:p w:rsidR="00C03FD6" w:rsidRPr="00C03FD6" w:rsidRDefault="00C03FD6" w:rsidP="00C03F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67C" w:rsidRPr="00696F40" w:rsidRDefault="00696F40" w:rsidP="00696F40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</w:rPr>
      </w:pPr>
      <w:r w:rsidRPr="00696F40">
        <w:rPr>
          <w:rFonts w:ascii="Times New Roman" w:hAnsi="Times New Roman"/>
          <w:b w:val="0"/>
          <w:color w:val="auto"/>
        </w:rPr>
        <w:t xml:space="preserve">В соответствии со </w:t>
      </w:r>
      <w:hyperlink r:id="rId9" w:history="1">
        <w:r w:rsidRPr="00696F40">
          <w:rPr>
            <w:rFonts w:ascii="Times New Roman" w:hAnsi="Times New Roman"/>
            <w:b w:val="0"/>
            <w:color w:val="auto"/>
          </w:rPr>
          <w:t>статьей 6</w:t>
        </w:r>
      </w:hyperlink>
      <w:r w:rsidRPr="00696F40">
        <w:rPr>
          <w:rFonts w:ascii="Times New Roman" w:hAnsi="Times New Roman"/>
          <w:b w:val="0"/>
          <w:color w:val="auto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</w:t>
      </w:r>
      <w:r>
        <w:rPr>
          <w:rFonts w:ascii="Times New Roman" w:hAnsi="Times New Roman"/>
          <w:b w:val="0"/>
          <w:color w:val="auto"/>
        </w:rPr>
        <w:t xml:space="preserve"> г. №</w:t>
      </w:r>
      <w:r w:rsidRPr="00696F40">
        <w:rPr>
          <w:rFonts w:ascii="Times New Roman" w:hAnsi="Times New Roman"/>
          <w:b w:val="0"/>
          <w:color w:val="auto"/>
        </w:rPr>
        <w:t>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</w:t>
      </w:r>
      <w:r w:rsidR="007C767C" w:rsidRPr="00696F40">
        <w:rPr>
          <w:rFonts w:ascii="Times New Roman" w:hAnsi="Times New Roman"/>
          <w:color w:val="auto"/>
        </w:rPr>
        <w:t>:</w:t>
      </w:r>
    </w:p>
    <w:p w:rsidR="007C767C" w:rsidRPr="007C767C" w:rsidRDefault="007C767C" w:rsidP="007C767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67C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Успенского</w:t>
      </w:r>
      <w:r w:rsidRPr="007C767C">
        <w:rPr>
          <w:rFonts w:ascii="Times New Roman" w:hAnsi="Times New Roman"/>
          <w:sz w:val="28"/>
          <w:szCs w:val="28"/>
        </w:rPr>
        <w:t xml:space="preserve"> сельского поселения Успенского района </w:t>
      </w:r>
      <w:r w:rsidR="00DF7E7D">
        <w:rPr>
          <w:rFonts w:ascii="Times New Roman" w:hAnsi="Times New Roman"/>
          <w:sz w:val="28"/>
          <w:szCs w:val="28"/>
        </w:rPr>
        <w:t xml:space="preserve">от </w:t>
      </w:r>
      <w:r w:rsidR="00DF7E7D" w:rsidRPr="00DF7E7D">
        <w:rPr>
          <w:rFonts w:ascii="Times New Roman" w:hAnsi="Times New Roman"/>
          <w:sz w:val="28"/>
          <w:szCs w:val="28"/>
        </w:rPr>
        <w:t>20 июля 2020 года № 115 «О размещении нестационарных торговых объектов на территории Успенского сельского поселения Успенского района»</w:t>
      </w:r>
      <w:r w:rsidRPr="007C767C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7C767C" w:rsidRPr="007C767C" w:rsidRDefault="007C767C" w:rsidP="007C767C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67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. Раздел </w:t>
      </w:r>
      <w:r w:rsidR="00DF7E7D">
        <w:rPr>
          <w:rFonts w:ascii="Times New Roman" w:hAnsi="Times New Roman"/>
          <w:color w:val="000000"/>
          <w:sz w:val="28"/>
          <w:szCs w:val="28"/>
        </w:rPr>
        <w:t>4 пункт 33 подраздел 4.2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7E7D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F7E7D" w:rsidRPr="00DF7E7D" w:rsidRDefault="007C767C" w:rsidP="00DF7E7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F7E7D">
        <w:rPr>
          <w:rFonts w:ascii="Times New Roman" w:hAnsi="Times New Roman"/>
          <w:sz w:val="28"/>
          <w:szCs w:val="28"/>
        </w:rPr>
        <w:t>«</w:t>
      </w:r>
      <w:r w:rsidR="00DF7E7D" w:rsidRPr="00DF7E7D">
        <w:rPr>
          <w:rFonts w:ascii="Times New Roman" w:hAnsi="Times New Roman"/>
          <w:sz w:val="28"/>
          <w:szCs w:val="28"/>
        </w:rPr>
        <w:t>Пункт 33. Уполномоченный орган обеспечивает размещение информационного сообщения о проведении Конкурса и Схему размещения на официальном интернет-сайте Успенского сельского поселения Успенского района  не менее чем за 10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p w:rsidR="007C767C" w:rsidRDefault="00DF7E7D" w:rsidP="00DF7E7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F7E7D">
        <w:rPr>
          <w:rFonts w:ascii="Times New Roman" w:hAnsi="Times New Roman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Конкурсе.</w:t>
      </w:r>
      <w:r w:rsidR="007C767C" w:rsidRPr="00DF7E7D">
        <w:rPr>
          <w:rFonts w:ascii="Times New Roman" w:hAnsi="Times New Roman"/>
          <w:sz w:val="28"/>
          <w:szCs w:val="28"/>
        </w:rPr>
        <w:t>».</w:t>
      </w:r>
    </w:p>
    <w:p w:rsidR="00DF7E7D" w:rsidRDefault="00DF7E7D" w:rsidP="00DF7E7D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67C">
        <w:rPr>
          <w:rFonts w:ascii="Times New Roman" w:hAnsi="Times New Roman"/>
          <w:color w:val="000000"/>
          <w:sz w:val="28"/>
          <w:szCs w:val="28"/>
        </w:rPr>
        <w:t>1.</w:t>
      </w:r>
      <w:r w:rsidR="00E558A2">
        <w:rPr>
          <w:rFonts w:ascii="Times New Roman" w:hAnsi="Times New Roman"/>
          <w:color w:val="000000"/>
          <w:sz w:val="28"/>
          <w:szCs w:val="28"/>
        </w:rPr>
        <w:t>2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. Раздел </w:t>
      </w:r>
      <w:r>
        <w:rPr>
          <w:rFonts w:ascii="Times New Roman" w:hAnsi="Times New Roman"/>
          <w:color w:val="000000"/>
          <w:sz w:val="28"/>
          <w:szCs w:val="28"/>
        </w:rPr>
        <w:t>4 пункт 33.1 подраздел 4.2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DF7E7D" w:rsidRPr="0069276F" w:rsidRDefault="00DF7E7D" w:rsidP="00DF7E7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«Пункт 33.1 </w:t>
      </w:r>
      <w:r w:rsidRPr="0069276F">
        <w:rPr>
          <w:rFonts w:ascii="Times New Roman" w:hAnsi="Times New Roman"/>
          <w:color w:val="000000"/>
          <w:sz w:val="28"/>
          <w:szCs w:val="28"/>
        </w:rPr>
        <w:t>Информационное сообщение должно содержать следующую информацию: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B1F7B">
        <w:rPr>
          <w:rFonts w:ascii="Times New Roman" w:hAnsi="Times New Roman"/>
          <w:sz w:val="28"/>
          <w:szCs w:val="28"/>
        </w:rPr>
        <w:t>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0" w:name="sub_4483"/>
      <w:r>
        <w:rPr>
          <w:rFonts w:ascii="Times New Roman" w:hAnsi="Times New Roman"/>
          <w:sz w:val="28"/>
          <w:szCs w:val="28"/>
        </w:rPr>
        <w:t>у</w:t>
      </w:r>
      <w:r w:rsidRPr="009B1F7B">
        <w:rPr>
          <w:rFonts w:ascii="Times New Roman" w:hAnsi="Times New Roman"/>
          <w:sz w:val="28"/>
          <w:szCs w:val="28"/>
        </w:rPr>
        <w:t>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" w:name="sub_4484"/>
      <w:bookmarkEnd w:id="0"/>
      <w:r>
        <w:rPr>
          <w:rFonts w:ascii="Times New Roman" w:hAnsi="Times New Roman"/>
          <w:sz w:val="28"/>
          <w:szCs w:val="28"/>
        </w:rPr>
        <w:t>- е</w:t>
      </w:r>
      <w:r w:rsidRPr="009B1F7B">
        <w:rPr>
          <w:rFonts w:ascii="Times New Roman" w:hAnsi="Times New Roman"/>
          <w:sz w:val="28"/>
          <w:szCs w:val="28"/>
        </w:rPr>
        <w:t>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2" w:name="sub_44832"/>
      <w:bookmarkEnd w:id="1"/>
      <w:r w:rsidRPr="009B1F7B">
        <w:rPr>
          <w:rFonts w:ascii="Times New Roman" w:hAnsi="Times New Roman"/>
          <w:sz w:val="28"/>
          <w:szCs w:val="28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3" w:name="sub_44833"/>
      <w:bookmarkEnd w:id="2"/>
      <w:r w:rsidRPr="009B1F7B">
        <w:rPr>
          <w:rFonts w:ascii="Times New Roman" w:hAnsi="Times New Roman"/>
          <w:sz w:val="28"/>
          <w:szCs w:val="28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4" w:name="sub_4485"/>
      <w:bookmarkEnd w:id="3"/>
      <w:r>
        <w:rPr>
          <w:rFonts w:ascii="Times New Roman" w:hAnsi="Times New Roman"/>
          <w:sz w:val="28"/>
          <w:szCs w:val="28"/>
        </w:rPr>
        <w:t>-у</w:t>
      </w:r>
      <w:r w:rsidRPr="009B1F7B">
        <w:rPr>
          <w:rFonts w:ascii="Times New Roman" w:hAnsi="Times New Roman"/>
          <w:sz w:val="28"/>
          <w:szCs w:val="28"/>
        </w:rPr>
        <w:t>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5" w:name="sub_44842"/>
      <w:bookmarkEnd w:id="4"/>
      <w:r w:rsidRPr="009B1F7B">
        <w:rPr>
          <w:rFonts w:ascii="Times New Roman" w:hAnsi="Times New Roman"/>
          <w:sz w:val="28"/>
          <w:szCs w:val="28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6" w:name="sub_44843"/>
      <w:bookmarkEnd w:id="5"/>
      <w:r w:rsidRPr="009B1F7B">
        <w:rPr>
          <w:rFonts w:ascii="Times New Roman" w:hAnsi="Times New Roman"/>
          <w:sz w:val="28"/>
          <w:szCs w:val="28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7" w:name="sub_4486"/>
      <w:bookmarkEnd w:id="6"/>
      <w:r>
        <w:rPr>
          <w:rFonts w:ascii="Times New Roman" w:hAnsi="Times New Roman"/>
          <w:sz w:val="28"/>
          <w:szCs w:val="28"/>
        </w:rPr>
        <w:t>- е</w:t>
      </w:r>
      <w:r w:rsidRPr="009B1F7B">
        <w:rPr>
          <w:rFonts w:ascii="Times New Roman" w:hAnsi="Times New Roman"/>
          <w:sz w:val="28"/>
          <w:szCs w:val="28"/>
        </w:rPr>
        <w:t>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8" w:name="sub_44862"/>
      <w:bookmarkEnd w:id="7"/>
      <w:r w:rsidRPr="009B1F7B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9" w:name="sub_44863"/>
      <w:bookmarkEnd w:id="8"/>
      <w:r w:rsidRPr="009B1F7B">
        <w:rPr>
          <w:rFonts w:ascii="Times New Roman" w:hAnsi="Times New Roman"/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bookmarkEnd w:id="9"/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9B1F7B">
        <w:rPr>
          <w:rFonts w:ascii="Times New Roman" w:hAnsi="Times New Roman"/>
          <w:sz w:val="28"/>
          <w:szCs w:val="28"/>
        </w:rPr>
        <w:t xml:space="preserve">сли 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</w:t>
      </w:r>
      <w:r w:rsidRPr="009B1F7B">
        <w:rPr>
          <w:rFonts w:ascii="Times New Roman" w:hAnsi="Times New Roman"/>
          <w:sz w:val="28"/>
          <w:szCs w:val="28"/>
        </w:rPr>
        <w:lastRenderedPageBreak/>
        <w:t>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9B1F7B">
        <w:rPr>
          <w:rFonts w:ascii="Times New Roman" w:hAnsi="Times New Roman"/>
          <w:sz w:val="28"/>
          <w:szCs w:val="28"/>
        </w:rPr>
        <w:t>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0" w:name="sub_415472832"/>
      <w:r w:rsidRPr="009B1F7B">
        <w:rPr>
          <w:rFonts w:ascii="Times New Roman" w:hAnsi="Times New Roman"/>
          <w:sz w:val="28"/>
          <w:szCs w:val="28"/>
        </w:rPr>
        <w:t>1) по основаниям, установленным законом;</w:t>
      </w:r>
    </w:p>
    <w:p w:rsidR="009B1F7B" w:rsidRPr="009B1F7B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bookmarkStart w:id="11" w:name="sub_415472833"/>
      <w:bookmarkEnd w:id="10"/>
      <w:r w:rsidRPr="009B1F7B">
        <w:rPr>
          <w:rFonts w:ascii="Times New Roman" w:hAnsi="Times New Roman"/>
          <w:sz w:val="28"/>
          <w:szCs w:val="28"/>
        </w:rPr>
        <w:t xml:space="preserve">2) в связи с изменением размера процентов за пользование займом при изменении </w:t>
      </w:r>
      <w:hyperlink r:id="rId10" w:history="1">
        <w:r w:rsidRPr="009B1F7B">
          <w:rPr>
            <w:rStyle w:val="af0"/>
            <w:rFonts w:ascii="Times New Roman" w:hAnsi="Times New Roman"/>
            <w:color w:val="auto"/>
            <w:sz w:val="28"/>
            <w:szCs w:val="28"/>
          </w:rPr>
          <w:t>ключевой ставки</w:t>
        </w:r>
      </w:hyperlink>
      <w:r w:rsidRPr="009B1F7B">
        <w:rPr>
          <w:rFonts w:ascii="Times New Roman" w:hAnsi="Times New Roman"/>
          <w:sz w:val="28"/>
          <w:szCs w:val="28"/>
        </w:rPr>
        <w:t xml:space="preserve"> Банка России (соразмерно такому изменению), если на торгах заключался договор займа (кредита);</w:t>
      </w:r>
    </w:p>
    <w:bookmarkEnd w:id="11"/>
    <w:p w:rsidR="00DF7E7D" w:rsidRDefault="009B1F7B" w:rsidP="009B1F7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B1F7B">
        <w:rPr>
          <w:rFonts w:ascii="Times New Roman" w:hAnsi="Times New Roman"/>
          <w:sz w:val="28"/>
          <w:szCs w:val="28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  <w:r w:rsidR="00DF7E7D" w:rsidRPr="009B1F7B">
        <w:rPr>
          <w:rFonts w:ascii="Times New Roman" w:hAnsi="Times New Roman"/>
          <w:sz w:val="28"/>
          <w:szCs w:val="28"/>
        </w:rPr>
        <w:t>».</w:t>
      </w:r>
    </w:p>
    <w:p w:rsidR="00E558A2" w:rsidRDefault="00E558A2" w:rsidP="00E558A2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67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. Раздел </w:t>
      </w:r>
      <w:r>
        <w:rPr>
          <w:rFonts w:ascii="Times New Roman" w:hAnsi="Times New Roman"/>
          <w:color w:val="000000"/>
          <w:sz w:val="28"/>
          <w:szCs w:val="28"/>
        </w:rPr>
        <w:t>4 пункт 34 подраздел 4.2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исключить.</w:t>
      </w:r>
    </w:p>
    <w:p w:rsidR="00E558A2" w:rsidRDefault="00E558A2" w:rsidP="00E558A2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color w:val="000000"/>
          <w:sz w:val="28"/>
          <w:szCs w:val="28"/>
        </w:rPr>
        <w:t>4 пункт 36.2 подраздел 4.2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 дополнить абзацем 3, следующего содержания:</w:t>
      </w:r>
    </w:p>
    <w:p w:rsidR="00E558A2" w:rsidRDefault="00E558A2" w:rsidP="00E558A2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«Абзац 3. </w:t>
      </w:r>
      <w:r w:rsidRPr="00E558A2">
        <w:rPr>
          <w:rFonts w:ascii="Times New Roman" w:hAnsi="Times New Roman"/>
          <w:sz w:val="28"/>
          <w:szCs w:val="28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  <w:r w:rsidRPr="00E558A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2333" w:rsidRDefault="00582333" w:rsidP="00E558A2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67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. Раздел </w:t>
      </w:r>
      <w:r>
        <w:rPr>
          <w:rFonts w:ascii="Times New Roman" w:hAnsi="Times New Roman"/>
          <w:color w:val="000000"/>
          <w:sz w:val="28"/>
          <w:szCs w:val="28"/>
        </w:rPr>
        <w:t>4 пункт 44 подраздел 4.2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исключить.</w:t>
      </w:r>
    </w:p>
    <w:p w:rsidR="00582333" w:rsidRDefault="00582333" w:rsidP="00E558A2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767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. Раздел </w:t>
      </w:r>
      <w:r>
        <w:rPr>
          <w:rFonts w:ascii="Times New Roman" w:hAnsi="Times New Roman"/>
          <w:color w:val="000000"/>
          <w:sz w:val="28"/>
          <w:szCs w:val="28"/>
        </w:rPr>
        <w:t>5 пункт 45 Постановления</w:t>
      </w:r>
      <w:r w:rsidRPr="007C76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82333" w:rsidRPr="00582333" w:rsidRDefault="00582333" w:rsidP="00CA1E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82333">
        <w:rPr>
          <w:rFonts w:ascii="Times New Roman" w:hAnsi="Times New Roman"/>
          <w:color w:val="000000"/>
          <w:sz w:val="28"/>
          <w:szCs w:val="28"/>
        </w:rPr>
        <w:t>«Пункт 45.</w:t>
      </w:r>
      <w:r w:rsidRPr="00582333">
        <w:rPr>
          <w:rFonts w:ascii="Times New Roman" w:hAnsi="Times New Roman"/>
          <w:sz w:val="28"/>
          <w:szCs w:val="28"/>
        </w:rPr>
        <w:t xml:space="preserve"> Победитель Конкурса обязан </w:t>
      </w:r>
      <w:r w:rsidR="00CA1E5E">
        <w:rPr>
          <w:rFonts w:ascii="Times New Roman" w:hAnsi="Times New Roman"/>
          <w:sz w:val="28"/>
          <w:szCs w:val="28"/>
        </w:rPr>
        <w:t>после</w:t>
      </w:r>
      <w:r w:rsidRPr="00582333">
        <w:rPr>
          <w:rFonts w:ascii="Times New Roman" w:hAnsi="Times New Roman"/>
          <w:sz w:val="28"/>
          <w:szCs w:val="28"/>
        </w:rPr>
        <w:t xml:space="preserve"> заключения договора и начала работы НТО:</w:t>
      </w:r>
    </w:p>
    <w:p w:rsidR="00582333" w:rsidRPr="00582333" w:rsidRDefault="00582333" w:rsidP="00CA1E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82333">
        <w:rPr>
          <w:rFonts w:ascii="Times New Roman" w:hAnsi="Times New Roman"/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582333" w:rsidRPr="00582333" w:rsidRDefault="00582333" w:rsidP="00CA1E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82333">
        <w:rPr>
          <w:rFonts w:ascii="Times New Roman" w:hAnsi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582333" w:rsidRPr="00582333" w:rsidRDefault="00582333" w:rsidP="00CA1E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82333">
        <w:rPr>
          <w:rFonts w:ascii="Times New Roman" w:hAnsi="Times New Roman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582333" w:rsidRPr="00582333" w:rsidRDefault="00582333" w:rsidP="00CA1E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82333">
        <w:rPr>
          <w:rFonts w:ascii="Times New Roman" w:hAnsi="Times New Roman"/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</w:t>
      </w:r>
      <w:hyperlink r:id="rId11" w:history="1">
        <w:r w:rsidRPr="00582333">
          <w:rPr>
            <w:rStyle w:val="af0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582333">
        <w:rPr>
          <w:rFonts w:ascii="Times New Roman" w:hAnsi="Times New Roman"/>
          <w:sz w:val="28"/>
          <w:szCs w:val="28"/>
        </w:rPr>
        <w:t xml:space="preserve"> или с даты начала периода размещения в соответствии с эскизом НТО, представленным на рассмотрение Конкурсной комиссии.</w:t>
      </w:r>
      <w:r w:rsidRPr="00582333">
        <w:rPr>
          <w:rFonts w:ascii="Times New Roman" w:hAnsi="Times New Roman"/>
          <w:color w:val="000000"/>
          <w:sz w:val="28"/>
          <w:szCs w:val="28"/>
        </w:rPr>
        <w:t>».</w:t>
      </w:r>
    </w:p>
    <w:p w:rsidR="007C767C" w:rsidRPr="007C767C" w:rsidRDefault="007C767C" w:rsidP="007C767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000150"/>
      <w:bookmarkStart w:id="13" w:name="000123"/>
      <w:bookmarkStart w:id="14" w:name="000124"/>
      <w:bookmarkEnd w:id="12"/>
      <w:bookmarkEnd w:id="13"/>
      <w:bookmarkEnd w:id="14"/>
      <w:r w:rsidRPr="007C767C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Уставом </w:t>
      </w:r>
      <w:r>
        <w:rPr>
          <w:rFonts w:ascii="Times New Roman" w:hAnsi="Times New Roman"/>
          <w:sz w:val="28"/>
          <w:szCs w:val="28"/>
        </w:rPr>
        <w:t>Успенского</w:t>
      </w:r>
      <w:r w:rsidRPr="007C767C">
        <w:rPr>
          <w:rFonts w:ascii="Times New Roman" w:hAnsi="Times New Roman"/>
          <w:sz w:val="28"/>
          <w:szCs w:val="28"/>
        </w:rPr>
        <w:t xml:space="preserve"> сельск</w:t>
      </w:r>
      <w:r w:rsidR="006D26D9">
        <w:rPr>
          <w:rFonts w:ascii="Times New Roman" w:hAnsi="Times New Roman"/>
          <w:sz w:val="28"/>
          <w:szCs w:val="28"/>
        </w:rPr>
        <w:t xml:space="preserve">ого поселения Успенского района </w:t>
      </w:r>
      <w:r w:rsidR="006D26D9" w:rsidRPr="00C03FD6">
        <w:rPr>
          <w:rFonts w:ascii="Times New Roman" w:hAnsi="Times New Roman"/>
          <w:sz w:val="28"/>
          <w:szCs w:val="28"/>
        </w:rPr>
        <w:t>и разместить на официальном сайте администрации Успенского сельского поселения Успенского района.</w:t>
      </w:r>
    </w:p>
    <w:p w:rsidR="007C767C" w:rsidRPr="007C767C" w:rsidRDefault="007C767C" w:rsidP="000B46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67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C767C" w:rsidRPr="007C767C" w:rsidRDefault="007C767C" w:rsidP="000B46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7C767C">
        <w:rPr>
          <w:rFonts w:ascii="Times New Roman" w:hAnsi="Times New Roman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E5E" w:rsidRDefault="00CA1E5E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7F68"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7C767C">
        <w:rPr>
          <w:rFonts w:ascii="Times New Roman" w:hAnsi="Times New Roman"/>
          <w:sz w:val="28"/>
          <w:szCs w:val="28"/>
        </w:rPr>
        <w:t xml:space="preserve">              </w:t>
      </w:r>
      <w:r w:rsidR="00753581">
        <w:rPr>
          <w:rFonts w:ascii="Times New Roman" w:hAnsi="Times New Roman"/>
          <w:sz w:val="28"/>
          <w:szCs w:val="28"/>
        </w:rPr>
        <w:t>Н.Н. Буркот</w:t>
      </w:r>
      <w:r w:rsidR="00CA1E5E">
        <w:rPr>
          <w:rFonts w:ascii="Times New Roman" w:hAnsi="Times New Roman"/>
          <w:sz w:val="28"/>
          <w:szCs w:val="28"/>
        </w:rPr>
        <w:t xml:space="preserve"> </w:t>
      </w:r>
    </w:p>
    <w:sectPr w:rsidR="008402F1" w:rsidSect="007C767C">
      <w:headerReference w:type="even" r:id="rId12"/>
      <w:headerReference w:type="default" r:id="rId13"/>
      <w:pgSz w:w="11906" w:h="16838"/>
      <w:pgMar w:top="568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47" w:rsidRDefault="00554747" w:rsidP="00BB3600">
      <w:pPr>
        <w:spacing w:after="0" w:line="240" w:lineRule="auto"/>
      </w:pPr>
      <w:r>
        <w:separator/>
      </w:r>
    </w:p>
  </w:endnote>
  <w:endnote w:type="continuationSeparator" w:id="1">
    <w:p w:rsidR="00554747" w:rsidRDefault="00554747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47" w:rsidRDefault="00554747" w:rsidP="00BB3600">
      <w:pPr>
        <w:spacing w:after="0" w:line="240" w:lineRule="auto"/>
      </w:pPr>
      <w:r>
        <w:separator/>
      </w:r>
    </w:p>
  </w:footnote>
  <w:footnote w:type="continuationSeparator" w:id="1">
    <w:p w:rsidR="00554747" w:rsidRDefault="00554747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8D11F6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752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A15752" w:rsidP="00CA1E5E">
    <w:pPr>
      <w:pStyle w:val="a5"/>
      <w:tabs>
        <w:tab w:val="clear" w:pos="4677"/>
        <w:tab w:val="clear" w:pos="9355"/>
        <w:tab w:val="left" w:pos="53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2625"/>
    <w:rsid w:val="00051304"/>
    <w:rsid w:val="000A2FBA"/>
    <w:rsid w:val="000A4CE4"/>
    <w:rsid w:val="000B462C"/>
    <w:rsid w:val="000C3748"/>
    <w:rsid w:val="000C5531"/>
    <w:rsid w:val="001164D4"/>
    <w:rsid w:val="00142F03"/>
    <w:rsid w:val="0014362B"/>
    <w:rsid w:val="001539A4"/>
    <w:rsid w:val="00194DE4"/>
    <w:rsid w:val="001A1186"/>
    <w:rsid w:val="001A1D8A"/>
    <w:rsid w:val="001C46E3"/>
    <w:rsid w:val="001D548F"/>
    <w:rsid w:val="001D56C7"/>
    <w:rsid w:val="001D7137"/>
    <w:rsid w:val="00215927"/>
    <w:rsid w:val="0025256E"/>
    <w:rsid w:val="0026109C"/>
    <w:rsid w:val="00294201"/>
    <w:rsid w:val="002A5871"/>
    <w:rsid w:val="002B1C6F"/>
    <w:rsid w:val="002B30B2"/>
    <w:rsid w:val="002B50BE"/>
    <w:rsid w:val="002E2666"/>
    <w:rsid w:val="002F14D8"/>
    <w:rsid w:val="002F7FC7"/>
    <w:rsid w:val="00301F09"/>
    <w:rsid w:val="0030268F"/>
    <w:rsid w:val="00306A6B"/>
    <w:rsid w:val="003147AA"/>
    <w:rsid w:val="003271B5"/>
    <w:rsid w:val="003276C7"/>
    <w:rsid w:val="00331446"/>
    <w:rsid w:val="00371106"/>
    <w:rsid w:val="003B74BE"/>
    <w:rsid w:val="003C6B83"/>
    <w:rsid w:val="003C71E7"/>
    <w:rsid w:val="0040663E"/>
    <w:rsid w:val="004325E5"/>
    <w:rsid w:val="00437F68"/>
    <w:rsid w:val="0045233B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54747"/>
    <w:rsid w:val="00582333"/>
    <w:rsid w:val="0058798A"/>
    <w:rsid w:val="005904EF"/>
    <w:rsid w:val="005B3FCC"/>
    <w:rsid w:val="005C71E1"/>
    <w:rsid w:val="005D23FA"/>
    <w:rsid w:val="005D5FA1"/>
    <w:rsid w:val="005E22EF"/>
    <w:rsid w:val="0060394B"/>
    <w:rsid w:val="0061231D"/>
    <w:rsid w:val="00626CC7"/>
    <w:rsid w:val="00634325"/>
    <w:rsid w:val="00652ED3"/>
    <w:rsid w:val="00652F46"/>
    <w:rsid w:val="00655C57"/>
    <w:rsid w:val="00664535"/>
    <w:rsid w:val="00673E60"/>
    <w:rsid w:val="00681836"/>
    <w:rsid w:val="00696F40"/>
    <w:rsid w:val="006B2836"/>
    <w:rsid w:val="006D26D9"/>
    <w:rsid w:val="006D292E"/>
    <w:rsid w:val="006D2F41"/>
    <w:rsid w:val="006E7F94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C767C"/>
    <w:rsid w:val="007D3633"/>
    <w:rsid w:val="007E0406"/>
    <w:rsid w:val="007F36C6"/>
    <w:rsid w:val="00817997"/>
    <w:rsid w:val="00817ACC"/>
    <w:rsid w:val="0082623A"/>
    <w:rsid w:val="00836662"/>
    <w:rsid w:val="008402F1"/>
    <w:rsid w:val="00852FB4"/>
    <w:rsid w:val="00865C12"/>
    <w:rsid w:val="00877D6E"/>
    <w:rsid w:val="008837C7"/>
    <w:rsid w:val="00893C8A"/>
    <w:rsid w:val="008A1257"/>
    <w:rsid w:val="008A23BC"/>
    <w:rsid w:val="008A75AB"/>
    <w:rsid w:val="008C434E"/>
    <w:rsid w:val="008D11F6"/>
    <w:rsid w:val="008D2F29"/>
    <w:rsid w:val="008F0B6E"/>
    <w:rsid w:val="008F6126"/>
    <w:rsid w:val="008F6BDE"/>
    <w:rsid w:val="008F7648"/>
    <w:rsid w:val="008F7B5A"/>
    <w:rsid w:val="009257D1"/>
    <w:rsid w:val="009506B2"/>
    <w:rsid w:val="00953703"/>
    <w:rsid w:val="0096182A"/>
    <w:rsid w:val="009659D3"/>
    <w:rsid w:val="00994273"/>
    <w:rsid w:val="00994B08"/>
    <w:rsid w:val="009A3FDE"/>
    <w:rsid w:val="009A590C"/>
    <w:rsid w:val="009B1F7B"/>
    <w:rsid w:val="009B2F40"/>
    <w:rsid w:val="009C471A"/>
    <w:rsid w:val="009C67FE"/>
    <w:rsid w:val="009C7434"/>
    <w:rsid w:val="00A15752"/>
    <w:rsid w:val="00A32DBB"/>
    <w:rsid w:val="00A55ABF"/>
    <w:rsid w:val="00A754CF"/>
    <w:rsid w:val="00A7671A"/>
    <w:rsid w:val="00A76A14"/>
    <w:rsid w:val="00AA51B9"/>
    <w:rsid w:val="00AA7C41"/>
    <w:rsid w:val="00AD6D21"/>
    <w:rsid w:val="00AE2046"/>
    <w:rsid w:val="00AE6976"/>
    <w:rsid w:val="00AF31AC"/>
    <w:rsid w:val="00B056FD"/>
    <w:rsid w:val="00B40F9F"/>
    <w:rsid w:val="00B432D3"/>
    <w:rsid w:val="00B51E70"/>
    <w:rsid w:val="00B54F7C"/>
    <w:rsid w:val="00B57DC9"/>
    <w:rsid w:val="00B8228D"/>
    <w:rsid w:val="00BA510A"/>
    <w:rsid w:val="00BB01A6"/>
    <w:rsid w:val="00BB3600"/>
    <w:rsid w:val="00BC5D00"/>
    <w:rsid w:val="00C03772"/>
    <w:rsid w:val="00C03FD6"/>
    <w:rsid w:val="00C07517"/>
    <w:rsid w:val="00C55206"/>
    <w:rsid w:val="00C55D54"/>
    <w:rsid w:val="00C962B5"/>
    <w:rsid w:val="00CA19EE"/>
    <w:rsid w:val="00CA1E5E"/>
    <w:rsid w:val="00CA1F98"/>
    <w:rsid w:val="00D16053"/>
    <w:rsid w:val="00D6347D"/>
    <w:rsid w:val="00DA689D"/>
    <w:rsid w:val="00DB0346"/>
    <w:rsid w:val="00DB33F9"/>
    <w:rsid w:val="00DD1A37"/>
    <w:rsid w:val="00DE15C2"/>
    <w:rsid w:val="00DE6ECE"/>
    <w:rsid w:val="00DF6776"/>
    <w:rsid w:val="00DF7E7D"/>
    <w:rsid w:val="00E04BE5"/>
    <w:rsid w:val="00E321CE"/>
    <w:rsid w:val="00E32F6E"/>
    <w:rsid w:val="00E35FAE"/>
    <w:rsid w:val="00E378AB"/>
    <w:rsid w:val="00E4164D"/>
    <w:rsid w:val="00E558A2"/>
    <w:rsid w:val="00E6099A"/>
    <w:rsid w:val="00E818D4"/>
    <w:rsid w:val="00EB00B0"/>
    <w:rsid w:val="00EB76A9"/>
    <w:rsid w:val="00EC7764"/>
    <w:rsid w:val="00ED3058"/>
    <w:rsid w:val="00EE5DB7"/>
    <w:rsid w:val="00F1783A"/>
    <w:rsid w:val="00F456AE"/>
    <w:rsid w:val="00F51828"/>
    <w:rsid w:val="00F769E0"/>
    <w:rsid w:val="00F831B1"/>
    <w:rsid w:val="00FC41A2"/>
    <w:rsid w:val="00FD278D"/>
    <w:rsid w:val="00FE0D6D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No Spacing"/>
    <w:uiPriority w:val="1"/>
    <w:qFormat/>
    <w:rsid w:val="007C767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9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rsid w:val="00DF7E7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14">
    <w:name w:val="Стиль1 Знак"/>
    <w:basedOn w:val="a0"/>
    <w:link w:val="13"/>
    <w:rsid w:val="00DF7E7D"/>
    <w:rPr>
      <w:rFonts w:ascii="Arial" w:hAnsi="Arial"/>
      <w:sz w:val="24"/>
      <w:szCs w:val="22"/>
    </w:rPr>
  </w:style>
  <w:style w:type="character" w:customStyle="1" w:styleId="af0">
    <w:name w:val="Гипертекстовая ссылка"/>
    <w:basedOn w:val="a0"/>
    <w:uiPriority w:val="99"/>
    <w:rsid w:val="009B1F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0879.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1E3-C265-442D-AC95-4220C86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7181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uspadm</cp:lastModifiedBy>
  <cp:revision>3</cp:revision>
  <cp:lastPrinted>2014-09-17T14:10:00Z</cp:lastPrinted>
  <dcterms:created xsi:type="dcterms:W3CDTF">2020-09-02T08:06:00Z</dcterms:created>
  <dcterms:modified xsi:type="dcterms:W3CDTF">2020-09-02T08:31:00Z</dcterms:modified>
</cp:coreProperties>
</file>