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0" w:rsidRDefault="00D055AA" w:rsidP="00DB2A9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5AA">
        <w:rPr>
          <w:rFonts w:ascii="Times New Roman" w:hAnsi="Times New Roman" w:cs="Times New Roman"/>
          <w:sz w:val="28"/>
          <w:szCs w:val="28"/>
        </w:rPr>
        <w:t>Инструкция по безопасному использованию газа при удовлетворении коммунально-бытовых нужд</w:t>
      </w:r>
      <w:r w:rsidR="00DB2A90" w:rsidRPr="00DB2A90">
        <w:rPr>
          <w:rFonts w:ascii="Times New Roman" w:hAnsi="Times New Roman" w:cs="Times New Roman"/>
          <w:sz w:val="28"/>
          <w:szCs w:val="28"/>
        </w:rPr>
        <w:t xml:space="preserve"> (</w:t>
      </w:r>
      <w:r w:rsidR="00DB2A9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DB2A90" w:rsidRPr="00D055A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 коммунального хозяйства Российской Федерации от 15.09.2016 № 645/пр</w:t>
      </w:r>
      <w:r w:rsidR="00DB2A90">
        <w:rPr>
          <w:rFonts w:ascii="Times New Roman" w:hAnsi="Times New Roman" w:cs="Times New Roman"/>
          <w:sz w:val="28"/>
          <w:szCs w:val="28"/>
        </w:rPr>
        <w:t>и носит рекомендательный характер)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Настоящая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 2014, № 18, ст. 2187; 2015, № 37, ст. 5153).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5E253F" w:rsidRDefault="005E253F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II.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проверять в установленные сроки состояние дымовых и 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 поддержанию их в исправном состоянии;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в аварийно-диспетчерскую службу специализированной организации о нарушении режима подачи газа потребителям, в случаях наличия запаха газа или повреждения газопровода;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вызывать представителя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для отключения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с установкой заглушки на газопроводе при выезде (отсутствии) жильца из помещения на срок более 3 месяцев;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2.2. Юридические лица (в том числе управляющие организации, товарищества собственников жилья, жилищные кооперативы или иные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специализированные потребительские кооперативы), индивидуальные предприниматели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информировать лиц (собственников, нанимателей (пользователей) жилых и иных помещений), в помещениях которых установлены газовые проточные водонагреватели, не позднее чем за 10 рабочих дней о плановых отключениях (снижении рабочего давления) водоснабжения помещения;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 реже одного раза в 10 дней проводить проверку подвалов на загазованность с записью результатов в специальных журналах.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2.3 Индивидуальные предприниматели и собственники, наниматели (пользователи) жилых и иных помещений обязаны: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содержать в надлежащем техническом и санитарном состоянии помещения, в которых размещено ВДГО и ВКГО, поддерживать в рабочем состоянии их электроосвещение и вентиляцию;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в установленные сроки исполнять предписания уполномоченных органов, а также принимать меры по выполнению уведомлений, направленных специализированной организацией;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в помещения, в которых размещено ВДГО и ВКГО, работников аварийной службы (экстренных оперативных служб) для предупреждения, локализации и ликвидации аварий, возникших при его эксплуатации;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-содержать в надлежащем техническ</w:t>
      </w:r>
      <w:r>
        <w:rPr>
          <w:rFonts w:ascii="Times New Roman" w:hAnsi="Times New Roman" w:cs="Times New Roman"/>
          <w:sz w:val="28"/>
          <w:szCs w:val="28"/>
        </w:rPr>
        <w:t>ом состоянии дымовые и вентиля</w:t>
      </w:r>
      <w:r w:rsidRPr="00D055AA">
        <w:rPr>
          <w:rFonts w:ascii="Times New Roman" w:hAnsi="Times New Roman" w:cs="Times New Roman"/>
          <w:sz w:val="28"/>
          <w:szCs w:val="28"/>
        </w:rPr>
        <w:t xml:space="preserve">ционные каналы;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-незамедлительно сообщать специализированной организации о 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течении 3 лет.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 3.3. Содержать газоиспользующее оборудо</w:t>
      </w:r>
      <w:r w:rsidR="00BC7585"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потолков без 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3.12. 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помещений после чего из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>безопасно</w:t>
      </w:r>
      <w:r>
        <w:rPr>
          <w:rFonts w:ascii="Times New Roman" w:hAnsi="Times New Roman" w:cs="Times New Roman"/>
          <w:sz w:val="28"/>
          <w:szCs w:val="28"/>
        </w:rPr>
        <w:t xml:space="preserve">го места оповестить аварийно- 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службу экстренной помощи (экстренно-оперативную службу) из незагазованного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 - обеспечить естественную вентиляцию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срабатывания систем контроля загазованности помещений, переустановку, вносить изменения в их конструкцию.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дымоотводасоединяющего </w:t>
      </w:r>
      <w:r w:rsidR="00BC7585"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также после окончания пользования газоиспользующим оборудованием.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заземлителей;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использовать для сна помещения, в которых</w:t>
      </w:r>
      <w:r w:rsidR="00BC7585"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на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4.29. Перевозить баллон со сжиженными углеводородными газами в общественном транспорте.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5.1. В целях обеспечения безопасного использования газа при 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с действующим ВДГО и ВКГО;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организациями, реализующими сжиженные углеводородные газы в баллонах.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осуществляется специализированной организацией, осуществляющей первичный инструктаж.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5.10. Лицу, прошедшему инструктажпо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</w:p>
    <w:p w:rsidR="006071C3" w:rsidRDefault="006071C3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58"/>
        <w:gridCol w:w="4373"/>
      </w:tblGrid>
      <w:tr w:rsidR="006071C3" w:rsidRPr="00D22817" w:rsidTr="006071C3"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6071C3" w:rsidRPr="00D22817" w:rsidRDefault="006071C3" w:rsidP="00D228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1C3" w:rsidRPr="00D22817" w:rsidRDefault="006071C3" w:rsidP="00D228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28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71C3" w:rsidRPr="00D22817" w:rsidRDefault="006071C3" w:rsidP="00D228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2817">
              <w:rPr>
                <w:rFonts w:ascii="Times New Roman" w:hAnsi="Times New Roman" w:cs="Times New Roman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D22817" w:rsidRDefault="00D22817" w:rsidP="00D22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2817" w:rsidRDefault="00D22817" w:rsidP="00D228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1C3" w:rsidRPr="00D22817" w:rsidRDefault="006071C3" w:rsidP="00D228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2817">
        <w:rPr>
          <w:rFonts w:ascii="Times New Roman" w:hAnsi="Times New Roman" w:cs="Times New Roman"/>
          <w:sz w:val="28"/>
          <w:szCs w:val="28"/>
        </w:rPr>
        <w:t>Примерный перечень тем</w:t>
      </w:r>
    </w:p>
    <w:p w:rsidR="006071C3" w:rsidRPr="00D22817" w:rsidRDefault="006071C3" w:rsidP="00D228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22817">
        <w:rPr>
          <w:rFonts w:ascii="Times New Roman" w:hAnsi="Times New Roman" w:cs="Times New Roman"/>
          <w:sz w:val="28"/>
          <w:szCs w:val="28"/>
        </w:rPr>
        <w:t>для проведения первичного инструктажа потребителей газа</w:t>
      </w:r>
    </w:p>
    <w:p w:rsidR="006071C3" w:rsidRDefault="006071C3" w:rsidP="00607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67"/>
        <w:gridCol w:w="4675"/>
        <w:gridCol w:w="1984"/>
      </w:tblGrid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инструктажа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инструктажа,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химическом составе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газов. Пределы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взрываемости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газа, СУГ. Физиологическое воздействие газа на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газа. Учёт расхода газа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поставки газа. Учёт расхода газа. Оплата услуг по поставке газа, техническому обслуживанию и ремонту ВДГО и ВКГО.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Дымовые и вентиляционные каналы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Газопроводы и арматура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 и конструкции газопроводов и арматуры ВДГО. Способы присоединения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замены баллонов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ликвидации аварийной ситуации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потребителей газа при обнаружении неисправностей ВДГО и ВКГО, появлении запаха газа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помощь пострадавшим в результате аварий на объектах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71C3" w:rsidRDefault="006071C3" w:rsidP="006071C3">
      <w:pPr>
        <w:rPr>
          <w:rFonts w:ascii="Arial" w:hAnsi="Arial" w:cs="Arial"/>
          <w:sz w:val="24"/>
          <w:szCs w:val="24"/>
        </w:rPr>
      </w:pPr>
    </w:p>
    <w:p w:rsidR="00BC7585" w:rsidRDefault="00BC7585" w:rsidP="00D05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7585" w:rsidSect="00C6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B0C"/>
    <w:rsid w:val="003505D7"/>
    <w:rsid w:val="003A3303"/>
    <w:rsid w:val="005E253F"/>
    <w:rsid w:val="006071C3"/>
    <w:rsid w:val="00702B99"/>
    <w:rsid w:val="007B7F44"/>
    <w:rsid w:val="009327FA"/>
    <w:rsid w:val="00BC7585"/>
    <w:rsid w:val="00C63407"/>
    <w:rsid w:val="00D055AA"/>
    <w:rsid w:val="00D22817"/>
    <w:rsid w:val="00DB2A90"/>
    <w:rsid w:val="00F30B0C"/>
    <w:rsid w:val="00FA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0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22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D562-8E16-4338-AFD9-CB2AB223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Upravdel</cp:lastModifiedBy>
  <cp:revision>2</cp:revision>
  <dcterms:created xsi:type="dcterms:W3CDTF">2017-10-26T08:54:00Z</dcterms:created>
  <dcterms:modified xsi:type="dcterms:W3CDTF">2017-10-26T08:54:00Z</dcterms:modified>
</cp:coreProperties>
</file>