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57" w:rsidRPr="003D4607" w:rsidRDefault="005E3B57" w:rsidP="005E3B5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1DA543" wp14:editId="6B59F8FE">
            <wp:simplePos x="0" y="0"/>
            <wp:positionH relativeFrom="column">
              <wp:posOffset>2815590</wp:posOffset>
            </wp:positionH>
            <wp:positionV relativeFrom="paragraph">
              <wp:posOffset>-215265</wp:posOffset>
            </wp:positionV>
            <wp:extent cx="619125" cy="723900"/>
            <wp:effectExtent l="19050" t="0" r="9525" b="0"/>
            <wp:wrapTopAndBottom/>
            <wp:docPr id="1" name="Рисунок 2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5E3B57" w:rsidRDefault="005E3B57" w:rsidP="005E3B57">
      <w:pPr>
        <w:jc w:val="center"/>
        <w:rPr>
          <w:b/>
          <w:bCs/>
          <w:szCs w:val="28"/>
        </w:rPr>
      </w:pPr>
    </w:p>
    <w:p w:rsidR="005E3B57" w:rsidRDefault="005E3B57" w:rsidP="005E3B5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АДМИНИСТРАЦИИ ПРИАЗОВСКОГО СЕЛЬСКОГО ПОСЕЛЕНИЯ</w:t>
      </w:r>
    </w:p>
    <w:p w:rsidR="005E3B57" w:rsidRDefault="005E3B57" w:rsidP="005E3B5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ПРИМОРСКО-АХТАРСКОГО РАЙОНА </w:t>
      </w:r>
    </w:p>
    <w:p w:rsidR="005E3B57" w:rsidRDefault="005E3B57" w:rsidP="005E3B57">
      <w:pPr>
        <w:jc w:val="center"/>
      </w:pPr>
    </w:p>
    <w:p w:rsidR="005E3B57" w:rsidRPr="00142DB8" w:rsidRDefault="005E3B57" w:rsidP="005E3B5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142DB8">
        <w:rPr>
          <w:sz w:val="24"/>
          <w:szCs w:val="24"/>
        </w:rPr>
        <w:t>т</w:t>
      </w:r>
      <w:r w:rsidR="000A35D9">
        <w:rPr>
          <w:sz w:val="24"/>
          <w:szCs w:val="24"/>
        </w:rPr>
        <w:t xml:space="preserve">  03 ноября 2015 года</w:t>
      </w:r>
      <w:r>
        <w:rPr>
          <w:sz w:val="24"/>
          <w:szCs w:val="24"/>
        </w:rPr>
        <w:t xml:space="preserve">                                                                            </w:t>
      </w:r>
      <w:r w:rsidR="002975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35D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0A35D9">
        <w:rPr>
          <w:sz w:val="24"/>
          <w:szCs w:val="24"/>
        </w:rPr>
        <w:t>№250</w:t>
      </w:r>
      <w:bookmarkStart w:id="0" w:name="_GoBack"/>
      <w:bookmarkEnd w:id="0"/>
    </w:p>
    <w:p w:rsidR="005E3B57" w:rsidRPr="00142DB8" w:rsidRDefault="005E3B57" w:rsidP="005E3B57">
      <w:pPr>
        <w:jc w:val="center"/>
        <w:rPr>
          <w:sz w:val="24"/>
          <w:szCs w:val="24"/>
        </w:rPr>
      </w:pPr>
      <w:r w:rsidRPr="00142DB8">
        <w:rPr>
          <w:sz w:val="24"/>
          <w:szCs w:val="24"/>
        </w:rPr>
        <w:t xml:space="preserve">станица </w:t>
      </w:r>
      <w:r>
        <w:rPr>
          <w:sz w:val="24"/>
          <w:szCs w:val="24"/>
        </w:rPr>
        <w:t>Приазовская</w:t>
      </w:r>
    </w:p>
    <w:p w:rsidR="005E3B57" w:rsidRDefault="005E3B57" w:rsidP="005E3B57">
      <w:pPr>
        <w:jc w:val="center"/>
      </w:pPr>
    </w:p>
    <w:p w:rsidR="005E3B57" w:rsidRDefault="005E3B57" w:rsidP="005E3B57"/>
    <w:p w:rsidR="005E3B57" w:rsidRDefault="005E3B57" w:rsidP="005E3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5E3B57" w:rsidRDefault="005E3B57" w:rsidP="005E3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Приазовского сельского поселения Приморско-Ахтарского </w:t>
      </w:r>
    </w:p>
    <w:p w:rsidR="005E3B57" w:rsidRDefault="005E3B57" w:rsidP="005E3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от 2 июля 2015 года № 156 «Об утверждении </w:t>
      </w:r>
    </w:p>
    <w:p w:rsidR="005E3B57" w:rsidRDefault="005E3B57" w:rsidP="005E3B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B57" w:rsidRDefault="005E3B57" w:rsidP="005E3B57">
      <w:pPr>
        <w:jc w:val="center"/>
        <w:rPr>
          <w:b/>
          <w:szCs w:val="28"/>
        </w:rPr>
      </w:pPr>
      <w:r>
        <w:rPr>
          <w:b/>
          <w:szCs w:val="28"/>
        </w:rPr>
        <w:t xml:space="preserve">услуги: </w:t>
      </w:r>
      <w:r>
        <w:rPr>
          <w:b/>
          <w:bCs/>
          <w:szCs w:val="28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</w:p>
    <w:p w:rsidR="005E3B57" w:rsidRDefault="005E3B57" w:rsidP="005E3B57">
      <w:pPr>
        <w:autoSpaceDE w:val="0"/>
        <w:autoSpaceDN w:val="0"/>
        <w:adjustRightInd w:val="0"/>
        <w:rPr>
          <w:szCs w:val="28"/>
        </w:rPr>
      </w:pPr>
    </w:p>
    <w:p w:rsidR="005E3B57" w:rsidRDefault="005E3B57" w:rsidP="005E3B57">
      <w:pPr>
        <w:autoSpaceDE w:val="0"/>
        <w:autoSpaceDN w:val="0"/>
        <w:adjustRightInd w:val="0"/>
        <w:rPr>
          <w:szCs w:val="28"/>
        </w:rPr>
      </w:pPr>
    </w:p>
    <w:p w:rsidR="005E3B57" w:rsidRPr="000A35D9" w:rsidRDefault="005E3B57" w:rsidP="005E3B57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 с экспертным  заключениям  Департамента  внутренней политики  администрации  Краснодарского  края  от  14.09.2015  года  №  34.01-1938/15-04 на постановление администрации Приазовского сельского поселения  Приморско-Ахтарского  района  от  2  июля  2015  года  №  156 «Об утверждении административного регламента предоставления муниципальной услуги: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E3B57">
        <w:rPr>
          <w:rFonts w:ascii="Times New Roman" w:hAnsi="Times New Roman" w:cs="Times New Roman"/>
          <w:bCs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Pr="005E3B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администрация Приазовского сельского  поселения  Приморско-Ахтарского района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5E3B57" w:rsidRDefault="005E3B57" w:rsidP="0079795F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uppressAutoHyphens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23AB0">
        <w:rPr>
          <w:rFonts w:ascii="Times New Roman" w:hAnsi="Times New Roman"/>
          <w:spacing w:val="2"/>
          <w:sz w:val="28"/>
          <w:szCs w:val="28"/>
        </w:rPr>
        <w:t>Внести в постановление администрации Приазовского сельского поселения Приморско-Ахтарского района</w:t>
      </w:r>
      <w:r w:rsidRPr="00C23AB0">
        <w:rPr>
          <w:rFonts w:ascii="Times New Roman" w:hAnsi="Times New Roman"/>
          <w:b/>
          <w:sz w:val="28"/>
          <w:szCs w:val="28"/>
        </w:rPr>
        <w:t xml:space="preserve"> </w:t>
      </w:r>
      <w:r w:rsidRPr="00C23A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 июля  2015 года № 156</w:t>
      </w:r>
      <w:r w:rsidRPr="00C23AB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услуги: </w:t>
      </w:r>
      <w:r w:rsidRPr="00C23AB0">
        <w:rPr>
          <w:rFonts w:ascii="Times New Roman" w:hAnsi="Times New Roman"/>
          <w:bCs/>
          <w:sz w:val="28"/>
          <w:szCs w:val="28"/>
        </w:rPr>
        <w:t>«</w:t>
      </w:r>
      <w:r w:rsidRPr="005E3B57">
        <w:rPr>
          <w:rFonts w:ascii="Times New Roman" w:hAnsi="Times New Roman" w:cs="Times New Roman"/>
          <w:bCs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Pr="00C23AB0">
        <w:rPr>
          <w:rFonts w:ascii="Times New Roman" w:hAnsi="Times New Roman"/>
          <w:bCs/>
          <w:sz w:val="28"/>
          <w:szCs w:val="28"/>
        </w:rPr>
        <w:t xml:space="preserve">» </w:t>
      </w:r>
      <w:r w:rsidRPr="00C23AB0">
        <w:rPr>
          <w:rFonts w:ascii="Times New Roman" w:hAnsi="Times New Roman"/>
          <w:sz w:val="28"/>
          <w:szCs w:val="28"/>
        </w:rPr>
        <w:t>следующие изменения:</w:t>
      </w:r>
    </w:p>
    <w:p w:rsidR="0079795F" w:rsidRDefault="0079795F" w:rsidP="0079795F">
      <w:pPr>
        <w:pStyle w:val="a5"/>
        <w:numPr>
          <w:ilvl w:val="1"/>
          <w:numId w:val="3"/>
        </w:numPr>
        <w:tabs>
          <w:tab w:val="left" w:pos="1276"/>
        </w:tabs>
        <w:ind w:left="0" w:firstLine="705"/>
        <w:jc w:val="both"/>
        <w:rPr>
          <w:szCs w:val="28"/>
        </w:rPr>
      </w:pPr>
      <w:r>
        <w:rPr>
          <w:szCs w:val="28"/>
        </w:rPr>
        <w:t xml:space="preserve">Подпункт </w:t>
      </w:r>
      <w:r w:rsidRPr="0079795F">
        <w:rPr>
          <w:szCs w:val="28"/>
        </w:rPr>
        <w:t>2.2.3.</w:t>
      </w:r>
      <w:r>
        <w:rPr>
          <w:szCs w:val="28"/>
        </w:rPr>
        <w:t xml:space="preserve"> пункта 2.2. Раздела 2 изложить в следующей редакции:</w:t>
      </w:r>
      <w:r w:rsidRPr="0079795F">
        <w:rPr>
          <w:szCs w:val="28"/>
        </w:rPr>
        <w:t xml:space="preserve"> </w:t>
      </w:r>
    </w:p>
    <w:p w:rsidR="00E620EC" w:rsidRDefault="0079795F" w:rsidP="00E620EC">
      <w:pPr>
        <w:tabs>
          <w:tab w:val="left" w:pos="709"/>
          <w:tab w:val="left" w:pos="1701"/>
        </w:tabs>
        <w:jc w:val="both"/>
        <w:rPr>
          <w:szCs w:val="28"/>
        </w:rPr>
      </w:pPr>
      <w:r>
        <w:rPr>
          <w:szCs w:val="28"/>
        </w:rPr>
        <w:tab/>
        <w:t xml:space="preserve">«2.2.3. </w:t>
      </w:r>
      <w:r w:rsidRPr="0079795F">
        <w:rPr>
          <w:szCs w:val="28"/>
        </w:rPr>
        <w:t>Исчерпывающий перечень документов, необходимых в соответствии с законодательством или нормативными правовыми актами для предоставления муниципальной услуги:</w:t>
      </w:r>
    </w:p>
    <w:p w:rsidR="00E10BC5" w:rsidRDefault="00E620EC" w:rsidP="00E620EC">
      <w:pPr>
        <w:tabs>
          <w:tab w:val="left" w:pos="709"/>
          <w:tab w:val="left" w:pos="1134"/>
          <w:tab w:val="left" w:pos="1701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а) </w:t>
      </w:r>
      <w:r w:rsidR="00E10BC5">
        <w:rPr>
          <w:szCs w:val="28"/>
        </w:rPr>
        <w:t>Для получения специального разрешения на движение по автомобильным дорогам местного значения транспортного средства, осуществляющего перевозки опасных грузов к заявлению прилагаются следующие документы:</w:t>
      </w:r>
    </w:p>
    <w:p w:rsidR="00E10BC5" w:rsidRDefault="00E10BC5" w:rsidP="00E620EC">
      <w:pPr>
        <w:tabs>
          <w:tab w:val="left" w:pos="709"/>
          <w:tab w:val="left" w:pos="993"/>
          <w:tab w:val="left" w:pos="1701"/>
        </w:tabs>
        <w:jc w:val="both"/>
        <w:rPr>
          <w:bCs/>
          <w:color w:val="000000"/>
          <w:szCs w:val="28"/>
          <w:shd w:val="clear" w:color="auto" w:fill="FFFFFF"/>
        </w:rPr>
      </w:pPr>
      <w:r>
        <w:rPr>
          <w:szCs w:val="28"/>
        </w:rPr>
        <w:tab/>
      </w:r>
      <w:r w:rsidRPr="00E10BC5">
        <w:rPr>
          <w:szCs w:val="28"/>
        </w:rPr>
        <w:t xml:space="preserve">- </w:t>
      </w:r>
      <w:r w:rsidRPr="00E10BC5">
        <w:rPr>
          <w:bCs/>
          <w:color w:val="000000"/>
          <w:szCs w:val="28"/>
          <w:shd w:val="clear" w:color="auto" w:fill="FFFFFF"/>
        </w:rPr>
        <w:t>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E620EC" w:rsidRDefault="00E10BC5" w:rsidP="00E620EC">
      <w:pPr>
        <w:tabs>
          <w:tab w:val="left" w:pos="709"/>
          <w:tab w:val="left" w:pos="1701"/>
        </w:tabs>
        <w:jc w:val="both"/>
        <w:rPr>
          <w:bCs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ab/>
      </w:r>
      <w:r w:rsidRPr="00E10BC5">
        <w:rPr>
          <w:bCs/>
          <w:color w:val="000000"/>
          <w:szCs w:val="28"/>
          <w:shd w:val="clear" w:color="auto" w:fill="FFFFFF"/>
        </w:rPr>
        <w:t xml:space="preserve">- </w:t>
      </w:r>
      <w:r w:rsidR="00E620EC">
        <w:rPr>
          <w:bCs/>
          <w:color w:val="000000"/>
          <w:szCs w:val="28"/>
          <w:shd w:val="clear" w:color="auto" w:fill="FFFFFF"/>
        </w:rPr>
        <w:t xml:space="preserve">   </w:t>
      </w:r>
      <w:r w:rsidRPr="00E10BC5">
        <w:rPr>
          <w:bCs/>
          <w:szCs w:val="28"/>
          <w:shd w:val="clear" w:color="auto" w:fill="FFFFFF"/>
        </w:rPr>
        <w:t>копия</w:t>
      </w:r>
      <w:r w:rsidRPr="00E10BC5">
        <w:rPr>
          <w:rStyle w:val="apple-converted-space"/>
          <w:bCs/>
          <w:szCs w:val="28"/>
          <w:shd w:val="clear" w:color="auto" w:fill="FFFFFF"/>
        </w:rPr>
        <w:t> </w:t>
      </w:r>
      <w:hyperlink r:id="rId7" w:anchor="block_71300" w:history="1">
        <w:r w:rsidRPr="00E10BC5">
          <w:rPr>
            <w:rStyle w:val="a8"/>
            <w:bCs/>
            <w:color w:val="auto"/>
            <w:szCs w:val="28"/>
            <w:u w:val="none"/>
          </w:rPr>
          <w:t>свидетельства</w:t>
        </w:r>
      </w:hyperlink>
      <w:r w:rsidRPr="00E10BC5">
        <w:rPr>
          <w:rStyle w:val="apple-converted-space"/>
          <w:bCs/>
          <w:szCs w:val="28"/>
          <w:shd w:val="clear" w:color="auto" w:fill="FFFFFF"/>
        </w:rPr>
        <w:t> </w:t>
      </w:r>
      <w:r w:rsidRPr="00E10BC5">
        <w:rPr>
          <w:bCs/>
          <w:szCs w:val="28"/>
          <w:shd w:val="clear" w:color="auto" w:fill="FFFFFF"/>
        </w:rPr>
        <w:t>о допуске транспортного средства EX/II, EX/III, FL, OX и AT и MEMU к перевозке опасных грузов;</w:t>
      </w:r>
    </w:p>
    <w:p w:rsidR="00E620EC" w:rsidRDefault="00E620EC" w:rsidP="00E620EC">
      <w:pPr>
        <w:tabs>
          <w:tab w:val="left" w:pos="709"/>
          <w:tab w:val="left" w:pos="1701"/>
        </w:tabs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ab/>
      </w:r>
      <w:r w:rsidRPr="00E620EC">
        <w:rPr>
          <w:bCs/>
          <w:szCs w:val="28"/>
          <w:shd w:val="clear" w:color="auto" w:fill="FFFFFF"/>
        </w:rPr>
        <w:t xml:space="preserve">- </w:t>
      </w:r>
      <w:r>
        <w:rPr>
          <w:bCs/>
          <w:szCs w:val="28"/>
          <w:shd w:val="clear" w:color="auto" w:fill="FFFFFF"/>
        </w:rPr>
        <w:t xml:space="preserve">   </w:t>
      </w:r>
      <w:r w:rsidRPr="00E620EC">
        <w:rPr>
          <w:bCs/>
          <w:color w:val="000000"/>
          <w:szCs w:val="28"/>
          <w:shd w:val="clear" w:color="auto" w:fill="FFFFFF"/>
        </w:rPr>
        <w:t>копия свидетельства о подготовке водителя транспортного средства, перевозящего опасные грузы;</w:t>
      </w:r>
    </w:p>
    <w:p w:rsidR="00E620EC" w:rsidRDefault="00E620EC" w:rsidP="00E620EC">
      <w:pPr>
        <w:tabs>
          <w:tab w:val="left" w:pos="709"/>
          <w:tab w:val="left" w:pos="1701"/>
        </w:tabs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ab/>
      </w:r>
      <w:r w:rsidRPr="00E620EC">
        <w:rPr>
          <w:bCs/>
          <w:color w:val="000000"/>
          <w:szCs w:val="28"/>
          <w:shd w:val="clear" w:color="auto" w:fill="FFFFFF"/>
        </w:rPr>
        <w:t xml:space="preserve">- </w:t>
      </w:r>
      <w:r>
        <w:rPr>
          <w:bCs/>
          <w:color w:val="000000"/>
          <w:szCs w:val="28"/>
          <w:shd w:val="clear" w:color="auto" w:fill="FFFFFF"/>
        </w:rPr>
        <w:t xml:space="preserve">  </w:t>
      </w:r>
      <w:r w:rsidRPr="00E620EC">
        <w:rPr>
          <w:bCs/>
          <w:color w:val="000000"/>
          <w:szCs w:val="28"/>
          <w:shd w:val="clear" w:color="auto" w:fill="FFFFFF"/>
        </w:rPr>
        <w:t>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E620EC" w:rsidRDefault="00E620EC" w:rsidP="00E620EC">
      <w:pPr>
        <w:tabs>
          <w:tab w:val="left" w:pos="709"/>
          <w:tab w:val="left" w:pos="1701"/>
        </w:tabs>
        <w:contextualSpacing/>
        <w:jc w:val="both"/>
        <w:rPr>
          <w:szCs w:val="28"/>
        </w:rPr>
      </w:pPr>
      <w:r>
        <w:rPr>
          <w:bCs/>
          <w:color w:val="000000"/>
          <w:szCs w:val="28"/>
          <w:shd w:val="clear" w:color="auto" w:fill="FFFFFF"/>
        </w:rPr>
        <w:tab/>
        <w:t xml:space="preserve">б) </w:t>
      </w:r>
      <w:r>
        <w:rPr>
          <w:szCs w:val="28"/>
        </w:rPr>
        <w:t xml:space="preserve">Для получения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</w:t>
      </w:r>
      <w:r w:rsidRPr="00E620EC">
        <w:rPr>
          <w:szCs w:val="28"/>
        </w:rPr>
        <w:t>к заявлению прилагаются следующие документы</w:t>
      </w:r>
      <w:r>
        <w:rPr>
          <w:szCs w:val="28"/>
        </w:rPr>
        <w:t>:</w:t>
      </w:r>
    </w:p>
    <w:p w:rsidR="00297561" w:rsidRDefault="00E620EC" w:rsidP="00E620EC">
      <w:pPr>
        <w:tabs>
          <w:tab w:val="left" w:pos="709"/>
          <w:tab w:val="left" w:pos="1701"/>
        </w:tabs>
        <w:contextualSpacing/>
        <w:jc w:val="both"/>
        <w:rPr>
          <w:bCs/>
          <w:color w:val="000000"/>
          <w:szCs w:val="28"/>
          <w:shd w:val="clear" w:color="auto" w:fill="FFFFFF"/>
        </w:rPr>
      </w:pPr>
      <w:r>
        <w:rPr>
          <w:szCs w:val="28"/>
        </w:rPr>
        <w:tab/>
      </w:r>
      <w:r w:rsidRPr="00297561">
        <w:rPr>
          <w:szCs w:val="28"/>
        </w:rPr>
        <w:t xml:space="preserve">- </w:t>
      </w:r>
      <w:r w:rsidR="00297561" w:rsidRPr="00297561">
        <w:rPr>
          <w:bCs/>
          <w:color w:val="000000"/>
          <w:szCs w:val="28"/>
          <w:shd w:val="clear" w:color="auto" w:fill="FFFFFF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297561" w:rsidRDefault="00297561" w:rsidP="00297561">
      <w:pPr>
        <w:tabs>
          <w:tab w:val="left" w:pos="709"/>
          <w:tab w:val="left" w:pos="1701"/>
        </w:tabs>
        <w:contextualSpacing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ab/>
      </w:r>
      <w:r w:rsidRPr="00297561">
        <w:rPr>
          <w:bCs/>
          <w:color w:val="000000"/>
          <w:szCs w:val="28"/>
          <w:shd w:val="clear" w:color="auto" w:fill="FFFFFF"/>
        </w:rPr>
        <w:t xml:space="preserve">- 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Pr="00297561">
        <w:rPr>
          <w:bCs/>
          <w:color w:val="000000"/>
          <w:szCs w:val="28"/>
          <w:shd w:val="clear" w:color="auto" w:fill="FFFFFF"/>
        </w:rPr>
        <w:t>схема транспортного средства (автопоезда), с использованием которого планируется перевозка тяжеловесных и (или) крупногабаритных грузов;</w:t>
      </w:r>
    </w:p>
    <w:p w:rsidR="00297561" w:rsidRDefault="00297561" w:rsidP="00297561">
      <w:pPr>
        <w:tabs>
          <w:tab w:val="left" w:pos="709"/>
          <w:tab w:val="left" w:pos="1701"/>
        </w:tabs>
        <w:contextualSpacing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ab/>
      </w:r>
      <w:r w:rsidRPr="00297561">
        <w:rPr>
          <w:bCs/>
          <w:color w:val="000000"/>
          <w:szCs w:val="28"/>
          <w:shd w:val="clear" w:color="auto" w:fill="FFFFFF"/>
        </w:rPr>
        <w:t>- сведения о технических требованиях к перевозке заявленного груза в транспортном положении</w:t>
      </w:r>
      <w:r>
        <w:rPr>
          <w:bCs/>
          <w:color w:val="000000"/>
          <w:szCs w:val="28"/>
          <w:shd w:val="clear" w:color="auto" w:fill="FFFFFF"/>
        </w:rPr>
        <w:t>».</w:t>
      </w:r>
    </w:p>
    <w:p w:rsidR="009E7168" w:rsidRDefault="009E7168" w:rsidP="00297561">
      <w:pPr>
        <w:tabs>
          <w:tab w:val="left" w:pos="709"/>
          <w:tab w:val="left" w:pos="1701"/>
        </w:tabs>
        <w:contextualSpacing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ab/>
        <w:t xml:space="preserve">1.2. Пункт 1.2. </w:t>
      </w:r>
      <w:proofErr w:type="gramStart"/>
      <w:r>
        <w:rPr>
          <w:bCs/>
          <w:color w:val="000000"/>
          <w:szCs w:val="28"/>
          <w:shd w:val="clear" w:color="auto" w:fill="FFFFFF"/>
        </w:rPr>
        <w:t>Раздела 1 Регламента дополнить ссылкой на приказы Минтранса России от 04 июля 2011 года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     ссылку</w:t>
      </w:r>
      <w:proofErr w:type="gramEnd"/>
      <w:r>
        <w:rPr>
          <w:bCs/>
          <w:color w:val="000000"/>
          <w:szCs w:val="28"/>
          <w:shd w:val="clear" w:color="auto" w:fill="FFFFFF"/>
        </w:rPr>
        <w:t xml:space="preserve"> на Федеральный закон от 02 мая 2006 года № 59-ФЗ «О порядке рассмотрения обращений граждан Российской Федерации» исключить.</w:t>
      </w:r>
    </w:p>
    <w:p w:rsidR="00297561" w:rsidRDefault="009E7168" w:rsidP="00297561">
      <w:pPr>
        <w:tabs>
          <w:tab w:val="left" w:pos="709"/>
          <w:tab w:val="left" w:pos="1701"/>
        </w:tabs>
        <w:contextualSpacing/>
        <w:jc w:val="both"/>
        <w:rPr>
          <w:szCs w:val="28"/>
        </w:rPr>
      </w:pPr>
      <w:r>
        <w:rPr>
          <w:bCs/>
          <w:color w:val="000000"/>
          <w:szCs w:val="28"/>
          <w:shd w:val="clear" w:color="auto" w:fill="FFFFFF"/>
        </w:rPr>
        <w:tab/>
        <w:t xml:space="preserve">1.3. </w:t>
      </w:r>
      <w:r w:rsidR="00E5002A">
        <w:rPr>
          <w:bCs/>
          <w:color w:val="000000"/>
          <w:szCs w:val="28"/>
          <w:shd w:val="clear" w:color="auto" w:fill="FFFFFF"/>
        </w:rPr>
        <w:t>Внести изменения в наименование раздела 5 Регламента, изложив в следующей редакции: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="00E5002A">
        <w:rPr>
          <w:bCs/>
          <w:color w:val="000000"/>
          <w:szCs w:val="28"/>
          <w:shd w:val="clear" w:color="auto" w:fill="FFFFFF"/>
        </w:rPr>
        <w:t>«</w:t>
      </w:r>
      <w:r w:rsidR="00E5002A" w:rsidRPr="00413BAB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E5002A">
        <w:rPr>
          <w:szCs w:val="28"/>
        </w:rPr>
        <w:t>».</w:t>
      </w:r>
    </w:p>
    <w:p w:rsidR="00E5002A" w:rsidRDefault="00E5002A" w:rsidP="00297561">
      <w:pPr>
        <w:tabs>
          <w:tab w:val="left" w:pos="709"/>
          <w:tab w:val="left" w:pos="1701"/>
        </w:tabs>
        <w:contextualSpacing/>
        <w:jc w:val="both"/>
        <w:rPr>
          <w:szCs w:val="28"/>
        </w:rPr>
      </w:pPr>
      <w:r>
        <w:rPr>
          <w:szCs w:val="28"/>
        </w:rPr>
        <w:tab/>
        <w:t>1.4. Раздел 5 Регламента изложить в новой редакции:</w:t>
      </w:r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«</w:t>
      </w:r>
      <w:r w:rsidRPr="00B06F28">
        <w:rPr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9F2076">
        <w:rPr>
          <w:szCs w:val="28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</w:t>
      </w:r>
      <w:r w:rsidRPr="009F2076">
        <w:rPr>
          <w:szCs w:val="28"/>
        </w:rPr>
        <w:lastRenderedPageBreak/>
        <w:t>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B06F28">
        <w:rPr>
          <w:szCs w:val="28"/>
        </w:rPr>
        <w:t xml:space="preserve">5.2. Предмет досудебного (внесудебного) обжалования.  </w:t>
      </w:r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9F2076">
        <w:rPr>
          <w:iCs/>
          <w:szCs w:val="28"/>
        </w:rPr>
        <w:t>Предметом досудебного обжалования является</w:t>
      </w:r>
      <w:r w:rsidRPr="009F2076">
        <w:rPr>
          <w:szCs w:val="28"/>
        </w:rPr>
        <w:t xml:space="preserve"> обжалование действий (бездействий) и решений, принятых (осуществляемых) в ходе предоставления муниципальной услуги</w:t>
      </w:r>
      <w:r>
        <w:rPr>
          <w:szCs w:val="28"/>
        </w:rPr>
        <w:t xml:space="preserve"> муниципальными служащими</w:t>
      </w:r>
      <w:r w:rsidRPr="009F2076">
        <w:rPr>
          <w:szCs w:val="28"/>
        </w:rPr>
        <w:t>, в том числе при обращении заявителя с жалобой в следующих случаях:</w:t>
      </w:r>
      <w:bookmarkStart w:id="1" w:name="sub_110101"/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C8073B">
        <w:rPr>
          <w:szCs w:val="28"/>
        </w:rPr>
        <w:t>1)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C8073B">
        <w:rPr>
          <w:szCs w:val="28"/>
        </w:rPr>
        <w:t>2) нарушение срока предоставления муниципальной услуги;</w:t>
      </w:r>
      <w:bookmarkStart w:id="3" w:name="sub_110103"/>
      <w:bookmarkEnd w:id="2"/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C8073B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4" w:name="sub_110104"/>
      <w:bookmarkEnd w:id="3"/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C8073B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Start w:id="5" w:name="sub_110105"/>
      <w:bookmarkEnd w:id="4"/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Pr="00C8073B">
        <w:rPr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6" w:name="sub_110106"/>
      <w:bookmarkEnd w:id="5"/>
      <w:proofErr w:type="gramEnd"/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C8073B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7" w:name="sub_110107"/>
      <w:bookmarkEnd w:id="6"/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Pr="00C8073B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  <w:proofErr w:type="gramEnd"/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B06F28">
        <w:rPr>
          <w:szCs w:val="28"/>
        </w:rPr>
        <w:t xml:space="preserve">5.3. Исчерпывающий перечень оснований для отказа (приостановления) рассмотрения жалобы и случаев, в которых ответ на жалобу не дается. </w:t>
      </w:r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9F2076">
        <w:rPr>
          <w:szCs w:val="28"/>
        </w:rPr>
        <w:t>В рассмотрении обращения может быть отказано в случае:</w:t>
      </w:r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9F2076">
        <w:rPr>
          <w:szCs w:val="28"/>
        </w:rPr>
        <w:t>- отсутствия указания фамилии заявителя и почтового адреса, по которому должен быть направлен ответ;</w:t>
      </w:r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9F2076">
        <w:rPr>
          <w:iCs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Е</w:t>
      </w:r>
      <w:r w:rsidRPr="009F2076">
        <w:rPr>
          <w:szCs w:val="28"/>
        </w:rPr>
        <w:t>сли текст письменного обращения не поддается прочтению, ответ на обращение не дается</w:t>
      </w:r>
      <w:r>
        <w:rPr>
          <w:szCs w:val="28"/>
        </w:rPr>
        <w:t>,</w:t>
      </w:r>
      <w:r w:rsidRPr="009F2076">
        <w:rPr>
          <w:szCs w:val="28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9F2076">
        <w:rPr>
          <w:iCs/>
          <w:szCs w:val="28"/>
        </w:rPr>
        <w:t>В рассмотрении обращения по существу может быть отказано в случае:</w:t>
      </w:r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Pr="009F2076">
        <w:rPr>
          <w:iCs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9F2076">
        <w:rPr>
          <w:iCs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Pr="009F2076">
        <w:rPr>
          <w:iCs/>
          <w:szCs w:val="28"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9F2076">
        <w:rPr>
          <w:iCs/>
          <w:szCs w:val="28"/>
        </w:rPr>
        <w:t xml:space="preserve"> данному вопросу);</w:t>
      </w:r>
    </w:p>
    <w:p w:rsidR="00E5002A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9F2076">
        <w:rPr>
          <w:iCs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E5002A" w:rsidRDefault="00E5002A" w:rsidP="00E5002A">
      <w:pPr>
        <w:tabs>
          <w:tab w:val="left" w:pos="709"/>
        </w:tabs>
        <w:jc w:val="both"/>
        <w:rPr>
          <w:iCs/>
          <w:szCs w:val="28"/>
        </w:rPr>
      </w:pPr>
      <w:r>
        <w:rPr>
          <w:szCs w:val="28"/>
        </w:rPr>
        <w:tab/>
      </w:r>
      <w:r w:rsidRPr="009F2076">
        <w:rPr>
          <w:iCs/>
          <w:szCs w:val="28"/>
        </w:rPr>
        <w:t>В случае</w:t>
      </w:r>
      <w:proofErr w:type="gramStart"/>
      <w:r>
        <w:rPr>
          <w:iCs/>
          <w:szCs w:val="28"/>
        </w:rPr>
        <w:t>,</w:t>
      </w:r>
      <w:proofErr w:type="gramEnd"/>
      <w:r w:rsidRPr="009F2076">
        <w:rPr>
          <w:iCs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</w:t>
      </w:r>
      <w:r>
        <w:rPr>
          <w:iCs/>
          <w:szCs w:val="28"/>
        </w:rPr>
        <w:t>бращение в уполномоченный орган.</w:t>
      </w:r>
    </w:p>
    <w:p w:rsidR="00E5002A" w:rsidRPr="00CB7A58" w:rsidRDefault="00E5002A" w:rsidP="00E5002A">
      <w:pPr>
        <w:tabs>
          <w:tab w:val="left" w:pos="709"/>
        </w:tabs>
        <w:jc w:val="both"/>
        <w:rPr>
          <w:szCs w:val="28"/>
        </w:rPr>
      </w:pPr>
      <w:r>
        <w:rPr>
          <w:iCs/>
          <w:szCs w:val="28"/>
        </w:rPr>
        <w:tab/>
      </w:r>
      <w:r w:rsidRPr="00B06F28">
        <w:rPr>
          <w:szCs w:val="28"/>
        </w:rPr>
        <w:t>5.4. Основания для начала процедуры досудебного (внесудебного) обжалования.</w:t>
      </w:r>
    </w:p>
    <w:p w:rsidR="00E5002A" w:rsidRDefault="00E5002A" w:rsidP="00E5002A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9F2076">
        <w:rPr>
          <w:iCs/>
          <w:szCs w:val="28"/>
        </w:rPr>
        <w:t xml:space="preserve">Основанием для начала процедуры </w:t>
      </w:r>
      <w:r w:rsidRPr="009F2076">
        <w:rPr>
          <w:szCs w:val="28"/>
        </w:rPr>
        <w:t>досудебного (внесудебного) обжалования</w:t>
      </w:r>
      <w:r w:rsidRPr="009F2076">
        <w:rPr>
          <w:iCs/>
          <w:szCs w:val="28"/>
        </w:rPr>
        <w:t xml:space="preserve"> является поступление жалобы в</w:t>
      </w:r>
      <w:r w:rsidRPr="009F2076">
        <w:rPr>
          <w:szCs w:val="28"/>
        </w:rPr>
        <w:t xml:space="preserve"> </w:t>
      </w:r>
      <w:r w:rsidRPr="00C8073B">
        <w:rPr>
          <w:szCs w:val="28"/>
        </w:rPr>
        <w:t>письменной форме на бумажном носителе</w:t>
      </w:r>
      <w:r w:rsidRPr="009F2076">
        <w:rPr>
          <w:szCs w:val="28"/>
        </w:rPr>
        <w:t xml:space="preserve"> либо в электронной форме, в орган, непосредственно</w:t>
      </w:r>
      <w:r w:rsidRPr="00C8073B">
        <w:rPr>
          <w:szCs w:val="28"/>
        </w:rPr>
        <w:t xml:space="preserve"> предоставляющий муниципальную услугу</w:t>
      </w:r>
      <w:r w:rsidRPr="009F2076">
        <w:rPr>
          <w:iCs/>
          <w:szCs w:val="28"/>
        </w:rPr>
        <w:t>.</w:t>
      </w:r>
      <w:bookmarkStart w:id="8" w:name="sub_11025"/>
    </w:p>
    <w:p w:rsidR="00E5002A" w:rsidRDefault="00E5002A" w:rsidP="00E5002A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C8073B">
        <w:rPr>
          <w:szCs w:val="28"/>
        </w:rPr>
        <w:t>Жалоба должна содержать:</w:t>
      </w:r>
      <w:bookmarkEnd w:id="8"/>
    </w:p>
    <w:p w:rsidR="00E5002A" w:rsidRDefault="00E5002A" w:rsidP="00E5002A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C8073B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002A" w:rsidRDefault="00E5002A" w:rsidP="00E5002A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proofErr w:type="gramStart"/>
      <w:r w:rsidRPr="00C8073B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002A" w:rsidRDefault="00E5002A" w:rsidP="00E5002A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C8073B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002A" w:rsidRDefault="00E5002A" w:rsidP="00E5002A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C8073B">
        <w:rPr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C8073B">
        <w:rPr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002A" w:rsidRDefault="00E5002A" w:rsidP="00E5002A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9F2076">
        <w:rPr>
          <w:szCs w:val="28"/>
        </w:rPr>
        <w:t xml:space="preserve"> </w:t>
      </w:r>
      <w:r w:rsidRPr="00C8073B">
        <w:rPr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5002A" w:rsidRDefault="00E5002A" w:rsidP="00E5002A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C8073B">
        <w:rPr>
          <w:szCs w:val="28"/>
        </w:rPr>
        <w:t xml:space="preserve">Жалоба </w:t>
      </w:r>
      <w:r>
        <w:rPr>
          <w:szCs w:val="28"/>
        </w:rPr>
        <w:t>может быть направлена по почте,</w:t>
      </w:r>
      <w:r w:rsidRPr="00C8073B">
        <w:rPr>
          <w:szCs w:val="28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5002A" w:rsidRPr="00DF00BF" w:rsidRDefault="00E5002A" w:rsidP="00E5002A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B06F28">
        <w:rPr>
          <w:szCs w:val="28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E5002A" w:rsidRDefault="00E5002A" w:rsidP="00E5002A">
      <w:pPr>
        <w:spacing w:line="240" w:lineRule="atLeast"/>
        <w:ind w:firstLine="851"/>
        <w:contextualSpacing/>
        <w:jc w:val="both"/>
        <w:rPr>
          <w:i/>
          <w:iCs/>
          <w:szCs w:val="28"/>
          <w:u w:val="single"/>
        </w:rPr>
      </w:pPr>
      <w:r w:rsidRPr="009F2076">
        <w:rPr>
          <w:iCs/>
          <w:szCs w:val="28"/>
        </w:rPr>
        <w:t xml:space="preserve">Любому обратившемуся лицу должностные лица </w:t>
      </w:r>
      <w:r w:rsidRPr="009F2076">
        <w:rPr>
          <w:szCs w:val="28"/>
        </w:rPr>
        <w:t>органа, непосредственно</w:t>
      </w:r>
      <w:r w:rsidRPr="00C8073B">
        <w:rPr>
          <w:szCs w:val="28"/>
        </w:rPr>
        <w:t xml:space="preserve"> предоставляющ</w:t>
      </w:r>
      <w:r w:rsidRPr="009F2076">
        <w:rPr>
          <w:szCs w:val="28"/>
        </w:rPr>
        <w:t>его</w:t>
      </w:r>
      <w:r w:rsidRPr="00C8073B">
        <w:rPr>
          <w:szCs w:val="28"/>
        </w:rPr>
        <w:t xml:space="preserve"> муниципальную услугу</w:t>
      </w:r>
      <w:r w:rsidRPr="009F2076">
        <w:rPr>
          <w:szCs w:val="28"/>
        </w:rPr>
        <w:t xml:space="preserve">, </w:t>
      </w:r>
      <w:r w:rsidRPr="009F2076">
        <w:rPr>
          <w:iCs/>
          <w:szCs w:val="28"/>
        </w:rPr>
        <w:t>обязаны предоставить следующую информацию о порядке досудебного (внесудебного) обжалования,</w:t>
      </w:r>
      <w:r w:rsidRPr="009F2076">
        <w:rPr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9F2076">
        <w:rPr>
          <w:iCs/>
          <w:szCs w:val="28"/>
        </w:rPr>
        <w:t>:</w:t>
      </w: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i/>
          <w:iCs/>
          <w:szCs w:val="28"/>
          <w:u w:val="single"/>
        </w:rPr>
      </w:pPr>
      <w:r w:rsidRPr="009F2076">
        <w:rPr>
          <w:iCs/>
          <w:szCs w:val="28"/>
        </w:rPr>
        <w:t>- о перечне документов необходимых для рассмотрения жалобы;</w:t>
      </w: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i/>
          <w:iCs/>
          <w:szCs w:val="28"/>
          <w:u w:val="single"/>
        </w:rPr>
      </w:pPr>
      <w:r w:rsidRPr="009F2076">
        <w:rPr>
          <w:iCs/>
          <w:szCs w:val="28"/>
        </w:rPr>
        <w:t>- о требованиях к оформлению документов, прилагаемых к жалобе;</w:t>
      </w: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iCs/>
          <w:szCs w:val="28"/>
        </w:rPr>
      </w:pPr>
      <w:r w:rsidRPr="009F2076">
        <w:rPr>
          <w:iCs/>
          <w:szCs w:val="28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szCs w:val="28"/>
        </w:rPr>
      </w:pPr>
      <w:r w:rsidRPr="00DF00BF">
        <w:rPr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iCs/>
          <w:szCs w:val="28"/>
          <w:u w:val="single"/>
        </w:rPr>
      </w:pPr>
      <w:r w:rsidRPr="00DF00BF">
        <w:rPr>
          <w:szCs w:val="28"/>
        </w:rPr>
        <w:t>- о сроке оказания рассмотрения жалобы;</w:t>
      </w: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iCs/>
          <w:szCs w:val="28"/>
          <w:u w:val="single"/>
        </w:rPr>
      </w:pPr>
      <w:r w:rsidRPr="009F2076">
        <w:rPr>
          <w:iCs/>
          <w:szCs w:val="28"/>
        </w:rPr>
        <w:t>- о дате, месте и времени рассмотрения жалобы</w:t>
      </w:r>
      <w:r w:rsidRPr="009F2076">
        <w:rPr>
          <w:szCs w:val="28"/>
        </w:rPr>
        <w:t>;</w:t>
      </w: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iCs/>
          <w:szCs w:val="28"/>
          <w:u w:val="single"/>
        </w:rPr>
      </w:pPr>
      <w:r w:rsidRPr="009F2076">
        <w:rPr>
          <w:iCs/>
          <w:szCs w:val="28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iCs/>
          <w:szCs w:val="28"/>
        </w:rPr>
      </w:pPr>
      <w:r w:rsidRPr="009F2076">
        <w:rPr>
          <w:iCs/>
          <w:szCs w:val="28"/>
        </w:rPr>
        <w:t>Способами получения сведений по досудебному (внесудебному) обжалованию</w:t>
      </w:r>
      <w:r w:rsidRPr="009F2076">
        <w:rPr>
          <w:szCs w:val="28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9F2076">
        <w:rPr>
          <w:iCs/>
          <w:szCs w:val="28"/>
        </w:rPr>
        <w:t>:</w:t>
      </w: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iCs/>
          <w:szCs w:val="28"/>
        </w:rPr>
      </w:pPr>
      <w:r w:rsidRPr="009F2076">
        <w:rPr>
          <w:iCs/>
          <w:szCs w:val="28"/>
        </w:rPr>
        <w:t>- личное обращение;</w:t>
      </w: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iCs/>
          <w:szCs w:val="28"/>
        </w:rPr>
      </w:pPr>
      <w:r w:rsidRPr="009F2076">
        <w:rPr>
          <w:iCs/>
          <w:szCs w:val="28"/>
        </w:rPr>
        <w:t>- письменное обращение;</w:t>
      </w: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iCs/>
          <w:szCs w:val="28"/>
          <w:u w:val="single"/>
        </w:rPr>
      </w:pPr>
      <w:r w:rsidRPr="009F2076">
        <w:rPr>
          <w:iCs/>
          <w:szCs w:val="28"/>
        </w:rPr>
        <w:t>- обращение по телефону;</w:t>
      </w: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iCs/>
          <w:szCs w:val="28"/>
          <w:u w:val="single"/>
        </w:rPr>
      </w:pPr>
      <w:r w:rsidRPr="009F2076">
        <w:rPr>
          <w:iCs/>
          <w:szCs w:val="28"/>
        </w:rPr>
        <w:t>- обращение по электронной почте (при ее наличии).</w:t>
      </w:r>
    </w:p>
    <w:p w:rsidR="00E5002A" w:rsidRPr="00DF00BF" w:rsidRDefault="00E5002A" w:rsidP="00E5002A">
      <w:pPr>
        <w:spacing w:line="240" w:lineRule="atLeast"/>
        <w:ind w:firstLine="708"/>
        <w:contextualSpacing/>
        <w:jc w:val="both"/>
        <w:rPr>
          <w:iCs/>
          <w:szCs w:val="28"/>
          <w:u w:val="single"/>
        </w:rPr>
      </w:pPr>
      <w:r w:rsidRPr="00B06F28">
        <w:rPr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E5002A" w:rsidRPr="009F2076" w:rsidRDefault="00E5002A" w:rsidP="00E5002A">
      <w:pPr>
        <w:spacing w:line="240" w:lineRule="atLeast"/>
        <w:ind w:firstLine="851"/>
        <w:contextualSpacing/>
        <w:jc w:val="both"/>
        <w:rPr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488"/>
        <w:gridCol w:w="1702"/>
        <w:gridCol w:w="1885"/>
        <w:gridCol w:w="1233"/>
        <w:gridCol w:w="1810"/>
      </w:tblGrid>
      <w:tr w:rsidR="00E5002A" w:rsidRPr="00E5002A" w:rsidTr="00E97A35">
        <w:tc>
          <w:tcPr>
            <w:tcW w:w="1488" w:type="dxa"/>
          </w:tcPr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lastRenderedPageBreak/>
              <w:t>Орган власти</w:t>
            </w:r>
          </w:p>
        </w:tc>
        <w:tc>
          <w:tcPr>
            <w:tcW w:w="1488" w:type="dxa"/>
          </w:tcPr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2" w:type="dxa"/>
          </w:tcPr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График работы для личного приема</w:t>
            </w:r>
          </w:p>
        </w:tc>
        <w:tc>
          <w:tcPr>
            <w:tcW w:w="1885" w:type="dxa"/>
          </w:tcPr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График работы для письменного обращения</w:t>
            </w:r>
          </w:p>
        </w:tc>
        <w:tc>
          <w:tcPr>
            <w:tcW w:w="1233" w:type="dxa"/>
          </w:tcPr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5002A">
              <w:rPr>
                <w:sz w:val="24"/>
                <w:szCs w:val="24"/>
              </w:rPr>
              <w:t xml:space="preserve">Телефон, </w:t>
            </w:r>
          </w:p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810" w:type="dxa"/>
          </w:tcPr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Адрес</w:t>
            </w:r>
          </w:p>
        </w:tc>
      </w:tr>
      <w:tr w:rsidR="00E5002A" w:rsidRPr="00E5002A" w:rsidTr="00E97A35">
        <w:tc>
          <w:tcPr>
            <w:tcW w:w="1488" w:type="dxa"/>
          </w:tcPr>
          <w:p w:rsidR="00E5002A" w:rsidRPr="00E5002A" w:rsidRDefault="00E5002A" w:rsidP="00E97A35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E5002A" w:rsidRPr="00E5002A" w:rsidRDefault="00E5002A" w:rsidP="00E97A35">
            <w:pPr>
              <w:spacing w:line="240" w:lineRule="atLeast"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5002A" w:rsidRPr="00E5002A" w:rsidRDefault="00E5002A" w:rsidP="00E97A35">
            <w:pPr>
              <w:spacing w:line="240" w:lineRule="atLeast"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E5002A" w:rsidRPr="00E5002A" w:rsidRDefault="00E5002A" w:rsidP="00E97A35">
            <w:pPr>
              <w:spacing w:line="240" w:lineRule="atLeast"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E5002A" w:rsidRPr="00E5002A" w:rsidRDefault="00E5002A" w:rsidP="00E97A35">
            <w:pPr>
              <w:spacing w:line="240" w:lineRule="atLeast"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E5002A" w:rsidRPr="00E5002A" w:rsidRDefault="00E5002A" w:rsidP="00E97A35">
            <w:pPr>
              <w:spacing w:line="240" w:lineRule="atLeast"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7</w:t>
            </w:r>
          </w:p>
        </w:tc>
      </w:tr>
      <w:tr w:rsidR="00E5002A" w:rsidRPr="00E5002A" w:rsidTr="00E97A35">
        <w:tc>
          <w:tcPr>
            <w:tcW w:w="1488" w:type="dxa"/>
            <w:vMerge w:val="restart"/>
          </w:tcPr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Администрация Приазовского сельского поселения Приморско-Ахтарского района</w:t>
            </w:r>
          </w:p>
        </w:tc>
        <w:tc>
          <w:tcPr>
            <w:tcW w:w="1488" w:type="dxa"/>
          </w:tcPr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Глава Приазовского сельского поселения Приморско-Ахтарского района</w:t>
            </w:r>
          </w:p>
        </w:tc>
        <w:tc>
          <w:tcPr>
            <w:tcW w:w="1702" w:type="dxa"/>
          </w:tcPr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Пн., среда, пятница, 8-00-10-00;</w:t>
            </w:r>
          </w:p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среда с 16-00-17-00</w:t>
            </w:r>
          </w:p>
        </w:tc>
        <w:tc>
          <w:tcPr>
            <w:tcW w:w="1885" w:type="dxa"/>
          </w:tcPr>
          <w:p w:rsidR="00E5002A" w:rsidRPr="00E5002A" w:rsidRDefault="00E5002A" w:rsidP="00E97A35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002A" w:rsidRPr="00E5002A" w:rsidRDefault="00E5002A" w:rsidP="00E97A35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8(86143)56-1-95, факс 56-1-95,</w:t>
            </w:r>
          </w:p>
          <w:p w:rsidR="00E5002A" w:rsidRPr="00E5002A" w:rsidRDefault="00E5002A" w:rsidP="00E97A35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  <w:lang w:val="en-US"/>
              </w:rPr>
              <w:t>admin</w:t>
            </w:r>
            <w:r w:rsidRPr="00E5002A">
              <w:rPr>
                <w:sz w:val="24"/>
                <w:szCs w:val="24"/>
              </w:rPr>
              <w:t>-</w:t>
            </w:r>
            <w:proofErr w:type="spellStart"/>
            <w:r w:rsidRPr="00E5002A">
              <w:rPr>
                <w:sz w:val="24"/>
                <w:szCs w:val="24"/>
                <w:lang w:val="en-US"/>
              </w:rPr>
              <w:t>psp</w:t>
            </w:r>
            <w:proofErr w:type="spellEnd"/>
            <w:r w:rsidRPr="00E5002A">
              <w:rPr>
                <w:sz w:val="24"/>
                <w:szCs w:val="24"/>
              </w:rPr>
              <w:t>@</w:t>
            </w:r>
            <w:r w:rsidRPr="00E5002A">
              <w:rPr>
                <w:sz w:val="24"/>
                <w:szCs w:val="24"/>
                <w:lang w:val="en-US"/>
              </w:rPr>
              <w:t>mail</w:t>
            </w:r>
            <w:r w:rsidRPr="00E5002A">
              <w:rPr>
                <w:sz w:val="24"/>
                <w:szCs w:val="24"/>
              </w:rPr>
              <w:t>.</w:t>
            </w:r>
            <w:proofErr w:type="spellStart"/>
            <w:r w:rsidRPr="00E5002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10" w:type="dxa"/>
          </w:tcPr>
          <w:p w:rsidR="00E5002A" w:rsidRPr="00E5002A" w:rsidRDefault="00E5002A" w:rsidP="00E97A35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 xml:space="preserve">353899,  Приморско-Ахтарский район, </w:t>
            </w:r>
            <w:proofErr w:type="spellStart"/>
            <w:r w:rsidRPr="00E5002A">
              <w:rPr>
                <w:sz w:val="24"/>
                <w:szCs w:val="24"/>
              </w:rPr>
              <w:t>ст</w:t>
            </w:r>
            <w:proofErr w:type="gramStart"/>
            <w:r w:rsidRPr="00E5002A">
              <w:rPr>
                <w:sz w:val="24"/>
                <w:szCs w:val="24"/>
              </w:rPr>
              <w:t>.П</w:t>
            </w:r>
            <w:proofErr w:type="gramEnd"/>
            <w:r w:rsidRPr="00E5002A">
              <w:rPr>
                <w:sz w:val="24"/>
                <w:szCs w:val="24"/>
              </w:rPr>
              <w:t>риазовская</w:t>
            </w:r>
            <w:proofErr w:type="spellEnd"/>
          </w:p>
          <w:p w:rsidR="00E5002A" w:rsidRPr="00E5002A" w:rsidRDefault="00E5002A" w:rsidP="00E97A35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 xml:space="preserve">ул. Ленина,27 </w:t>
            </w:r>
          </w:p>
        </w:tc>
      </w:tr>
      <w:tr w:rsidR="00E5002A" w:rsidRPr="00E5002A" w:rsidTr="00E97A35">
        <w:tc>
          <w:tcPr>
            <w:tcW w:w="1488" w:type="dxa"/>
            <w:vMerge/>
          </w:tcPr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:rsidR="00E5002A" w:rsidRPr="00E5002A" w:rsidRDefault="00E5002A" w:rsidP="00E97A35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002A" w:rsidRPr="00E5002A" w:rsidRDefault="00E5002A" w:rsidP="00E97A35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E5002A" w:rsidRPr="00E5002A" w:rsidRDefault="00E5002A" w:rsidP="00E97A35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5002A" w:rsidRPr="00E5002A" w:rsidTr="00E97A35">
        <w:tc>
          <w:tcPr>
            <w:tcW w:w="1488" w:type="dxa"/>
            <w:vMerge/>
          </w:tcPr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 xml:space="preserve">специалист администрации Приазовского сельского поселения </w:t>
            </w:r>
          </w:p>
        </w:tc>
        <w:tc>
          <w:tcPr>
            <w:tcW w:w="1702" w:type="dxa"/>
          </w:tcPr>
          <w:p w:rsidR="00E5002A" w:rsidRPr="00E5002A" w:rsidRDefault="00E5002A" w:rsidP="00E97A35">
            <w:pPr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Пн. – Чт.</w:t>
            </w:r>
          </w:p>
          <w:p w:rsidR="00E5002A" w:rsidRPr="00E5002A" w:rsidRDefault="00E5002A" w:rsidP="00E97A35">
            <w:pPr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с 8</w:t>
            </w:r>
            <w:r w:rsidRPr="00E5002A">
              <w:rPr>
                <w:sz w:val="24"/>
                <w:szCs w:val="24"/>
                <w:vertAlign w:val="superscript"/>
              </w:rPr>
              <w:t>0</w:t>
            </w:r>
            <w:r w:rsidRPr="00E5002A">
              <w:rPr>
                <w:sz w:val="24"/>
                <w:szCs w:val="24"/>
              </w:rPr>
              <w:t xml:space="preserve"> до 17,</w:t>
            </w:r>
          </w:p>
          <w:p w:rsidR="00E5002A" w:rsidRPr="00E5002A" w:rsidRDefault="00E5002A" w:rsidP="00E97A35">
            <w:pPr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 xml:space="preserve"> Пт. и предпраздничные дни</w:t>
            </w:r>
          </w:p>
          <w:p w:rsidR="00E5002A" w:rsidRPr="00E5002A" w:rsidRDefault="00E5002A" w:rsidP="00E97A35">
            <w:pPr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с 8</w:t>
            </w:r>
            <w:r w:rsidRPr="00E5002A">
              <w:rPr>
                <w:sz w:val="24"/>
                <w:szCs w:val="24"/>
                <w:vertAlign w:val="superscript"/>
              </w:rPr>
              <w:t>0</w:t>
            </w:r>
            <w:r w:rsidRPr="00E5002A">
              <w:rPr>
                <w:sz w:val="24"/>
                <w:szCs w:val="24"/>
              </w:rPr>
              <w:t xml:space="preserve"> до 15</w:t>
            </w:r>
            <w:r w:rsidRPr="00E5002A">
              <w:rPr>
                <w:sz w:val="24"/>
                <w:szCs w:val="24"/>
                <w:vertAlign w:val="superscript"/>
              </w:rPr>
              <w:t xml:space="preserve">0 </w:t>
            </w:r>
            <w:r w:rsidRPr="00E5002A">
              <w:rPr>
                <w:sz w:val="24"/>
                <w:szCs w:val="24"/>
              </w:rPr>
              <w:t xml:space="preserve">, </w:t>
            </w:r>
          </w:p>
          <w:p w:rsidR="00E5002A" w:rsidRPr="00E5002A" w:rsidRDefault="00E5002A" w:rsidP="00E97A35">
            <w:pPr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перерыв на обед:</w:t>
            </w:r>
          </w:p>
          <w:p w:rsidR="00E5002A" w:rsidRPr="00E5002A" w:rsidRDefault="00E5002A" w:rsidP="00E97A35">
            <w:pPr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с 12</w:t>
            </w:r>
            <w:r w:rsidRPr="00E5002A">
              <w:rPr>
                <w:sz w:val="24"/>
                <w:szCs w:val="24"/>
                <w:vertAlign w:val="superscript"/>
              </w:rPr>
              <w:t>0</w:t>
            </w:r>
            <w:r w:rsidRPr="00E5002A">
              <w:rPr>
                <w:sz w:val="24"/>
                <w:szCs w:val="24"/>
              </w:rPr>
              <w:t xml:space="preserve"> до 14</w:t>
            </w:r>
            <w:r w:rsidRPr="00E5002A">
              <w:rPr>
                <w:sz w:val="24"/>
                <w:szCs w:val="24"/>
                <w:vertAlign w:val="superscript"/>
              </w:rPr>
              <w:t>00</w:t>
            </w:r>
            <w:r w:rsidRPr="00E5002A">
              <w:rPr>
                <w:sz w:val="24"/>
                <w:szCs w:val="24"/>
              </w:rPr>
              <w:t>.</w:t>
            </w:r>
          </w:p>
          <w:p w:rsidR="00E5002A" w:rsidRPr="00E5002A" w:rsidRDefault="00E5002A" w:rsidP="00E97A35">
            <w:pPr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Выходные дни: суббота, воскресенье.</w:t>
            </w:r>
          </w:p>
          <w:p w:rsidR="00E5002A" w:rsidRPr="00E5002A" w:rsidRDefault="00E5002A" w:rsidP="00E97A35">
            <w:pPr>
              <w:spacing w:line="240" w:lineRule="atLeast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85" w:type="dxa"/>
          </w:tcPr>
          <w:p w:rsidR="00E5002A" w:rsidRPr="00E5002A" w:rsidRDefault="00E5002A" w:rsidP="00E97A35">
            <w:pPr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Пн. – Чт.</w:t>
            </w:r>
          </w:p>
          <w:p w:rsidR="00E5002A" w:rsidRPr="00E5002A" w:rsidRDefault="00E5002A" w:rsidP="00E97A35">
            <w:pPr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с 8</w:t>
            </w:r>
            <w:r w:rsidRPr="00E5002A">
              <w:rPr>
                <w:sz w:val="24"/>
                <w:szCs w:val="24"/>
                <w:vertAlign w:val="superscript"/>
              </w:rPr>
              <w:t>0</w:t>
            </w:r>
            <w:r w:rsidRPr="00E5002A">
              <w:rPr>
                <w:sz w:val="24"/>
                <w:szCs w:val="24"/>
              </w:rPr>
              <w:t xml:space="preserve"> до 17,</w:t>
            </w:r>
          </w:p>
          <w:p w:rsidR="00E5002A" w:rsidRPr="00E5002A" w:rsidRDefault="00E5002A" w:rsidP="00E97A35">
            <w:pPr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 xml:space="preserve"> Пт. и предпраздничные дни</w:t>
            </w:r>
          </w:p>
          <w:p w:rsidR="00E5002A" w:rsidRPr="00E5002A" w:rsidRDefault="00E5002A" w:rsidP="00E97A35">
            <w:pPr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с 8</w:t>
            </w:r>
            <w:r w:rsidRPr="00E5002A">
              <w:rPr>
                <w:sz w:val="24"/>
                <w:szCs w:val="24"/>
                <w:vertAlign w:val="superscript"/>
              </w:rPr>
              <w:t>0</w:t>
            </w:r>
            <w:r w:rsidRPr="00E5002A">
              <w:rPr>
                <w:sz w:val="24"/>
                <w:szCs w:val="24"/>
              </w:rPr>
              <w:t xml:space="preserve"> до 15</w:t>
            </w:r>
            <w:r w:rsidRPr="00E5002A">
              <w:rPr>
                <w:sz w:val="24"/>
                <w:szCs w:val="24"/>
                <w:vertAlign w:val="superscript"/>
              </w:rPr>
              <w:t xml:space="preserve">0 </w:t>
            </w:r>
            <w:r w:rsidRPr="00E5002A">
              <w:rPr>
                <w:sz w:val="24"/>
                <w:szCs w:val="24"/>
              </w:rPr>
              <w:t xml:space="preserve">, </w:t>
            </w:r>
          </w:p>
          <w:p w:rsidR="00E5002A" w:rsidRPr="00E5002A" w:rsidRDefault="00E5002A" w:rsidP="00E97A35">
            <w:pPr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перерыв на обед:</w:t>
            </w:r>
          </w:p>
          <w:p w:rsidR="00E5002A" w:rsidRPr="00E5002A" w:rsidRDefault="00E5002A" w:rsidP="00E97A35">
            <w:pPr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с 12</w:t>
            </w:r>
            <w:r w:rsidRPr="00E5002A">
              <w:rPr>
                <w:sz w:val="24"/>
                <w:szCs w:val="24"/>
                <w:vertAlign w:val="superscript"/>
              </w:rPr>
              <w:t>0</w:t>
            </w:r>
            <w:r w:rsidRPr="00E5002A">
              <w:rPr>
                <w:sz w:val="24"/>
                <w:szCs w:val="24"/>
              </w:rPr>
              <w:t xml:space="preserve"> до 14</w:t>
            </w:r>
            <w:r w:rsidRPr="00E5002A">
              <w:rPr>
                <w:sz w:val="24"/>
                <w:szCs w:val="24"/>
                <w:vertAlign w:val="superscript"/>
              </w:rPr>
              <w:t>00</w:t>
            </w:r>
            <w:r w:rsidRPr="00E5002A">
              <w:rPr>
                <w:sz w:val="24"/>
                <w:szCs w:val="24"/>
              </w:rPr>
              <w:t>.</w:t>
            </w:r>
          </w:p>
          <w:p w:rsidR="00E5002A" w:rsidRPr="00E5002A" w:rsidRDefault="00E5002A" w:rsidP="00E97A35">
            <w:pPr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Выходные дни: суббота, воскресенье.</w:t>
            </w:r>
          </w:p>
          <w:p w:rsidR="00E5002A" w:rsidRPr="00E5002A" w:rsidRDefault="00E5002A" w:rsidP="00E97A35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E5002A" w:rsidRPr="00E5002A" w:rsidRDefault="00E5002A" w:rsidP="00E97A3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8(86143)56-1-95</w:t>
            </w:r>
          </w:p>
          <w:p w:rsidR="00E5002A" w:rsidRPr="00E5002A" w:rsidRDefault="00E5002A" w:rsidP="00E97A3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  <w:lang w:val="en-US"/>
              </w:rPr>
              <w:t>admin</w:t>
            </w:r>
            <w:r w:rsidRPr="00E5002A">
              <w:rPr>
                <w:sz w:val="24"/>
                <w:szCs w:val="24"/>
              </w:rPr>
              <w:t>-</w:t>
            </w:r>
            <w:proofErr w:type="spellStart"/>
            <w:r w:rsidRPr="00E5002A">
              <w:rPr>
                <w:sz w:val="24"/>
                <w:szCs w:val="24"/>
                <w:lang w:val="en-US"/>
              </w:rPr>
              <w:t>psp</w:t>
            </w:r>
            <w:proofErr w:type="spellEnd"/>
            <w:r w:rsidRPr="00E5002A">
              <w:rPr>
                <w:sz w:val="24"/>
                <w:szCs w:val="24"/>
              </w:rPr>
              <w:t>@</w:t>
            </w:r>
            <w:r w:rsidRPr="00E5002A">
              <w:rPr>
                <w:sz w:val="24"/>
                <w:szCs w:val="24"/>
                <w:lang w:val="en-US"/>
              </w:rPr>
              <w:t>mail</w:t>
            </w:r>
            <w:r w:rsidRPr="00E5002A">
              <w:rPr>
                <w:sz w:val="24"/>
                <w:szCs w:val="24"/>
              </w:rPr>
              <w:t>.</w:t>
            </w:r>
            <w:proofErr w:type="spellStart"/>
            <w:r w:rsidRPr="00E5002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10" w:type="dxa"/>
          </w:tcPr>
          <w:p w:rsidR="00E5002A" w:rsidRPr="00E5002A" w:rsidRDefault="00E5002A" w:rsidP="00E97A35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 xml:space="preserve">353899,  Приморско-Ахтарский район, ст. </w:t>
            </w:r>
            <w:proofErr w:type="gramStart"/>
            <w:r w:rsidRPr="00E5002A">
              <w:rPr>
                <w:sz w:val="24"/>
                <w:szCs w:val="24"/>
              </w:rPr>
              <w:t>Приазовская</w:t>
            </w:r>
            <w:proofErr w:type="gramEnd"/>
          </w:p>
          <w:p w:rsidR="00E5002A" w:rsidRPr="00E5002A" w:rsidRDefault="00E5002A" w:rsidP="00E97A3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5002A">
              <w:rPr>
                <w:sz w:val="24"/>
                <w:szCs w:val="24"/>
              </w:rPr>
              <w:t>ул. Ленина,27</w:t>
            </w:r>
          </w:p>
        </w:tc>
      </w:tr>
    </w:tbl>
    <w:p w:rsidR="00E5002A" w:rsidRDefault="00E5002A" w:rsidP="00E5002A">
      <w:pPr>
        <w:spacing w:line="240" w:lineRule="atLeast"/>
        <w:contextualSpacing/>
        <w:jc w:val="both"/>
        <w:rPr>
          <w:szCs w:val="28"/>
        </w:rPr>
      </w:pP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szCs w:val="28"/>
        </w:rPr>
      </w:pPr>
      <w:r w:rsidRPr="009F2076">
        <w:rPr>
          <w:szCs w:val="28"/>
        </w:rPr>
        <w:t xml:space="preserve">При поступлении жалобы на имя главы </w:t>
      </w:r>
      <w:r w:rsidRPr="008252CD">
        <w:rPr>
          <w:szCs w:val="28"/>
        </w:rPr>
        <w:t>администраци</w:t>
      </w:r>
      <w:r>
        <w:rPr>
          <w:szCs w:val="28"/>
        </w:rPr>
        <w:t>и</w:t>
      </w:r>
      <w:r w:rsidRPr="008252CD">
        <w:rPr>
          <w:szCs w:val="28"/>
        </w:rPr>
        <w:t xml:space="preserve"> </w:t>
      </w:r>
      <w:r>
        <w:rPr>
          <w:szCs w:val="28"/>
        </w:rPr>
        <w:t>Приазовского сельского</w:t>
      </w:r>
      <w:r w:rsidRPr="008252CD">
        <w:rPr>
          <w:szCs w:val="28"/>
        </w:rPr>
        <w:t xml:space="preserve"> поселения Приморско-Ахтарского района</w:t>
      </w:r>
      <w:r w:rsidRPr="009F2076">
        <w:rPr>
          <w:szCs w:val="28"/>
        </w:rPr>
        <w:t xml:space="preserve">, жалоба рассматривается коллегиальным органом по досудебному (внесудебному) обжалованию - </w:t>
      </w:r>
      <w:r w:rsidRPr="006749B5">
        <w:rPr>
          <w:szCs w:val="28"/>
        </w:rPr>
        <w:t xml:space="preserve">Комиссия по соблюдению требований к служебному поведению муниципальных служащих, работников муниципальных учреждений и предприятий администрации </w:t>
      </w:r>
      <w:r>
        <w:rPr>
          <w:szCs w:val="28"/>
        </w:rPr>
        <w:t>Приазовского сельского</w:t>
      </w:r>
      <w:r w:rsidRPr="006749B5">
        <w:rPr>
          <w:szCs w:val="28"/>
        </w:rPr>
        <w:t xml:space="preserve"> поселения Приморско-Ахтарского района, и урегулирования конфликта интересов</w:t>
      </w:r>
      <w:r w:rsidRPr="009F2076">
        <w:rPr>
          <w:szCs w:val="28"/>
        </w:rPr>
        <w:t xml:space="preserve">. </w:t>
      </w: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szCs w:val="28"/>
        </w:rPr>
      </w:pPr>
      <w:r w:rsidRPr="009F2076">
        <w:rPr>
          <w:szCs w:val="28"/>
        </w:rPr>
        <w:t>5.7. Сроки рассмотрения жалобы.</w:t>
      </w: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szCs w:val="28"/>
        </w:rPr>
      </w:pPr>
      <w:proofErr w:type="gramStart"/>
      <w:r w:rsidRPr="00C8073B">
        <w:rPr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9F2076">
        <w:rPr>
          <w:szCs w:val="28"/>
        </w:rPr>
        <w:t>15</w:t>
      </w:r>
      <w:r w:rsidRPr="00C8073B">
        <w:rPr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8073B">
        <w:rPr>
          <w:szCs w:val="28"/>
        </w:rPr>
        <w:t xml:space="preserve"> исправлений - в течение </w:t>
      </w:r>
      <w:r w:rsidRPr="009F2076">
        <w:rPr>
          <w:szCs w:val="28"/>
        </w:rPr>
        <w:t>5</w:t>
      </w:r>
      <w:r w:rsidRPr="00C8073B">
        <w:rPr>
          <w:szCs w:val="28"/>
        </w:rPr>
        <w:t xml:space="preserve"> рабочих дней со дня ее регистрации. </w:t>
      </w:r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szCs w:val="28"/>
        </w:rPr>
      </w:pPr>
      <w:r w:rsidRPr="00B06F28">
        <w:rPr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  <w:bookmarkStart w:id="9" w:name="sub_11027"/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szCs w:val="28"/>
        </w:rPr>
      </w:pPr>
      <w:r w:rsidRPr="00C8073B">
        <w:rPr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9"/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szCs w:val="28"/>
        </w:rPr>
      </w:pPr>
      <w:proofErr w:type="gramStart"/>
      <w:r w:rsidRPr="00C8073B">
        <w:rPr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szCs w:val="28"/>
        </w:rPr>
      </w:pPr>
      <w:r w:rsidRPr="00C8073B">
        <w:rPr>
          <w:szCs w:val="28"/>
        </w:rPr>
        <w:t>2) отказывает в удовлетворении жалобы.</w:t>
      </w:r>
      <w:bookmarkStart w:id="10" w:name="sub_11028"/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szCs w:val="28"/>
        </w:rPr>
      </w:pPr>
      <w:r w:rsidRPr="00C8073B">
        <w:rPr>
          <w:szCs w:val="28"/>
        </w:rPr>
        <w:t>Не позднее дня, следующего за днем принятия решения</w:t>
      </w:r>
      <w:r w:rsidRPr="009F2076">
        <w:rPr>
          <w:szCs w:val="28"/>
        </w:rPr>
        <w:t>, по результатам рассмотрения жалобы</w:t>
      </w:r>
      <w:r w:rsidRPr="00C8073B">
        <w:rPr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11" w:name="sub_11029"/>
      <w:bookmarkEnd w:id="10"/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szCs w:val="28"/>
        </w:rPr>
      </w:pPr>
      <w:r w:rsidRPr="00C8073B">
        <w:rPr>
          <w:szCs w:val="28"/>
        </w:rPr>
        <w:t xml:space="preserve">В случае установления в ходе или по результатам </w:t>
      </w:r>
      <w:proofErr w:type="gramStart"/>
      <w:r w:rsidRPr="00C8073B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073B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1"/>
    </w:p>
    <w:p w:rsidR="00E5002A" w:rsidRDefault="00E5002A" w:rsidP="00E5002A">
      <w:pPr>
        <w:spacing w:line="240" w:lineRule="atLeast"/>
        <w:ind w:firstLine="708"/>
        <w:contextualSpacing/>
        <w:jc w:val="both"/>
        <w:rPr>
          <w:szCs w:val="28"/>
        </w:rPr>
      </w:pPr>
      <w:r w:rsidRPr="009F2076">
        <w:rPr>
          <w:szCs w:val="28"/>
        </w:rPr>
        <w:t xml:space="preserve">Заявители вправе обжаловать решения, принятые в ходе предоставления услуги, действия (бездействие) должностных лиц </w:t>
      </w:r>
      <w:r w:rsidRPr="00C8073B">
        <w:rPr>
          <w:szCs w:val="28"/>
        </w:rPr>
        <w:t>орган</w:t>
      </w:r>
      <w:r w:rsidRPr="009F2076">
        <w:rPr>
          <w:szCs w:val="28"/>
        </w:rPr>
        <w:t>а</w:t>
      </w:r>
      <w:r w:rsidRPr="00C8073B">
        <w:rPr>
          <w:szCs w:val="28"/>
        </w:rPr>
        <w:t>, предоставляющ</w:t>
      </w:r>
      <w:r w:rsidRPr="009F2076">
        <w:rPr>
          <w:szCs w:val="28"/>
        </w:rPr>
        <w:t>его</w:t>
      </w:r>
      <w:r w:rsidRPr="00C8073B">
        <w:rPr>
          <w:szCs w:val="28"/>
        </w:rPr>
        <w:t xml:space="preserve"> муниципальную услугу</w:t>
      </w:r>
      <w:r w:rsidRPr="009F2076">
        <w:rPr>
          <w:szCs w:val="28"/>
        </w:rPr>
        <w:t xml:space="preserve"> в судебном порядке</w:t>
      </w:r>
      <w:r>
        <w:rPr>
          <w:szCs w:val="28"/>
        </w:rPr>
        <w:t>»</w:t>
      </w:r>
      <w:r w:rsidRPr="009F2076">
        <w:rPr>
          <w:szCs w:val="28"/>
        </w:rPr>
        <w:t>.</w:t>
      </w:r>
    </w:p>
    <w:p w:rsidR="00E5002A" w:rsidRDefault="00E5002A" w:rsidP="00E5002A">
      <w:pPr>
        <w:pStyle w:val="a5"/>
        <w:numPr>
          <w:ilvl w:val="0"/>
          <w:numId w:val="3"/>
        </w:numPr>
        <w:tabs>
          <w:tab w:val="left" w:pos="1134"/>
        </w:tabs>
        <w:spacing w:line="240" w:lineRule="atLeast"/>
        <w:ind w:left="0" w:firstLine="705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546EDA" w:rsidRPr="003D4CF3" w:rsidRDefault="00E5002A" w:rsidP="003D4CF3">
      <w:pPr>
        <w:pStyle w:val="a5"/>
        <w:numPr>
          <w:ilvl w:val="0"/>
          <w:numId w:val="3"/>
        </w:numPr>
        <w:tabs>
          <w:tab w:val="left" w:pos="1134"/>
        </w:tabs>
        <w:spacing w:line="240" w:lineRule="atLeast"/>
        <w:ind w:left="0" w:firstLine="705"/>
        <w:jc w:val="both"/>
        <w:rPr>
          <w:szCs w:val="28"/>
        </w:rPr>
      </w:pPr>
      <w:r w:rsidRPr="00E5002A">
        <w:rPr>
          <w:szCs w:val="28"/>
        </w:rPr>
        <w:t>Постановление вступает в силу со дня его официального обнародования</w:t>
      </w:r>
      <w:r w:rsidR="003D4CF3">
        <w:rPr>
          <w:szCs w:val="28"/>
        </w:rPr>
        <w:t>.</w:t>
      </w:r>
    </w:p>
    <w:p w:rsidR="00546EDA" w:rsidRDefault="00546EDA" w:rsidP="00546EDA">
      <w:pPr>
        <w:pStyle w:val="a4"/>
        <w:tabs>
          <w:tab w:val="left" w:pos="851"/>
        </w:tabs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5E3B57" w:rsidRDefault="005E3B57" w:rsidP="005E3B57">
      <w:pPr>
        <w:widowControl w:val="0"/>
        <w:jc w:val="both"/>
      </w:pPr>
    </w:p>
    <w:p w:rsidR="005E3B57" w:rsidRDefault="005E3B57" w:rsidP="005E3B57">
      <w:pPr>
        <w:widowControl w:val="0"/>
        <w:jc w:val="both"/>
      </w:pPr>
      <w:r>
        <w:t>Глава Приазовского сельского поселения</w:t>
      </w:r>
    </w:p>
    <w:p w:rsidR="005E3B57" w:rsidRPr="008B1A4D" w:rsidRDefault="005E3B57" w:rsidP="005E3B57">
      <w:pPr>
        <w:widowControl w:val="0"/>
        <w:jc w:val="both"/>
      </w:pPr>
      <w:r>
        <w:t>Приморско-Ахтарского района                                                        Г.Л. Тур</w:t>
      </w:r>
    </w:p>
    <w:p w:rsidR="005E3B57" w:rsidRDefault="005E3B57" w:rsidP="005E3B57"/>
    <w:p w:rsidR="00E37082" w:rsidRDefault="00E37082"/>
    <w:sectPr w:rsidR="00E37082" w:rsidSect="003D460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0743"/>
    <w:multiLevelType w:val="multilevel"/>
    <w:tmpl w:val="AE08125E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E86B3A"/>
    <w:multiLevelType w:val="hybridMultilevel"/>
    <w:tmpl w:val="BC2C9AD2"/>
    <w:lvl w:ilvl="0" w:tplc="D402E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2C1E3B"/>
    <w:multiLevelType w:val="multilevel"/>
    <w:tmpl w:val="B4280FE4"/>
    <w:lvl w:ilvl="0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3">
    <w:nsid w:val="70EA0A0B"/>
    <w:multiLevelType w:val="multilevel"/>
    <w:tmpl w:val="CB366AD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82"/>
    <w:rsid w:val="000A35D9"/>
    <w:rsid w:val="00274BC7"/>
    <w:rsid w:val="00297561"/>
    <w:rsid w:val="003D4CF3"/>
    <w:rsid w:val="00546EDA"/>
    <w:rsid w:val="005E3B57"/>
    <w:rsid w:val="0079795F"/>
    <w:rsid w:val="009E7168"/>
    <w:rsid w:val="00E10BC5"/>
    <w:rsid w:val="00E37082"/>
    <w:rsid w:val="00E5002A"/>
    <w:rsid w:val="00E6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3B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E3B57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5E3B57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5E3B57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Прижатый влево"/>
    <w:basedOn w:val="a0"/>
    <w:next w:val="a0"/>
    <w:uiPriority w:val="99"/>
    <w:rsid w:val="007979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pple-converted-space">
    <w:name w:val="apple-converted-space"/>
    <w:basedOn w:val="a1"/>
    <w:rsid w:val="00E10BC5"/>
  </w:style>
  <w:style w:type="character" w:styleId="a8">
    <w:name w:val="Hyperlink"/>
    <w:basedOn w:val="a1"/>
    <w:uiPriority w:val="99"/>
    <w:semiHidden/>
    <w:unhideWhenUsed/>
    <w:rsid w:val="00E10BC5"/>
    <w:rPr>
      <w:color w:val="0000FF"/>
      <w:u w:val="single"/>
    </w:rPr>
  </w:style>
  <w:style w:type="paragraph" w:customStyle="1" w:styleId="a">
    <w:name w:val="Пример перечисление"/>
    <w:basedOn w:val="a0"/>
    <w:rsid w:val="00E5002A"/>
    <w:pPr>
      <w:widowControl w:val="0"/>
      <w:numPr>
        <w:ilvl w:val="2"/>
        <w:numId w:val="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3B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E3B57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5E3B57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5E3B57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Прижатый влево"/>
    <w:basedOn w:val="a0"/>
    <w:next w:val="a0"/>
    <w:uiPriority w:val="99"/>
    <w:rsid w:val="007979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pple-converted-space">
    <w:name w:val="apple-converted-space"/>
    <w:basedOn w:val="a1"/>
    <w:rsid w:val="00E10BC5"/>
  </w:style>
  <w:style w:type="character" w:styleId="a8">
    <w:name w:val="Hyperlink"/>
    <w:basedOn w:val="a1"/>
    <w:uiPriority w:val="99"/>
    <w:semiHidden/>
    <w:unhideWhenUsed/>
    <w:rsid w:val="00E10BC5"/>
    <w:rPr>
      <w:color w:val="0000FF"/>
      <w:u w:val="single"/>
    </w:rPr>
  </w:style>
  <w:style w:type="paragraph" w:customStyle="1" w:styleId="a">
    <w:name w:val="Пример перечисление"/>
    <w:basedOn w:val="a0"/>
    <w:rsid w:val="00E5002A"/>
    <w:pPr>
      <w:widowControl w:val="0"/>
      <w:numPr>
        <w:ilvl w:val="2"/>
        <w:numId w:val="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60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2015-11-11T11:57:00Z</dcterms:created>
  <dcterms:modified xsi:type="dcterms:W3CDTF">2016-12-05T13:02:00Z</dcterms:modified>
</cp:coreProperties>
</file>