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9F" w:rsidRPr="001A1E49" w:rsidRDefault="00E76F9F" w:rsidP="00E76F9F">
      <w:pPr>
        <w:widowControl/>
        <w:shd w:val="clear" w:color="auto" w:fill="FFFFFF"/>
        <w:spacing w:line="240" w:lineRule="atLeast"/>
        <w:ind w:left="5670"/>
        <w:rPr>
          <w:szCs w:val="28"/>
        </w:rPr>
      </w:pPr>
      <w:r w:rsidRPr="001A1E49">
        <w:rPr>
          <w:szCs w:val="28"/>
        </w:rPr>
        <w:t xml:space="preserve">ПРИЛОЖЕНИЕ № </w:t>
      </w:r>
      <w:r w:rsidR="00941E3A">
        <w:rPr>
          <w:szCs w:val="28"/>
        </w:rPr>
        <w:t>6</w:t>
      </w:r>
    </w:p>
    <w:p w:rsidR="00E76F9F" w:rsidRPr="001A1E49" w:rsidRDefault="00E76F9F" w:rsidP="00E76F9F">
      <w:pPr>
        <w:widowControl/>
        <w:shd w:val="clear" w:color="auto" w:fill="FFFFFF"/>
        <w:spacing w:line="240" w:lineRule="atLeast"/>
        <w:ind w:left="5670"/>
        <w:rPr>
          <w:szCs w:val="28"/>
        </w:rPr>
      </w:pPr>
      <w:r w:rsidRPr="001A1E49">
        <w:rPr>
          <w:szCs w:val="28"/>
        </w:rPr>
        <w:t>к муниципальной программе «</w:t>
      </w:r>
      <w:r w:rsidR="005923CD" w:rsidRPr="005923CD">
        <w:rPr>
          <w:snapToGrid w:val="0"/>
        </w:rPr>
        <w:t>Развитие жилищно-коммунального хозяйства и благоустройство территории Первомайского сельского поселения на 2018-2020годы</w:t>
      </w:r>
      <w:r w:rsidRPr="001A1E49">
        <w:rPr>
          <w:szCs w:val="28"/>
        </w:rPr>
        <w:t>»</w:t>
      </w:r>
    </w:p>
    <w:p w:rsidR="00E76F9F" w:rsidRPr="001A1E49" w:rsidRDefault="00E76F9F" w:rsidP="00E76F9F">
      <w:pPr>
        <w:widowControl/>
        <w:shd w:val="clear" w:color="auto" w:fill="FFFFFF"/>
        <w:spacing w:before="100" w:beforeAutospacing="1" w:after="100" w:afterAutospacing="1" w:line="240" w:lineRule="atLeast"/>
        <w:ind w:firstLine="4962"/>
        <w:rPr>
          <w:szCs w:val="28"/>
        </w:rPr>
      </w:pPr>
    </w:p>
    <w:p w:rsidR="00E76F9F" w:rsidRDefault="00E76F9F" w:rsidP="00E76F9F">
      <w:pPr>
        <w:pStyle w:val="a5"/>
        <w:jc w:val="center"/>
        <w:rPr>
          <w:rFonts w:ascii="Times New Roman" w:hAnsi="Times New Roman"/>
          <w:b/>
          <w:sz w:val="28"/>
          <w:szCs w:val="28"/>
        </w:rPr>
      </w:pPr>
      <w:r>
        <w:rPr>
          <w:rFonts w:ascii="Times New Roman" w:hAnsi="Times New Roman"/>
          <w:b/>
          <w:sz w:val="28"/>
          <w:szCs w:val="28"/>
        </w:rPr>
        <w:t>ПОДПРОГРАММА</w:t>
      </w:r>
    </w:p>
    <w:p w:rsidR="00E76F9F" w:rsidRDefault="00E76F9F" w:rsidP="00E76F9F">
      <w:pPr>
        <w:pStyle w:val="a5"/>
        <w:jc w:val="center"/>
        <w:rPr>
          <w:rFonts w:ascii="Times New Roman" w:hAnsi="Times New Roman"/>
          <w:b/>
          <w:w w:val="101"/>
          <w:sz w:val="28"/>
          <w:szCs w:val="28"/>
        </w:rPr>
      </w:pPr>
      <w:r w:rsidRPr="00E76F9F">
        <w:rPr>
          <w:rFonts w:ascii="Times New Roman" w:hAnsi="Times New Roman"/>
          <w:b/>
          <w:spacing w:val="-10"/>
          <w:sz w:val="28"/>
          <w:szCs w:val="28"/>
        </w:rPr>
        <w:t>«</w:t>
      </w:r>
      <w:r w:rsidRPr="00E76F9F">
        <w:rPr>
          <w:rFonts w:ascii="Times New Roman" w:hAnsi="Times New Roman"/>
          <w:b/>
          <w:spacing w:val="3"/>
          <w:sz w:val="28"/>
          <w:szCs w:val="28"/>
        </w:rPr>
        <w:t xml:space="preserve">Формирование комфортной сельской среды Первомайского сельского поселения </w:t>
      </w:r>
      <w:proofErr w:type="spellStart"/>
      <w:r w:rsidRPr="00E76F9F">
        <w:rPr>
          <w:rFonts w:ascii="Times New Roman" w:hAnsi="Times New Roman"/>
          <w:b/>
          <w:spacing w:val="3"/>
          <w:sz w:val="28"/>
          <w:szCs w:val="28"/>
        </w:rPr>
        <w:t>Кущевского</w:t>
      </w:r>
      <w:proofErr w:type="spellEnd"/>
      <w:r w:rsidRPr="00E76F9F">
        <w:rPr>
          <w:rFonts w:ascii="Times New Roman" w:hAnsi="Times New Roman"/>
          <w:b/>
          <w:spacing w:val="3"/>
          <w:sz w:val="28"/>
          <w:szCs w:val="28"/>
        </w:rPr>
        <w:t xml:space="preserve"> района на 2018-2022 годы</w:t>
      </w:r>
      <w:r w:rsidRPr="00E76F9F">
        <w:rPr>
          <w:rFonts w:ascii="Times New Roman" w:hAnsi="Times New Roman"/>
          <w:b/>
          <w:w w:val="101"/>
          <w:sz w:val="28"/>
          <w:szCs w:val="28"/>
        </w:rPr>
        <w:t>»</w:t>
      </w:r>
    </w:p>
    <w:p w:rsidR="00E76F9F" w:rsidRPr="00E76F9F" w:rsidRDefault="00E76F9F" w:rsidP="00E76F9F">
      <w:pPr>
        <w:pStyle w:val="a5"/>
        <w:jc w:val="center"/>
        <w:rPr>
          <w:rFonts w:ascii="Times New Roman" w:hAnsi="Times New Roman"/>
          <w:b/>
          <w:sz w:val="28"/>
          <w:szCs w:val="28"/>
        </w:rPr>
      </w:pPr>
    </w:p>
    <w:p w:rsidR="00E76F9F" w:rsidRDefault="00E76F9F" w:rsidP="00E76F9F">
      <w:pPr>
        <w:pStyle w:val="a5"/>
        <w:jc w:val="center"/>
        <w:rPr>
          <w:rFonts w:ascii="Times New Roman" w:hAnsi="Times New Roman"/>
          <w:b/>
          <w:sz w:val="28"/>
          <w:szCs w:val="28"/>
        </w:rPr>
      </w:pPr>
      <w:r>
        <w:rPr>
          <w:rFonts w:ascii="Times New Roman" w:hAnsi="Times New Roman"/>
          <w:b/>
          <w:sz w:val="28"/>
          <w:szCs w:val="28"/>
        </w:rPr>
        <w:t>МУНИЦИПАЛЬНОЙ ПРОГРАМЫ</w:t>
      </w:r>
    </w:p>
    <w:p w:rsidR="00E76F9F" w:rsidRPr="00F700DB" w:rsidRDefault="00E76F9F" w:rsidP="00E76F9F">
      <w:pPr>
        <w:keepNext/>
        <w:widowControl/>
        <w:jc w:val="center"/>
        <w:outlineLvl w:val="4"/>
        <w:rPr>
          <w:b/>
          <w:snapToGrid w:val="0"/>
        </w:rPr>
      </w:pPr>
      <w:r w:rsidRPr="00F700DB">
        <w:rPr>
          <w:b/>
          <w:snapToGrid w:val="0"/>
        </w:rPr>
        <w:t>«</w:t>
      </w:r>
      <w:r>
        <w:rPr>
          <w:b/>
          <w:snapToGrid w:val="0"/>
        </w:rPr>
        <w:t>Развитие жилищно-коммунального хозяйства</w:t>
      </w:r>
      <w:r w:rsidRPr="00F700DB">
        <w:rPr>
          <w:b/>
          <w:snapToGrid w:val="0"/>
        </w:rPr>
        <w:t xml:space="preserve"> и благоустройств</w:t>
      </w:r>
      <w:r>
        <w:rPr>
          <w:b/>
          <w:snapToGrid w:val="0"/>
        </w:rPr>
        <w:t>о</w:t>
      </w:r>
      <w:r w:rsidRPr="00F700DB">
        <w:rPr>
          <w:b/>
          <w:snapToGrid w:val="0"/>
        </w:rPr>
        <w:t xml:space="preserve"> территории </w:t>
      </w:r>
      <w:r>
        <w:rPr>
          <w:b/>
          <w:snapToGrid w:val="0"/>
        </w:rPr>
        <w:t>Первомай</w:t>
      </w:r>
      <w:r w:rsidRPr="00F700DB">
        <w:rPr>
          <w:b/>
          <w:snapToGrid w:val="0"/>
        </w:rPr>
        <w:t>ского сельского поселения</w:t>
      </w:r>
      <w:r>
        <w:rPr>
          <w:b/>
          <w:snapToGrid w:val="0"/>
        </w:rPr>
        <w:t xml:space="preserve"> на 2018-2020годы</w:t>
      </w:r>
      <w:r w:rsidRPr="00F700DB">
        <w:rPr>
          <w:b/>
          <w:snapToGrid w:val="0"/>
        </w:rPr>
        <w:t>»</w:t>
      </w:r>
    </w:p>
    <w:p w:rsidR="00E76F9F" w:rsidRDefault="00E76F9F" w:rsidP="00E76F9F">
      <w:pPr>
        <w:tabs>
          <w:tab w:val="left" w:pos="3450"/>
        </w:tabs>
        <w:rPr>
          <w:szCs w:val="28"/>
        </w:rPr>
      </w:pPr>
    </w:p>
    <w:p w:rsidR="00E76F9F" w:rsidRDefault="00E76F9F" w:rsidP="00E76F9F">
      <w:pPr>
        <w:tabs>
          <w:tab w:val="left" w:pos="3450"/>
        </w:tabs>
        <w:jc w:val="center"/>
        <w:rPr>
          <w:b/>
          <w:szCs w:val="28"/>
        </w:rPr>
      </w:pPr>
      <w:r>
        <w:rPr>
          <w:b/>
          <w:szCs w:val="28"/>
        </w:rPr>
        <w:t>ПАСПОРТ</w:t>
      </w:r>
    </w:p>
    <w:p w:rsidR="00E76F9F" w:rsidRDefault="00E76F9F" w:rsidP="00E76F9F">
      <w:pPr>
        <w:jc w:val="center"/>
        <w:rPr>
          <w:rFonts w:eastAsia="Calibri"/>
          <w:szCs w:val="28"/>
        </w:rPr>
      </w:pPr>
      <w:r>
        <w:rPr>
          <w:bCs/>
          <w:szCs w:val="28"/>
        </w:rPr>
        <w:t xml:space="preserve">подпрограммы </w:t>
      </w:r>
      <w:r>
        <w:rPr>
          <w:szCs w:val="28"/>
        </w:rPr>
        <w:t>«</w:t>
      </w:r>
      <w:r>
        <w:rPr>
          <w:rFonts w:eastAsia="Calibri"/>
          <w:szCs w:val="28"/>
        </w:rPr>
        <w:t>Формирование комфортной сельской среды Первомайского сельского поселения на 2018-2020 годы»</w:t>
      </w:r>
    </w:p>
    <w:p w:rsidR="00E76F9F" w:rsidRDefault="00E76F9F" w:rsidP="00E76F9F">
      <w:pPr>
        <w:ind w:hanging="142"/>
        <w:rPr>
          <w:bCs/>
          <w:sz w:val="24"/>
          <w:szCs w:val="24"/>
        </w:rPr>
      </w:pPr>
    </w:p>
    <w:tbl>
      <w:tblPr>
        <w:tblW w:w="0" w:type="auto"/>
        <w:jc w:val="center"/>
        <w:tblLook w:val="01E0"/>
      </w:tblPr>
      <w:tblGrid>
        <w:gridCol w:w="2782"/>
        <w:gridCol w:w="6789"/>
      </w:tblGrid>
      <w:tr w:rsidR="00E76F9F" w:rsidTr="00240F06">
        <w:trPr>
          <w:jc w:val="center"/>
        </w:trPr>
        <w:tc>
          <w:tcPr>
            <w:tcW w:w="2782" w:type="dxa"/>
            <w:hideMark/>
          </w:tcPr>
          <w:p w:rsidR="00E76F9F" w:rsidRDefault="00E76F9F" w:rsidP="001B03A8">
            <w:pPr>
              <w:rPr>
                <w:szCs w:val="28"/>
              </w:rPr>
            </w:pPr>
            <w:r>
              <w:rPr>
                <w:szCs w:val="28"/>
              </w:rPr>
              <w:t>Наименование подпрограммы</w:t>
            </w:r>
          </w:p>
        </w:tc>
        <w:tc>
          <w:tcPr>
            <w:tcW w:w="6789" w:type="dxa"/>
            <w:hideMark/>
          </w:tcPr>
          <w:p w:rsidR="00E76F9F" w:rsidRDefault="00E76F9F" w:rsidP="001B03A8">
            <w:pPr>
              <w:rPr>
                <w:rFonts w:eastAsia="Calibri"/>
                <w:szCs w:val="28"/>
              </w:rPr>
            </w:pPr>
            <w:r>
              <w:rPr>
                <w:szCs w:val="28"/>
              </w:rPr>
              <w:t>«</w:t>
            </w:r>
            <w:r>
              <w:rPr>
                <w:rFonts w:eastAsia="Calibri"/>
                <w:szCs w:val="28"/>
              </w:rPr>
              <w:t>Формирование комфортной сельской среды Первомайского сельского поселения</w:t>
            </w:r>
            <w:r w:rsidR="00AF2A02">
              <w:rPr>
                <w:rFonts w:eastAsia="Calibri"/>
                <w:szCs w:val="28"/>
              </w:rPr>
              <w:t xml:space="preserve"> </w:t>
            </w:r>
            <w:proofErr w:type="spellStart"/>
            <w:r w:rsidR="00AF2A02">
              <w:rPr>
                <w:rFonts w:eastAsia="Calibri"/>
                <w:szCs w:val="28"/>
              </w:rPr>
              <w:t>Кущевского</w:t>
            </w:r>
            <w:proofErr w:type="spellEnd"/>
            <w:r w:rsidR="00AF2A02">
              <w:rPr>
                <w:rFonts w:eastAsia="Calibri"/>
                <w:szCs w:val="28"/>
              </w:rPr>
              <w:t xml:space="preserve"> района</w:t>
            </w:r>
            <w:r>
              <w:rPr>
                <w:rFonts w:eastAsia="Calibri"/>
                <w:szCs w:val="28"/>
              </w:rPr>
              <w:t xml:space="preserve"> на 2018-2020 годы»</w:t>
            </w:r>
          </w:p>
        </w:tc>
      </w:tr>
      <w:tr w:rsidR="00E76F9F" w:rsidTr="00240F06">
        <w:trPr>
          <w:jc w:val="center"/>
        </w:trPr>
        <w:tc>
          <w:tcPr>
            <w:tcW w:w="2782" w:type="dxa"/>
            <w:hideMark/>
          </w:tcPr>
          <w:p w:rsidR="00E76F9F" w:rsidRDefault="00E76F9F" w:rsidP="001B03A8">
            <w:pPr>
              <w:rPr>
                <w:szCs w:val="28"/>
              </w:rPr>
            </w:pPr>
            <w:r>
              <w:rPr>
                <w:szCs w:val="28"/>
              </w:rPr>
              <w:t>Координатор подпрограммы</w:t>
            </w:r>
          </w:p>
        </w:tc>
        <w:tc>
          <w:tcPr>
            <w:tcW w:w="6789" w:type="dxa"/>
            <w:hideMark/>
          </w:tcPr>
          <w:p w:rsidR="00E76F9F" w:rsidRDefault="00E76F9F" w:rsidP="00E76F9F">
            <w:pPr>
              <w:rPr>
                <w:bCs/>
                <w:szCs w:val="28"/>
              </w:rPr>
            </w:pPr>
            <w:r>
              <w:rPr>
                <w:bCs/>
                <w:szCs w:val="28"/>
              </w:rPr>
              <w:t xml:space="preserve">Заместитель главы Первомайского сельского поселения </w:t>
            </w:r>
            <w:proofErr w:type="spellStart"/>
            <w:r>
              <w:rPr>
                <w:bCs/>
                <w:szCs w:val="28"/>
              </w:rPr>
              <w:t>Кущевского</w:t>
            </w:r>
            <w:proofErr w:type="spellEnd"/>
            <w:r>
              <w:rPr>
                <w:bCs/>
                <w:szCs w:val="28"/>
              </w:rPr>
              <w:t xml:space="preserve"> района</w:t>
            </w:r>
          </w:p>
        </w:tc>
      </w:tr>
      <w:tr w:rsidR="00E76F9F" w:rsidTr="00240F06">
        <w:trPr>
          <w:jc w:val="center"/>
        </w:trPr>
        <w:tc>
          <w:tcPr>
            <w:tcW w:w="2782" w:type="dxa"/>
            <w:hideMark/>
          </w:tcPr>
          <w:p w:rsidR="00E76F9F" w:rsidRDefault="00E76F9F" w:rsidP="001B03A8">
            <w:pPr>
              <w:rPr>
                <w:szCs w:val="28"/>
              </w:rPr>
            </w:pPr>
            <w:r>
              <w:rPr>
                <w:szCs w:val="28"/>
              </w:rPr>
              <w:t>Основание для разработки Подпрограммы</w:t>
            </w:r>
          </w:p>
        </w:tc>
        <w:tc>
          <w:tcPr>
            <w:tcW w:w="6789" w:type="dxa"/>
          </w:tcPr>
          <w:p w:rsidR="00E76F9F" w:rsidRDefault="00E76F9F" w:rsidP="001B03A8">
            <w:pPr>
              <w:rPr>
                <w:bCs/>
                <w:szCs w:val="28"/>
              </w:rPr>
            </w:pPr>
            <w:r>
              <w:rPr>
                <w:bCs/>
                <w:szCs w:val="28"/>
              </w:rPr>
              <w:t>Решение Правительства РФ о реализации приоритетного проекта «Формирование комфортной городской среды» на 2017 год и период с 2018-2022 годы;</w:t>
            </w:r>
          </w:p>
          <w:p w:rsidR="00E76F9F" w:rsidRDefault="00E76F9F" w:rsidP="00E76F9F">
            <w:pPr>
              <w:rPr>
                <w:bCs/>
                <w:szCs w:val="28"/>
              </w:rPr>
            </w:pPr>
            <w:r>
              <w:rPr>
                <w:bCs/>
                <w:szCs w:val="28"/>
              </w:rPr>
              <w:t>Постановление Правительства РФ от 10 февраля 2017 года №169 «Об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w:t>
            </w:r>
          </w:p>
        </w:tc>
      </w:tr>
      <w:tr w:rsidR="00240F06" w:rsidTr="00240F06">
        <w:trPr>
          <w:jc w:val="center"/>
        </w:trPr>
        <w:tc>
          <w:tcPr>
            <w:tcW w:w="2782" w:type="dxa"/>
            <w:hideMark/>
          </w:tcPr>
          <w:p w:rsidR="00240F06" w:rsidRDefault="00240F06" w:rsidP="001B03A8">
            <w:pPr>
              <w:rPr>
                <w:szCs w:val="28"/>
              </w:rPr>
            </w:pPr>
            <w:r>
              <w:rPr>
                <w:szCs w:val="28"/>
              </w:rPr>
              <w:t xml:space="preserve">Основные разработчики подпрограммы </w:t>
            </w:r>
          </w:p>
        </w:tc>
        <w:tc>
          <w:tcPr>
            <w:tcW w:w="6789" w:type="dxa"/>
            <w:hideMark/>
          </w:tcPr>
          <w:p w:rsidR="00240F06" w:rsidRDefault="00240F06" w:rsidP="001B03A8">
            <w:pPr>
              <w:rPr>
                <w:bCs/>
                <w:szCs w:val="28"/>
              </w:rPr>
            </w:pPr>
            <w:r>
              <w:rPr>
                <w:bCs/>
                <w:szCs w:val="28"/>
              </w:rPr>
              <w:t xml:space="preserve">Администрация Первомайского сельского поселения </w:t>
            </w:r>
            <w:proofErr w:type="spellStart"/>
            <w:r>
              <w:rPr>
                <w:bCs/>
                <w:szCs w:val="28"/>
              </w:rPr>
              <w:t>Кущевского</w:t>
            </w:r>
            <w:proofErr w:type="spellEnd"/>
            <w:r>
              <w:rPr>
                <w:bCs/>
                <w:szCs w:val="28"/>
              </w:rPr>
              <w:t xml:space="preserve"> района</w:t>
            </w:r>
          </w:p>
        </w:tc>
      </w:tr>
      <w:tr w:rsidR="00E76F9F" w:rsidTr="00240F06">
        <w:trPr>
          <w:jc w:val="center"/>
        </w:trPr>
        <w:tc>
          <w:tcPr>
            <w:tcW w:w="2782" w:type="dxa"/>
            <w:hideMark/>
          </w:tcPr>
          <w:p w:rsidR="00E76F9F" w:rsidRDefault="00E76F9F" w:rsidP="001B03A8">
            <w:pPr>
              <w:rPr>
                <w:bCs/>
                <w:szCs w:val="28"/>
              </w:rPr>
            </w:pPr>
            <w:r>
              <w:rPr>
                <w:bCs/>
                <w:szCs w:val="28"/>
              </w:rPr>
              <w:t>Муниципальный заказчик подпрограммы</w:t>
            </w:r>
          </w:p>
        </w:tc>
        <w:tc>
          <w:tcPr>
            <w:tcW w:w="6789" w:type="dxa"/>
            <w:hideMark/>
          </w:tcPr>
          <w:p w:rsidR="00E76F9F" w:rsidRDefault="00E76F9F" w:rsidP="00501FC0">
            <w:pPr>
              <w:rPr>
                <w:bCs/>
                <w:szCs w:val="28"/>
              </w:rPr>
            </w:pPr>
            <w:r>
              <w:rPr>
                <w:bCs/>
                <w:szCs w:val="28"/>
              </w:rPr>
              <w:t xml:space="preserve">Администрация </w:t>
            </w:r>
            <w:r w:rsidR="00501FC0">
              <w:rPr>
                <w:bCs/>
                <w:szCs w:val="28"/>
              </w:rPr>
              <w:t>Первомай</w:t>
            </w:r>
            <w:r>
              <w:rPr>
                <w:bCs/>
                <w:szCs w:val="28"/>
              </w:rPr>
              <w:t xml:space="preserve">ского сельского поселения </w:t>
            </w:r>
            <w:proofErr w:type="spellStart"/>
            <w:r>
              <w:rPr>
                <w:bCs/>
                <w:szCs w:val="28"/>
              </w:rPr>
              <w:t>Кущевского</w:t>
            </w:r>
            <w:proofErr w:type="spellEnd"/>
            <w:r>
              <w:rPr>
                <w:bCs/>
                <w:szCs w:val="28"/>
              </w:rPr>
              <w:t xml:space="preserve"> района</w:t>
            </w:r>
          </w:p>
        </w:tc>
      </w:tr>
      <w:tr w:rsidR="00E76F9F" w:rsidTr="00240F06">
        <w:trPr>
          <w:jc w:val="center"/>
        </w:trPr>
        <w:tc>
          <w:tcPr>
            <w:tcW w:w="2782" w:type="dxa"/>
            <w:hideMark/>
          </w:tcPr>
          <w:p w:rsidR="00E76F9F" w:rsidRDefault="00E76F9F" w:rsidP="001B03A8">
            <w:pPr>
              <w:rPr>
                <w:bCs/>
                <w:szCs w:val="28"/>
              </w:rPr>
            </w:pPr>
            <w:r>
              <w:rPr>
                <w:bCs/>
                <w:szCs w:val="28"/>
              </w:rPr>
              <w:t>Цели подпрограммы</w:t>
            </w:r>
          </w:p>
        </w:tc>
        <w:tc>
          <w:tcPr>
            <w:tcW w:w="6789" w:type="dxa"/>
            <w:hideMark/>
          </w:tcPr>
          <w:p w:rsidR="00E76F9F" w:rsidRDefault="00E76F9F" w:rsidP="001B03A8">
            <w:pPr>
              <w:pStyle w:val="Default"/>
              <w:jc w:val="both"/>
              <w:rPr>
                <w:sz w:val="28"/>
                <w:szCs w:val="28"/>
              </w:rPr>
            </w:pPr>
            <w:r>
              <w:rPr>
                <w:sz w:val="28"/>
                <w:szCs w:val="28"/>
              </w:rPr>
              <w:t xml:space="preserve">повышение уровня  внешнего благоустройства, </w:t>
            </w:r>
            <w:r>
              <w:rPr>
                <w:sz w:val="28"/>
                <w:szCs w:val="28"/>
              </w:rPr>
              <w:lastRenderedPageBreak/>
              <w:t xml:space="preserve">санитарного содержания дворовых территорий многоквартирных домов и территорий общего пользования </w:t>
            </w:r>
            <w:r w:rsidR="00240F06">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
          <w:p w:rsidR="00E76F9F" w:rsidRDefault="00E76F9F" w:rsidP="001B03A8">
            <w:pPr>
              <w:pStyle w:val="Default"/>
              <w:jc w:val="both"/>
              <w:rPr>
                <w:sz w:val="28"/>
                <w:szCs w:val="28"/>
              </w:rPr>
            </w:pPr>
            <w:r>
              <w:rPr>
                <w:sz w:val="28"/>
                <w:szCs w:val="28"/>
              </w:rPr>
              <w:t xml:space="preserve">обеспечение жизненно важных социально-экономических интересов </w:t>
            </w:r>
            <w:r w:rsidR="00240F06">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E76F9F" w:rsidRDefault="00E76F9F" w:rsidP="001B03A8">
            <w:pPr>
              <w:pStyle w:val="Default"/>
              <w:jc w:val="both"/>
              <w:rPr>
                <w:sz w:val="28"/>
                <w:szCs w:val="28"/>
              </w:rPr>
            </w:pPr>
            <w:r>
              <w:rPr>
                <w:sz w:val="28"/>
                <w:szCs w:val="28"/>
              </w:rPr>
              <w:t>обустройство придомовых территорий многоквартирных домов;</w:t>
            </w:r>
          </w:p>
          <w:p w:rsidR="00E76F9F" w:rsidRDefault="00E76F9F" w:rsidP="001B03A8">
            <w:pPr>
              <w:pStyle w:val="Default"/>
              <w:jc w:val="both"/>
              <w:rPr>
                <w:sz w:val="28"/>
                <w:szCs w:val="28"/>
              </w:rPr>
            </w:pPr>
            <w:r>
              <w:rPr>
                <w:sz w:val="28"/>
                <w:szCs w:val="28"/>
              </w:rPr>
              <w:t>организация искусственного освещения дворовых территорий;</w:t>
            </w:r>
          </w:p>
          <w:p w:rsidR="00E76F9F" w:rsidRDefault="00E76F9F" w:rsidP="001B03A8">
            <w:pPr>
              <w:pStyle w:val="Default"/>
              <w:jc w:val="both"/>
              <w:rPr>
                <w:sz w:val="28"/>
                <w:szCs w:val="28"/>
              </w:rPr>
            </w:pPr>
            <w:r>
              <w:rPr>
                <w:sz w:val="28"/>
                <w:szCs w:val="28"/>
              </w:rPr>
              <w:t>создание условий для массового отдыха жителей города и организация обустройства мест массового пребывания населения;</w:t>
            </w:r>
          </w:p>
          <w:p w:rsidR="00E76F9F" w:rsidRDefault="00E76F9F" w:rsidP="001B03A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240F06">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w:t>
            </w:r>
          </w:p>
          <w:p w:rsidR="00E76F9F" w:rsidRDefault="00E76F9F" w:rsidP="001B03A8">
            <w:pPr>
              <w:pStyle w:val="Default"/>
              <w:jc w:val="both"/>
              <w:rPr>
                <w:sz w:val="28"/>
                <w:szCs w:val="28"/>
              </w:rPr>
            </w:pPr>
            <w:r>
              <w:rPr>
                <w:sz w:val="28"/>
                <w:szCs w:val="28"/>
              </w:rPr>
              <w:t>создание комфортных условий для деятельности и отдыха жителей города;</w:t>
            </w:r>
          </w:p>
          <w:p w:rsidR="00E76F9F" w:rsidRDefault="00E76F9F" w:rsidP="001B03A8">
            <w:pPr>
              <w:pStyle w:val="Default"/>
              <w:jc w:val="both"/>
              <w:rPr>
                <w:sz w:val="28"/>
                <w:szCs w:val="28"/>
              </w:rPr>
            </w:pPr>
            <w:r>
              <w:rPr>
                <w:sz w:val="28"/>
                <w:szCs w:val="28"/>
              </w:rPr>
              <w:t>выполнение озеленения придомовых территорий многоквартирных домов</w:t>
            </w:r>
          </w:p>
        </w:tc>
      </w:tr>
      <w:tr w:rsidR="00E76F9F" w:rsidTr="00240F06">
        <w:trPr>
          <w:jc w:val="center"/>
        </w:trPr>
        <w:tc>
          <w:tcPr>
            <w:tcW w:w="2782" w:type="dxa"/>
            <w:hideMark/>
          </w:tcPr>
          <w:p w:rsidR="00E76F9F" w:rsidRDefault="00E76F9F" w:rsidP="001B03A8">
            <w:pPr>
              <w:rPr>
                <w:szCs w:val="28"/>
              </w:rPr>
            </w:pPr>
            <w:r>
              <w:rPr>
                <w:szCs w:val="28"/>
              </w:rPr>
              <w:lastRenderedPageBreak/>
              <w:t>Задачи подпрограммы</w:t>
            </w:r>
          </w:p>
        </w:tc>
        <w:tc>
          <w:tcPr>
            <w:tcW w:w="6789" w:type="dxa"/>
            <w:hideMark/>
          </w:tcPr>
          <w:p w:rsidR="00E76F9F" w:rsidRDefault="00E76F9F" w:rsidP="001B03A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240F06">
              <w:rPr>
                <w:sz w:val="28"/>
                <w:szCs w:val="28"/>
              </w:rPr>
              <w:t>Первомайского</w:t>
            </w:r>
            <w:r>
              <w:rPr>
                <w:sz w:val="28"/>
                <w:szCs w:val="28"/>
              </w:rPr>
              <w:t xml:space="preserve"> сельского поселения </w:t>
            </w:r>
            <w:proofErr w:type="spellStart"/>
            <w:r>
              <w:rPr>
                <w:sz w:val="28"/>
                <w:szCs w:val="28"/>
              </w:rPr>
              <w:t>Кущевского</w:t>
            </w:r>
            <w:proofErr w:type="spellEnd"/>
            <w:r>
              <w:rPr>
                <w:sz w:val="28"/>
                <w:szCs w:val="28"/>
              </w:rPr>
              <w:t xml:space="preserve"> района; </w:t>
            </w:r>
          </w:p>
          <w:p w:rsidR="00E76F9F" w:rsidRDefault="00E76F9F" w:rsidP="001B03A8">
            <w:pPr>
              <w:pStyle w:val="Default"/>
              <w:rPr>
                <w:sz w:val="28"/>
                <w:szCs w:val="28"/>
              </w:rPr>
            </w:pPr>
            <w:r>
              <w:rPr>
                <w:sz w:val="28"/>
                <w:szCs w:val="28"/>
              </w:rPr>
              <w:t xml:space="preserve">обустройство  детских  и   спортивных     площадок; </w:t>
            </w:r>
          </w:p>
          <w:p w:rsidR="00E76F9F" w:rsidRDefault="00E76F9F" w:rsidP="001B03A8">
            <w:pPr>
              <w:pStyle w:val="Default"/>
              <w:rPr>
                <w:sz w:val="28"/>
                <w:szCs w:val="28"/>
              </w:rPr>
            </w:pPr>
            <w:r>
              <w:rPr>
                <w:sz w:val="28"/>
                <w:szCs w:val="28"/>
              </w:rPr>
              <w:t xml:space="preserve">организация   освещения   дворовых      территорий; </w:t>
            </w:r>
          </w:p>
          <w:p w:rsidR="00E76F9F" w:rsidRDefault="00E76F9F" w:rsidP="001B03A8">
            <w:pPr>
              <w:rPr>
                <w:szCs w:val="28"/>
              </w:rPr>
            </w:pPr>
            <w:r>
              <w:rPr>
                <w:szCs w:val="28"/>
              </w:rPr>
              <w:t xml:space="preserve">усиление </w:t>
            </w:r>
            <w:proofErr w:type="gramStart"/>
            <w:r>
              <w:rPr>
                <w:szCs w:val="28"/>
              </w:rPr>
              <w:t>контроля за</w:t>
            </w:r>
            <w:proofErr w:type="gramEnd"/>
            <w:r>
              <w:rPr>
                <w:szCs w:val="28"/>
              </w:rPr>
              <w:t xml:space="preserve"> использованием, охраной и благоустройством территорий;</w:t>
            </w:r>
          </w:p>
          <w:p w:rsidR="00E76F9F" w:rsidRDefault="00E76F9F" w:rsidP="001B03A8">
            <w:pPr>
              <w:rPr>
                <w:szCs w:val="28"/>
              </w:rPr>
            </w:pPr>
            <w:r>
              <w:rPr>
                <w:szCs w:val="28"/>
              </w:rPr>
              <w:t>повышение уровня вовлеченности заинтересованных граждан, организаций в реализацию мероприятий по благоустройству территории города;</w:t>
            </w:r>
          </w:p>
          <w:p w:rsidR="00E76F9F" w:rsidRDefault="00E76F9F" w:rsidP="001B03A8">
            <w:pPr>
              <w:rPr>
                <w:bCs/>
                <w:szCs w:val="28"/>
              </w:rPr>
            </w:pPr>
            <w:r>
              <w:rPr>
                <w:szCs w:val="28"/>
              </w:rPr>
              <w:t>обеспечение реализации мероприятий программы в соответствии с утвержденными сроками</w:t>
            </w:r>
          </w:p>
        </w:tc>
      </w:tr>
      <w:tr w:rsidR="00E76F9F" w:rsidTr="00240F06">
        <w:trPr>
          <w:jc w:val="center"/>
        </w:trPr>
        <w:tc>
          <w:tcPr>
            <w:tcW w:w="2782" w:type="dxa"/>
            <w:hideMark/>
          </w:tcPr>
          <w:p w:rsidR="00E76F9F" w:rsidRDefault="00E76F9F" w:rsidP="001B03A8">
            <w:pPr>
              <w:rPr>
                <w:bCs/>
                <w:szCs w:val="28"/>
              </w:rPr>
            </w:pPr>
            <w:r>
              <w:rPr>
                <w:bCs/>
                <w:szCs w:val="28"/>
              </w:rPr>
              <w:t>Срок реализации подпрограммы</w:t>
            </w:r>
          </w:p>
        </w:tc>
        <w:tc>
          <w:tcPr>
            <w:tcW w:w="6789" w:type="dxa"/>
            <w:hideMark/>
          </w:tcPr>
          <w:p w:rsidR="00E76F9F" w:rsidRDefault="00E76F9F" w:rsidP="001B03A8">
            <w:pPr>
              <w:rPr>
                <w:bCs/>
                <w:szCs w:val="28"/>
              </w:rPr>
            </w:pPr>
            <w:r>
              <w:rPr>
                <w:bCs/>
                <w:szCs w:val="28"/>
              </w:rPr>
              <w:t>2018-2020 годы</w:t>
            </w:r>
          </w:p>
        </w:tc>
      </w:tr>
      <w:tr w:rsidR="00E76F9F" w:rsidTr="00240F06">
        <w:trPr>
          <w:jc w:val="center"/>
        </w:trPr>
        <w:tc>
          <w:tcPr>
            <w:tcW w:w="2782" w:type="dxa"/>
            <w:hideMark/>
          </w:tcPr>
          <w:p w:rsidR="00E76F9F" w:rsidRDefault="00E76F9F" w:rsidP="001B03A8">
            <w:pPr>
              <w:rPr>
                <w:bCs/>
                <w:szCs w:val="28"/>
              </w:rPr>
            </w:pPr>
            <w:r>
              <w:rPr>
                <w:bCs/>
                <w:szCs w:val="28"/>
              </w:rPr>
              <w:t>Объемы и источники финансирования Подпрограммы</w:t>
            </w:r>
          </w:p>
        </w:tc>
        <w:tc>
          <w:tcPr>
            <w:tcW w:w="6789" w:type="dxa"/>
            <w:hideMark/>
          </w:tcPr>
          <w:p w:rsidR="00E76F9F" w:rsidRDefault="00E76F9F" w:rsidP="001B03A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финансовых средств из местного бюджета составляет </w:t>
            </w:r>
            <w:r w:rsidR="00A451E9" w:rsidRPr="00A451E9">
              <w:rPr>
                <w:rFonts w:ascii="Times New Roman" w:hAnsi="Times New Roman" w:cs="Times New Roman"/>
                <w:sz w:val="28"/>
                <w:szCs w:val="28"/>
              </w:rPr>
              <w:t>3</w:t>
            </w:r>
            <w:r>
              <w:rPr>
                <w:rFonts w:ascii="Times New Roman" w:hAnsi="Times New Roman" w:cs="Times New Roman"/>
                <w:sz w:val="28"/>
                <w:szCs w:val="28"/>
              </w:rPr>
              <w:t> </w:t>
            </w:r>
            <w:r w:rsidR="000B3B91" w:rsidRPr="000B3B91">
              <w:rPr>
                <w:rFonts w:ascii="Times New Roman" w:hAnsi="Times New Roman" w:cs="Times New Roman"/>
                <w:sz w:val="28"/>
                <w:szCs w:val="28"/>
              </w:rPr>
              <w:t>492</w:t>
            </w:r>
            <w:r>
              <w:rPr>
                <w:rFonts w:ascii="Times New Roman" w:hAnsi="Times New Roman" w:cs="Times New Roman"/>
                <w:sz w:val="28"/>
                <w:szCs w:val="28"/>
              </w:rPr>
              <w:t>,0 тыс. руб., из них:</w:t>
            </w:r>
          </w:p>
          <w:p w:rsidR="00E76F9F" w:rsidRDefault="00E76F9F" w:rsidP="001B03A8">
            <w:pPr>
              <w:rPr>
                <w:szCs w:val="28"/>
              </w:rPr>
            </w:pPr>
            <w:r>
              <w:rPr>
                <w:szCs w:val="28"/>
              </w:rPr>
              <w:t xml:space="preserve">2018 год –  </w:t>
            </w:r>
            <w:r w:rsidR="000B3B91" w:rsidRPr="00F57CAE">
              <w:rPr>
                <w:szCs w:val="28"/>
              </w:rPr>
              <w:t>492</w:t>
            </w:r>
            <w:r>
              <w:rPr>
                <w:szCs w:val="28"/>
              </w:rPr>
              <w:t>,0 тыс. рублей;</w:t>
            </w:r>
          </w:p>
          <w:p w:rsidR="00E76F9F" w:rsidRDefault="00E76F9F" w:rsidP="001B03A8">
            <w:pPr>
              <w:rPr>
                <w:szCs w:val="28"/>
              </w:rPr>
            </w:pPr>
            <w:r>
              <w:rPr>
                <w:szCs w:val="28"/>
              </w:rPr>
              <w:t xml:space="preserve">2019 год – </w:t>
            </w:r>
            <w:r w:rsidR="00A451E9">
              <w:rPr>
                <w:szCs w:val="28"/>
                <w:lang w:val="en-US"/>
              </w:rPr>
              <w:t>2</w:t>
            </w:r>
            <w:r>
              <w:rPr>
                <w:szCs w:val="28"/>
              </w:rPr>
              <w:t xml:space="preserve"> 000,0 тыс. рублей;</w:t>
            </w:r>
          </w:p>
          <w:p w:rsidR="00E76F9F" w:rsidRDefault="00E76F9F" w:rsidP="001B03A8">
            <w:pPr>
              <w:rPr>
                <w:bCs/>
                <w:szCs w:val="28"/>
              </w:rPr>
            </w:pPr>
            <w:r>
              <w:rPr>
                <w:szCs w:val="28"/>
              </w:rPr>
              <w:t>2020 год – 1 000,0 тыс. рублей.</w:t>
            </w:r>
          </w:p>
        </w:tc>
      </w:tr>
      <w:tr w:rsidR="005D6073" w:rsidTr="00240F06">
        <w:trPr>
          <w:trHeight w:val="338"/>
          <w:jc w:val="center"/>
        </w:trPr>
        <w:tc>
          <w:tcPr>
            <w:tcW w:w="2782" w:type="dxa"/>
            <w:hideMark/>
          </w:tcPr>
          <w:p w:rsidR="005D6073" w:rsidRDefault="005D6073" w:rsidP="001B03A8">
            <w:pPr>
              <w:rPr>
                <w:bCs/>
                <w:szCs w:val="28"/>
              </w:rPr>
            </w:pPr>
            <w:proofErr w:type="gramStart"/>
            <w:r>
              <w:rPr>
                <w:bCs/>
                <w:szCs w:val="28"/>
              </w:rPr>
              <w:t>Контроль за</w:t>
            </w:r>
            <w:proofErr w:type="gramEnd"/>
            <w:r>
              <w:rPr>
                <w:bCs/>
                <w:szCs w:val="28"/>
              </w:rPr>
              <w:t xml:space="preserve"> выполнением подпрограммы</w:t>
            </w:r>
          </w:p>
        </w:tc>
        <w:tc>
          <w:tcPr>
            <w:tcW w:w="6789" w:type="dxa"/>
            <w:hideMark/>
          </w:tcPr>
          <w:p w:rsidR="005D6073" w:rsidRPr="00424793" w:rsidRDefault="005D6073" w:rsidP="001B03A8">
            <w:pPr>
              <w:rPr>
                <w:szCs w:val="28"/>
              </w:rPr>
            </w:pPr>
            <w:r w:rsidRPr="00424793">
              <w:rPr>
                <w:szCs w:val="28"/>
              </w:rPr>
              <w:t xml:space="preserve">Осуществляется </w:t>
            </w:r>
            <w:r w:rsidRPr="00424793">
              <w:rPr>
                <w:color w:val="000000"/>
                <w:szCs w:val="28"/>
              </w:rPr>
              <w:t>в порядке и по формам, определенным п</w:t>
            </w:r>
            <w:r w:rsidRPr="00424793">
              <w:rPr>
                <w:szCs w:val="28"/>
              </w:rPr>
              <w:t xml:space="preserve">остановлением  администрации Первомайского сельского поселения </w:t>
            </w:r>
            <w:proofErr w:type="spellStart"/>
            <w:r w:rsidRPr="00424793">
              <w:rPr>
                <w:szCs w:val="28"/>
              </w:rPr>
              <w:t>Кущевского</w:t>
            </w:r>
            <w:proofErr w:type="spellEnd"/>
            <w:r w:rsidRPr="00424793">
              <w:rPr>
                <w:szCs w:val="28"/>
              </w:rPr>
              <w:t xml:space="preserve"> </w:t>
            </w:r>
            <w:r w:rsidRPr="00424793">
              <w:rPr>
                <w:szCs w:val="28"/>
              </w:rPr>
              <w:lastRenderedPageBreak/>
              <w:t>района от 1</w:t>
            </w:r>
            <w:r>
              <w:rPr>
                <w:szCs w:val="28"/>
              </w:rPr>
              <w:t>9</w:t>
            </w:r>
            <w:r w:rsidRPr="00424793">
              <w:rPr>
                <w:szCs w:val="28"/>
              </w:rPr>
              <w:t>.</w:t>
            </w:r>
            <w:r>
              <w:rPr>
                <w:szCs w:val="28"/>
              </w:rPr>
              <w:t>10</w:t>
            </w:r>
            <w:r w:rsidRPr="00424793">
              <w:rPr>
                <w:szCs w:val="28"/>
              </w:rPr>
              <w:t>.201</w:t>
            </w:r>
            <w:r>
              <w:rPr>
                <w:szCs w:val="28"/>
              </w:rPr>
              <w:t>7</w:t>
            </w:r>
            <w:r w:rsidRPr="00424793">
              <w:rPr>
                <w:szCs w:val="28"/>
              </w:rPr>
              <w:t xml:space="preserve"> № </w:t>
            </w:r>
            <w:r>
              <w:rPr>
                <w:szCs w:val="28"/>
              </w:rPr>
              <w:t>142</w:t>
            </w:r>
            <w:r w:rsidRPr="00424793">
              <w:rPr>
                <w:szCs w:val="28"/>
              </w:rPr>
              <w:t xml:space="preserve"> «Об утверждении Порядка разработки и реализации муниципальных программ Первомайского сельского поселения </w:t>
            </w:r>
            <w:proofErr w:type="spellStart"/>
            <w:r w:rsidRPr="00424793">
              <w:rPr>
                <w:szCs w:val="28"/>
              </w:rPr>
              <w:t>Кущевского</w:t>
            </w:r>
            <w:proofErr w:type="spellEnd"/>
            <w:r w:rsidRPr="00424793">
              <w:rPr>
                <w:szCs w:val="28"/>
              </w:rPr>
              <w:t xml:space="preserve"> района»</w:t>
            </w:r>
          </w:p>
        </w:tc>
      </w:tr>
    </w:tbl>
    <w:p w:rsidR="00E76F9F" w:rsidRDefault="00E76F9F" w:rsidP="00E76F9F"/>
    <w:p w:rsidR="00A15B49" w:rsidRPr="00745BE1" w:rsidRDefault="00A15B49" w:rsidP="00A15B49">
      <w:pPr>
        <w:jc w:val="center"/>
        <w:rPr>
          <w:b/>
          <w:szCs w:val="28"/>
        </w:rPr>
      </w:pPr>
      <w:r w:rsidRPr="00745BE1">
        <w:rPr>
          <w:b/>
          <w:szCs w:val="28"/>
        </w:rPr>
        <w:t>1.Содержание проблемы и обоснование необходимости</w:t>
      </w:r>
    </w:p>
    <w:p w:rsidR="00A15B49" w:rsidRPr="00745BE1" w:rsidRDefault="00A15B49" w:rsidP="00A15B49">
      <w:pPr>
        <w:jc w:val="center"/>
        <w:rPr>
          <w:b/>
          <w:szCs w:val="28"/>
        </w:rPr>
      </w:pPr>
      <w:r w:rsidRPr="00745BE1">
        <w:rPr>
          <w:b/>
          <w:szCs w:val="28"/>
        </w:rPr>
        <w:t>её решения программными методами</w:t>
      </w:r>
    </w:p>
    <w:p w:rsidR="00E76F9F" w:rsidRDefault="00E76F9F" w:rsidP="00E76F9F">
      <w:pPr>
        <w:rPr>
          <w:sz w:val="24"/>
          <w:szCs w:val="24"/>
        </w:rPr>
      </w:pP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настоящей подпрограммы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76F9F" w:rsidRDefault="00E76F9F" w:rsidP="00E76F9F">
      <w:pPr>
        <w:pStyle w:val="ConsPlusNormal"/>
        <w:ind w:firstLine="540"/>
        <w:jc w:val="both"/>
        <w:rPr>
          <w:rFonts w:ascii="Times New Roman" w:hAnsi="Times New Roman" w:cs="Times New Roman"/>
          <w:b/>
          <w:color w:val="FF0000"/>
          <w:sz w:val="28"/>
          <w:szCs w:val="28"/>
        </w:rPr>
      </w:pPr>
      <w:r>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Pr>
          <w:rFonts w:ascii="Times New Roman" w:hAnsi="Times New Roman" w:cs="Times New Roman"/>
          <w:sz w:val="28"/>
          <w:szCs w:val="28"/>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Pr>
          <w:rFonts w:ascii="Times New Roman" w:hAnsi="Times New Roman" w:cs="Times New Roman"/>
          <w:sz w:val="28"/>
          <w:szCs w:val="28"/>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E76F9F" w:rsidRDefault="00E76F9F" w:rsidP="00E76F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76F9F" w:rsidRDefault="00E76F9F" w:rsidP="00E76F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Pr>
          <w:rFonts w:ascii="Times New Roman" w:hAnsi="Times New Roman" w:cs="Times New Roman"/>
          <w:sz w:val="28"/>
          <w:szCs w:val="28"/>
        </w:rPr>
        <w:lastRenderedPageBreak/>
        <w:t>групп, устройство парковок для временного хранения автомобилей.</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E76F9F" w:rsidRDefault="00E76F9F" w:rsidP="00E76F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E76F9F" w:rsidRDefault="00E76F9F" w:rsidP="00E76F9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76F9F" w:rsidRDefault="00E76F9F" w:rsidP="00E76F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76F9F" w:rsidRDefault="00E76F9F" w:rsidP="00E76F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Важнейшей задачей органов местного самоуправления</w:t>
      </w:r>
      <w:r>
        <w:t xml:space="preserve"> </w:t>
      </w:r>
      <w:r w:rsidR="00A15B49" w:rsidRPr="00A15B49">
        <w:rPr>
          <w:rFonts w:ascii="Times New Roman" w:hAnsi="Times New Roman" w:cs="Times New Roman"/>
          <w:sz w:val="28"/>
          <w:szCs w:val="28"/>
        </w:rPr>
        <w:t>Первомай</w:t>
      </w:r>
      <w:r>
        <w:rPr>
          <w:rFonts w:ascii="Times New Roman" w:hAnsi="Times New Roman" w:cs="Times New Roman"/>
          <w:sz w:val="28"/>
          <w:szCs w:val="28"/>
        </w:rPr>
        <w:t xml:space="preserve">ского сельского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76F9F" w:rsidRDefault="00E76F9F" w:rsidP="00E76F9F">
      <w:pPr>
        <w:pStyle w:val="ConsPlusNormal"/>
        <w:ind w:firstLine="851"/>
        <w:jc w:val="both"/>
        <w:rPr>
          <w:rFonts w:ascii="Times New Roman" w:eastAsia="Calibri" w:hAnsi="Times New Roman" w:cs="Times New Roman"/>
          <w:sz w:val="28"/>
          <w:szCs w:val="28"/>
        </w:rPr>
      </w:pPr>
      <w:proofErr w:type="gramStart"/>
      <w:r>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подпрограмма «</w:t>
      </w:r>
      <w:r>
        <w:rPr>
          <w:rFonts w:ascii="Times New Roman" w:eastAsia="Calibri" w:hAnsi="Times New Roman" w:cs="Times New Roman"/>
          <w:sz w:val="28"/>
          <w:szCs w:val="28"/>
        </w:rPr>
        <w:t xml:space="preserve">Формирование </w:t>
      </w:r>
      <w:r w:rsidR="00A15B49">
        <w:rPr>
          <w:rFonts w:ascii="Times New Roman" w:eastAsia="Calibri" w:hAnsi="Times New Roman" w:cs="Times New Roman"/>
          <w:sz w:val="28"/>
          <w:szCs w:val="28"/>
        </w:rPr>
        <w:t>комфортной сельской</w:t>
      </w:r>
      <w:r>
        <w:rPr>
          <w:rFonts w:ascii="Times New Roman" w:eastAsia="Calibri" w:hAnsi="Times New Roman" w:cs="Times New Roman"/>
          <w:sz w:val="28"/>
          <w:szCs w:val="28"/>
        </w:rPr>
        <w:t xml:space="preserve"> среды</w:t>
      </w:r>
      <w:r w:rsidR="00A15B49">
        <w:rPr>
          <w:rFonts w:ascii="Times New Roman" w:eastAsia="Calibri" w:hAnsi="Times New Roman" w:cs="Times New Roman"/>
          <w:sz w:val="28"/>
          <w:szCs w:val="28"/>
        </w:rPr>
        <w:t xml:space="preserve"> Первомайского сельского поселения</w:t>
      </w:r>
      <w:r>
        <w:rPr>
          <w:rFonts w:ascii="Times New Roman" w:eastAsia="Calibri" w:hAnsi="Times New Roman" w:cs="Times New Roman"/>
          <w:sz w:val="28"/>
          <w:szCs w:val="28"/>
        </w:rPr>
        <w:t xml:space="preserve"> на 2018-2020 годы» муниципальной программы </w:t>
      </w:r>
      <w:r w:rsidR="00A15B49">
        <w:rPr>
          <w:rFonts w:ascii="Times New Roman" w:eastAsia="Calibri" w:hAnsi="Times New Roman" w:cs="Times New Roman"/>
          <w:sz w:val="28"/>
          <w:szCs w:val="28"/>
        </w:rPr>
        <w:t>Первомай</w:t>
      </w:r>
      <w:r>
        <w:rPr>
          <w:rFonts w:ascii="Times New Roman" w:eastAsia="Calibri" w:hAnsi="Times New Roman" w:cs="Times New Roman"/>
          <w:sz w:val="28"/>
          <w:szCs w:val="28"/>
        </w:rPr>
        <w:t xml:space="preserve">ского сельского поселения </w:t>
      </w:r>
      <w:proofErr w:type="spellStart"/>
      <w:r>
        <w:rPr>
          <w:rFonts w:ascii="Times New Roman" w:eastAsia="Calibri" w:hAnsi="Times New Roman" w:cs="Times New Roman"/>
          <w:sz w:val="28"/>
          <w:szCs w:val="28"/>
        </w:rPr>
        <w:t>Кущевского</w:t>
      </w:r>
      <w:proofErr w:type="spellEnd"/>
      <w:r>
        <w:rPr>
          <w:rFonts w:ascii="Times New Roman" w:eastAsia="Calibri" w:hAnsi="Times New Roman" w:cs="Times New Roman"/>
          <w:sz w:val="28"/>
          <w:szCs w:val="28"/>
        </w:rPr>
        <w:t xml:space="preserve"> района </w:t>
      </w:r>
      <w:r w:rsidR="00A15B49" w:rsidRPr="00A15B49">
        <w:rPr>
          <w:rFonts w:ascii="Times New Roman" w:hAnsi="Times New Roman" w:cs="Times New Roman"/>
          <w:snapToGrid w:val="0"/>
          <w:sz w:val="28"/>
          <w:szCs w:val="28"/>
        </w:rPr>
        <w:t>«Развитие жилищно-коммунального хозяйства и благоустройство территории Первомайского сельского поселения на 2018-2020 годы»</w:t>
      </w:r>
      <w:r w:rsidR="00A15B49">
        <w:t xml:space="preserve"> </w:t>
      </w:r>
      <w:r>
        <w:rPr>
          <w:rFonts w:ascii="Times New Roman" w:hAnsi="Times New Roman" w:cs="Times New Roman"/>
          <w:sz w:val="28"/>
          <w:szCs w:val="28"/>
        </w:rPr>
        <w:t>(далее–подпрограмма), которой предусматривается целенаправленная работа исходя</w:t>
      </w:r>
      <w:proofErr w:type="gramEnd"/>
      <w:r>
        <w:rPr>
          <w:rFonts w:ascii="Times New Roman" w:hAnsi="Times New Roman" w:cs="Times New Roman"/>
          <w:sz w:val="28"/>
          <w:szCs w:val="28"/>
        </w:rPr>
        <w:t xml:space="preserve"> из:</w:t>
      </w:r>
    </w:p>
    <w:p w:rsidR="00E76F9F" w:rsidRDefault="00E76F9F" w:rsidP="00E76F9F">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минимального перечня работ:</w:t>
      </w:r>
    </w:p>
    <w:p w:rsidR="00E76F9F" w:rsidRDefault="00E76F9F" w:rsidP="00E76F9F">
      <w:pPr>
        <w:pStyle w:val="a3"/>
        <w:ind w:left="709" w:firstLine="425"/>
        <w:rPr>
          <w:szCs w:val="28"/>
        </w:rPr>
      </w:pPr>
      <w:r>
        <w:rPr>
          <w:szCs w:val="28"/>
        </w:rPr>
        <w:t>- ремонт дворовых проездов;</w:t>
      </w:r>
    </w:p>
    <w:p w:rsidR="00E76F9F" w:rsidRDefault="00E76F9F" w:rsidP="00E76F9F">
      <w:pPr>
        <w:pStyle w:val="ConsPlusNormal"/>
        <w:ind w:left="709" w:firstLine="425"/>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E76F9F" w:rsidRDefault="00E76F9F" w:rsidP="00E76F9F">
      <w:pPr>
        <w:pStyle w:val="ConsPlusNormal"/>
        <w:jc w:val="both"/>
        <w:rPr>
          <w:rFonts w:ascii="Times New Roman" w:hAnsi="Times New Roman" w:cs="Times New Roman"/>
          <w:sz w:val="28"/>
          <w:szCs w:val="28"/>
        </w:rPr>
      </w:pPr>
      <w:r>
        <w:rPr>
          <w:rFonts w:ascii="Times New Roman" w:hAnsi="Times New Roman" w:cs="Times New Roman"/>
          <w:sz w:val="28"/>
          <w:szCs w:val="28"/>
        </w:rPr>
        <w:t>При этом указанный перечень является исчерпывающим и не может быть расширен.</w:t>
      </w:r>
    </w:p>
    <w:p w:rsidR="00E76F9F" w:rsidRDefault="00E76F9F" w:rsidP="00E76F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дополнительного перечня работ:</w:t>
      </w:r>
    </w:p>
    <w:p w:rsidR="00E76F9F" w:rsidRDefault="00E76F9F" w:rsidP="00E76F9F">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t>- оборудование детских и (или) спортивных площадок;</w:t>
      </w:r>
    </w:p>
    <w:p w:rsidR="00E76F9F" w:rsidRDefault="00E76F9F" w:rsidP="00E76F9F">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t>- оборудование малых архитектурных форм</w:t>
      </w:r>
    </w:p>
    <w:p w:rsidR="00E76F9F" w:rsidRDefault="00E76F9F" w:rsidP="00E76F9F">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t>- оборудование мест отдыха граждан;</w:t>
      </w:r>
    </w:p>
    <w:p w:rsidR="00E76F9F" w:rsidRDefault="00E76F9F" w:rsidP="00E76F9F">
      <w:pPr>
        <w:pStyle w:val="ConsPlusNormal"/>
        <w:ind w:firstLine="1134"/>
        <w:jc w:val="both"/>
        <w:rPr>
          <w:rFonts w:ascii="Times New Roman" w:hAnsi="Times New Roman" w:cs="Times New Roman"/>
          <w:sz w:val="28"/>
          <w:szCs w:val="28"/>
        </w:rPr>
      </w:pPr>
      <w:r>
        <w:rPr>
          <w:rFonts w:ascii="Times New Roman" w:hAnsi="Times New Roman" w:cs="Times New Roman"/>
          <w:sz w:val="28"/>
          <w:szCs w:val="28"/>
        </w:rPr>
        <w:t>- озеленение дворовых территорий;</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При этом указанный перечень является исчерпывающим и не может быть расширен.</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w:t>
      </w:r>
      <w:r w:rsidR="00A15B49">
        <w:rPr>
          <w:rFonts w:ascii="Times New Roman" w:hAnsi="Times New Roman" w:cs="Times New Roman"/>
          <w:sz w:val="28"/>
          <w:szCs w:val="28"/>
        </w:rPr>
        <w:t>Первомай</w:t>
      </w:r>
      <w:r>
        <w:rPr>
          <w:rFonts w:ascii="Times New Roman" w:hAnsi="Times New Roman" w:cs="Times New Roman"/>
          <w:sz w:val="28"/>
          <w:szCs w:val="28"/>
        </w:rPr>
        <w:t xml:space="preserve">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на которых планируется благоустройство, заинтересованные лица вправе выбрать, какие из видов работ, входящий в состав минимального перечня по благоустройству дворовых территорий, планируются к реализации. </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Адресный перечень дворовых территорий </w:t>
      </w:r>
      <w:r>
        <w:rPr>
          <w:rFonts w:ascii="Times New Roman" w:hAnsi="Times New Roman"/>
          <w:sz w:val="28"/>
          <w:szCs w:val="28"/>
        </w:rPr>
        <w:t xml:space="preserve">многоквартирных домов, расположенных на территории </w:t>
      </w:r>
      <w:r w:rsidR="00A15B49">
        <w:rPr>
          <w:rFonts w:ascii="Times New Roman" w:hAnsi="Times New Roman"/>
          <w:sz w:val="28"/>
          <w:szCs w:val="28"/>
        </w:rPr>
        <w:t>Первомай</w:t>
      </w:r>
      <w:r>
        <w:rPr>
          <w:rFonts w:ascii="Times New Roman" w:hAnsi="Times New Roman"/>
          <w:sz w:val="28"/>
          <w:szCs w:val="28"/>
        </w:rPr>
        <w:t xml:space="preserve">ского сельского поселения </w:t>
      </w:r>
      <w:proofErr w:type="spellStart"/>
      <w:r>
        <w:rPr>
          <w:rFonts w:ascii="Times New Roman" w:hAnsi="Times New Roman"/>
          <w:sz w:val="28"/>
          <w:szCs w:val="28"/>
        </w:rPr>
        <w:t>Кущевского</w:t>
      </w:r>
      <w:proofErr w:type="spellEnd"/>
      <w:r>
        <w:rPr>
          <w:rFonts w:ascii="Times New Roman" w:hAnsi="Times New Roman"/>
          <w:sz w:val="28"/>
          <w:szCs w:val="28"/>
        </w:rPr>
        <w:t xml:space="preserve"> района, на которых планируется благоустройство в текущем году, утверждается </w:t>
      </w:r>
      <w:r>
        <w:rPr>
          <w:rFonts w:ascii="Times New Roman" w:hAnsi="Times New Roman" w:cs="Times New Roman"/>
          <w:sz w:val="28"/>
          <w:szCs w:val="28"/>
        </w:rPr>
        <w:t>в соответствии с таблицей № 1 к подпрограмме.</w:t>
      </w:r>
    </w:p>
    <w:p w:rsidR="00E76F9F" w:rsidRDefault="00E76F9F" w:rsidP="00E76F9F">
      <w:pPr>
        <w:pStyle w:val="a5"/>
        <w:rPr>
          <w:rFonts w:ascii="Times New Roman" w:hAnsi="Times New Roman"/>
          <w:sz w:val="28"/>
          <w:szCs w:val="28"/>
        </w:rPr>
      </w:pPr>
      <w:r>
        <w:rPr>
          <w:rFonts w:ascii="Times New Roman" w:hAnsi="Times New Roman"/>
          <w:sz w:val="28"/>
          <w:szCs w:val="28"/>
        </w:rPr>
        <w:t xml:space="preserve">                                                                                                               Таблица № 1</w:t>
      </w:r>
    </w:p>
    <w:tbl>
      <w:tblPr>
        <w:tblW w:w="0" w:type="auto"/>
        <w:jc w:val="center"/>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4"/>
        <w:gridCol w:w="8275"/>
      </w:tblGrid>
      <w:tr w:rsidR="00E76F9F" w:rsidRPr="003F7D3E" w:rsidTr="001B03A8">
        <w:trPr>
          <w:jc w:val="center"/>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E76F9F" w:rsidRPr="003F7D3E" w:rsidRDefault="00E76F9F" w:rsidP="001B03A8">
            <w:pPr>
              <w:pStyle w:val="a5"/>
              <w:jc w:val="both"/>
              <w:rPr>
                <w:rFonts w:ascii="Times New Roman" w:hAnsi="Times New Roman"/>
                <w:sz w:val="28"/>
                <w:szCs w:val="28"/>
              </w:rPr>
            </w:pPr>
            <w:r w:rsidRPr="003F7D3E">
              <w:rPr>
                <w:rFonts w:ascii="Times New Roman" w:hAnsi="Times New Roman"/>
                <w:sz w:val="28"/>
                <w:szCs w:val="28"/>
              </w:rPr>
              <w:t>№</w:t>
            </w:r>
            <w:proofErr w:type="spellStart"/>
            <w:proofErr w:type="gramStart"/>
            <w:r w:rsidRPr="003F7D3E">
              <w:rPr>
                <w:rFonts w:ascii="Times New Roman" w:hAnsi="Times New Roman"/>
                <w:sz w:val="28"/>
                <w:szCs w:val="28"/>
              </w:rPr>
              <w:t>п</w:t>
            </w:r>
            <w:proofErr w:type="spellEnd"/>
            <w:proofErr w:type="gramEnd"/>
            <w:r w:rsidRPr="003F7D3E">
              <w:rPr>
                <w:rFonts w:ascii="Times New Roman" w:hAnsi="Times New Roman"/>
                <w:sz w:val="28"/>
                <w:szCs w:val="28"/>
              </w:rPr>
              <w:t>/</w:t>
            </w:r>
            <w:proofErr w:type="spellStart"/>
            <w:r w:rsidRPr="003F7D3E">
              <w:rPr>
                <w:rFonts w:ascii="Times New Roman" w:hAnsi="Times New Roman"/>
                <w:sz w:val="28"/>
                <w:szCs w:val="28"/>
              </w:rPr>
              <w:t>п</w:t>
            </w:r>
            <w:proofErr w:type="spellEnd"/>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E76F9F" w:rsidRPr="003F7D3E" w:rsidRDefault="00E76F9F" w:rsidP="001B03A8">
            <w:pPr>
              <w:pStyle w:val="a5"/>
              <w:jc w:val="both"/>
              <w:rPr>
                <w:rFonts w:ascii="Times New Roman" w:hAnsi="Times New Roman"/>
                <w:sz w:val="28"/>
                <w:szCs w:val="28"/>
              </w:rPr>
            </w:pPr>
            <w:r w:rsidRPr="003F7D3E">
              <w:rPr>
                <w:rFonts w:ascii="Times New Roman" w:hAnsi="Times New Roman"/>
                <w:sz w:val="28"/>
                <w:szCs w:val="28"/>
              </w:rPr>
              <w:t xml:space="preserve">         Адрес многоквартирного жилого дома</w:t>
            </w:r>
          </w:p>
        </w:tc>
      </w:tr>
      <w:tr w:rsidR="00E76F9F" w:rsidRPr="003F7D3E" w:rsidTr="001B03A8">
        <w:trPr>
          <w:jc w:val="center"/>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E76F9F" w:rsidRPr="003F7D3E" w:rsidRDefault="00E76F9F" w:rsidP="001B03A8">
            <w:pPr>
              <w:pStyle w:val="a5"/>
              <w:jc w:val="center"/>
              <w:rPr>
                <w:rFonts w:ascii="Times New Roman" w:hAnsi="Times New Roman"/>
                <w:sz w:val="28"/>
                <w:szCs w:val="28"/>
              </w:rPr>
            </w:pPr>
            <w:r w:rsidRPr="003F7D3E">
              <w:rPr>
                <w:rFonts w:ascii="Times New Roman" w:hAnsi="Times New Roman"/>
                <w:sz w:val="28"/>
                <w:szCs w:val="28"/>
              </w:rPr>
              <w:t>1</w:t>
            </w: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E76F9F" w:rsidRPr="003F7D3E" w:rsidRDefault="00E76F9F" w:rsidP="001B03A8">
            <w:pPr>
              <w:pStyle w:val="a5"/>
              <w:jc w:val="both"/>
              <w:rPr>
                <w:rFonts w:ascii="Times New Roman" w:hAnsi="Times New Roman"/>
                <w:sz w:val="28"/>
                <w:szCs w:val="28"/>
              </w:rPr>
            </w:pPr>
          </w:p>
        </w:tc>
      </w:tr>
      <w:tr w:rsidR="00E76F9F" w:rsidRPr="003F7D3E" w:rsidTr="001B03A8">
        <w:trPr>
          <w:jc w:val="center"/>
        </w:trPr>
        <w:tc>
          <w:tcPr>
            <w:tcW w:w="894" w:type="dxa"/>
            <w:tcBorders>
              <w:top w:val="single" w:sz="4" w:space="0" w:color="auto"/>
              <w:left w:val="single" w:sz="4" w:space="0" w:color="auto"/>
              <w:bottom w:val="single" w:sz="4" w:space="0" w:color="auto"/>
              <w:right w:val="single" w:sz="4" w:space="0" w:color="auto"/>
            </w:tcBorders>
            <w:shd w:val="clear" w:color="auto" w:fill="auto"/>
            <w:hideMark/>
          </w:tcPr>
          <w:p w:rsidR="00E76F9F" w:rsidRPr="003F7D3E" w:rsidRDefault="00E76F9F" w:rsidP="001B03A8">
            <w:pPr>
              <w:pStyle w:val="a5"/>
              <w:jc w:val="center"/>
              <w:rPr>
                <w:rFonts w:ascii="Times New Roman" w:hAnsi="Times New Roman"/>
                <w:sz w:val="28"/>
                <w:szCs w:val="28"/>
              </w:rPr>
            </w:pPr>
            <w:r w:rsidRPr="003F7D3E">
              <w:rPr>
                <w:rFonts w:ascii="Times New Roman" w:hAnsi="Times New Roman"/>
                <w:sz w:val="28"/>
                <w:szCs w:val="28"/>
              </w:rPr>
              <w:t>2</w:t>
            </w:r>
          </w:p>
        </w:tc>
        <w:tc>
          <w:tcPr>
            <w:tcW w:w="8275" w:type="dxa"/>
            <w:tcBorders>
              <w:top w:val="single" w:sz="4" w:space="0" w:color="auto"/>
              <w:left w:val="single" w:sz="4" w:space="0" w:color="auto"/>
              <w:bottom w:val="single" w:sz="4" w:space="0" w:color="auto"/>
              <w:right w:val="single" w:sz="4" w:space="0" w:color="auto"/>
            </w:tcBorders>
            <w:shd w:val="clear" w:color="auto" w:fill="auto"/>
            <w:hideMark/>
          </w:tcPr>
          <w:p w:rsidR="00E76F9F" w:rsidRPr="003F7D3E" w:rsidRDefault="00E76F9F" w:rsidP="001B03A8">
            <w:pPr>
              <w:rPr>
                <w:sz w:val="24"/>
                <w:szCs w:val="24"/>
              </w:rPr>
            </w:pPr>
          </w:p>
        </w:tc>
      </w:tr>
    </w:tbl>
    <w:p w:rsidR="00F225D8" w:rsidRDefault="00F225D8" w:rsidP="00E76F9F">
      <w:pPr>
        <w:pStyle w:val="ConsPlusNormal"/>
        <w:ind w:firstLine="540"/>
        <w:jc w:val="both"/>
        <w:rPr>
          <w:rFonts w:ascii="Times New Roman" w:hAnsi="Times New Roman" w:cs="Times New Roman"/>
          <w:sz w:val="28"/>
          <w:szCs w:val="28"/>
          <w:lang w:val="en-US"/>
        </w:rPr>
      </w:pPr>
    </w:p>
    <w:p w:rsidR="00F225D8" w:rsidRDefault="00F225D8" w:rsidP="00F225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Перечень общественных территорий, расположенных на территории Первомайского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на которых планируется благоустройство в 2018-2020 годах, утверждается в  соответствии с таблицей № 2 к подпрограмме.</w:t>
      </w:r>
    </w:p>
    <w:p w:rsidR="00F225D8" w:rsidRDefault="00F225D8" w:rsidP="00F225D8">
      <w:pPr>
        <w:pStyle w:val="ConsPlusNormal"/>
        <w:ind w:firstLine="0"/>
        <w:jc w:val="right"/>
        <w:rPr>
          <w:rFonts w:ascii="Times New Roman" w:hAnsi="Times New Roman" w:cs="Times New Roman"/>
          <w:sz w:val="28"/>
          <w:szCs w:val="28"/>
        </w:rPr>
      </w:pPr>
    </w:p>
    <w:p w:rsidR="00F225D8" w:rsidRDefault="00F225D8" w:rsidP="00F225D8">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t>Таблица № 2</w:t>
      </w:r>
    </w:p>
    <w:tbl>
      <w:tblPr>
        <w:tblStyle w:val="a7"/>
        <w:tblW w:w="0" w:type="auto"/>
        <w:tblInd w:w="392" w:type="dxa"/>
        <w:tblLook w:val="04A0"/>
      </w:tblPr>
      <w:tblGrid>
        <w:gridCol w:w="594"/>
        <w:gridCol w:w="5706"/>
        <w:gridCol w:w="2879"/>
      </w:tblGrid>
      <w:tr w:rsidR="00F225D8" w:rsidTr="00756E79">
        <w:tc>
          <w:tcPr>
            <w:tcW w:w="425" w:type="dxa"/>
          </w:tcPr>
          <w:p w:rsidR="00F225D8" w:rsidRDefault="00F225D8" w:rsidP="00756E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5752" w:type="dxa"/>
          </w:tcPr>
          <w:p w:rsidR="00F225D8" w:rsidRDefault="00F225D8" w:rsidP="00756E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Перечень общественных территорий, включенных в подпрограмму</w:t>
            </w:r>
          </w:p>
        </w:tc>
        <w:tc>
          <w:tcPr>
            <w:tcW w:w="2895" w:type="dxa"/>
          </w:tcPr>
          <w:p w:rsidR="00F225D8" w:rsidRDefault="00F225D8" w:rsidP="00756E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кв.м.</w:t>
            </w:r>
          </w:p>
        </w:tc>
      </w:tr>
      <w:tr w:rsidR="00F225D8" w:rsidTr="00756E79">
        <w:tc>
          <w:tcPr>
            <w:tcW w:w="425" w:type="dxa"/>
          </w:tcPr>
          <w:p w:rsidR="00F225D8" w:rsidRDefault="00F225D8" w:rsidP="00756E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1</w:t>
            </w:r>
          </w:p>
        </w:tc>
        <w:tc>
          <w:tcPr>
            <w:tcW w:w="5752" w:type="dxa"/>
          </w:tcPr>
          <w:p w:rsidR="00F225D8" w:rsidRDefault="00F225D8" w:rsidP="00756E79">
            <w:pPr>
              <w:pStyle w:val="ConsPlusNormal"/>
              <w:ind w:firstLine="0"/>
              <w:jc w:val="both"/>
              <w:rPr>
                <w:rFonts w:ascii="Times New Roman" w:hAnsi="Times New Roman" w:cs="Times New Roman"/>
                <w:sz w:val="28"/>
                <w:szCs w:val="28"/>
              </w:rPr>
            </w:pPr>
          </w:p>
        </w:tc>
        <w:tc>
          <w:tcPr>
            <w:tcW w:w="2895" w:type="dxa"/>
          </w:tcPr>
          <w:p w:rsidR="00F225D8" w:rsidRDefault="00F225D8" w:rsidP="00756E79">
            <w:pPr>
              <w:pStyle w:val="ConsPlusNormal"/>
              <w:ind w:firstLine="0"/>
              <w:jc w:val="both"/>
              <w:rPr>
                <w:rFonts w:ascii="Times New Roman" w:hAnsi="Times New Roman" w:cs="Times New Roman"/>
                <w:sz w:val="28"/>
                <w:szCs w:val="28"/>
              </w:rPr>
            </w:pPr>
          </w:p>
        </w:tc>
      </w:tr>
      <w:tr w:rsidR="00F225D8" w:rsidTr="00756E79">
        <w:tc>
          <w:tcPr>
            <w:tcW w:w="425" w:type="dxa"/>
          </w:tcPr>
          <w:p w:rsidR="00F225D8" w:rsidRDefault="00F225D8" w:rsidP="00756E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5752" w:type="dxa"/>
          </w:tcPr>
          <w:p w:rsidR="00F225D8" w:rsidRDefault="00F225D8" w:rsidP="00756E79">
            <w:pPr>
              <w:pStyle w:val="ConsPlusNormal"/>
              <w:ind w:firstLine="0"/>
              <w:jc w:val="both"/>
              <w:rPr>
                <w:rFonts w:ascii="Times New Roman" w:hAnsi="Times New Roman" w:cs="Times New Roman"/>
                <w:sz w:val="28"/>
                <w:szCs w:val="28"/>
              </w:rPr>
            </w:pPr>
          </w:p>
        </w:tc>
        <w:tc>
          <w:tcPr>
            <w:tcW w:w="2895" w:type="dxa"/>
          </w:tcPr>
          <w:p w:rsidR="00F225D8" w:rsidRDefault="00F225D8" w:rsidP="00756E79">
            <w:pPr>
              <w:pStyle w:val="ConsPlusNormal"/>
              <w:ind w:firstLine="0"/>
              <w:jc w:val="both"/>
              <w:rPr>
                <w:rFonts w:ascii="Times New Roman" w:hAnsi="Times New Roman" w:cs="Times New Roman"/>
                <w:sz w:val="28"/>
                <w:szCs w:val="28"/>
              </w:rPr>
            </w:pPr>
          </w:p>
        </w:tc>
      </w:tr>
      <w:tr w:rsidR="00F225D8" w:rsidTr="00756E79">
        <w:tc>
          <w:tcPr>
            <w:tcW w:w="425" w:type="dxa"/>
          </w:tcPr>
          <w:p w:rsidR="00F225D8" w:rsidRDefault="00F225D8" w:rsidP="00756E7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p>
        </w:tc>
        <w:tc>
          <w:tcPr>
            <w:tcW w:w="5752" w:type="dxa"/>
          </w:tcPr>
          <w:p w:rsidR="00F225D8" w:rsidRDefault="00F225D8" w:rsidP="00756E79">
            <w:pPr>
              <w:pStyle w:val="ConsPlusNormal"/>
              <w:ind w:firstLine="0"/>
              <w:jc w:val="both"/>
              <w:rPr>
                <w:rFonts w:ascii="Times New Roman" w:hAnsi="Times New Roman" w:cs="Times New Roman"/>
                <w:sz w:val="28"/>
                <w:szCs w:val="28"/>
              </w:rPr>
            </w:pPr>
          </w:p>
        </w:tc>
        <w:tc>
          <w:tcPr>
            <w:tcW w:w="2895" w:type="dxa"/>
          </w:tcPr>
          <w:p w:rsidR="00F225D8" w:rsidRDefault="00F225D8" w:rsidP="00756E79">
            <w:pPr>
              <w:pStyle w:val="ConsPlusNormal"/>
              <w:ind w:firstLine="0"/>
              <w:jc w:val="both"/>
              <w:rPr>
                <w:rFonts w:ascii="Times New Roman" w:hAnsi="Times New Roman" w:cs="Times New Roman"/>
                <w:sz w:val="28"/>
                <w:szCs w:val="28"/>
              </w:rPr>
            </w:pPr>
          </w:p>
        </w:tc>
      </w:tr>
    </w:tbl>
    <w:p w:rsidR="00F225D8" w:rsidRDefault="00F225D8" w:rsidP="00E76F9F">
      <w:pPr>
        <w:pStyle w:val="ConsPlusNormal"/>
        <w:ind w:firstLine="540"/>
        <w:jc w:val="both"/>
        <w:rPr>
          <w:rFonts w:ascii="Times New Roman" w:hAnsi="Times New Roman" w:cs="Times New Roman"/>
          <w:sz w:val="28"/>
          <w:szCs w:val="28"/>
          <w:lang w:val="en-US"/>
        </w:rPr>
      </w:pPr>
    </w:p>
    <w:p w:rsidR="00861F6C" w:rsidRDefault="00E76F9F" w:rsidP="00E76F9F">
      <w:pPr>
        <w:pStyle w:val="ConsPlusNormal"/>
        <w:ind w:firstLine="540"/>
        <w:jc w:val="both"/>
        <w:rPr>
          <w:rFonts w:ascii="Times New Roman" w:eastAsia="Calibri" w:hAnsi="Times New Roman" w:cs="Times New Roman"/>
          <w:sz w:val="28"/>
          <w:szCs w:val="28"/>
        </w:rPr>
      </w:pPr>
      <w:r w:rsidRPr="00A15B49">
        <w:rPr>
          <w:rFonts w:ascii="Times New Roman" w:hAnsi="Times New Roman" w:cs="Times New Roman"/>
          <w:sz w:val="28"/>
          <w:szCs w:val="28"/>
        </w:rPr>
        <w:t>Адресн</w:t>
      </w:r>
      <w:r>
        <w:rPr>
          <w:rFonts w:ascii="Times New Roman" w:hAnsi="Times New Roman" w:cs="Times New Roman"/>
          <w:sz w:val="28"/>
          <w:szCs w:val="28"/>
        </w:rPr>
        <w:t xml:space="preserve">ый перечень дворовых территорий </w:t>
      </w:r>
      <w:r>
        <w:rPr>
          <w:rFonts w:ascii="Times New Roman" w:hAnsi="Times New Roman"/>
          <w:sz w:val="28"/>
          <w:szCs w:val="28"/>
        </w:rPr>
        <w:t xml:space="preserve">многоквартирных домов, расположенных на территории </w:t>
      </w:r>
      <w:r w:rsidR="00A15B49">
        <w:rPr>
          <w:rFonts w:ascii="Times New Roman" w:hAnsi="Times New Roman"/>
          <w:sz w:val="28"/>
          <w:szCs w:val="28"/>
        </w:rPr>
        <w:t xml:space="preserve">Первомайского сельского поселения </w:t>
      </w:r>
      <w:proofErr w:type="spellStart"/>
      <w:r w:rsidR="00A15B49">
        <w:rPr>
          <w:rFonts w:ascii="Times New Roman" w:hAnsi="Times New Roman"/>
          <w:sz w:val="28"/>
          <w:szCs w:val="28"/>
        </w:rPr>
        <w:t>Кущевского</w:t>
      </w:r>
      <w:proofErr w:type="spellEnd"/>
      <w:r w:rsidR="00A15B49">
        <w:rPr>
          <w:rFonts w:ascii="Times New Roman" w:hAnsi="Times New Roman"/>
          <w:sz w:val="28"/>
          <w:szCs w:val="28"/>
        </w:rPr>
        <w:t xml:space="preserve"> райо</w:t>
      </w:r>
      <w:r w:rsidR="00552EC3">
        <w:rPr>
          <w:rFonts w:ascii="Times New Roman" w:hAnsi="Times New Roman"/>
          <w:sz w:val="28"/>
          <w:szCs w:val="28"/>
        </w:rPr>
        <w:t>н</w:t>
      </w:r>
      <w:r w:rsidR="00A15B49">
        <w:rPr>
          <w:rFonts w:ascii="Times New Roman" w:hAnsi="Times New Roman"/>
          <w:sz w:val="28"/>
          <w:szCs w:val="28"/>
        </w:rPr>
        <w:t>а</w:t>
      </w:r>
      <w:r>
        <w:rPr>
          <w:rFonts w:ascii="Times New Roman" w:hAnsi="Times New Roman"/>
          <w:sz w:val="28"/>
          <w:szCs w:val="28"/>
        </w:rPr>
        <w:t>, на которых планируется благоустройство в текущем году,</w:t>
      </w:r>
      <w:r>
        <w:rPr>
          <w:rFonts w:ascii="Times New Roman" w:hAnsi="Times New Roman" w:cs="Times New Roman"/>
          <w:sz w:val="28"/>
          <w:szCs w:val="28"/>
        </w:rPr>
        <w:t xml:space="preserve"> формируется с учетом подачи заявлений заинтересованных в благоустройстве территорий лиц, о включении общественной или дворовой территории в подпрограмму </w:t>
      </w:r>
      <w:r w:rsidR="00861F6C">
        <w:rPr>
          <w:rFonts w:ascii="Times New Roman" w:hAnsi="Times New Roman" w:cs="Times New Roman"/>
          <w:sz w:val="28"/>
          <w:szCs w:val="28"/>
        </w:rPr>
        <w:t>«</w:t>
      </w:r>
      <w:r w:rsidR="00861F6C">
        <w:rPr>
          <w:rFonts w:ascii="Times New Roman" w:eastAsia="Calibri" w:hAnsi="Times New Roman" w:cs="Times New Roman"/>
          <w:sz w:val="28"/>
          <w:szCs w:val="28"/>
        </w:rPr>
        <w:t xml:space="preserve">Формирование комфортной сельской среды Первомайского сельского поселения на 2018-2020 годы». </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Включение дворовой территории в подпрограмму  без решения заинтересованных лиц не допускается.</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Визуализированный перечень образцов элементов благоустройства, предлагаемых к размещению на дворовой территории </w:t>
      </w:r>
      <w:r>
        <w:rPr>
          <w:rFonts w:ascii="Times New Roman" w:hAnsi="Times New Roman"/>
          <w:sz w:val="28"/>
          <w:szCs w:val="28"/>
        </w:rPr>
        <w:t>многоквартирного дома,</w:t>
      </w:r>
      <w:r>
        <w:rPr>
          <w:rFonts w:ascii="Times New Roman" w:hAnsi="Times New Roman" w:cs="Times New Roman"/>
          <w:sz w:val="28"/>
          <w:szCs w:val="28"/>
        </w:rPr>
        <w:t xml:space="preserve"> сформированный </w:t>
      </w:r>
      <w:proofErr w:type="gramStart"/>
      <w:r>
        <w:rPr>
          <w:rFonts w:ascii="Times New Roman" w:hAnsi="Times New Roman" w:cs="Times New Roman"/>
          <w:sz w:val="28"/>
          <w:szCs w:val="28"/>
        </w:rPr>
        <w:t>исходя из минимального перечня работ по благоустройству дворовых территорий приводится</w:t>
      </w:r>
      <w:proofErr w:type="gramEnd"/>
      <w:r>
        <w:rPr>
          <w:rFonts w:ascii="Times New Roman" w:hAnsi="Times New Roman" w:cs="Times New Roman"/>
          <w:sz w:val="28"/>
          <w:szCs w:val="28"/>
        </w:rPr>
        <w:t xml:space="preserve"> в соответствии с </w:t>
      </w:r>
      <w:r w:rsidRPr="00566B35">
        <w:rPr>
          <w:rFonts w:ascii="Times New Roman" w:hAnsi="Times New Roman" w:cs="Times New Roman"/>
          <w:sz w:val="28"/>
          <w:szCs w:val="28"/>
        </w:rPr>
        <w:t>Приложением № 1</w:t>
      </w:r>
      <w:r>
        <w:rPr>
          <w:rFonts w:ascii="Times New Roman" w:hAnsi="Times New Roman" w:cs="Times New Roman"/>
          <w:sz w:val="28"/>
          <w:szCs w:val="28"/>
        </w:rPr>
        <w:t xml:space="preserve">  к подпрограмме.</w:t>
      </w:r>
    </w:p>
    <w:p w:rsidR="00E76F9F" w:rsidRDefault="00E76F9F" w:rsidP="00E76F9F">
      <w:pPr>
        <w:pStyle w:val="ConsPlusNormal"/>
        <w:ind w:firstLine="540"/>
        <w:jc w:val="both"/>
        <w:rPr>
          <w:rFonts w:ascii="Times New Roman" w:hAnsi="Times New Roman" w:cs="Times New Roman"/>
          <w:sz w:val="28"/>
          <w:szCs w:val="28"/>
        </w:rPr>
      </w:pPr>
      <w:r w:rsidRPr="00A027BE">
        <w:rPr>
          <w:rFonts w:ascii="Times New Roman" w:hAnsi="Times New Roman" w:cs="Times New Roman"/>
          <w:sz w:val="28"/>
          <w:szCs w:val="28"/>
        </w:rPr>
        <w:t>Пров</w:t>
      </w:r>
      <w:r>
        <w:rPr>
          <w:rFonts w:ascii="Times New Roman" w:hAnsi="Times New Roman" w:cs="Times New Roman"/>
          <w:sz w:val="28"/>
          <w:szCs w:val="28"/>
        </w:rPr>
        <w:t>едение мероприятий по благоустройству дворовых территорий</w:t>
      </w:r>
      <w:r>
        <w:rPr>
          <w:rFonts w:ascii="Times New Roman" w:hAnsi="Times New Roman"/>
          <w:sz w:val="28"/>
          <w:szCs w:val="28"/>
        </w:rPr>
        <w:t xml:space="preserve"> многоквартирных домов, расположенных на территории </w:t>
      </w:r>
      <w:r w:rsidR="00A027BE">
        <w:rPr>
          <w:rFonts w:ascii="Times New Roman" w:hAnsi="Times New Roman"/>
          <w:sz w:val="28"/>
          <w:szCs w:val="28"/>
        </w:rPr>
        <w:t xml:space="preserve">Первомайского сельского поселения </w:t>
      </w:r>
      <w:proofErr w:type="spellStart"/>
      <w:r w:rsidR="00A027BE">
        <w:rPr>
          <w:rFonts w:ascii="Times New Roman" w:hAnsi="Times New Roman"/>
          <w:sz w:val="28"/>
          <w:szCs w:val="28"/>
        </w:rPr>
        <w:t>Кущевского</w:t>
      </w:r>
      <w:proofErr w:type="spellEnd"/>
      <w:r w:rsidR="00A027BE">
        <w:rPr>
          <w:rFonts w:ascii="Times New Roman" w:hAnsi="Times New Roman"/>
          <w:sz w:val="28"/>
          <w:szCs w:val="28"/>
        </w:rPr>
        <w:t xml:space="preserve"> района</w:t>
      </w:r>
      <w:r>
        <w:rPr>
          <w:rFonts w:ascii="Times New Roman" w:hAnsi="Times New Roman"/>
          <w:sz w:val="28"/>
          <w:szCs w:val="28"/>
        </w:rPr>
        <w:t>, а также</w:t>
      </w:r>
      <w:r>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A027BE">
        <w:rPr>
          <w:rFonts w:ascii="Times New Roman" w:hAnsi="Times New Roman"/>
          <w:sz w:val="28"/>
          <w:szCs w:val="28"/>
        </w:rPr>
        <w:t>Первомай</w:t>
      </w:r>
      <w:r>
        <w:rPr>
          <w:rFonts w:ascii="Times New Roman" w:hAnsi="Times New Roman"/>
          <w:sz w:val="28"/>
          <w:szCs w:val="28"/>
        </w:rPr>
        <w:t>ского сельского поселения,</w:t>
      </w:r>
      <w:r>
        <w:rPr>
          <w:rFonts w:ascii="Times New Roman" w:hAnsi="Times New Roman" w:cs="Times New Roman"/>
          <w:sz w:val="28"/>
          <w:szCs w:val="28"/>
        </w:rPr>
        <w:t xml:space="preserve">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rFonts w:ascii="Times New Roman" w:hAnsi="Times New Roman" w:cs="Times New Roman"/>
          <w:sz w:val="28"/>
          <w:szCs w:val="28"/>
        </w:rPr>
        <w:t>маломобильных</w:t>
      </w:r>
      <w:proofErr w:type="spellEnd"/>
      <w:r>
        <w:rPr>
          <w:rFonts w:ascii="Times New Roman" w:hAnsi="Times New Roman" w:cs="Times New Roman"/>
          <w:sz w:val="28"/>
          <w:szCs w:val="28"/>
        </w:rPr>
        <w:t xml:space="preserve"> групп населения.</w:t>
      </w:r>
    </w:p>
    <w:p w:rsidR="00E76F9F" w:rsidRDefault="00E76F9F" w:rsidP="00E76F9F">
      <w:pPr>
        <w:autoSpaceDE w:val="0"/>
        <w:autoSpaceDN w:val="0"/>
        <w:adjustRightInd w:val="0"/>
        <w:ind w:firstLine="540"/>
        <w:rPr>
          <w:szCs w:val="28"/>
        </w:rPr>
      </w:pPr>
      <w:r>
        <w:rPr>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E76F9F" w:rsidRDefault="00E76F9F" w:rsidP="00E76F9F">
      <w:pPr>
        <w:autoSpaceDE w:val="0"/>
        <w:autoSpaceDN w:val="0"/>
        <w:adjustRightInd w:val="0"/>
        <w:ind w:firstLine="540"/>
        <w:rPr>
          <w:szCs w:val="28"/>
        </w:rPr>
      </w:pPr>
      <w:r>
        <w:rPr>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E76F9F" w:rsidRDefault="00E76F9F" w:rsidP="00E76F9F">
      <w:pPr>
        <w:autoSpaceDE w:val="0"/>
        <w:autoSpaceDN w:val="0"/>
        <w:adjustRightInd w:val="0"/>
        <w:ind w:firstLine="540"/>
        <w:rPr>
          <w:szCs w:val="28"/>
        </w:rPr>
      </w:pPr>
      <w:r>
        <w:rPr>
          <w:szCs w:val="28"/>
        </w:rPr>
        <w:t>запустит реализацию механизма поддержки мероприятий по благоустройству, инициированных гражданами;</w:t>
      </w:r>
    </w:p>
    <w:p w:rsidR="00E76F9F" w:rsidRDefault="00E76F9F" w:rsidP="00E76F9F">
      <w:pPr>
        <w:autoSpaceDE w:val="0"/>
        <w:autoSpaceDN w:val="0"/>
        <w:adjustRightInd w:val="0"/>
        <w:ind w:firstLine="540"/>
        <w:rPr>
          <w:szCs w:val="28"/>
        </w:rPr>
      </w:pPr>
      <w:r>
        <w:rPr>
          <w:szCs w:val="28"/>
        </w:rPr>
        <w:t>запустит механизм финансового и трудового участия граждан и организаций в реализации мероприятий по благоустройству;</w:t>
      </w:r>
    </w:p>
    <w:p w:rsidR="00E76F9F" w:rsidRDefault="00E76F9F" w:rsidP="00E76F9F">
      <w:pPr>
        <w:autoSpaceDE w:val="0"/>
        <w:autoSpaceDN w:val="0"/>
        <w:adjustRightInd w:val="0"/>
        <w:ind w:firstLine="540"/>
        <w:rPr>
          <w:szCs w:val="28"/>
        </w:rPr>
      </w:pPr>
      <w:r>
        <w:rPr>
          <w:szCs w:val="28"/>
        </w:rPr>
        <w:t xml:space="preserve">сформирует инструменты общественного </w:t>
      </w:r>
      <w:proofErr w:type="gramStart"/>
      <w:r>
        <w:rPr>
          <w:szCs w:val="28"/>
        </w:rPr>
        <w:t>контроля за</w:t>
      </w:r>
      <w:proofErr w:type="gramEnd"/>
      <w:r>
        <w:rPr>
          <w:szCs w:val="28"/>
        </w:rPr>
        <w:t xml:space="preserve"> реализацией мероприятий по благоустройству на территории </w:t>
      </w:r>
      <w:r w:rsidR="00A027BE">
        <w:rPr>
          <w:szCs w:val="28"/>
        </w:rPr>
        <w:t>Первомайск</w:t>
      </w:r>
      <w:r>
        <w:rPr>
          <w:szCs w:val="28"/>
        </w:rPr>
        <w:t xml:space="preserve">ого сельского поселения </w:t>
      </w:r>
      <w:proofErr w:type="spellStart"/>
      <w:r>
        <w:rPr>
          <w:szCs w:val="28"/>
        </w:rPr>
        <w:t>Кущевского</w:t>
      </w:r>
      <w:proofErr w:type="spellEnd"/>
      <w:r>
        <w:rPr>
          <w:szCs w:val="28"/>
        </w:rPr>
        <w:t xml:space="preserve"> района.</w:t>
      </w:r>
    </w:p>
    <w:p w:rsidR="00E76F9F" w:rsidRPr="001A1E49" w:rsidRDefault="00E76F9F" w:rsidP="00E76F9F">
      <w:pPr>
        <w:autoSpaceDE w:val="0"/>
        <w:autoSpaceDN w:val="0"/>
        <w:adjustRightInd w:val="0"/>
        <w:ind w:firstLine="540"/>
        <w:rPr>
          <w:color w:val="000000"/>
          <w:szCs w:val="28"/>
        </w:rPr>
      </w:pPr>
      <w:r>
        <w:rPr>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w:t>
      </w:r>
      <w:r w:rsidRPr="001A1E49">
        <w:rPr>
          <w:color w:val="000000"/>
          <w:szCs w:val="28"/>
        </w:rPr>
        <w:t>современное «общественное пространство».</w:t>
      </w:r>
    </w:p>
    <w:p w:rsidR="00E76F9F" w:rsidRDefault="00E76F9F" w:rsidP="00E76F9F">
      <w:pPr>
        <w:pStyle w:val="Default"/>
        <w:ind w:firstLine="540"/>
        <w:jc w:val="both"/>
        <w:rPr>
          <w:sz w:val="28"/>
          <w:szCs w:val="28"/>
        </w:rPr>
      </w:pPr>
      <w:r>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lastRenderedPageBreak/>
        <w:t xml:space="preserve">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Pr>
          <w:color w:val="auto"/>
          <w:sz w:val="28"/>
          <w:szCs w:val="28"/>
        </w:rPr>
        <w:t xml:space="preserve">обеспечить физическую, пространственную и информационную доступность зданий, сооружений, дворовых  территорий для инвалидов и других </w:t>
      </w:r>
      <w:proofErr w:type="spellStart"/>
      <w:r>
        <w:rPr>
          <w:color w:val="auto"/>
          <w:sz w:val="28"/>
          <w:szCs w:val="28"/>
        </w:rPr>
        <w:t>маломобильных</w:t>
      </w:r>
      <w:proofErr w:type="spellEnd"/>
      <w:r>
        <w:rPr>
          <w:color w:val="auto"/>
          <w:sz w:val="28"/>
          <w:szCs w:val="28"/>
        </w:rPr>
        <w:t xml:space="preserve"> групп населения.</w:t>
      </w:r>
    </w:p>
    <w:p w:rsidR="00E76F9F" w:rsidRDefault="00E76F9F" w:rsidP="00A027BE">
      <w:pPr>
        <w:ind w:firstLine="708"/>
        <w:rPr>
          <w:szCs w:val="28"/>
        </w:rPr>
      </w:pPr>
      <w:r>
        <w:rPr>
          <w:szCs w:val="28"/>
        </w:rPr>
        <w:t>Подпрограмма муниципальной программы разработана в соответствии с</w:t>
      </w:r>
      <w:r w:rsidR="00A027BE">
        <w:rPr>
          <w:szCs w:val="28"/>
        </w:rPr>
        <w:t xml:space="preserve"> </w:t>
      </w:r>
      <w:r>
        <w:rPr>
          <w:szCs w:val="28"/>
        </w:rPr>
        <w:t xml:space="preserve">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w:t>
      </w:r>
    </w:p>
    <w:p w:rsidR="00E76F9F" w:rsidRDefault="00E76F9F" w:rsidP="00E76F9F">
      <w:pPr>
        <w:rPr>
          <w:szCs w:val="28"/>
        </w:rPr>
      </w:pPr>
      <w:proofErr w:type="gramStart"/>
      <w:r>
        <w:rPr>
          <w:szCs w:val="28"/>
        </w:rPr>
        <w:t>Российской Федерации от 10.02.2017 года № 169, методическими рекомендациями Министерства строительства и жилищно-коммунального хозяйства Российской Федерации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2017 год,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roofErr w:type="gramEnd"/>
    </w:p>
    <w:p w:rsidR="00E76F9F" w:rsidRDefault="00E76F9F" w:rsidP="00E76F9F">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подпрограммы является </w:t>
      </w:r>
      <w:r>
        <w:rPr>
          <w:rFonts w:ascii="Times New Roman" w:hAnsi="Times New Roman" w:cs="Times New Roman"/>
          <w:sz w:val="28"/>
          <w:szCs w:val="28"/>
        </w:rPr>
        <w:t xml:space="preserve">повышение уровня благоустройства нуждающихся в благоустройстве территорий общего пользования </w:t>
      </w:r>
      <w:r w:rsidR="00A027BE">
        <w:rPr>
          <w:rFonts w:ascii="Times New Roman" w:hAnsi="Times New Roman" w:cs="Times New Roman"/>
          <w:sz w:val="28"/>
          <w:szCs w:val="28"/>
        </w:rPr>
        <w:t>Первомай</w:t>
      </w:r>
      <w:r>
        <w:rPr>
          <w:rFonts w:ascii="Times New Roman" w:hAnsi="Times New Roman" w:cs="Times New Roman"/>
          <w:sz w:val="28"/>
          <w:szCs w:val="28"/>
        </w:rPr>
        <w:t>ского сельского поселения, а также дворовых территорий многоквартирных домов</w:t>
      </w:r>
      <w:r>
        <w:rPr>
          <w:rFonts w:ascii="Times New Roman" w:hAnsi="Times New Roman" w:cs="Times New Roman"/>
          <w:sz w:val="28"/>
        </w:rPr>
        <w:t>.</w:t>
      </w:r>
    </w:p>
    <w:p w:rsidR="00E76F9F" w:rsidRDefault="00E76F9F" w:rsidP="00E76F9F">
      <w:pPr>
        <w:pStyle w:val="ConsPlusNormal"/>
        <w:ind w:firstLine="540"/>
        <w:jc w:val="both"/>
        <w:rPr>
          <w:rFonts w:ascii="Times New Roman" w:hAnsi="Times New Roman" w:cs="Times New Roman"/>
        </w:rPr>
      </w:pPr>
      <w:r>
        <w:rPr>
          <w:rFonts w:ascii="Times New Roman" w:hAnsi="Times New Roman" w:cs="Times New Roman"/>
          <w:sz w:val="28"/>
        </w:rPr>
        <w:t>Для достижения поставленных целей необходимо решить следующие задачи:</w:t>
      </w:r>
    </w:p>
    <w:p w:rsidR="00E76F9F" w:rsidRDefault="00E76F9F" w:rsidP="00E76F9F">
      <w:pPr>
        <w:pStyle w:val="ConsPlusNormal"/>
        <w:ind w:firstLine="540"/>
        <w:jc w:val="both"/>
        <w:rPr>
          <w:rFonts w:ascii="Times New Roman" w:hAnsi="Times New Roman" w:cs="Times New Roman"/>
          <w:sz w:val="28"/>
        </w:rPr>
      </w:pPr>
      <w:r>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AD77FC">
        <w:rPr>
          <w:rFonts w:ascii="Times New Roman" w:hAnsi="Times New Roman" w:cs="Times New Roman"/>
          <w:sz w:val="28"/>
          <w:szCs w:val="28"/>
        </w:rPr>
        <w:t>Первомай</w:t>
      </w:r>
      <w:r>
        <w:rPr>
          <w:rFonts w:ascii="Times New Roman" w:hAnsi="Times New Roman" w:cs="Times New Roman"/>
          <w:sz w:val="28"/>
          <w:szCs w:val="28"/>
        </w:rPr>
        <w:t xml:space="preserve">ского сельского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 многоквартирных домов;</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E76F9F" w:rsidRDefault="00E76F9F" w:rsidP="00E76F9F">
      <w:pPr>
        <w:pStyle w:val="ConsPlusNormal"/>
        <w:ind w:firstLine="540"/>
        <w:jc w:val="both"/>
        <w:rPr>
          <w:rFonts w:ascii="Times New Roman" w:hAnsi="Times New Roman" w:cs="Times New Roman"/>
          <w:sz w:val="28"/>
        </w:rPr>
      </w:pPr>
      <w:r>
        <w:rPr>
          <w:rFonts w:ascii="Times New Roman" w:hAnsi="Times New Roman" w:cs="Times New Roman"/>
          <w:sz w:val="28"/>
        </w:rPr>
        <w:t xml:space="preserve">Сведения о показателях (индикаторах) подпрограммы  отражены в </w:t>
      </w:r>
      <w:r w:rsidRPr="001E0BB1">
        <w:rPr>
          <w:rFonts w:ascii="Times New Roman" w:hAnsi="Times New Roman" w:cs="Times New Roman"/>
          <w:sz w:val="28"/>
        </w:rPr>
        <w:t>таблице № 3</w:t>
      </w:r>
      <w:r>
        <w:rPr>
          <w:rFonts w:ascii="Times New Roman" w:hAnsi="Times New Roman" w:cs="Times New Roman"/>
          <w:sz w:val="28"/>
        </w:rPr>
        <w:t xml:space="preserve"> к подпрограмме.</w:t>
      </w:r>
    </w:p>
    <w:p w:rsidR="00AF2A02" w:rsidRDefault="00AF2A02" w:rsidP="00E76F9F">
      <w:pPr>
        <w:pStyle w:val="ConsPlusNormal"/>
        <w:ind w:firstLine="540"/>
        <w:jc w:val="both"/>
        <w:rPr>
          <w:rFonts w:ascii="Times New Roman" w:hAnsi="Times New Roman" w:cs="Times New Roman"/>
          <w:sz w:val="28"/>
        </w:rPr>
      </w:pPr>
    </w:p>
    <w:p w:rsidR="00AF2A02" w:rsidRDefault="00AF2A02" w:rsidP="00AF2A02">
      <w:pPr>
        <w:pStyle w:val="Default"/>
        <w:jc w:val="center"/>
        <w:rPr>
          <w:sz w:val="28"/>
          <w:szCs w:val="28"/>
        </w:rPr>
      </w:pPr>
      <w:r>
        <w:rPr>
          <w:sz w:val="28"/>
          <w:szCs w:val="28"/>
        </w:rPr>
        <w:t>СВЕДЕНИЯ</w:t>
      </w:r>
    </w:p>
    <w:p w:rsidR="00AF2A02" w:rsidRPr="008C4C78" w:rsidRDefault="00AF2A02" w:rsidP="00AF2A02">
      <w:pPr>
        <w:pStyle w:val="Default"/>
        <w:jc w:val="both"/>
        <w:rPr>
          <w:rFonts w:eastAsia="Calibri"/>
          <w:sz w:val="28"/>
          <w:szCs w:val="28"/>
        </w:rPr>
      </w:pPr>
      <w:r>
        <w:rPr>
          <w:sz w:val="28"/>
          <w:szCs w:val="28"/>
        </w:rPr>
        <w:t>о показателях (индикаторах)</w:t>
      </w:r>
      <w:r w:rsidRPr="009C1DF4">
        <w:t xml:space="preserve"> </w:t>
      </w:r>
      <w:r w:rsidRPr="009C1DF4">
        <w:rPr>
          <w:sz w:val="28"/>
          <w:szCs w:val="28"/>
        </w:rPr>
        <w:t xml:space="preserve">муниципальной целевой подпрограммы «Формирование </w:t>
      </w:r>
      <w:r>
        <w:rPr>
          <w:sz w:val="28"/>
          <w:szCs w:val="28"/>
        </w:rPr>
        <w:t>комфортной сельской</w:t>
      </w:r>
      <w:r w:rsidRPr="009C1DF4">
        <w:rPr>
          <w:sz w:val="28"/>
          <w:szCs w:val="28"/>
        </w:rPr>
        <w:t xml:space="preserve"> среды</w:t>
      </w:r>
      <w:r>
        <w:rPr>
          <w:sz w:val="28"/>
          <w:szCs w:val="28"/>
        </w:rPr>
        <w:t xml:space="preserve"> Первомайского сельского поселения</w:t>
      </w:r>
      <w:r w:rsidRPr="009C1DF4">
        <w:rPr>
          <w:sz w:val="28"/>
          <w:szCs w:val="28"/>
        </w:rPr>
        <w:t xml:space="preserve"> </w:t>
      </w:r>
      <w:proofErr w:type="spellStart"/>
      <w:r>
        <w:rPr>
          <w:sz w:val="28"/>
          <w:szCs w:val="28"/>
        </w:rPr>
        <w:t>Кущевского</w:t>
      </w:r>
      <w:proofErr w:type="spellEnd"/>
      <w:r>
        <w:rPr>
          <w:sz w:val="28"/>
          <w:szCs w:val="28"/>
        </w:rPr>
        <w:t xml:space="preserve"> района </w:t>
      </w:r>
      <w:r w:rsidRPr="009C1DF4">
        <w:rPr>
          <w:sz w:val="28"/>
          <w:szCs w:val="28"/>
        </w:rPr>
        <w:t xml:space="preserve">на 2018-2020 годы» муниципальной программы </w:t>
      </w:r>
      <w:r>
        <w:rPr>
          <w:sz w:val="28"/>
          <w:szCs w:val="28"/>
        </w:rPr>
        <w:t>Первомай</w:t>
      </w:r>
      <w:r w:rsidRPr="009C1DF4">
        <w:rPr>
          <w:sz w:val="28"/>
          <w:szCs w:val="28"/>
        </w:rPr>
        <w:t xml:space="preserve">ского сельского поселения </w:t>
      </w:r>
      <w:proofErr w:type="spellStart"/>
      <w:r w:rsidRPr="009C1DF4">
        <w:rPr>
          <w:sz w:val="28"/>
          <w:szCs w:val="28"/>
        </w:rPr>
        <w:t>Кущевского</w:t>
      </w:r>
      <w:proofErr w:type="spellEnd"/>
      <w:r w:rsidRPr="009C1DF4">
        <w:rPr>
          <w:sz w:val="28"/>
          <w:szCs w:val="28"/>
        </w:rPr>
        <w:t xml:space="preserve"> района «</w:t>
      </w:r>
      <w:r w:rsidRPr="00AF2A02">
        <w:rPr>
          <w:snapToGrid w:val="0"/>
          <w:sz w:val="28"/>
          <w:szCs w:val="28"/>
        </w:rPr>
        <w:t>Развитие жилищно-коммунального хозяйства и благоустройство территории Первомайского сельского поселения на 2018-2020годы</w:t>
      </w:r>
      <w:r w:rsidRPr="009C1DF4">
        <w:rPr>
          <w:sz w:val="28"/>
          <w:szCs w:val="28"/>
        </w:rPr>
        <w:t>»</w:t>
      </w:r>
      <w:r>
        <w:rPr>
          <w:sz w:val="28"/>
          <w:szCs w:val="28"/>
        </w:rPr>
        <w:t xml:space="preserve"> </w:t>
      </w:r>
    </w:p>
    <w:p w:rsidR="00AF2A02" w:rsidRDefault="00AF2A02" w:rsidP="00AF2A02">
      <w:pPr>
        <w:pStyle w:val="Default"/>
        <w:jc w:val="right"/>
        <w:rPr>
          <w:sz w:val="28"/>
          <w:szCs w:val="28"/>
        </w:rPr>
      </w:pPr>
      <w:r>
        <w:rPr>
          <w:sz w:val="28"/>
          <w:szCs w:val="28"/>
        </w:rPr>
        <w:t xml:space="preserve"> Таблица № 3</w:t>
      </w:r>
    </w:p>
    <w:tbl>
      <w:tblPr>
        <w:tblStyle w:val="a7"/>
        <w:tblW w:w="0" w:type="auto"/>
        <w:tblLook w:val="04A0"/>
      </w:tblPr>
      <w:tblGrid>
        <w:gridCol w:w="531"/>
        <w:gridCol w:w="4642"/>
        <w:gridCol w:w="2232"/>
        <w:gridCol w:w="2166"/>
      </w:tblGrid>
      <w:tr w:rsidR="00AF2A02" w:rsidTr="001A666D">
        <w:tc>
          <w:tcPr>
            <w:tcW w:w="531" w:type="dxa"/>
          </w:tcPr>
          <w:p w:rsidR="00AF2A02" w:rsidRDefault="00AF2A02" w:rsidP="00756E79">
            <w:pPr>
              <w:pStyle w:val="Default"/>
              <w:jc w:val="both"/>
              <w:rPr>
                <w:sz w:val="28"/>
                <w:szCs w:val="28"/>
              </w:rPr>
            </w:pPr>
            <w:r>
              <w:rPr>
                <w:sz w:val="28"/>
                <w:szCs w:val="28"/>
              </w:rPr>
              <w:lastRenderedPageBreak/>
              <w:t>№</w:t>
            </w:r>
          </w:p>
        </w:tc>
        <w:tc>
          <w:tcPr>
            <w:tcW w:w="4642" w:type="dxa"/>
          </w:tcPr>
          <w:p w:rsidR="00AF2A02" w:rsidRDefault="00AF2A02" w:rsidP="00756E79">
            <w:pPr>
              <w:pStyle w:val="Default"/>
              <w:jc w:val="both"/>
              <w:rPr>
                <w:sz w:val="28"/>
                <w:szCs w:val="28"/>
              </w:rPr>
            </w:pPr>
            <w:r>
              <w:rPr>
                <w:sz w:val="28"/>
                <w:szCs w:val="28"/>
              </w:rPr>
              <w:t>Наименование показателя (индикатора)</w:t>
            </w:r>
          </w:p>
        </w:tc>
        <w:tc>
          <w:tcPr>
            <w:tcW w:w="2232" w:type="dxa"/>
          </w:tcPr>
          <w:p w:rsidR="00AF2A02" w:rsidRDefault="00AF2A02" w:rsidP="00756E79">
            <w:pPr>
              <w:pStyle w:val="Default"/>
              <w:jc w:val="both"/>
              <w:rPr>
                <w:sz w:val="28"/>
                <w:szCs w:val="28"/>
              </w:rPr>
            </w:pPr>
            <w:r>
              <w:rPr>
                <w:sz w:val="28"/>
                <w:szCs w:val="28"/>
              </w:rPr>
              <w:t>Единица измерения</w:t>
            </w:r>
          </w:p>
        </w:tc>
        <w:tc>
          <w:tcPr>
            <w:tcW w:w="2166" w:type="dxa"/>
          </w:tcPr>
          <w:p w:rsidR="00AF2A02" w:rsidRDefault="00AF2A02" w:rsidP="00756E79">
            <w:pPr>
              <w:pStyle w:val="Default"/>
              <w:jc w:val="both"/>
              <w:rPr>
                <w:sz w:val="28"/>
                <w:szCs w:val="28"/>
              </w:rPr>
            </w:pPr>
            <w:r>
              <w:rPr>
                <w:sz w:val="28"/>
                <w:szCs w:val="28"/>
              </w:rPr>
              <w:t>Значение показателей</w:t>
            </w:r>
          </w:p>
          <w:p w:rsidR="00AF2A02" w:rsidRDefault="00AF2A02" w:rsidP="00756E79">
            <w:pPr>
              <w:pStyle w:val="Default"/>
              <w:jc w:val="both"/>
              <w:rPr>
                <w:sz w:val="28"/>
                <w:szCs w:val="28"/>
              </w:rPr>
            </w:pPr>
            <w:r>
              <w:rPr>
                <w:sz w:val="28"/>
                <w:szCs w:val="28"/>
              </w:rPr>
              <w:t>2018-2020 годы</w:t>
            </w:r>
          </w:p>
        </w:tc>
      </w:tr>
      <w:tr w:rsidR="00AF2A02" w:rsidTr="001A666D">
        <w:tc>
          <w:tcPr>
            <w:tcW w:w="531" w:type="dxa"/>
          </w:tcPr>
          <w:p w:rsidR="00AF2A02" w:rsidRDefault="00AF2A02" w:rsidP="00756E79">
            <w:pPr>
              <w:pStyle w:val="Default"/>
              <w:jc w:val="both"/>
              <w:rPr>
                <w:sz w:val="28"/>
                <w:szCs w:val="28"/>
              </w:rPr>
            </w:pPr>
            <w:r>
              <w:rPr>
                <w:sz w:val="28"/>
                <w:szCs w:val="28"/>
              </w:rPr>
              <w:t>1</w:t>
            </w:r>
          </w:p>
        </w:tc>
        <w:tc>
          <w:tcPr>
            <w:tcW w:w="4642" w:type="dxa"/>
          </w:tcPr>
          <w:p w:rsidR="00AF2A02" w:rsidRDefault="00AF2A02" w:rsidP="00756E79">
            <w:pPr>
              <w:pStyle w:val="Default"/>
              <w:jc w:val="both"/>
              <w:rPr>
                <w:sz w:val="28"/>
                <w:szCs w:val="28"/>
              </w:rPr>
            </w:pPr>
            <w:r>
              <w:rPr>
                <w:sz w:val="28"/>
                <w:szCs w:val="28"/>
              </w:rPr>
              <w:t xml:space="preserve">                          2</w:t>
            </w:r>
          </w:p>
        </w:tc>
        <w:tc>
          <w:tcPr>
            <w:tcW w:w="2232" w:type="dxa"/>
          </w:tcPr>
          <w:p w:rsidR="00AF2A02" w:rsidRDefault="00AF2A02" w:rsidP="00756E79">
            <w:pPr>
              <w:pStyle w:val="Default"/>
              <w:jc w:val="both"/>
              <w:rPr>
                <w:sz w:val="28"/>
                <w:szCs w:val="28"/>
              </w:rPr>
            </w:pPr>
            <w:r>
              <w:rPr>
                <w:sz w:val="28"/>
                <w:szCs w:val="28"/>
              </w:rPr>
              <w:t xml:space="preserve">          3</w:t>
            </w:r>
          </w:p>
        </w:tc>
        <w:tc>
          <w:tcPr>
            <w:tcW w:w="2166" w:type="dxa"/>
          </w:tcPr>
          <w:p w:rsidR="00AF2A02" w:rsidRDefault="00AF2A02" w:rsidP="00756E79">
            <w:pPr>
              <w:pStyle w:val="Default"/>
              <w:jc w:val="both"/>
              <w:rPr>
                <w:sz w:val="28"/>
                <w:szCs w:val="28"/>
              </w:rPr>
            </w:pPr>
            <w:r>
              <w:rPr>
                <w:sz w:val="28"/>
                <w:szCs w:val="28"/>
              </w:rPr>
              <w:t xml:space="preserve">              4</w:t>
            </w:r>
          </w:p>
        </w:tc>
      </w:tr>
      <w:tr w:rsidR="00AF2A02" w:rsidTr="001A666D">
        <w:tc>
          <w:tcPr>
            <w:tcW w:w="531" w:type="dxa"/>
          </w:tcPr>
          <w:p w:rsidR="00AF2A02" w:rsidRDefault="00AF2A02" w:rsidP="00756E79">
            <w:pPr>
              <w:pStyle w:val="Default"/>
              <w:jc w:val="both"/>
              <w:rPr>
                <w:sz w:val="28"/>
                <w:szCs w:val="28"/>
              </w:rPr>
            </w:pPr>
            <w:r>
              <w:rPr>
                <w:sz w:val="28"/>
                <w:szCs w:val="28"/>
              </w:rPr>
              <w:t>1</w:t>
            </w:r>
          </w:p>
        </w:tc>
        <w:tc>
          <w:tcPr>
            <w:tcW w:w="4642" w:type="dxa"/>
          </w:tcPr>
          <w:p w:rsidR="00AF2A02" w:rsidRDefault="00AF2A02" w:rsidP="00756E79">
            <w:pPr>
              <w:pStyle w:val="Default"/>
              <w:jc w:val="both"/>
              <w:rPr>
                <w:sz w:val="28"/>
                <w:szCs w:val="28"/>
              </w:rPr>
            </w:pPr>
            <w:r>
              <w:rPr>
                <w:sz w:val="28"/>
                <w:szCs w:val="28"/>
              </w:rPr>
              <w:t>Количество благоустроенных дворовых территорий</w:t>
            </w:r>
          </w:p>
        </w:tc>
        <w:tc>
          <w:tcPr>
            <w:tcW w:w="2232" w:type="dxa"/>
          </w:tcPr>
          <w:p w:rsidR="00AF2A02" w:rsidRDefault="00AF2A02" w:rsidP="00756E79">
            <w:pPr>
              <w:pStyle w:val="Default"/>
              <w:jc w:val="both"/>
              <w:rPr>
                <w:sz w:val="28"/>
                <w:szCs w:val="28"/>
              </w:rPr>
            </w:pPr>
            <w:r>
              <w:rPr>
                <w:sz w:val="28"/>
                <w:szCs w:val="28"/>
              </w:rPr>
              <w:t>ед.</w:t>
            </w:r>
          </w:p>
        </w:tc>
        <w:tc>
          <w:tcPr>
            <w:tcW w:w="2166" w:type="dxa"/>
            <w:vAlign w:val="center"/>
          </w:tcPr>
          <w:p w:rsidR="00AF2A02" w:rsidRDefault="00F70FFA" w:rsidP="00756E79">
            <w:pPr>
              <w:pStyle w:val="Default"/>
              <w:jc w:val="center"/>
              <w:rPr>
                <w:sz w:val="28"/>
                <w:szCs w:val="28"/>
              </w:rPr>
            </w:pPr>
            <w:r>
              <w:rPr>
                <w:sz w:val="28"/>
                <w:szCs w:val="28"/>
              </w:rPr>
              <w:t>2</w:t>
            </w:r>
          </w:p>
        </w:tc>
      </w:tr>
      <w:tr w:rsidR="00AF2A02" w:rsidTr="001A666D">
        <w:tc>
          <w:tcPr>
            <w:tcW w:w="531" w:type="dxa"/>
          </w:tcPr>
          <w:p w:rsidR="00AF2A02" w:rsidRDefault="00AF2A02" w:rsidP="00756E79">
            <w:pPr>
              <w:pStyle w:val="Default"/>
              <w:jc w:val="both"/>
              <w:rPr>
                <w:sz w:val="28"/>
                <w:szCs w:val="28"/>
              </w:rPr>
            </w:pPr>
            <w:r>
              <w:rPr>
                <w:sz w:val="28"/>
                <w:szCs w:val="28"/>
              </w:rPr>
              <w:t>2</w:t>
            </w:r>
          </w:p>
        </w:tc>
        <w:tc>
          <w:tcPr>
            <w:tcW w:w="4642" w:type="dxa"/>
          </w:tcPr>
          <w:p w:rsidR="00AF2A02" w:rsidRDefault="00AF2A02" w:rsidP="00756E79">
            <w:pPr>
              <w:pStyle w:val="Default"/>
              <w:jc w:val="both"/>
              <w:rPr>
                <w:sz w:val="28"/>
                <w:szCs w:val="28"/>
              </w:rPr>
            </w:pPr>
            <w:r>
              <w:rPr>
                <w:sz w:val="28"/>
                <w:szCs w:val="28"/>
              </w:rPr>
              <w:t>Доля благоустроенных дворовых территорий от общего количества дворовых территорий</w:t>
            </w:r>
          </w:p>
        </w:tc>
        <w:tc>
          <w:tcPr>
            <w:tcW w:w="2232" w:type="dxa"/>
          </w:tcPr>
          <w:p w:rsidR="00AF2A02" w:rsidRDefault="00AF2A02" w:rsidP="00756E79">
            <w:pPr>
              <w:pStyle w:val="Default"/>
              <w:jc w:val="both"/>
              <w:rPr>
                <w:sz w:val="28"/>
                <w:szCs w:val="28"/>
              </w:rPr>
            </w:pPr>
            <w:r>
              <w:rPr>
                <w:sz w:val="28"/>
                <w:szCs w:val="28"/>
              </w:rPr>
              <w:t>проценты</w:t>
            </w:r>
          </w:p>
        </w:tc>
        <w:tc>
          <w:tcPr>
            <w:tcW w:w="2166" w:type="dxa"/>
            <w:vAlign w:val="center"/>
          </w:tcPr>
          <w:p w:rsidR="00AF2A02" w:rsidRDefault="001A666D" w:rsidP="00756E79">
            <w:pPr>
              <w:pStyle w:val="Default"/>
              <w:jc w:val="center"/>
              <w:rPr>
                <w:sz w:val="28"/>
                <w:szCs w:val="28"/>
              </w:rPr>
            </w:pPr>
            <w:r>
              <w:rPr>
                <w:sz w:val="28"/>
                <w:szCs w:val="28"/>
              </w:rPr>
              <w:t>6</w:t>
            </w:r>
          </w:p>
        </w:tc>
      </w:tr>
      <w:tr w:rsidR="00AF2A02" w:rsidTr="001A666D">
        <w:tc>
          <w:tcPr>
            <w:tcW w:w="531" w:type="dxa"/>
          </w:tcPr>
          <w:p w:rsidR="00AF2A02" w:rsidRDefault="001A666D" w:rsidP="00756E79">
            <w:pPr>
              <w:pStyle w:val="Default"/>
              <w:jc w:val="both"/>
              <w:rPr>
                <w:sz w:val="28"/>
                <w:szCs w:val="28"/>
              </w:rPr>
            </w:pPr>
            <w:r>
              <w:rPr>
                <w:sz w:val="28"/>
                <w:szCs w:val="28"/>
              </w:rPr>
              <w:t>3</w:t>
            </w:r>
          </w:p>
        </w:tc>
        <w:tc>
          <w:tcPr>
            <w:tcW w:w="4642" w:type="dxa"/>
          </w:tcPr>
          <w:p w:rsidR="00AF2A02" w:rsidRDefault="00AF2A02" w:rsidP="00756E79">
            <w:pPr>
              <w:pStyle w:val="Default"/>
              <w:jc w:val="both"/>
              <w:rPr>
                <w:sz w:val="28"/>
                <w:szCs w:val="28"/>
              </w:rPr>
            </w:pPr>
            <w:r>
              <w:rPr>
                <w:sz w:val="28"/>
                <w:szCs w:val="28"/>
              </w:rPr>
              <w:t>Количество муниципальных  благоустроенных  территорий общего пользования</w:t>
            </w:r>
          </w:p>
        </w:tc>
        <w:tc>
          <w:tcPr>
            <w:tcW w:w="2232" w:type="dxa"/>
          </w:tcPr>
          <w:p w:rsidR="00AF2A02" w:rsidRDefault="00AF2A02" w:rsidP="00756E79">
            <w:pPr>
              <w:pStyle w:val="Default"/>
              <w:jc w:val="both"/>
              <w:rPr>
                <w:sz w:val="28"/>
                <w:szCs w:val="28"/>
              </w:rPr>
            </w:pPr>
            <w:r>
              <w:rPr>
                <w:sz w:val="28"/>
                <w:szCs w:val="28"/>
              </w:rPr>
              <w:t>ед.</w:t>
            </w:r>
          </w:p>
        </w:tc>
        <w:tc>
          <w:tcPr>
            <w:tcW w:w="2166" w:type="dxa"/>
            <w:vAlign w:val="center"/>
          </w:tcPr>
          <w:p w:rsidR="00AF2A02" w:rsidRDefault="001A666D" w:rsidP="00756E79">
            <w:pPr>
              <w:pStyle w:val="Default"/>
              <w:jc w:val="center"/>
              <w:rPr>
                <w:sz w:val="28"/>
                <w:szCs w:val="28"/>
              </w:rPr>
            </w:pPr>
            <w:r>
              <w:rPr>
                <w:sz w:val="28"/>
                <w:szCs w:val="28"/>
              </w:rPr>
              <w:t>6</w:t>
            </w:r>
          </w:p>
        </w:tc>
      </w:tr>
      <w:tr w:rsidR="00AF2A02" w:rsidTr="001A666D">
        <w:tc>
          <w:tcPr>
            <w:tcW w:w="531" w:type="dxa"/>
          </w:tcPr>
          <w:p w:rsidR="00AF2A02" w:rsidRDefault="001A666D" w:rsidP="00756E79">
            <w:pPr>
              <w:pStyle w:val="Default"/>
              <w:jc w:val="both"/>
              <w:rPr>
                <w:sz w:val="28"/>
                <w:szCs w:val="28"/>
              </w:rPr>
            </w:pPr>
            <w:r>
              <w:rPr>
                <w:sz w:val="28"/>
                <w:szCs w:val="28"/>
              </w:rPr>
              <w:t>4</w:t>
            </w:r>
          </w:p>
        </w:tc>
        <w:tc>
          <w:tcPr>
            <w:tcW w:w="4642" w:type="dxa"/>
          </w:tcPr>
          <w:p w:rsidR="00AF2A02" w:rsidRDefault="00AF2A02" w:rsidP="00756E79">
            <w:pPr>
              <w:pStyle w:val="Default"/>
              <w:jc w:val="both"/>
              <w:rPr>
                <w:sz w:val="28"/>
                <w:szCs w:val="28"/>
              </w:rPr>
            </w:pPr>
            <w:r>
              <w:rPr>
                <w:sz w:val="28"/>
                <w:szCs w:val="28"/>
              </w:rPr>
              <w:t>Площадь муниципальных благоустроенных  территорий общего пользования</w:t>
            </w:r>
          </w:p>
        </w:tc>
        <w:tc>
          <w:tcPr>
            <w:tcW w:w="2232" w:type="dxa"/>
          </w:tcPr>
          <w:p w:rsidR="00AF2A02" w:rsidRDefault="00AF2A02" w:rsidP="00756E79">
            <w:pPr>
              <w:pStyle w:val="Default"/>
              <w:jc w:val="both"/>
              <w:rPr>
                <w:sz w:val="28"/>
                <w:szCs w:val="28"/>
              </w:rPr>
            </w:pPr>
            <w:r>
              <w:rPr>
                <w:sz w:val="28"/>
                <w:szCs w:val="28"/>
              </w:rPr>
              <w:t>Га</w:t>
            </w:r>
          </w:p>
        </w:tc>
        <w:tc>
          <w:tcPr>
            <w:tcW w:w="2166" w:type="dxa"/>
            <w:vAlign w:val="center"/>
          </w:tcPr>
          <w:p w:rsidR="00AF2A02" w:rsidRDefault="001A666D" w:rsidP="00756E79">
            <w:pPr>
              <w:pStyle w:val="Default"/>
              <w:jc w:val="center"/>
              <w:rPr>
                <w:sz w:val="28"/>
                <w:szCs w:val="28"/>
              </w:rPr>
            </w:pPr>
            <w:r>
              <w:rPr>
                <w:sz w:val="28"/>
                <w:szCs w:val="28"/>
              </w:rPr>
              <w:t>5,5</w:t>
            </w:r>
          </w:p>
        </w:tc>
      </w:tr>
      <w:tr w:rsidR="00AF2A02" w:rsidTr="001A666D">
        <w:tc>
          <w:tcPr>
            <w:tcW w:w="531" w:type="dxa"/>
          </w:tcPr>
          <w:p w:rsidR="00AF2A02" w:rsidRDefault="006648C9" w:rsidP="00756E79">
            <w:pPr>
              <w:pStyle w:val="Default"/>
              <w:jc w:val="both"/>
              <w:rPr>
                <w:sz w:val="28"/>
                <w:szCs w:val="28"/>
              </w:rPr>
            </w:pPr>
            <w:r>
              <w:rPr>
                <w:sz w:val="28"/>
                <w:szCs w:val="28"/>
              </w:rPr>
              <w:t>5</w:t>
            </w:r>
          </w:p>
        </w:tc>
        <w:tc>
          <w:tcPr>
            <w:tcW w:w="4642" w:type="dxa"/>
          </w:tcPr>
          <w:p w:rsidR="00AF2A02" w:rsidRDefault="00AF2A02" w:rsidP="00756E79">
            <w:pPr>
              <w:pStyle w:val="Default"/>
              <w:jc w:val="both"/>
              <w:rPr>
                <w:sz w:val="28"/>
                <w:szCs w:val="28"/>
              </w:rPr>
            </w:pPr>
            <w:r>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32" w:type="dxa"/>
          </w:tcPr>
          <w:p w:rsidR="00AF2A02" w:rsidRDefault="00AF2A02" w:rsidP="00756E79">
            <w:pPr>
              <w:pStyle w:val="Default"/>
              <w:jc w:val="both"/>
              <w:rPr>
                <w:sz w:val="28"/>
                <w:szCs w:val="28"/>
              </w:rPr>
            </w:pPr>
          </w:p>
        </w:tc>
        <w:tc>
          <w:tcPr>
            <w:tcW w:w="2166" w:type="dxa"/>
            <w:vAlign w:val="center"/>
          </w:tcPr>
          <w:p w:rsidR="00AF2A02" w:rsidRPr="00BA3B5F" w:rsidRDefault="00AF2A02" w:rsidP="00756E79">
            <w:pPr>
              <w:pStyle w:val="Default"/>
              <w:jc w:val="center"/>
              <w:rPr>
                <w:sz w:val="28"/>
                <w:szCs w:val="28"/>
              </w:rPr>
            </w:pPr>
            <w:r w:rsidRPr="00BA3B5F">
              <w:rPr>
                <w:sz w:val="28"/>
                <w:szCs w:val="28"/>
              </w:rPr>
              <w:t>суб</w:t>
            </w:r>
            <w:r>
              <w:rPr>
                <w:sz w:val="28"/>
                <w:szCs w:val="28"/>
              </w:rPr>
              <w:t>б</w:t>
            </w:r>
            <w:r w:rsidRPr="00BA3B5F">
              <w:rPr>
                <w:sz w:val="28"/>
                <w:szCs w:val="28"/>
              </w:rPr>
              <w:t>отник</w:t>
            </w:r>
          </w:p>
        </w:tc>
      </w:tr>
      <w:tr w:rsidR="00AF2A02" w:rsidTr="001A666D">
        <w:tc>
          <w:tcPr>
            <w:tcW w:w="531" w:type="dxa"/>
          </w:tcPr>
          <w:p w:rsidR="00AF2A02" w:rsidRDefault="006648C9" w:rsidP="00756E79">
            <w:pPr>
              <w:pStyle w:val="Default"/>
              <w:jc w:val="both"/>
              <w:rPr>
                <w:sz w:val="28"/>
                <w:szCs w:val="28"/>
              </w:rPr>
            </w:pPr>
            <w:r>
              <w:rPr>
                <w:sz w:val="28"/>
                <w:szCs w:val="28"/>
              </w:rPr>
              <w:t>6</w:t>
            </w:r>
          </w:p>
        </w:tc>
        <w:tc>
          <w:tcPr>
            <w:tcW w:w="4642" w:type="dxa"/>
          </w:tcPr>
          <w:p w:rsidR="00AF2A02" w:rsidRDefault="00AF2A02" w:rsidP="00756E79">
            <w:pPr>
              <w:pStyle w:val="Default"/>
              <w:jc w:val="both"/>
              <w:rPr>
                <w:sz w:val="28"/>
                <w:szCs w:val="28"/>
              </w:rPr>
            </w:pPr>
            <w:r>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32" w:type="dxa"/>
          </w:tcPr>
          <w:p w:rsidR="00AF2A02" w:rsidRDefault="00AF2A02" w:rsidP="00756E79">
            <w:pPr>
              <w:pStyle w:val="Default"/>
              <w:jc w:val="both"/>
              <w:rPr>
                <w:sz w:val="28"/>
                <w:szCs w:val="28"/>
              </w:rPr>
            </w:pPr>
          </w:p>
        </w:tc>
        <w:tc>
          <w:tcPr>
            <w:tcW w:w="2166" w:type="dxa"/>
            <w:vAlign w:val="center"/>
          </w:tcPr>
          <w:p w:rsidR="00AF2A02" w:rsidRDefault="00AF2A02" w:rsidP="00756E79">
            <w:pPr>
              <w:pStyle w:val="Default"/>
              <w:jc w:val="center"/>
              <w:rPr>
                <w:sz w:val="28"/>
                <w:szCs w:val="28"/>
              </w:rPr>
            </w:pPr>
            <w:r>
              <w:rPr>
                <w:sz w:val="28"/>
                <w:szCs w:val="28"/>
              </w:rPr>
              <w:t>субботник</w:t>
            </w:r>
          </w:p>
        </w:tc>
      </w:tr>
    </w:tbl>
    <w:p w:rsidR="00AF2A02" w:rsidRDefault="00AF2A02" w:rsidP="00E76F9F">
      <w:pPr>
        <w:pStyle w:val="ConsPlusNormal"/>
        <w:ind w:firstLine="540"/>
        <w:jc w:val="both"/>
        <w:rPr>
          <w:rFonts w:ascii="Times New Roman" w:hAnsi="Times New Roman" w:cs="Times New Roman"/>
        </w:rPr>
      </w:pPr>
    </w:p>
    <w:p w:rsidR="00E76F9F" w:rsidRPr="00903FBD"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Ожидаемым  конечным  результатом  подпрограммы  является  достижение </w:t>
      </w:r>
      <w:r w:rsidRPr="00903FBD">
        <w:rPr>
          <w:rFonts w:ascii="Times New Roman" w:hAnsi="Times New Roman" w:cs="Times New Roman"/>
          <w:sz w:val="28"/>
          <w:szCs w:val="28"/>
        </w:rPr>
        <w:t>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E76F9F" w:rsidRDefault="00E76F9F" w:rsidP="00E76F9F">
      <w:pPr>
        <w:pStyle w:val="Default"/>
        <w:ind w:firstLine="709"/>
        <w:jc w:val="both"/>
        <w:rPr>
          <w:sz w:val="28"/>
          <w:szCs w:val="28"/>
        </w:rPr>
      </w:pPr>
      <w:r>
        <w:rPr>
          <w:sz w:val="28"/>
          <w:szCs w:val="28"/>
        </w:rPr>
        <w:t>Целевые показатели Подпрограммы представлены в паспорте муниципальной программы.</w:t>
      </w:r>
    </w:p>
    <w:p w:rsidR="00E76F9F" w:rsidRDefault="00E76F9F" w:rsidP="00E76F9F">
      <w:pPr>
        <w:pStyle w:val="Default"/>
        <w:ind w:firstLine="709"/>
        <w:jc w:val="both"/>
        <w:rPr>
          <w:rFonts w:eastAsia="Calibri"/>
          <w:sz w:val="28"/>
          <w:szCs w:val="28"/>
        </w:rPr>
      </w:pPr>
      <w:r>
        <w:rPr>
          <w:sz w:val="28"/>
          <w:szCs w:val="28"/>
        </w:rPr>
        <w:t>Срок реализации подпрограммы 2018-2020 годы.</w:t>
      </w:r>
    </w:p>
    <w:p w:rsidR="00E76F9F" w:rsidRDefault="00E76F9F" w:rsidP="00E76F9F">
      <w:pPr>
        <w:pStyle w:val="Default"/>
        <w:jc w:val="right"/>
        <w:rPr>
          <w:sz w:val="28"/>
          <w:szCs w:val="28"/>
        </w:rPr>
      </w:pPr>
      <w:r>
        <w:rPr>
          <w:sz w:val="28"/>
          <w:szCs w:val="28"/>
        </w:rPr>
        <w:t xml:space="preserve"> </w:t>
      </w:r>
    </w:p>
    <w:p w:rsidR="00E76F9F" w:rsidRPr="00903FBD" w:rsidRDefault="00E76F9F" w:rsidP="00E76F9F">
      <w:pPr>
        <w:pStyle w:val="ConsPlusNormal"/>
        <w:ind w:firstLine="284"/>
        <w:jc w:val="center"/>
        <w:outlineLvl w:val="2"/>
        <w:rPr>
          <w:rFonts w:ascii="Times New Roman" w:hAnsi="Times New Roman" w:cs="Times New Roman"/>
          <w:b/>
          <w:sz w:val="28"/>
          <w:szCs w:val="28"/>
        </w:rPr>
      </w:pPr>
      <w:r>
        <w:rPr>
          <w:rFonts w:ascii="Times New Roman" w:hAnsi="Times New Roman" w:cs="Times New Roman"/>
          <w:b/>
          <w:sz w:val="28"/>
          <w:szCs w:val="28"/>
        </w:rPr>
        <w:t xml:space="preserve">2. Перечень  мероприятий подпрограммы </w:t>
      </w:r>
    </w:p>
    <w:p w:rsidR="00E76F9F" w:rsidRDefault="00E76F9F" w:rsidP="00E76F9F">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В ходе реализации подпрограммы  предусматриваются </w:t>
      </w:r>
      <w:r>
        <w:rPr>
          <w:rFonts w:ascii="Times New Roman" w:hAnsi="Times New Roman"/>
          <w:sz w:val="28"/>
          <w:szCs w:val="28"/>
        </w:rPr>
        <w:t>следующие мероприятия:</w:t>
      </w:r>
    </w:p>
    <w:p w:rsidR="00E76F9F" w:rsidRDefault="00E76F9F" w:rsidP="00E76F9F">
      <w:pPr>
        <w:autoSpaceDE w:val="0"/>
        <w:autoSpaceDN w:val="0"/>
        <w:adjustRightInd w:val="0"/>
        <w:ind w:firstLine="709"/>
        <w:rPr>
          <w:szCs w:val="28"/>
        </w:rPr>
      </w:pPr>
      <w:r>
        <w:rPr>
          <w:szCs w:val="28"/>
        </w:rPr>
        <w:t>- благоустройство дворовых территорий многоквартирных домов;</w:t>
      </w:r>
    </w:p>
    <w:p w:rsidR="00E76F9F" w:rsidRDefault="00E76F9F" w:rsidP="00E76F9F">
      <w:pPr>
        <w:autoSpaceDE w:val="0"/>
        <w:autoSpaceDN w:val="0"/>
        <w:adjustRightInd w:val="0"/>
        <w:ind w:firstLine="709"/>
        <w:rPr>
          <w:szCs w:val="28"/>
        </w:rPr>
      </w:pPr>
      <w:r>
        <w:rPr>
          <w:szCs w:val="28"/>
        </w:rPr>
        <w:t xml:space="preserve"> - благоустройство территорий общего пользования </w:t>
      </w:r>
      <w:r w:rsidR="00AD77FC">
        <w:rPr>
          <w:szCs w:val="28"/>
        </w:rPr>
        <w:t>Первомай</w:t>
      </w:r>
      <w:r>
        <w:rPr>
          <w:szCs w:val="28"/>
        </w:rPr>
        <w:t xml:space="preserve">ского сельского поселения </w:t>
      </w:r>
      <w:proofErr w:type="spellStart"/>
      <w:r>
        <w:rPr>
          <w:szCs w:val="28"/>
        </w:rPr>
        <w:t>Кущевского</w:t>
      </w:r>
      <w:proofErr w:type="spellEnd"/>
      <w:r>
        <w:rPr>
          <w:szCs w:val="28"/>
        </w:rPr>
        <w:t xml:space="preserve"> района;</w:t>
      </w:r>
    </w:p>
    <w:p w:rsidR="00E76F9F" w:rsidRDefault="00E76F9F" w:rsidP="00E76F9F">
      <w:pPr>
        <w:autoSpaceDE w:val="0"/>
        <w:autoSpaceDN w:val="0"/>
        <w:adjustRightInd w:val="0"/>
        <w:ind w:firstLine="709"/>
        <w:rPr>
          <w:szCs w:val="28"/>
        </w:rPr>
      </w:pPr>
      <w:r>
        <w:rPr>
          <w:szCs w:val="28"/>
        </w:rPr>
        <w:t xml:space="preserve">На территории </w:t>
      </w:r>
      <w:r w:rsidR="00AD77FC">
        <w:rPr>
          <w:szCs w:val="28"/>
        </w:rPr>
        <w:t>Первомай</w:t>
      </w:r>
      <w:r>
        <w:rPr>
          <w:szCs w:val="28"/>
        </w:rPr>
        <w:t xml:space="preserve">ского сельского поселения расположено </w:t>
      </w:r>
      <w:r w:rsidR="00AD77FC">
        <w:rPr>
          <w:szCs w:val="28"/>
        </w:rPr>
        <w:t>3</w:t>
      </w:r>
      <w:r>
        <w:rPr>
          <w:szCs w:val="28"/>
        </w:rPr>
        <w:t xml:space="preserve">4 многоквартирных домов. Основная часть домов построена от </w:t>
      </w:r>
      <w:r w:rsidR="00AD77FC">
        <w:rPr>
          <w:szCs w:val="28"/>
        </w:rPr>
        <w:t>35</w:t>
      </w:r>
      <w:r>
        <w:rPr>
          <w:szCs w:val="28"/>
        </w:rPr>
        <w:t xml:space="preserve"> до 50 лет назад.</w:t>
      </w:r>
    </w:p>
    <w:p w:rsidR="00E76F9F" w:rsidRDefault="00E76F9F" w:rsidP="00E76F9F">
      <w:pPr>
        <w:autoSpaceDE w:val="0"/>
        <w:autoSpaceDN w:val="0"/>
        <w:adjustRightInd w:val="0"/>
        <w:ind w:firstLine="709"/>
        <w:rPr>
          <w:szCs w:val="28"/>
        </w:rPr>
      </w:pPr>
      <w:r>
        <w:rPr>
          <w:szCs w:val="28"/>
        </w:rPr>
        <w:t xml:space="preserve">Благоустройство дворов на сегодняшний день в целом по </w:t>
      </w:r>
      <w:r w:rsidR="0083130C">
        <w:rPr>
          <w:szCs w:val="28"/>
        </w:rPr>
        <w:t>Первомай</w:t>
      </w:r>
      <w:r>
        <w:rPr>
          <w:szCs w:val="28"/>
        </w:rPr>
        <w:t>скому поселению полностью или частично не отвечает нормативным требованиям.</w:t>
      </w:r>
    </w:p>
    <w:p w:rsidR="00E76F9F" w:rsidRDefault="00E76F9F" w:rsidP="00E76F9F">
      <w:pPr>
        <w:autoSpaceDE w:val="0"/>
        <w:autoSpaceDN w:val="0"/>
        <w:adjustRightInd w:val="0"/>
        <w:ind w:firstLine="709"/>
        <w:rPr>
          <w:szCs w:val="28"/>
        </w:rPr>
      </w:pPr>
      <w:r>
        <w:rPr>
          <w:szCs w:val="28"/>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E76F9F" w:rsidRDefault="00E76F9F" w:rsidP="00E76F9F">
      <w:pPr>
        <w:autoSpaceDE w:val="0"/>
        <w:autoSpaceDN w:val="0"/>
        <w:adjustRightInd w:val="0"/>
        <w:ind w:firstLine="709"/>
        <w:rPr>
          <w:szCs w:val="28"/>
        </w:rPr>
      </w:pPr>
      <w:r>
        <w:rPr>
          <w:szCs w:val="28"/>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E76F9F" w:rsidRDefault="00E76F9F" w:rsidP="00E76F9F">
      <w:pPr>
        <w:autoSpaceDE w:val="0"/>
        <w:autoSpaceDN w:val="0"/>
        <w:adjustRightInd w:val="0"/>
        <w:ind w:firstLine="709"/>
        <w:rPr>
          <w:szCs w:val="28"/>
        </w:rPr>
      </w:pPr>
      <w:r>
        <w:rPr>
          <w:szCs w:val="28"/>
        </w:rPr>
        <w:t>Система дождевой канализации находится в неисправном состоянии и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w:t>
      </w:r>
    </w:p>
    <w:p w:rsidR="00E76F9F" w:rsidRDefault="00E76F9F" w:rsidP="00E76F9F">
      <w:pPr>
        <w:autoSpaceDE w:val="0"/>
        <w:autoSpaceDN w:val="0"/>
        <w:adjustRightInd w:val="0"/>
        <w:ind w:firstLine="709"/>
        <w:rPr>
          <w:szCs w:val="28"/>
        </w:rPr>
      </w:pPr>
      <w:r>
        <w:rPr>
          <w:szCs w:val="28"/>
        </w:rPr>
        <w:t>В ряде дворов отсутствует освещение дворовых территорий, необходимый набор малых архитектурных форм и обустроенных площадок. Отсутствуют специально обустроенные стоянки для автомобилей, что приводит к их хаотичной парковке.</w:t>
      </w:r>
    </w:p>
    <w:p w:rsidR="00E76F9F" w:rsidRDefault="00E76F9F" w:rsidP="00E76F9F">
      <w:pPr>
        <w:autoSpaceDE w:val="0"/>
        <w:autoSpaceDN w:val="0"/>
        <w:adjustRightInd w:val="0"/>
        <w:ind w:firstLine="709"/>
        <w:rPr>
          <w:szCs w:val="28"/>
        </w:rPr>
      </w:pPr>
      <w:r>
        <w:rPr>
          <w:szCs w:val="28"/>
        </w:rPr>
        <w:t>Надлежащее состояние дворовых территорий является важным фактором при формировании благоприятной экологической и эстетической городской среды.</w:t>
      </w:r>
    </w:p>
    <w:p w:rsidR="00E76F9F" w:rsidRDefault="00E76F9F" w:rsidP="00E76F9F">
      <w:pPr>
        <w:autoSpaceDE w:val="0"/>
        <w:autoSpaceDN w:val="0"/>
        <w:adjustRightInd w:val="0"/>
        <w:ind w:firstLine="709"/>
        <w:rPr>
          <w:szCs w:val="28"/>
        </w:rPr>
      </w:pPr>
      <w:r>
        <w:rPr>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E76F9F" w:rsidRDefault="00E76F9F" w:rsidP="00E76F9F">
      <w:pPr>
        <w:autoSpaceDE w:val="0"/>
        <w:autoSpaceDN w:val="0"/>
        <w:adjustRightInd w:val="0"/>
        <w:ind w:firstLine="709"/>
        <w:rPr>
          <w:szCs w:val="28"/>
        </w:rPr>
      </w:pPr>
      <w:r>
        <w:rPr>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E76F9F" w:rsidRDefault="00E76F9F" w:rsidP="00E76F9F">
      <w:pPr>
        <w:autoSpaceDE w:val="0"/>
        <w:autoSpaceDN w:val="0"/>
        <w:adjustRightInd w:val="0"/>
        <w:ind w:firstLine="709"/>
        <w:rPr>
          <w:szCs w:val="28"/>
        </w:rPr>
      </w:pPr>
      <w:r>
        <w:rPr>
          <w:szCs w:val="28"/>
        </w:rPr>
        <w:t>К благоустройству дворовых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E76F9F" w:rsidRDefault="00E76F9F" w:rsidP="00E76F9F">
      <w:pPr>
        <w:autoSpaceDE w:val="0"/>
        <w:autoSpaceDN w:val="0"/>
        <w:adjustRightInd w:val="0"/>
        <w:ind w:firstLine="709"/>
        <w:rPr>
          <w:szCs w:val="28"/>
        </w:rPr>
      </w:pPr>
      <w:r>
        <w:rPr>
          <w:szCs w:val="28"/>
        </w:rPr>
        <w:t xml:space="preserve">Основным методом решения проблемы должно стать благоустройство дворовых территорий, которое </w:t>
      </w:r>
      <w:proofErr w:type="gramStart"/>
      <w:r>
        <w:rPr>
          <w:szCs w:val="28"/>
        </w:rPr>
        <w:t>представляет из себя</w:t>
      </w:r>
      <w:proofErr w:type="gramEnd"/>
      <w:r>
        <w:rPr>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E76F9F" w:rsidRDefault="00E76F9F" w:rsidP="00E76F9F">
      <w:pPr>
        <w:autoSpaceDE w:val="0"/>
        <w:autoSpaceDN w:val="0"/>
        <w:adjustRightInd w:val="0"/>
        <w:ind w:firstLine="709"/>
        <w:rPr>
          <w:szCs w:val="28"/>
        </w:rPr>
      </w:pPr>
      <w:r>
        <w:rPr>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многоквартирных домов, улучшить условия для отдыха и занятий спортом.</w:t>
      </w:r>
    </w:p>
    <w:p w:rsidR="00E76F9F" w:rsidRDefault="00E76F9F" w:rsidP="00E76F9F">
      <w:pPr>
        <w:autoSpaceDE w:val="0"/>
        <w:autoSpaceDN w:val="0"/>
        <w:adjustRightInd w:val="0"/>
        <w:ind w:firstLine="709"/>
        <w:rPr>
          <w:szCs w:val="28"/>
        </w:rPr>
      </w:pPr>
      <w:r>
        <w:rPr>
          <w:szCs w:val="28"/>
        </w:rPr>
        <w:t xml:space="preserve">Внешний облик города, его </w:t>
      </w:r>
      <w:proofErr w:type="gramStart"/>
      <w:r>
        <w:rPr>
          <w:szCs w:val="28"/>
        </w:rPr>
        <w:t>эстетический вид</w:t>
      </w:r>
      <w:proofErr w:type="gramEnd"/>
      <w:r>
        <w:rPr>
          <w:szCs w:val="28"/>
        </w:rPr>
        <w:t xml:space="preserve"> во многом зависят от степени благоустроенности территории, от площади озеленения.</w:t>
      </w:r>
    </w:p>
    <w:p w:rsidR="00E76F9F" w:rsidRDefault="00E76F9F" w:rsidP="00E76F9F">
      <w:pPr>
        <w:autoSpaceDE w:val="0"/>
        <w:autoSpaceDN w:val="0"/>
        <w:adjustRightInd w:val="0"/>
        <w:ind w:firstLine="709"/>
        <w:rPr>
          <w:szCs w:val="28"/>
        </w:rPr>
      </w:pPr>
      <w:r>
        <w:rPr>
          <w:szCs w:val="28"/>
        </w:rPr>
        <w:lastRenderedPageBreak/>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76F9F" w:rsidRDefault="00E76F9F" w:rsidP="00E76F9F">
      <w:pPr>
        <w:autoSpaceDE w:val="0"/>
        <w:autoSpaceDN w:val="0"/>
        <w:adjustRightInd w:val="0"/>
        <w:ind w:firstLine="709"/>
        <w:rPr>
          <w:szCs w:val="28"/>
        </w:rPr>
      </w:pPr>
      <w:r>
        <w:rPr>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поселения и важным условием его инвестиционной привлекательности.</w:t>
      </w:r>
    </w:p>
    <w:p w:rsidR="00E76F9F" w:rsidRDefault="00E76F9F" w:rsidP="00E76F9F">
      <w:pPr>
        <w:autoSpaceDE w:val="0"/>
        <w:autoSpaceDN w:val="0"/>
        <w:adjustRightInd w:val="0"/>
        <w:ind w:firstLine="709"/>
        <w:rPr>
          <w:szCs w:val="28"/>
        </w:rPr>
      </w:pPr>
      <w:r>
        <w:rPr>
          <w:szCs w:val="28"/>
        </w:rPr>
        <w:t xml:space="preserve">На территории </w:t>
      </w:r>
      <w:r w:rsidR="00802A4C">
        <w:rPr>
          <w:szCs w:val="28"/>
        </w:rPr>
        <w:t>Первомай</w:t>
      </w:r>
      <w:r>
        <w:rPr>
          <w:szCs w:val="28"/>
        </w:rPr>
        <w:t>ского сельского поселения имеется  объекта - парки, скверы, бульвары.</w:t>
      </w:r>
    </w:p>
    <w:p w:rsidR="00E76F9F" w:rsidRDefault="00E76F9F" w:rsidP="00E76F9F">
      <w:pPr>
        <w:autoSpaceDE w:val="0"/>
        <w:autoSpaceDN w:val="0"/>
        <w:adjustRightInd w:val="0"/>
        <w:ind w:firstLine="709"/>
        <w:rPr>
          <w:szCs w:val="28"/>
        </w:rPr>
      </w:pPr>
      <w:r>
        <w:rPr>
          <w:szCs w:val="28"/>
        </w:rPr>
        <w:t>Для обеспечения благоустройства общественных территорий целесообразно проведение следующих мероприятий:</w:t>
      </w:r>
    </w:p>
    <w:p w:rsidR="00E76F9F" w:rsidRDefault="00E76F9F" w:rsidP="00E76F9F">
      <w:pPr>
        <w:autoSpaceDE w:val="0"/>
        <w:autoSpaceDN w:val="0"/>
        <w:adjustRightInd w:val="0"/>
        <w:ind w:firstLine="709"/>
        <w:rPr>
          <w:szCs w:val="28"/>
        </w:rPr>
      </w:pPr>
      <w:r>
        <w:rPr>
          <w:szCs w:val="28"/>
        </w:rPr>
        <w:t>- озеленение, уход за зелеными насаждениями;</w:t>
      </w:r>
    </w:p>
    <w:p w:rsidR="00E76F9F" w:rsidRDefault="00E76F9F" w:rsidP="00E76F9F">
      <w:pPr>
        <w:autoSpaceDE w:val="0"/>
        <w:autoSpaceDN w:val="0"/>
        <w:adjustRightInd w:val="0"/>
        <w:ind w:firstLine="709"/>
        <w:rPr>
          <w:szCs w:val="28"/>
        </w:rPr>
      </w:pPr>
      <w:r>
        <w:rPr>
          <w:szCs w:val="28"/>
        </w:rPr>
        <w:t>- оборудование малыми архитектурными формами, фонтанами, иными некапитальными объектами;</w:t>
      </w:r>
    </w:p>
    <w:p w:rsidR="00E76F9F" w:rsidRDefault="00E76F9F" w:rsidP="00E76F9F">
      <w:pPr>
        <w:autoSpaceDE w:val="0"/>
        <w:autoSpaceDN w:val="0"/>
        <w:adjustRightInd w:val="0"/>
        <w:ind w:firstLine="709"/>
        <w:rPr>
          <w:szCs w:val="28"/>
        </w:rPr>
      </w:pPr>
      <w:r>
        <w:rPr>
          <w:szCs w:val="28"/>
        </w:rPr>
        <w:t>- устройство пешеходных дорожек;</w:t>
      </w:r>
    </w:p>
    <w:p w:rsidR="00E76F9F" w:rsidRDefault="00E76F9F" w:rsidP="00E76F9F">
      <w:pPr>
        <w:autoSpaceDE w:val="0"/>
        <w:autoSpaceDN w:val="0"/>
        <w:adjustRightInd w:val="0"/>
        <w:ind w:firstLine="709"/>
        <w:rPr>
          <w:szCs w:val="28"/>
        </w:rPr>
      </w:pPr>
      <w:r>
        <w:rPr>
          <w:szCs w:val="28"/>
        </w:rPr>
        <w:t>- освещение территорий, в том числе декоративное;</w:t>
      </w:r>
    </w:p>
    <w:p w:rsidR="00E76F9F" w:rsidRDefault="00E76F9F" w:rsidP="00E76F9F">
      <w:pPr>
        <w:autoSpaceDE w:val="0"/>
        <w:autoSpaceDN w:val="0"/>
        <w:adjustRightInd w:val="0"/>
        <w:ind w:firstLine="709"/>
        <w:rPr>
          <w:szCs w:val="28"/>
        </w:rPr>
      </w:pPr>
      <w:r>
        <w:rPr>
          <w:szCs w:val="28"/>
        </w:rPr>
        <w:t>- обустройство площадок для отдыха, детских, спортивных площадок;</w:t>
      </w:r>
    </w:p>
    <w:p w:rsidR="00E76F9F" w:rsidRDefault="00E76F9F" w:rsidP="00E76F9F">
      <w:pPr>
        <w:autoSpaceDE w:val="0"/>
        <w:autoSpaceDN w:val="0"/>
        <w:adjustRightInd w:val="0"/>
        <w:ind w:firstLine="709"/>
        <w:rPr>
          <w:szCs w:val="28"/>
        </w:rPr>
      </w:pPr>
      <w:r>
        <w:rPr>
          <w:szCs w:val="28"/>
        </w:rPr>
        <w:t>- установка скамеек и урн, контейнеров для сбора мусора;</w:t>
      </w:r>
    </w:p>
    <w:p w:rsidR="00E76F9F" w:rsidRDefault="00E76F9F" w:rsidP="00E76F9F">
      <w:pPr>
        <w:autoSpaceDE w:val="0"/>
        <w:autoSpaceDN w:val="0"/>
        <w:adjustRightInd w:val="0"/>
        <w:ind w:firstLine="709"/>
        <w:rPr>
          <w:szCs w:val="28"/>
        </w:rPr>
      </w:pPr>
      <w:r>
        <w:rPr>
          <w:szCs w:val="28"/>
        </w:rPr>
        <w:t>- оформление цветников.</w:t>
      </w:r>
    </w:p>
    <w:p w:rsidR="00E76F9F" w:rsidRDefault="00E76F9F" w:rsidP="00E76F9F">
      <w:pPr>
        <w:autoSpaceDE w:val="0"/>
        <w:autoSpaceDN w:val="0"/>
        <w:adjustRightInd w:val="0"/>
        <w:ind w:firstLine="709"/>
        <w:rPr>
          <w:szCs w:val="28"/>
        </w:rPr>
      </w:pPr>
      <w:r>
        <w:rPr>
          <w:szCs w:val="28"/>
        </w:rPr>
        <w:t>Выполнение всего комплекса работ, предусмотренных Муниципальной программой, создаст комфортные условия для отдыха населения и занятий спортом, повысит уровень благоустроенности и придаст привлекательности объектам общественного назначения.</w:t>
      </w:r>
    </w:p>
    <w:p w:rsidR="00E76F9F" w:rsidRDefault="00E76F9F" w:rsidP="00E76F9F">
      <w:pPr>
        <w:pStyle w:val="Default"/>
        <w:ind w:firstLine="708"/>
        <w:jc w:val="both"/>
        <w:rPr>
          <w:sz w:val="28"/>
          <w:szCs w:val="28"/>
        </w:rPr>
      </w:pPr>
      <w:r>
        <w:rPr>
          <w:sz w:val="28"/>
          <w:szCs w:val="28"/>
        </w:rPr>
        <w:t xml:space="preserve">Реализация программных мероприятий позволит достичь следующих результатов: </w:t>
      </w:r>
    </w:p>
    <w:p w:rsidR="00E76F9F" w:rsidRDefault="00E76F9F" w:rsidP="00E76F9F">
      <w:pPr>
        <w:pStyle w:val="Default"/>
        <w:ind w:firstLine="567"/>
        <w:jc w:val="both"/>
        <w:rPr>
          <w:sz w:val="28"/>
          <w:szCs w:val="28"/>
        </w:rPr>
      </w:pPr>
      <w:r>
        <w:rPr>
          <w:sz w:val="28"/>
          <w:szCs w:val="28"/>
        </w:rPr>
        <w:t>1) обустроить территории многоквартирных домов детскими, спортивными площадками, выполнить ремонт дворовых проездов,  освещением,  установку скамеек, урн для мусора.</w:t>
      </w:r>
    </w:p>
    <w:p w:rsidR="00E76F9F" w:rsidRDefault="00E76F9F" w:rsidP="00E76F9F">
      <w:pPr>
        <w:pStyle w:val="Default"/>
        <w:ind w:firstLine="567"/>
        <w:jc w:val="both"/>
        <w:rPr>
          <w:sz w:val="28"/>
          <w:szCs w:val="28"/>
        </w:rPr>
      </w:pPr>
      <w:r>
        <w:rPr>
          <w:sz w:val="28"/>
          <w:szCs w:val="28"/>
        </w:rPr>
        <w:t>2) благоустройство общественных территорий</w:t>
      </w:r>
    </w:p>
    <w:p w:rsidR="00E76F9F" w:rsidRDefault="00E76F9F" w:rsidP="00E76F9F">
      <w:pPr>
        <w:pStyle w:val="Default"/>
        <w:ind w:firstLine="567"/>
        <w:jc w:val="both"/>
        <w:rPr>
          <w:sz w:val="28"/>
          <w:szCs w:val="28"/>
        </w:rPr>
      </w:pPr>
      <w:r>
        <w:rPr>
          <w:sz w:val="28"/>
          <w:szCs w:val="28"/>
        </w:rPr>
        <w:t xml:space="preserve">В результате реализации мероприятий подпрограммы ожидается снижение доли неблагоустроенных дворов и общественных территорий </w:t>
      </w:r>
      <w:r w:rsidR="00802A4C">
        <w:rPr>
          <w:sz w:val="28"/>
          <w:szCs w:val="28"/>
        </w:rPr>
        <w:t>Первомай</w:t>
      </w:r>
      <w:r>
        <w:rPr>
          <w:sz w:val="28"/>
          <w:szCs w:val="28"/>
        </w:rPr>
        <w:t xml:space="preserve">ского сельского поселения </w:t>
      </w:r>
      <w:proofErr w:type="spellStart"/>
      <w:r>
        <w:rPr>
          <w:sz w:val="28"/>
          <w:szCs w:val="28"/>
        </w:rPr>
        <w:t>Кущевского</w:t>
      </w:r>
      <w:proofErr w:type="spellEnd"/>
      <w:r>
        <w:rPr>
          <w:sz w:val="28"/>
          <w:szCs w:val="28"/>
        </w:rPr>
        <w:t xml:space="preserve"> района.</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Успешное выполнение задач подпрограммы позволит улучшить условия проживания и жизнедеятельности жителей и повысить привлекательность </w:t>
      </w:r>
      <w:r w:rsidR="00802A4C">
        <w:rPr>
          <w:rFonts w:ascii="Times New Roman" w:hAnsi="Times New Roman" w:cs="Times New Roman"/>
          <w:sz w:val="28"/>
          <w:szCs w:val="28"/>
        </w:rPr>
        <w:t>Пер</w:t>
      </w:r>
      <w:r>
        <w:rPr>
          <w:rFonts w:ascii="Times New Roman" w:hAnsi="Times New Roman" w:cs="Times New Roman"/>
          <w:sz w:val="28"/>
          <w:szCs w:val="28"/>
        </w:rPr>
        <w:t>в</w:t>
      </w:r>
      <w:r w:rsidR="00802A4C">
        <w:rPr>
          <w:rFonts w:ascii="Times New Roman" w:hAnsi="Times New Roman" w:cs="Times New Roman"/>
          <w:sz w:val="28"/>
          <w:szCs w:val="28"/>
        </w:rPr>
        <w:t>омай</w:t>
      </w:r>
      <w:r>
        <w:rPr>
          <w:rFonts w:ascii="Times New Roman" w:hAnsi="Times New Roman" w:cs="Times New Roman"/>
          <w:sz w:val="28"/>
          <w:szCs w:val="28"/>
        </w:rPr>
        <w:t xml:space="preserve">ского поселения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w:t>
      </w:r>
    </w:p>
    <w:p w:rsidR="00E76F9F" w:rsidRDefault="00E76F9F" w:rsidP="00E76F9F">
      <w:pPr>
        <w:tabs>
          <w:tab w:val="left" w:pos="4035"/>
        </w:tabs>
        <w:ind w:firstLine="851"/>
        <w:rPr>
          <w:szCs w:val="28"/>
        </w:rPr>
      </w:pPr>
      <w:r>
        <w:rPr>
          <w:szCs w:val="28"/>
        </w:rPr>
        <w:t>Мероприятия Подпрограммы направлены на решение основных задач подпрограммы.</w:t>
      </w:r>
    </w:p>
    <w:p w:rsidR="00E76F9F" w:rsidRDefault="00E76F9F" w:rsidP="00E76F9F">
      <w:pPr>
        <w:tabs>
          <w:tab w:val="left" w:pos="4035"/>
        </w:tabs>
        <w:ind w:firstLine="851"/>
        <w:rPr>
          <w:szCs w:val="28"/>
        </w:rPr>
      </w:pPr>
      <w:r>
        <w:rPr>
          <w:szCs w:val="28"/>
        </w:rPr>
        <w:t>Перечень мероприятий Подпрограммы последующего финансового года определяется исходя из результатов реализации мероприятий Подпрограммы предыдущего финансового года путем внесения в нее соответствующих изменений.</w:t>
      </w:r>
    </w:p>
    <w:p w:rsidR="00E76F9F" w:rsidRDefault="00E76F9F" w:rsidP="00E76F9F">
      <w:pPr>
        <w:tabs>
          <w:tab w:val="left" w:pos="4035"/>
        </w:tabs>
        <w:ind w:firstLine="851"/>
        <w:rPr>
          <w:szCs w:val="28"/>
        </w:rPr>
      </w:pPr>
      <w:r>
        <w:rPr>
          <w:szCs w:val="28"/>
        </w:rPr>
        <w:t xml:space="preserve">Перечень мероприятий Подпрограммы представлены в приложении к </w:t>
      </w:r>
      <w:r>
        <w:rPr>
          <w:szCs w:val="28"/>
        </w:rPr>
        <w:lastRenderedPageBreak/>
        <w:t>настоящему паспорту.</w:t>
      </w:r>
    </w:p>
    <w:p w:rsidR="00E76F9F" w:rsidRDefault="00E76F9F" w:rsidP="00E76F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государственной программой Краснодарского края формирования городской среды будет предусмотрено финансовое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подпрограммы  на основании действующего законодательства в сфере реализации подпрограммы.</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перечня работ по благоустройству в форме трудового и (или) финансового участия.</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E76F9F" w:rsidRDefault="00E76F9F" w:rsidP="00E76F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E76F9F" w:rsidRDefault="00E76F9F" w:rsidP="00E76F9F">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Государственные внебюджетные фонды, общественные и научные организации в реализации подпрограммы  участия не принимают.</w:t>
      </w:r>
    </w:p>
    <w:p w:rsidR="00E76F9F" w:rsidRDefault="00E76F9F" w:rsidP="00E76F9F">
      <w:pPr>
        <w:pStyle w:val="Default"/>
        <w:ind w:firstLine="360"/>
        <w:jc w:val="both"/>
        <w:rPr>
          <w:szCs w:val="28"/>
        </w:rPr>
      </w:pPr>
      <w:r>
        <w:rPr>
          <w:sz w:val="28"/>
          <w:szCs w:val="28"/>
        </w:rPr>
        <w:t xml:space="preserve">   Перечень мероприятий подпрограммы представлен в приложении к настоящему паспорту.</w:t>
      </w:r>
    </w:p>
    <w:p w:rsidR="00E76F9F" w:rsidRDefault="00E76F9F" w:rsidP="00E76F9F">
      <w:pPr>
        <w:tabs>
          <w:tab w:val="left" w:pos="4035"/>
        </w:tabs>
        <w:ind w:firstLine="851"/>
        <w:rPr>
          <w:szCs w:val="28"/>
        </w:rPr>
      </w:pPr>
      <w:r>
        <w:rPr>
          <w:szCs w:val="28"/>
        </w:rPr>
        <w:t>Исполнители по мероприятию Подпрограммы несет ответственность за качество и своевременное исполнение мероприятий Подпрограммы, целевое и эффективное использование выделяемых на ее реализацию денежных средств.</w:t>
      </w:r>
    </w:p>
    <w:p w:rsidR="00E76F9F" w:rsidRDefault="00E76F9F" w:rsidP="00E76F9F">
      <w:pPr>
        <w:tabs>
          <w:tab w:val="left" w:pos="4035"/>
        </w:tabs>
        <w:ind w:firstLine="851"/>
        <w:rPr>
          <w:szCs w:val="28"/>
        </w:rPr>
      </w:pPr>
    </w:p>
    <w:p w:rsidR="00E76F9F" w:rsidRDefault="00E76F9F" w:rsidP="00E76F9F">
      <w:pPr>
        <w:pStyle w:val="1"/>
        <w:jc w:val="center"/>
        <w:rPr>
          <w:b/>
          <w:color w:val="000000"/>
          <w:szCs w:val="28"/>
        </w:rPr>
      </w:pPr>
      <w:bookmarkStart w:id="0" w:name="sub_1004"/>
      <w:r>
        <w:rPr>
          <w:b/>
          <w:color w:val="000000"/>
          <w:szCs w:val="28"/>
        </w:rPr>
        <w:t>3. Обоснование ресурсного обеспечения  Подпрограммы</w:t>
      </w:r>
    </w:p>
    <w:p w:rsidR="00E76F9F" w:rsidRPr="006945BF" w:rsidRDefault="00E76F9F" w:rsidP="00E76F9F">
      <w:pPr>
        <w:pStyle w:val="1"/>
        <w:keepNext w:val="0"/>
        <w:spacing w:line="240" w:lineRule="auto"/>
        <w:ind w:firstLine="709"/>
        <w:rPr>
          <w:b/>
        </w:rPr>
      </w:pPr>
      <w:r w:rsidRPr="00B7625A">
        <w:rPr>
          <w:szCs w:val="28"/>
        </w:rPr>
        <w:t xml:space="preserve"> Источником финансирования Подпрограммы являются средства бюджета </w:t>
      </w:r>
      <w:r w:rsidR="00802A4C">
        <w:rPr>
          <w:szCs w:val="28"/>
        </w:rPr>
        <w:t>Первомай</w:t>
      </w:r>
      <w:r w:rsidRPr="00B7625A">
        <w:rPr>
          <w:szCs w:val="28"/>
        </w:rPr>
        <w:t xml:space="preserve">ского сельского поселения в объеме </w:t>
      </w:r>
      <w:r w:rsidRPr="00B7625A">
        <w:rPr>
          <w:rFonts w:eastAsia="Calibri"/>
          <w:snapToGrid w:val="0"/>
          <w:spacing w:val="-6"/>
          <w:szCs w:val="28"/>
          <w:lang w:eastAsia="en-US"/>
        </w:rPr>
        <w:t xml:space="preserve">– </w:t>
      </w:r>
      <w:r w:rsidR="00A451E9" w:rsidRPr="00A451E9">
        <w:rPr>
          <w:rFonts w:eastAsia="Calibri"/>
          <w:snapToGrid w:val="0"/>
          <w:spacing w:val="-6"/>
          <w:szCs w:val="28"/>
          <w:lang w:eastAsia="en-US"/>
        </w:rPr>
        <w:t>3</w:t>
      </w:r>
      <w:r>
        <w:rPr>
          <w:rFonts w:eastAsia="Calibri"/>
          <w:snapToGrid w:val="0"/>
          <w:spacing w:val="-6"/>
          <w:szCs w:val="28"/>
          <w:lang w:eastAsia="en-US"/>
        </w:rPr>
        <w:t xml:space="preserve"> </w:t>
      </w:r>
      <w:r w:rsidR="000B3B91" w:rsidRPr="000B3B91">
        <w:rPr>
          <w:rFonts w:eastAsia="Calibri"/>
          <w:snapToGrid w:val="0"/>
          <w:spacing w:val="-6"/>
          <w:szCs w:val="28"/>
          <w:lang w:eastAsia="en-US"/>
        </w:rPr>
        <w:t>492</w:t>
      </w:r>
      <w:r>
        <w:rPr>
          <w:rFonts w:eastAsia="Calibri"/>
          <w:snapToGrid w:val="0"/>
          <w:spacing w:val="-6"/>
          <w:szCs w:val="28"/>
          <w:lang w:eastAsia="en-US"/>
        </w:rPr>
        <w:t xml:space="preserve">,0 </w:t>
      </w:r>
      <w:r w:rsidRPr="00B7625A">
        <w:rPr>
          <w:rFonts w:eastAsia="Calibri"/>
          <w:snapToGrid w:val="0"/>
          <w:spacing w:val="-6"/>
          <w:szCs w:val="28"/>
          <w:lang w:eastAsia="en-US"/>
        </w:rPr>
        <w:t>тыс</w:t>
      </w:r>
      <w:r>
        <w:rPr>
          <w:rFonts w:eastAsia="Calibri"/>
          <w:snapToGrid w:val="0"/>
          <w:spacing w:val="-6"/>
          <w:szCs w:val="28"/>
          <w:lang w:eastAsia="en-US"/>
        </w:rPr>
        <w:t>.</w:t>
      </w:r>
      <w:r w:rsidRPr="00B7625A">
        <w:rPr>
          <w:rFonts w:eastAsia="Calibri"/>
          <w:snapToGrid w:val="0"/>
          <w:spacing w:val="-6"/>
          <w:szCs w:val="28"/>
          <w:lang w:eastAsia="en-US"/>
        </w:rPr>
        <w:t xml:space="preserve"> рублей из средств  местного бюджета, в том числе по годам реализации:</w:t>
      </w:r>
    </w:p>
    <w:p w:rsidR="00E76F9F" w:rsidRPr="00B7625A" w:rsidRDefault="00E76F9F" w:rsidP="00E76F9F">
      <w:pPr>
        <w:widowControl/>
        <w:jc w:val="left"/>
        <w:rPr>
          <w:rFonts w:eastAsia="Calibri"/>
          <w:snapToGrid w:val="0"/>
          <w:spacing w:val="-6"/>
          <w:szCs w:val="28"/>
          <w:lang w:eastAsia="en-US"/>
        </w:rPr>
      </w:pPr>
      <w:r>
        <w:rPr>
          <w:rFonts w:eastAsia="Calibri"/>
          <w:snapToGrid w:val="0"/>
          <w:spacing w:val="-6"/>
          <w:szCs w:val="28"/>
          <w:lang w:eastAsia="en-US"/>
        </w:rPr>
        <w:t>2018</w:t>
      </w:r>
      <w:r w:rsidRPr="00B7625A">
        <w:rPr>
          <w:rFonts w:eastAsia="Calibri"/>
          <w:snapToGrid w:val="0"/>
          <w:spacing w:val="-6"/>
          <w:szCs w:val="28"/>
          <w:lang w:eastAsia="en-US"/>
        </w:rPr>
        <w:t xml:space="preserve"> год </w:t>
      </w:r>
      <w:r>
        <w:rPr>
          <w:rFonts w:eastAsia="Calibri"/>
          <w:snapToGrid w:val="0"/>
          <w:spacing w:val="-6"/>
          <w:szCs w:val="28"/>
          <w:lang w:eastAsia="en-US"/>
        </w:rPr>
        <w:t xml:space="preserve"> </w:t>
      </w:r>
      <w:r w:rsidRPr="00B7625A">
        <w:rPr>
          <w:rFonts w:eastAsia="Calibri"/>
          <w:snapToGrid w:val="0"/>
          <w:spacing w:val="-6"/>
          <w:szCs w:val="28"/>
          <w:lang w:eastAsia="en-US"/>
        </w:rPr>
        <w:t xml:space="preserve">– </w:t>
      </w:r>
      <w:r>
        <w:rPr>
          <w:rFonts w:eastAsia="Calibri"/>
          <w:snapToGrid w:val="0"/>
          <w:spacing w:val="-6"/>
          <w:szCs w:val="28"/>
          <w:lang w:eastAsia="en-US"/>
        </w:rPr>
        <w:t xml:space="preserve"> </w:t>
      </w:r>
      <w:r w:rsidR="000B3B91" w:rsidRPr="00F57CAE">
        <w:rPr>
          <w:rFonts w:eastAsia="Calibri"/>
          <w:snapToGrid w:val="0"/>
          <w:spacing w:val="-6"/>
          <w:szCs w:val="28"/>
          <w:lang w:eastAsia="en-US"/>
        </w:rPr>
        <w:t>492</w:t>
      </w:r>
      <w:r>
        <w:rPr>
          <w:rFonts w:eastAsia="Calibri"/>
          <w:snapToGrid w:val="0"/>
          <w:spacing w:val="-6"/>
          <w:szCs w:val="28"/>
          <w:lang w:eastAsia="en-US"/>
        </w:rPr>
        <w:t>,0</w:t>
      </w:r>
      <w:r w:rsidRPr="00B7625A">
        <w:rPr>
          <w:rFonts w:eastAsia="Calibri"/>
          <w:snapToGrid w:val="0"/>
          <w:spacing w:val="-6"/>
          <w:szCs w:val="28"/>
          <w:lang w:eastAsia="en-US"/>
        </w:rPr>
        <w:t xml:space="preserve"> тыс.</w:t>
      </w:r>
      <w:r>
        <w:rPr>
          <w:rFonts w:eastAsia="Calibri"/>
          <w:snapToGrid w:val="0"/>
          <w:spacing w:val="-6"/>
          <w:szCs w:val="28"/>
          <w:lang w:eastAsia="en-US"/>
        </w:rPr>
        <w:t xml:space="preserve"> </w:t>
      </w:r>
      <w:r w:rsidRPr="00B7625A">
        <w:rPr>
          <w:rFonts w:eastAsia="Calibri"/>
          <w:snapToGrid w:val="0"/>
          <w:spacing w:val="-6"/>
          <w:szCs w:val="28"/>
          <w:lang w:eastAsia="en-US"/>
        </w:rPr>
        <w:t>рублей;</w:t>
      </w:r>
    </w:p>
    <w:p w:rsidR="00E76F9F" w:rsidRPr="00B7625A" w:rsidRDefault="00E76F9F" w:rsidP="00E76F9F">
      <w:pPr>
        <w:widowControl/>
        <w:jc w:val="left"/>
        <w:rPr>
          <w:rFonts w:eastAsia="Calibri"/>
          <w:snapToGrid w:val="0"/>
          <w:spacing w:val="-6"/>
          <w:szCs w:val="28"/>
          <w:lang w:eastAsia="en-US"/>
        </w:rPr>
      </w:pPr>
      <w:r>
        <w:rPr>
          <w:rFonts w:eastAsia="Calibri"/>
          <w:snapToGrid w:val="0"/>
          <w:spacing w:val="-6"/>
          <w:szCs w:val="28"/>
          <w:lang w:eastAsia="en-US"/>
        </w:rPr>
        <w:t>2019</w:t>
      </w:r>
      <w:r w:rsidRPr="00B7625A">
        <w:rPr>
          <w:rFonts w:eastAsia="Calibri"/>
          <w:snapToGrid w:val="0"/>
          <w:spacing w:val="-6"/>
          <w:szCs w:val="28"/>
          <w:lang w:eastAsia="en-US"/>
        </w:rPr>
        <w:t xml:space="preserve"> год </w:t>
      </w:r>
      <w:r>
        <w:rPr>
          <w:rFonts w:eastAsia="Calibri"/>
          <w:snapToGrid w:val="0"/>
          <w:spacing w:val="-6"/>
          <w:szCs w:val="28"/>
          <w:lang w:eastAsia="en-US"/>
        </w:rPr>
        <w:t xml:space="preserve"> </w:t>
      </w:r>
      <w:r w:rsidRPr="00B7625A">
        <w:rPr>
          <w:rFonts w:eastAsia="Calibri"/>
          <w:snapToGrid w:val="0"/>
          <w:spacing w:val="-6"/>
          <w:szCs w:val="28"/>
          <w:lang w:eastAsia="en-US"/>
        </w:rPr>
        <w:t>–</w:t>
      </w:r>
      <w:r>
        <w:rPr>
          <w:rFonts w:eastAsia="Calibri"/>
          <w:snapToGrid w:val="0"/>
          <w:spacing w:val="-6"/>
          <w:szCs w:val="28"/>
          <w:lang w:eastAsia="en-US"/>
        </w:rPr>
        <w:t xml:space="preserve"> </w:t>
      </w:r>
      <w:r w:rsidR="00A451E9">
        <w:rPr>
          <w:rFonts w:eastAsia="Calibri"/>
          <w:snapToGrid w:val="0"/>
          <w:spacing w:val="-6"/>
          <w:szCs w:val="28"/>
          <w:lang w:val="en-US" w:eastAsia="en-US"/>
        </w:rPr>
        <w:t>2</w:t>
      </w:r>
      <w:r>
        <w:rPr>
          <w:rFonts w:eastAsia="Calibri"/>
          <w:snapToGrid w:val="0"/>
          <w:spacing w:val="-6"/>
          <w:szCs w:val="28"/>
          <w:lang w:eastAsia="en-US"/>
        </w:rPr>
        <w:t xml:space="preserve"> 000,0</w:t>
      </w:r>
      <w:r w:rsidRPr="00B7625A">
        <w:rPr>
          <w:rFonts w:eastAsia="Calibri"/>
          <w:snapToGrid w:val="0"/>
          <w:spacing w:val="-6"/>
          <w:szCs w:val="28"/>
          <w:lang w:eastAsia="en-US"/>
        </w:rPr>
        <w:t xml:space="preserve"> тыс. рублей;</w:t>
      </w:r>
    </w:p>
    <w:p w:rsidR="00E76F9F" w:rsidRDefault="00E76F9F" w:rsidP="00E76F9F">
      <w:pPr>
        <w:widowControl/>
        <w:shd w:val="clear" w:color="auto" w:fill="FFFFFF"/>
        <w:rPr>
          <w:szCs w:val="28"/>
        </w:rPr>
      </w:pPr>
      <w:r>
        <w:rPr>
          <w:rFonts w:eastAsia="Calibri"/>
          <w:snapToGrid w:val="0"/>
          <w:spacing w:val="-6"/>
          <w:szCs w:val="28"/>
          <w:lang w:eastAsia="en-US"/>
        </w:rPr>
        <w:t>2020</w:t>
      </w:r>
      <w:r w:rsidRPr="00B7625A">
        <w:rPr>
          <w:rFonts w:eastAsia="Calibri"/>
          <w:snapToGrid w:val="0"/>
          <w:spacing w:val="-6"/>
          <w:szCs w:val="28"/>
          <w:lang w:eastAsia="en-US"/>
        </w:rPr>
        <w:t xml:space="preserve"> год –</w:t>
      </w:r>
      <w:r>
        <w:rPr>
          <w:rFonts w:eastAsia="Calibri"/>
          <w:snapToGrid w:val="0"/>
          <w:spacing w:val="-6"/>
          <w:szCs w:val="28"/>
          <w:lang w:eastAsia="en-US"/>
        </w:rPr>
        <w:t xml:space="preserve"> 1 000,0</w:t>
      </w:r>
      <w:r w:rsidRPr="00B7625A">
        <w:rPr>
          <w:rFonts w:eastAsia="Calibri"/>
          <w:snapToGrid w:val="0"/>
          <w:spacing w:val="-6"/>
          <w:szCs w:val="28"/>
          <w:lang w:eastAsia="en-US"/>
        </w:rPr>
        <w:t xml:space="preserve"> тыс.</w:t>
      </w:r>
      <w:r>
        <w:rPr>
          <w:rFonts w:eastAsia="Calibri"/>
          <w:snapToGrid w:val="0"/>
          <w:spacing w:val="-6"/>
          <w:szCs w:val="28"/>
          <w:lang w:eastAsia="en-US"/>
        </w:rPr>
        <w:t xml:space="preserve"> </w:t>
      </w:r>
      <w:r w:rsidRPr="00B7625A">
        <w:rPr>
          <w:rFonts w:eastAsia="Calibri"/>
          <w:snapToGrid w:val="0"/>
          <w:spacing w:val="-6"/>
          <w:szCs w:val="28"/>
          <w:lang w:eastAsia="en-US"/>
        </w:rPr>
        <w:t>рублей.</w:t>
      </w:r>
      <w:r w:rsidRPr="00B7625A">
        <w:rPr>
          <w:szCs w:val="28"/>
        </w:rPr>
        <w:t>        </w:t>
      </w:r>
    </w:p>
    <w:p w:rsidR="00E76F9F" w:rsidRDefault="00E76F9F" w:rsidP="00E76F9F">
      <w:pPr>
        <w:widowControl/>
        <w:shd w:val="clear" w:color="auto" w:fill="FFFFFF"/>
        <w:ind w:firstLine="709"/>
        <w:rPr>
          <w:szCs w:val="28"/>
        </w:rPr>
      </w:pPr>
      <w:r w:rsidRPr="00B7625A">
        <w:rPr>
          <w:szCs w:val="28"/>
        </w:rPr>
        <w:lastRenderedPageBreak/>
        <w:t xml:space="preserve">Объемы финансирования Подпрограммы по мероприятиям и годам подлежат уточнению при формировании бюджета </w:t>
      </w:r>
      <w:r w:rsidR="00802A4C">
        <w:rPr>
          <w:szCs w:val="28"/>
        </w:rPr>
        <w:t>Первомай</w:t>
      </w:r>
      <w:r w:rsidRPr="00B7625A">
        <w:rPr>
          <w:szCs w:val="28"/>
        </w:rPr>
        <w:t>ского сельского поселения на соответствующий финансовый год.</w:t>
      </w:r>
    </w:p>
    <w:p w:rsidR="00E76F9F" w:rsidRDefault="00E76F9F" w:rsidP="00E76F9F">
      <w:pPr>
        <w:widowControl/>
        <w:shd w:val="clear" w:color="auto" w:fill="FFFFFF"/>
        <w:ind w:firstLine="709"/>
        <w:rPr>
          <w:szCs w:val="28"/>
        </w:rPr>
      </w:pPr>
      <w:proofErr w:type="gramStart"/>
      <w:r>
        <w:rPr>
          <w:szCs w:val="28"/>
        </w:rPr>
        <w:t>Расчет финансирования на очередной год производится на основании фактических расходов за прошедшие года, проектно-сметной документации.</w:t>
      </w:r>
      <w:bookmarkEnd w:id="0"/>
      <w:proofErr w:type="gramEnd"/>
    </w:p>
    <w:p w:rsidR="00E76F9F" w:rsidRPr="00FF2D7E" w:rsidRDefault="00E76F9F" w:rsidP="00E76F9F">
      <w:pPr>
        <w:widowControl/>
        <w:shd w:val="clear" w:color="auto" w:fill="FFFFFF"/>
        <w:ind w:firstLine="709"/>
        <w:rPr>
          <w:szCs w:val="28"/>
        </w:rPr>
      </w:pPr>
    </w:p>
    <w:p w:rsidR="00E76F9F" w:rsidRPr="00685C4A" w:rsidRDefault="00E76F9F" w:rsidP="00664E77">
      <w:pPr>
        <w:pStyle w:val="1"/>
        <w:spacing w:line="240" w:lineRule="auto"/>
        <w:ind w:firstLine="709"/>
        <w:jc w:val="center"/>
        <w:rPr>
          <w:b/>
          <w:color w:val="000000"/>
          <w:szCs w:val="28"/>
        </w:rPr>
      </w:pPr>
      <w:r>
        <w:rPr>
          <w:b/>
          <w:color w:val="000000"/>
          <w:szCs w:val="28"/>
        </w:rPr>
        <w:t>4. Механизм реализации подпрограммы</w:t>
      </w:r>
    </w:p>
    <w:p w:rsidR="00E76F9F" w:rsidRDefault="00E76F9F" w:rsidP="00E76F9F">
      <w:pPr>
        <w:ind w:firstLine="851"/>
        <w:rPr>
          <w:szCs w:val="28"/>
        </w:rPr>
      </w:pPr>
      <w:r>
        <w:rPr>
          <w:szCs w:val="28"/>
        </w:rPr>
        <w:t xml:space="preserve">Текущее управление реализацией подпрограммы осуществляется заказчиком подпрограммы – администрацией </w:t>
      </w:r>
      <w:r w:rsidR="00802A4C">
        <w:rPr>
          <w:szCs w:val="28"/>
        </w:rPr>
        <w:t>Первомай</w:t>
      </w:r>
      <w:r>
        <w:rPr>
          <w:szCs w:val="28"/>
        </w:rPr>
        <w:t xml:space="preserve">ского сельского поселения </w:t>
      </w:r>
      <w:proofErr w:type="spellStart"/>
      <w:r>
        <w:rPr>
          <w:szCs w:val="28"/>
        </w:rPr>
        <w:t>Кущевского</w:t>
      </w:r>
      <w:proofErr w:type="spellEnd"/>
      <w:r>
        <w:rPr>
          <w:szCs w:val="28"/>
        </w:rPr>
        <w:t xml:space="preserve"> </w:t>
      </w:r>
      <w:proofErr w:type="gramStart"/>
      <w:r w:rsidR="00802A4C">
        <w:rPr>
          <w:szCs w:val="28"/>
        </w:rPr>
        <w:t>района</w:t>
      </w:r>
      <w:proofErr w:type="gramEnd"/>
      <w:r w:rsidR="00053C4A">
        <w:rPr>
          <w:szCs w:val="28"/>
        </w:rPr>
        <w:t xml:space="preserve"> </w:t>
      </w:r>
      <w:r>
        <w:rPr>
          <w:szCs w:val="28"/>
        </w:rPr>
        <w:t>которые выполняет следующие функции:</w:t>
      </w:r>
    </w:p>
    <w:p w:rsidR="00E76F9F" w:rsidRDefault="00E76F9F" w:rsidP="00E76F9F">
      <w:pPr>
        <w:ind w:firstLine="851"/>
        <w:rPr>
          <w:szCs w:val="28"/>
        </w:rPr>
      </w:pPr>
      <w:r>
        <w:rPr>
          <w:szCs w:val="28"/>
        </w:rPr>
        <w:t>разрабатывают в пределах своих полномочий проекты нормативных правовых актов, необходимых для реализации подпрограммы;</w:t>
      </w:r>
    </w:p>
    <w:p w:rsidR="00E76F9F" w:rsidRDefault="00E76F9F" w:rsidP="00E76F9F">
      <w:pPr>
        <w:ind w:firstLine="851"/>
        <w:rPr>
          <w:szCs w:val="28"/>
        </w:rPr>
      </w:pPr>
      <w:r>
        <w:rPr>
          <w:szCs w:val="28"/>
        </w:rPr>
        <w:t>подготавливают в установленном порядке предложения по уточнению перечня программных мероприятий на очередной финансовый год, уточняют затраты на реализацию этих мероприятий, а также механизм реализации подпрограммы;</w:t>
      </w:r>
    </w:p>
    <w:p w:rsidR="00E76F9F" w:rsidRDefault="00E76F9F" w:rsidP="00E76F9F">
      <w:pPr>
        <w:ind w:firstLine="851"/>
        <w:rPr>
          <w:szCs w:val="28"/>
        </w:rPr>
      </w:pPr>
      <w:r>
        <w:rPr>
          <w:szCs w:val="28"/>
        </w:rPr>
        <w:t>анализируют реализацию подпрограммы и обобщают информацию о выполнении запланированных мероприятий подпрограммы.</w:t>
      </w:r>
    </w:p>
    <w:p w:rsidR="00E76F9F" w:rsidRDefault="00E76F9F" w:rsidP="00E76F9F">
      <w:pPr>
        <w:ind w:firstLine="851"/>
        <w:rPr>
          <w:szCs w:val="28"/>
        </w:rPr>
      </w:pPr>
      <w:r>
        <w:rPr>
          <w:szCs w:val="28"/>
        </w:rPr>
        <w:t xml:space="preserve">Финансирование подпрограммы осуществляется за счет средств местного бюджета в соответствии с решением Совета </w:t>
      </w:r>
      <w:r w:rsidR="0086622E">
        <w:rPr>
          <w:szCs w:val="28"/>
        </w:rPr>
        <w:t>Первомай</w:t>
      </w:r>
      <w:r>
        <w:rPr>
          <w:szCs w:val="28"/>
        </w:rPr>
        <w:t xml:space="preserve">ского сельского поселения </w:t>
      </w:r>
      <w:proofErr w:type="spellStart"/>
      <w:r>
        <w:rPr>
          <w:szCs w:val="28"/>
        </w:rPr>
        <w:t>Кущевского</w:t>
      </w:r>
      <w:proofErr w:type="spellEnd"/>
      <w:r>
        <w:rPr>
          <w:szCs w:val="28"/>
        </w:rPr>
        <w:t xml:space="preserve"> района о бюджете на очередной финансовый год.</w:t>
      </w:r>
    </w:p>
    <w:p w:rsidR="00E76F9F" w:rsidRDefault="00E76F9F" w:rsidP="00E76F9F">
      <w:pPr>
        <w:ind w:firstLine="851"/>
        <w:rPr>
          <w:szCs w:val="28"/>
        </w:rPr>
      </w:pPr>
    </w:p>
    <w:p w:rsidR="0023499C" w:rsidRPr="00664E77" w:rsidRDefault="0023499C" w:rsidP="0023499C">
      <w:pPr>
        <w:tabs>
          <w:tab w:val="left" w:pos="4035"/>
        </w:tabs>
        <w:jc w:val="center"/>
        <w:rPr>
          <w:b/>
          <w:szCs w:val="28"/>
        </w:rPr>
      </w:pPr>
      <w:r w:rsidRPr="00664E77">
        <w:rPr>
          <w:b/>
          <w:szCs w:val="28"/>
        </w:rPr>
        <w:t>5. Перечень мероприятий подпрограммы</w:t>
      </w:r>
    </w:p>
    <w:p w:rsidR="0023499C" w:rsidRDefault="0023499C" w:rsidP="0023499C">
      <w:pPr>
        <w:tabs>
          <w:tab w:val="left" w:pos="4035"/>
        </w:tabs>
        <w:rPr>
          <w:szCs w:val="28"/>
        </w:rPr>
      </w:pPr>
    </w:p>
    <w:p w:rsidR="0023499C" w:rsidRDefault="0023499C" w:rsidP="0023499C">
      <w:pPr>
        <w:tabs>
          <w:tab w:val="left" w:pos="4035"/>
        </w:tabs>
        <w:ind w:firstLine="851"/>
        <w:rPr>
          <w:szCs w:val="28"/>
        </w:rPr>
      </w:pPr>
      <w:r>
        <w:rPr>
          <w:szCs w:val="28"/>
        </w:rPr>
        <w:t>Мероприятия Подпрограммы направлены на решение основных задач подпрограммы.</w:t>
      </w:r>
    </w:p>
    <w:p w:rsidR="0023499C" w:rsidRDefault="0023499C" w:rsidP="0023499C">
      <w:pPr>
        <w:tabs>
          <w:tab w:val="left" w:pos="4035"/>
        </w:tabs>
        <w:ind w:firstLine="851"/>
        <w:rPr>
          <w:szCs w:val="28"/>
        </w:rPr>
      </w:pPr>
      <w:r>
        <w:rPr>
          <w:szCs w:val="28"/>
        </w:rPr>
        <w:t>Перечень мероприятий Подпрограммы последующего финансового года определяется исходя из результатов реализации мероприятий Подпрограммы предыдущего финансового года путем внесения в нее соответствующих изменений.</w:t>
      </w:r>
    </w:p>
    <w:p w:rsidR="0023499C" w:rsidRDefault="0023499C" w:rsidP="0023499C">
      <w:pPr>
        <w:tabs>
          <w:tab w:val="left" w:pos="4035"/>
        </w:tabs>
        <w:ind w:firstLine="851"/>
        <w:rPr>
          <w:szCs w:val="28"/>
        </w:rPr>
      </w:pPr>
      <w:r>
        <w:rPr>
          <w:szCs w:val="28"/>
        </w:rPr>
        <w:t>Перечень мероприятий Подпрограммы приведены в таблице № 4.</w:t>
      </w:r>
    </w:p>
    <w:p w:rsidR="0023499C" w:rsidRDefault="0023499C" w:rsidP="0023499C">
      <w:pPr>
        <w:tabs>
          <w:tab w:val="left" w:pos="4035"/>
        </w:tabs>
        <w:ind w:firstLine="851"/>
        <w:rPr>
          <w:szCs w:val="28"/>
        </w:rPr>
      </w:pPr>
    </w:p>
    <w:p w:rsidR="0023499C" w:rsidRDefault="0023499C" w:rsidP="0023499C">
      <w:pPr>
        <w:tabs>
          <w:tab w:val="left" w:pos="4035"/>
        </w:tabs>
        <w:ind w:firstLine="851"/>
        <w:jc w:val="right"/>
        <w:rPr>
          <w:szCs w:val="28"/>
        </w:rPr>
      </w:pPr>
      <w:r>
        <w:rPr>
          <w:szCs w:val="28"/>
        </w:rPr>
        <w:t>Таблица №4</w:t>
      </w:r>
    </w:p>
    <w:tbl>
      <w:tblPr>
        <w:tblStyle w:val="a7"/>
        <w:tblW w:w="9854" w:type="dxa"/>
        <w:tblLayout w:type="fixed"/>
        <w:tblLook w:val="04A0"/>
      </w:tblPr>
      <w:tblGrid>
        <w:gridCol w:w="534"/>
        <w:gridCol w:w="2693"/>
        <w:gridCol w:w="992"/>
        <w:gridCol w:w="1418"/>
        <w:gridCol w:w="1073"/>
        <w:gridCol w:w="1048"/>
        <w:gridCol w:w="1048"/>
        <w:gridCol w:w="1048"/>
      </w:tblGrid>
      <w:tr w:rsidR="0023499C" w:rsidTr="0023499C">
        <w:trPr>
          <w:trHeight w:val="769"/>
        </w:trPr>
        <w:tc>
          <w:tcPr>
            <w:tcW w:w="534" w:type="dxa"/>
            <w:vMerge w:val="restart"/>
            <w:vAlign w:val="center"/>
          </w:tcPr>
          <w:p w:rsidR="0023499C" w:rsidRDefault="0023499C" w:rsidP="00756E79">
            <w:pPr>
              <w:tabs>
                <w:tab w:val="left" w:pos="4035"/>
              </w:tabs>
              <w:jc w:val="center"/>
              <w:rPr>
                <w:szCs w:val="28"/>
              </w:rPr>
            </w:pPr>
            <w:r>
              <w:rPr>
                <w:szCs w:val="28"/>
              </w:rPr>
              <w:t xml:space="preserve">№ </w:t>
            </w:r>
            <w:proofErr w:type="spellStart"/>
            <w:proofErr w:type="gramStart"/>
            <w:r>
              <w:rPr>
                <w:szCs w:val="28"/>
              </w:rPr>
              <w:t>п</w:t>
            </w:r>
            <w:proofErr w:type="spellEnd"/>
            <w:proofErr w:type="gramEnd"/>
            <w:r>
              <w:rPr>
                <w:szCs w:val="28"/>
              </w:rPr>
              <w:t>/</w:t>
            </w:r>
            <w:proofErr w:type="spellStart"/>
            <w:r>
              <w:rPr>
                <w:szCs w:val="28"/>
              </w:rPr>
              <w:t>п</w:t>
            </w:r>
            <w:proofErr w:type="spellEnd"/>
          </w:p>
        </w:tc>
        <w:tc>
          <w:tcPr>
            <w:tcW w:w="2693" w:type="dxa"/>
            <w:vMerge w:val="restart"/>
            <w:vAlign w:val="center"/>
          </w:tcPr>
          <w:p w:rsidR="0023499C" w:rsidRDefault="0023499C" w:rsidP="00756E79">
            <w:pPr>
              <w:tabs>
                <w:tab w:val="left" w:pos="4035"/>
              </w:tabs>
              <w:jc w:val="center"/>
              <w:rPr>
                <w:szCs w:val="28"/>
              </w:rPr>
            </w:pPr>
            <w:r>
              <w:rPr>
                <w:szCs w:val="28"/>
              </w:rPr>
              <w:t>Адрес МКД, наименование мероприятий</w:t>
            </w:r>
          </w:p>
        </w:tc>
        <w:tc>
          <w:tcPr>
            <w:tcW w:w="992" w:type="dxa"/>
            <w:vMerge w:val="restart"/>
            <w:vAlign w:val="center"/>
          </w:tcPr>
          <w:p w:rsidR="0023499C" w:rsidRDefault="0023499C" w:rsidP="00756E79">
            <w:pPr>
              <w:tabs>
                <w:tab w:val="left" w:pos="4035"/>
              </w:tabs>
              <w:jc w:val="center"/>
              <w:rPr>
                <w:szCs w:val="28"/>
              </w:rPr>
            </w:pPr>
            <w:r>
              <w:rPr>
                <w:szCs w:val="28"/>
              </w:rPr>
              <w:t>Срок исполнен.</w:t>
            </w:r>
          </w:p>
          <w:p w:rsidR="0023499C" w:rsidRDefault="0023499C" w:rsidP="00756E79">
            <w:pPr>
              <w:tabs>
                <w:tab w:val="left" w:pos="4035"/>
              </w:tabs>
              <w:jc w:val="center"/>
              <w:rPr>
                <w:szCs w:val="28"/>
              </w:rPr>
            </w:pPr>
            <w:r>
              <w:rPr>
                <w:szCs w:val="28"/>
              </w:rPr>
              <w:t>год</w:t>
            </w:r>
          </w:p>
        </w:tc>
        <w:tc>
          <w:tcPr>
            <w:tcW w:w="1418" w:type="dxa"/>
            <w:vMerge w:val="restart"/>
            <w:vAlign w:val="center"/>
          </w:tcPr>
          <w:p w:rsidR="0023499C" w:rsidRDefault="0023499C" w:rsidP="00756E79">
            <w:pPr>
              <w:tabs>
                <w:tab w:val="left" w:pos="4035"/>
              </w:tabs>
              <w:jc w:val="center"/>
              <w:rPr>
                <w:szCs w:val="28"/>
              </w:rPr>
            </w:pPr>
            <w:r>
              <w:rPr>
                <w:szCs w:val="28"/>
              </w:rPr>
              <w:t>Объем финансирования тыс. руб.</w:t>
            </w:r>
          </w:p>
        </w:tc>
        <w:tc>
          <w:tcPr>
            <w:tcW w:w="3169" w:type="dxa"/>
            <w:gridSpan w:val="3"/>
            <w:vAlign w:val="center"/>
          </w:tcPr>
          <w:p w:rsidR="0023499C" w:rsidRDefault="0023499C" w:rsidP="00756E79">
            <w:pPr>
              <w:tabs>
                <w:tab w:val="left" w:pos="4035"/>
              </w:tabs>
              <w:jc w:val="center"/>
              <w:rPr>
                <w:szCs w:val="28"/>
              </w:rPr>
            </w:pPr>
            <w:r>
              <w:rPr>
                <w:szCs w:val="28"/>
              </w:rPr>
              <w:t>Источники финансирования</w:t>
            </w:r>
          </w:p>
        </w:tc>
        <w:tc>
          <w:tcPr>
            <w:tcW w:w="1048" w:type="dxa"/>
            <w:vMerge w:val="restart"/>
            <w:vAlign w:val="center"/>
          </w:tcPr>
          <w:p w:rsidR="0023499C" w:rsidRDefault="0023499C" w:rsidP="00756E79">
            <w:pPr>
              <w:tabs>
                <w:tab w:val="left" w:pos="4035"/>
              </w:tabs>
              <w:jc w:val="center"/>
              <w:rPr>
                <w:szCs w:val="28"/>
              </w:rPr>
            </w:pPr>
            <w:r>
              <w:rPr>
                <w:szCs w:val="28"/>
              </w:rPr>
              <w:t>Исполнитель</w:t>
            </w:r>
          </w:p>
        </w:tc>
      </w:tr>
      <w:tr w:rsidR="0023499C" w:rsidTr="0023499C">
        <w:trPr>
          <w:trHeight w:val="507"/>
        </w:trPr>
        <w:tc>
          <w:tcPr>
            <w:tcW w:w="534" w:type="dxa"/>
            <w:vMerge/>
          </w:tcPr>
          <w:p w:rsidR="0023499C" w:rsidRDefault="0023499C" w:rsidP="00756E79">
            <w:pPr>
              <w:tabs>
                <w:tab w:val="left" w:pos="4035"/>
              </w:tabs>
              <w:rPr>
                <w:szCs w:val="28"/>
              </w:rPr>
            </w:pPr>
          </w:p>
        </w:tc>
        <w:tc>
          <w:tcPr>
            <w:tcW w:w="2693" w:type="dxa"/>
            <w:vMerge/>
          </w:tcPr>
          <w:p w:rsidR="0023499C" w:rsidRDefault="0023499C" w:rsidP="00756E79">
            <w:pPr>
              <w:tabs>
                <w:tab w:val="left" w:pos="4035"/>
              </w:tabs>
              <w:rPr>
                <w:szCs w:val="28"/>
              </w:rPr>
            </w:pPr>
          </w:p>
        </w:tc>
        <w:tc>
          <w:tcPr>
            <w:tcW w:w="992" w:type="dxa"/>
            <w:vMerge/>
          </w:tcPr>
          <w:p w:rsidR="0023499C" w:rsidRDefault="0023499C" w:rsidP="00756E79">
            <w:pPr>
              <w:tabs>
                <w:tab w:val="left" w:pos="4035"/>
              </w:tabs>
              <w:rPr>
                <w:szCs w:val="28"/>
              </w:rPr>
            </w:pPr>
          </w:p>
        </w:tc>
        <w:tc>
          <w:tcPr>
            <w:tcW w:w="1418" w:type="dxa"/>
            <w:vMerge/>
          </w:tcPr>
          <w:p w:rsidR="0023499C" w:rsidRDefault="0023499C" w:rsidP="00756E79">
            <w:pPr>
              <w:tabs>
                <w:tab w:val="left" w:pos="4035"/>
              </w:tabs>
              <w:rPr>
                <w:szCs w:val="28"/>
              </w:rPr>
            </w:pPr>
          </w:p>
        </w:tc>
        <w:tc>
          <w:tcPr>
            <w:tcW w:w="1073" w:type="dxa"/>
          </w:tcPr>
          <w:p w:rsidR="0023499C" w:rsidRDefault="0023499C" w:rsidP="00756E79">
            <w:pPr>
              <w:tabs>
                <w:tab w:val="left" w:pos="4035"/>
              </w:tabs>
              <w:rPr>
                <w:szCs w:val="28"/>
              </w:rPr>
            </w:pPr>
            <w:r>
              <w:rPr>
                <w:szCs w:val="28"/>
              </w:rPr>
              <w:t>федеральный</w:t>
            </w:r>
          </w:p>
        </w:tc>
        <w:tc>
          <w:tcPr>
            <w:tcW w:w="1048" w:type="dxa"/>
          </w:tcPr>
          <w:p w:rsidR="0023499C" w:rsidRDefault="0023499C" w:rsidP="00756E79">
            <w:pPr>
              <w:tabs>
                <w:tab w:val="left" w:pos="4035"/>
              </w:tabs>
              <w:rPr>
                <w:szCs w:val="28"/>
              </w:rPr>
            </w:pPr>
            <w:proofErr w:type="spellStart"/>
            <w:proofErr w:type="gramStart"/>
            <w:r>
              <w:rPr>
                <w:szCs w:val="28"/>
              </w:rPr>
              <w:t>крае-вой</w:t>
            </w:r>
            <w:proofErr w:type="spellEnd"/>
            <w:proofErr w:type="gramEnd"/>
          </w:p>
        </w:tc>
        <w:tc>
          <w:tcPr>
            <w:tcW w:w="1048" w:type="dxa"/>
          </w:tcPr>
          <w:p w:rsidR="0023499C" w:rsidRDefault="0023499C" w:rsidP="00756E79">
            <w:pPr>
              <w:tabs>
                <w:tab w:val="left" w:pos="4035"/>
              </w:tabs>
              <w:rPr>
                <w:szCs w:val="28"/>
              </w:rPr>
            </w:pPr>
            <w:r>
              <w:rPr>
                <w:szCs w:val="28"/>
              </w:rPr>
              <w:t>местный</w:t>
            </w:r>
          </w:p>
        </w:tc>
        <w:tc>
          <w:tcPr>
            <w:tcW w:w="1048" w:type="dxa"/>
            <w:vMerge/>
          </w:tcPr>
          <w:p w:rsidR="0023499C" w:rsidRDefault="0023499C" w:rsidP="00756E79">
            <w:pPr>
              <w:tabs>
                <w:tab w:val="left" w:pos="4035"/>
              </w:tabs>
              <w:rPr>
                <w:szCs w:val="28"/>
              </w:rPr>
            </w:pPr>
          </w:p>
        </w:tc>
      </w:tr>
      <w:tr w:rsidR="0023499C" w:rsidTr="0023499C">
        <w:tc>
          <w:tcPr>
            <w:tcW w:w="534" w:type="dxa"/>
            <w:vMerge w:val="restart"/>
            <w:vAlign w:val="center"/>
          </w:tcPr>
          <w:p w:rsidR="0023499C" w:rsidRDefault="0023499C" w:rsidP="00756E79">
            <w:pPr>
              <w:tabs>
                <w:tab w:val="left" w:pos="4035"/>
              </w:tabs>
              <w:jc w:val="center"/>
              <w:rPr>
                <w:szCs w:val="28"/>
              </w:rPr>
            </w:pPr>
            <w:r>
              <w:rPr>
                <w:szCs w:val="28"/>
              </w:rPr>
              <w:t>1</w:t>
            </w:r>
          </w:p>
        </w:tc>
        <w:tc>
          <w:tcPr>
            <w:tcW w:w="2693" w:type="dxa"/>
          </w:tcPr>
          <w:p w:rsidR="0023499C" w:rsidRDefault="00797CB4" w:rsidP="00756E79">
            <w:pPr>
              <w:rPr>
                <w:szCs w:val="28"/>
              </w:rPr>
            </w:pPr>
            <w:r>
              <w:rPr>
                <w:szCs w:val="28"/>
              </w:rPr>
              <w:t>Ул. Кооперативная</w:t>
            </w:r>
          </w:p>
        </w:tc>
        <w:tc>
          <w:tcPr>
            <w:tcW w:w="992" w:type="dxa"/>
            <w:vMerge w:val="restart"/>
            <w:vAlign w:val="center"/>
          </w:tcPr>
          <w:p w:rsidR="0023499C" w:rsidRDefault="0023499C" w:rsidP="00756E79">
            <w:pPr>
              <w:tabs>
                <w:tab w:val="left" w:pos="4035"/>
              </w:tabs>
              <w:jc w:val="center"/>
              <w:rPr>
                <w:szCs w:val="28"/>
              </w:rPr>
            </w:pPr>
            <w:r>
              <w:rPr>
                <w:szCs w:val="28"/>
              </w:rPr>
              <w:t>2018</w:t>
            </w:r>
          </w:p>
        </w:tc>
        <w:tc>
          <w:tcPr>
            <w:tcW w:w="1418" w:type="dxa"/>
          </w:tcPr>
          <w:p w:rsidR="0023499C" w:rsidRPr="000B3B91" w:rsidRDefault="000B3B91" w:rsidP="00756E79">
            <w:pPr>
              <w:tabs>
                <w:tab w:val="left" w:pos="4035"/>
              </w:tabs>
              <w:rPr>
                <w:szCs w:val="28"/>
                <w:lang w:val="en-US"/>
              </w:rPr>
            </w:pPr>
            <w:r>
              <w:rPr>
                <w:szCs w:val="28"/>
                <w:lang w:val="en-US"/>
              </w:rPr>
              <w:t>0</w:t>
            </w: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Pr="000B3B91" w:rsidRDefault="000B3B91" w:rsidP="00756E79">
            <w:pPr>
              <w:tabs>
                <w:tab w:val="left" w:pos="4035"/>
              </w:tabs>
              <w:rPr>
                <w:szCs w:val="28"/>
                <w:lang w:val="en-US"/>
              </w:rPr>
            </w:pPr>
            <w:r>
              <w:rPr>
                <w:szCs w:val="28"/>
                <w:lang w:val="en-US"/>
              </w:rPr>
              <w:t>0</w:t>
            </w:r>
          </w:p>
        </w:tc>
        <w:tc>
          <w:tcPr>
            <w:tcW w:w="1048" w:type="dxa"/>
            <w:vMerge w:val="restart"/>
            <w:textDirection w:val="btLr"/>
          </w:tcPr>
          <w:p w:rsidR="0023499C" w:rsidRDefault="0023499C" w:rsidP="0023499C">
            <w:pPr>
              <w:tabs>
                <w:tab w:val="left" w:pos="4035"/>
              </w:tabs>
              <w:ind w:left="113" w:right="113"/>
              <w:rPr>
                <w:szCs w:val="28"/>
              </w:rPr>
            </w:pPr>
            <w:r>
              <w:rPr>
                <w:szCs w:val="28"/>
              </w:rPr>
              <w:t xml:space="preserve">Администрация Первомайского сельского  поселения </w:t>
            </w:r>
            <w:proofErr w:type="spellStart"/>
            <w:r>
              <w:rPr>
                <w:szCs w:val="28"/>
              </w:rPr>
              <w:t>Кущевского</w:t>
            </w:r>
            <w:proofErr w:type="spellEnd"/>
            <w:r>
              <w:rPr>
                <w:szCs w:val="28"/>
              </w:rPr>
              <w:t xml:space="preserve"> </w:t>
            </w:r>
            <w:proofErr w:type="spellStart"/>
            <w:r>
              <w:rPr>
                <w:szCs w:val="28"/>
              </w:rPr>
              <w:t>рйона</w:t>
            </w:r>
            <w:proofErr w:type="spellEnd"/>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rPr>
                <w:szCs w:val="28"/>
              </w:rPr>
            </w:pPr>
            <w:r w:rsidRPr="007130CC">
              <w:rPr>
                <w:szCs w:val="28"/>
              </w:rPr>
              <w:t>Разработка дизайн проекта</w:t>
            </w:r>
          </w:p>
        </w:tc>
        <w:tc>
          <w:tcPr>
            <w:tcW w:w="992" w:type="dxa"/>
            <w:vMerge/>
          </w:tcPr>
          <w:p w:rsidR="0023499C" w:rsidRDefault="0023499C" w:rsidP="00756E79">
            <w:pPr>
              <w:tabs>
                <w:tab w:val="left" w:pos="4035"/>
              </w:tabs>
              <w:rPr>
                <w:szCs w:val="28"/>
              </w:rPr>
            </w:pPr>
          </w:p>
        </w:tc>
        <w:tc>
          <w:tcPr>
            <w:tcW w:w="1418" w:type="dxa"/>
          </w:tcPr>
          <w:p w:rsidR="0023499C" w:rsidRPr="000B3B91" w:rsidRDefault="000B3B91" w:rsidP="00756E79">
            <w:pPr>
              <w:tabs>
                <w:tab w:val="left" w:pos="4035"/>
              </w:tabs>
              <w:rPr>
                <w:szCs w:val="28"/>
                <w:lang w:val="en-US"/>
              </w:rPr>
            </w:pPr>
            <w:r>
              <w:rPr>
                <w:szCs w:val="28"/>
                <w:lang w:val="en-US"/>
              </w:rPr>
              <w:t>0</w:t>
            </w: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Pr="000B3B91" w:rsidRDefault="000B3B91" w:rsidP="00756E79">
            <w:pPr>
              <w:tabs>
                <w:tab w:val="left" w:pos="4035"/>
              </w:tabs>
              <w:rPr>
                <w:szCs w:val="28"/>
                <w:lang w:val="en-US"/>
              </w:rPr>
            </w:pPr>
            <w:r>
              <w:rPr>
                <w:szCs w:val="28"/>
                <w:lang w:val="en-US"/>
              </w:rPr>
              <w:t>0</w:t>
            </w:r>
          </w:p>
        </w:tc>
        <w:tc>
          <w:tcPr>
            <w:tcW w:w="1048" w:type="dxa"/>
            <w:vMerge/>
          </w:tcPr>
          <w:p w:rsidR="0023499C" w:rsidRDefault="0023499C" w:rsidP="00756E79">
            <w:pPr>
              <w:tabs>
                <w:tab w:val="left" w:pos="4035"/>
              </w:tabs>
              <w:rPr>
                <w:szCs w:val="28"/>
              </w:rPr>
            </w:pPr>
          </w:p>
        </w:tc>
      </w:tr>
      <w:tr w:rsidR="00F35D64" w:rsidTr="00F35D64">
        <w:trPr>
          <w:trHeight w:val="495"/>
        </w:trPr>
        <w:tc>
          <w:tcPr>
            <w:tcW w:w="534" w:type="dxa"/>
            <w:vMerge/>
          </w:tcPr>
          <w:p w:rsidR="00F35D64" w:rsidRDefault="00F35D64" w:rsidP="00756E79">
            <w:pPr>
              <w:tabs>
                <w:tab w:val="left" w:pos="4035"/>
              </w:tabs>
              <w:rPr>
                <w:szCs w:val="28"/>
              </w:rPr>
            </w:pPr>
          </w:p>
        </w:tc>
        <w:tc>
          <w:tcPr>
            <w:tcW w:w="2693" w:type="dxa"/>
            <w:vMerge w:val="restart"/>
          </w:tcPr>
          <w:p w:rsidR="00F35D64" w:rsidRPr="007130CC" w:rsidRDefault="00F35D64" w:rsidP="00756E79">
            <w:pPr>
              <w:rPr>
                <w:szCs w:val="28"/>
              </w:rPr>
            </w:pPr>
            <w:r w:rsidRPr="007130CC">
              <w:rPr>
                <w:szCs w:val="28"/>
              </w:rPr>
              <w:t>Составление сметной документации</w:t>
            </w:r>
          </w:p>
        </w:tc>
        <w:tc>
          <w:tcPr>
            <w:tcW w:w="992" w:type="dxa"/>
            <w:vMerge/>
          </w:tcPr>
          <w:p w:rsidR="00F35D64" w:rsidRDefault="00F35D64" w:rsidP="00756E79">
            <w:pPr>
              <w:tabs>
                <w:tab w:val="left" w:pos="4035"/>
              </w:tabs>
              <w:rPr>
                <w:szCs w:val="28"/>
              </w:rPr>
            </w:pPr>
          </w:p>
        </w:tc>
        <w:tc>
          <w:tcPr>
            <w:tcW w:w="1418" w:type="dxa"/>
          </w:tcPr>
          <w:p w:rsidR="00F35D64" w:rsidRPr="000B3B91" w:rsidRDefault="000B3B91" w:rsidP="00756E79">
            <w:pPr>
              <w:tabs>
                <w:tab w:val="left" w:pos="4035"/>
              </w:tabs>
              <w:rPr>
                <w:szCs w:val="28"/>
                <w:lang w:val="en-US"/>
              </w:rPr>
            </w:pPr>
            <w:r>
              <w:rPr>
                <w:szCs w:val="28"/>
                <w:lang w:val="en-US"/>
              </w:rPr>
              <w:t>0</w:t>
            </w:r>
          </w:p>
        </w:tc>
        <w:tc>
          <w:tcPr>
            <w:tcW w:w="1073" w:type="dxa"/>
          </w:tcPr>
          <w:p w:rsidR="00F35D64" w:rsidRDefault="00F35D64" w:rsidP="00756E79">
            <w:pPr>
              <w:tabs>
                <w:tab w:val="left" w:pos="4035"/>
              </w:tabs>
              <w:rPr>
                <w:szCs w:val="28"/>
              </w:rPr>
            </w:pPr>
          </w:p>
        </w:tc>
        <w:tc>
          <w:tcPr>
            <w:tcW w:w="1048" w:type="dxa"/>
          </w:tcPr>
          <w:p w:rsidR="00F35D64" w:rsidRDefault="00F35D64" w:rsidP="00756E79">
            <w:pPr>
              <w:tabs>
                <w:tab w:val="left" w:pos="4035"/>
              </w:tabs>
              <w:rPr>
                <w:szCs w:val="28"/>
              </w:rPr>
            </w:pPr>
          </w:p>
        </w:tc>
        <w:tc>
          <w:tcPr>
            <w:tcW w:w="1048" w:type="dxa"/>
          </w:tcPr>
          <w:p w:rsidR="00F35D64" w:rsidRPr="000B3B91" w:rsidRDefault="000B3B91" w:rsidP="00756E79">
            <w:pPr>
              <w:tabs>
                <w:tab w:val="left" w:pos="4035"/>
              </w:tabs>
              <w:rPr>
                <w:szCs w:val="28"/>
                <w:lang w:val="en-US"/>
              </w:rPr>
            </w:pPr>
            <w:r>
              <w:rPr>
                <w:szCs w:val="28"/>
                <w:lang w:val="en-US"/>
              </w:rPr>
              <w:t>0</w:t>
            </w:r>
          </w:p>
        </w:tc>
        <w:tc>
          <w:tcPr>
            <w:tcW w:w="1048" w:type="dxa"/>
            <w:vMerge/>
          </w:tcPr>
          <w:p w:rsidR="00F35D64" w:rsidRDefault="00F35D64" w:rsidP="00756E79">
            <w:pPr>
              <w:tabs>
                <w:tab w:val="left" w:pos="4035"/>
              </w:tabs>
              <w:rPr>
                <w:szCs w:val="28"/>
              </w:rPr>
            </w:pPr>
          </w:p>
        </w:tc>
      </w:tr>
      <w:tr w:rsidR="00F35D64" w:rsidTr="0023499C">
        <w:trPr>
          <w:trHeight w:val="322"/>
        </w:trPr>
        <w:tc>
          <w:tcPr>
            <w:tcW w:w="534" w:type="dxa"/>
            <w:vMerge/>
          </w:tcPr>
          <w:p w:rsidR="00F35D64" w:rsidRDefault="00F35D64" w:rsidP="00756E79">
            <w:pPr>
              <w:tabs>
                <w:tab w:val="left" w:pos="4035"/>
              </w:tabs>
              <w:rPr>
                <w:szCs w:val="28"/>
              </w:rPr>
            </w:pPr>
          </w:p>
        </w:tc>
        <w:tc>
          <w:tcPr>
            <w:tcW w:w="2693" w:type="dxa"/>
            <w:vMerge/>
          </w:tcPr>
          <w:p w:rsidR="00F35D64" w:rsidRPr="007130CC" w:rsidRDefault="00F35D64" w:rsidP="00756E79">
            <w:pPr>
              <w:rPr>
                <w:szCs w:val="28"/>
              </w:rPr>
            </w:pPr>
          </w:p>
        </w:tc>
        <w:tc>
          <w:tcPr>
            <w:tcW w:w="992" w:type="dxa"/>
            <w:vMerge/>
          </w:tcPr>
          <w:p w:rsidR="00F35D64" w:rsidRDefault="00F35D64" w:rsidP="00756E79">
            <w:pPr>
              <w:tabs>
                <w:tab w:val="left" w:pos="4035"/>
              </w:tabs>
              <w:rPr>
                <w:szCs w:val="28"/>
              </w:rPr>
            </w:pPr>
          </w:p>
        </w:tc>
        <w:tc>
          <w:tcPr>
            <w:tcW w:w="1418" w:type="dxa"/>
            <w:vMerge w:val="restart"/>
          </w:tcPr>
          <w:p w:rsidR="00F35D64" w:rsidRDefault="00F35D64" w:rsidP="00756E79">
            <w:pPr>
              <w:tabs>
                <w:tab w:val="left" w:pos="4035"/>
              </w:tabs>
              <w:rPr>
                <w:szCs w:val="28"/>
              </w:rPr>
            </w:pPr>
          </w:p>
        </w:tc>
        <w:tc>
          <w:tcPr>
            <w:tcW w:w="1073" w:type="dxa"/>
            <w:vMerge w:val="restart"/>
          </w:tcPr>
          <w:p w:rsidR="00F35D64" w:rsidRDefault="00F35D64" w:rsidP="00756E79">
            <w:pPr>
              <w:tabs>
                <w:tab w:val="left" w:pos="4035"/>
              </w:tabs>
              <w:rPr>
                <w:szCs w:val="28"/>
              </w:rPr>
            </w:pPr>
          </w:p>
        </w:tc>
        <w:tc>
          <w:tcPr>
            <w:tcW w:w="1048" w:type="dxa"/>
            <w:vMerge w:val="restart"/>
          </w:tcPr>
          <w:p w:rsidR="00F35D64" w:rsidRDefault="00F35D64" w:rsidP="00756E79">
            <w:pPr>
              <w:tabs>
                <w:tab w:val="left" w:pos="4035"/>
              </w:tabs>
              <w:rPr>
                <w:szCs w:val="28"/>
              </w:rPr>
            </w:pPr>
          </w:p>
        </w:tc>
        <w:tc>
          <w:tcPr>
            <w:tcW w:w="1048" w:type="dxa"/>
            <w:vMerge w:val="restart"/>
          </w:tcPr>
          <w:p w:rsidR="00F35D64" w:rsidRDefault="00F35D64" w:rsidP="00756E79">
            <w:pPr>
              <w:tabs>
                <w:tab w:val="left" w:pos="4035"/>
              </w:tabs>
              <w:rPr>
                <w:szCs w:val="28"/>
              </w:rPr>
            </w:pPr>
          </w:p>
        </w:tc>
        <w:tc>
          <w:tcPr>
            <w:tcW w:w="1048" w:type="dxa"/>
            <w:vMerge/>
          </w:tcPr>
          <w:p w:rsidR="00F35D64" w:rsidRDefault="00F35D64"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rPr>
                <w:szCs w:val="28"/>
              </w:rPr>
            </w:pPr>
            <w:r w:rsidRPr="007130CC">
              <w:rPr>
                <w:szCs w:val="28"/>
              </w:rPr>
              <w:t>Проведение ценовой экспертизы</w:t>
            </w:r>
          </w:p>
        </w:tc>
        <w:tc>
          <w:tcPr>
            <w:tcW w:w="992" w:type="dxa"/>
            <w:vMerge/>
          </w:tcPr>
          <w:p w:rsidR="0023499C" w:rsidRDefault="0023499C" w:rsidP="00756E79">
            <w:pPr>
              <w:tabs>
                <w:tab w:val="left" w:pos="4035"/>
              </w:tabs>
              <w:rPr>
                <w:szCs w:val="28"/>
              </w:rPr>
            </w:pPr>
          </w:p>
        </w:tc>
        <w:tc>
          <w:tcPr>
            <w:tcW w:w="1418" w:type="dxa"/>
            <w:vMerge/>
          </w:tcPr>
          <w:p w:rsidR="0023499C" w:rsidRDefault="0023499C" w:rsidP="00756E79">
            <w:pPr>
              <w:tabs>
                <w:tab w:val="left" w:pos="4035"/>
              </w:tabs>
              <w:rPr>
                <w:szCs w:val="28"/>
              </w:rPr>
            </w:pPr>
          </w:p>
        </w:tc>
        <w:tc>
          <w:tcPr>
            <w:tcW w:w="1073" w:type="dxa"/>
            <w:vMerge/>
          </w:tcPr>
          <w:p w:rsidR="0023499C" w:rsidRDefault="0023499C" w:rsidP="00756E79">
            <w:pPr>
              <w:tabs>
                <w:tab w:val="left" w:pos="4035"/>
              </w:tabs>
              <w:rPr>
                <w:szCs w:val="28"/>
              </w:rPr>
            </w:pPr>
          </w:p>
        </w:tc>
        <w:tc>
          <w:tcPr>
            <w:tcW w:w="1048" w:type="dxa"/>
            <w:vMerge/>
          </w:tcPr>
          <w:p w:rsidR="0023499C" w:rsidRDefault="0023499C" w:rsidP="00756E79">
            <w:pPr>
              <w:tabs>
                <w:tab w:val="left" w:pos="4035"/>
              </w:tabs>
              <w:rPr>
                <w:szCs w:val="28"/>
              </w:rPr>
            </w:pPr>
          </w:p>
        </w:tc>
        <w:tc>
          <w:tcPr>
            <w:tcW w:w="1048" w:type="dxa"/>
            <w:vMerge/>
          </w:tcPr>
          <w:p w:rsidR="0023499C" w:rsidRDefault="0023499C" w:rsidP="00756E79">
            <w:pPr>
              <w:tabs>
                <w:tab w:val="left" w:pos="4035"/>
              </w:tabs>
              <w:rPr>
                <w:szCs w:val="28"/>
              </w:rPr>
            </w:pPr>
          </w:p>
        </w:tc>
        <w:tc>
          <w:tcPr>
            <w:tcW w:w="1048" w:type="dxa"/>
            <w:vMerge/>
          </w:tcPr>
          <w:p w:rsidR="0023499C" w:rsidRDefault="0023499C"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tabs>
                <w:tab w:val="left" w:pos="4035"/>
              </w:tabs>
              <w:rPr>
                <w:szCs w:val="28"/>
              </w:rPr>
            </w:pPr>
            <w:r w:rsidRPr="007130CC">
              <w:rPr>
                <w:szCs w:val="28"/>
              </w:rPr>
              <w:t>Строительный контроль</w:t>
            </w:r>
          </w:p>
        </w:tc>
        <w:tc>
          <w:tcPr>
            <w:tcW w:w="992" w:type="dxa"/>
            <w:vMerge/>
          </w:tcPr>
          <w:p w:rsidR="0023499C" w:rsidRDefault="0023499C" w:rsidP="00756E79">
            <w:pPr>
              <w:tabs>
                <w:tab w:val="left" w:pos="4035"/>
              </w:tabs>
              <w:rPr>
                <w:szCs w:val="28"/>
              </w:rPr>
            </w:pPr>
          </w:p>
        </w:tc>
        <w:tc>
          <w:tcPr>
            <w:tcW w:w="1418" w:type="dxa"/>
          </w:tcPr>
          <w:p w:rsidR="0023499C" w:rsidRDefault="0023499C" w:rsidP="00756E79">
            <w:pPr>
              <w:tabs>
                <w:tab w:val="left" w:pos="4035"/>
              </w:tabs>
              <w:rPr>
                <w:szCs w:val="28"/>
              </w:rPr>
            </w:pP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vMerge/>
          </w:tcPr>
          <w:p w:rsidR="0023499C" w:rsidRDefault="0023499C"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Default="0023499C" w:rsidP="00ED296F">
            <w:pPr>
              <w:tabs>
                <w:tab w:val="left" w:pos="4035"/>
              </w:tabs>
              <w:rPr>
                <w:szCs w:val="28"/>
              </w:rPr>
            </w:pPr>
            <w:r>
              <w:rPr>
                <w:szCs w:val="28"/>
              </w:rPr>
              <w:t xml:space="preserve">Благоустройство </w:t>
            </w:r>
            <w:r w:rsidR="00ED296F">
              <w:rPr>
                <w:szCs w:val="28"/>
              </w:rPr>
              <w:t>общественных</w:t>
            </w:r>
            <w:r>
              <w:rPr>
                <w:szCs w:val="28"/>
              </w:rPr>
              <w:t xml:space="preserve"> территорий </w:t>
            </w:r>
          </w:p>
        </w:tc>
        <w:tc>
          <w:tcPr>
            <w:tcW w:w="992" w:type="dxa"/>
            <w:vMerge/>
          </w:tcPr>
          <w:p w:rsidR="0023499C" w:rsidRDefault="0023499C" w:rsidP="00756E79">
            <w:pPr>
              <w:tabs>
                <w:tab w:val="left" w:pos="4035"/>
              </w:tabs>
              <w:rPr>
                <w:szCs w:val="28"/>
              </w:rPr>
            </w:pPr>
          </w:p>
        </w:tc>
        <w:tc>
          <w:tcPr>
            <w:tcW w:w="1418" w:type="dxa"/>
          </w:tcPr>
          <w:p w:rsidR="0023499C" w:rsidRDefault="000B3B91" w:rsidP="00756E79">
            <w:pPr>
              <w:tabs>
                <w:tab w:val="left" w:pos="4035"/>
              </w:tabs>
              <w:rPr>
                <w:szCs w:val="28"/>
              </w:rPr>
            </w:pPr>
            <w:r>
              <w:rPr>
                <w:szCs w:val="28"/>
                <w:lang w:val="en-US"/>
              </w:rPr>
              <w:t>492</w:t>
            </w:r>
            <w:r w:rsidR="00ED296F">
              <w:rPr>
                <w:szCs w:val="28"/>
              </w:rPr>
              <w:t>,0</w:t>
            </w: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Default="000B3B91" w:rsidP="00756E79">
            <w:pPr>
              <w:tabs>
                <w:tab w:val="left" w:pos="4035"/>
              </w:tabs>
              <w:rPr>
                <w:szCs w:val="28"/>
              </w:rPr>
            </w:pPr>
            <w:r>
              <w:rPr>
                <w:szCs w:val="28"/>
                <w:lang w:val="en-US"/>
              </w:rPr>
              <w:t>492</w:t>
            </w:r>
            <w:r w:rsidR="00ED296F">
              <w:rPr>
                <w:szCs w:val="28"/>
              </w:rPr>
              <w:t>,0</w:t>
            </w:r>
          </w:p>
        </w:tc>
        <w:tc>
          <w:tcPr>
            <w:tcW w:w="1048" w:type="dxa"/>
            <w:vMerge/>
          </w:tcPr>
          <w:p w:rsidR="0023499C" w:rsidRDefault="0023499C" w:rsidP="00756E79">
            <w:pPr>
              <w:tabs>
                <w:tab w:val="left" w:pos="4035"/>
              </w:tabs>
              <w:rPr>
                <w:szCs w:val="28"/>
              </w:rPr>
            </w:pPr>
          </w:p>
        </w:tc>
      </w:tr>
      <w:tr w:rsidR="0023499C" w:rsidTr="0023499C">
        <w:tc>
          <w:tcPr>
            <w:tcW w:w="534" w:type="dxa"/>
            <w:vMerge w:val="restart"/>
            <w:vAlign w:val="center"/>
          </w:tcPr>
          <w:p w:rsidR="0023499C" w:rsidRDefault="0023499C" w:rsidP="00756E79">
            <w:pPr>
              <w:tabs>
                <w:tab w:val="left" w:pos="4035"/>
              </w:tabs>
              <w:jc w:val="center"/>
              <w:rPr>
                <w:szCs w:val="28"/>
              </w:rPr>
            </w:pPr>
            <w:r>
              <w:rPr>
                <w:szCs w:val="28"/>
              </w:rPr>
              <w:t>2</w:t>
            </w:r>
          </w:p>
        </w:tc>
        <w:tc>
          <w:tcPr>
            <w:tcW w:w="2693" w:type="dxa"/>
          </w:tcPr>
          <w:p w:rsidR="0023499C" w:rsidRDefault="0023499C" w:rsidP="00756E79"/>
        </w:tc>
        <w:tc>
          <w:tcPr>
            <w:tcW w:w="992" w:type="dxa"/>
            <w:vMerge w:val="restart"/>
            <w:vAlign w:val="center"/>
          </w:tcPr>
          <w:p w:rsidR="0023499C" w:rsidRDefault="0023499C" w:rsidP="00756E79">
            <w:pPr>
              <w:tabs>
                <w:tab w:val="left" w:pos="4035"/>
              </w:tabs>
              <w:jc w:val="center"/>
              <w:rPr>
                <w:szCs w:val="28"/>
              </w:rPr>
            </w:pPr>
            <w:r>
              <w:rPr>
                <w:szCs w:val="28"/>
              </w:rPr>
              <w:t>2019</w:t>
            </w:r>
          </w:p>
        </w:tc>
        <w:tc>
          <w:tcPr>
            <w:tcW w:w="1418" w:type="dxa"/>
          </w:tcPr>
          <w:p w:rsidR="0023499C" w:rsidRDefault="0023499C" w:rsidP="00756E79">
            <w:pPr>
              <w:tabs>
                <w:tab w:val="left" w:pos="4035"/>
              </w:tabs>
              <w:rPr>
                <w:szCs w:val="28"/>
              </w:rPr>
            </w:pP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vMerge w:val="restart"/>
            <w:textDirection w:val="btLr"/>
          </w:tcPr>
          <w:p w:rsidR="0023499C" w:rsidRDefault="0023499C" w:rsidP="00756E79">
            <w:pPr>
              <w:tabs>
                <w:tab w:val="left" w:pos="4035"/>
              </w:tabs>
              <w:ind w:left="113" w:right="113"/>
              <w:rPr>
                <w:szCs w:val="28"/>
              </w:rPr>
            </w:pPr>
            <w:r>
              <w:rPr>
                <w:szCs w:val="28"/>
              </w:rPr>
              <w:t xml:space="preserve">Администрация Первомайского сельского  поселения </w:t>
            </w:r>
            <w:proofErr w:type="spellStart"/>
            <w:r>
              <w:rPr>
                <w:szCs w:val="28"/>
              </w:rPr>
              <w:t>Кущевского</w:t>
            </w:r>
            <w:proofErr w:type="spellEnd"/>
            <w:r>
              <w:rPr>
                <w:szCs w:val="28"/>
              </w:rPr>
              <w:t xml:space="preserve"> </w:t>
            </w:r>
            <w:proofErr w:type="spellStart"/>
            <w:r>
              <w:rPr>
                <w:szCs w:val="28"/>
              </w:rPr>
              <w:t>рйона</w:t>
            </w:r>
            <w:proofErr w:type="spellEnd"/>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rPr>
                <w:szCs w:val="28"/>
              </w:rPr>
            </w:pPr>
            <w:r w:rsidRPr="007130CC">
              <w:rPr>
                <w:szCs w:val="28"/>
              </w:rPr>
              <w:t>Разработка дизайн проекта</w:t>
            </w:r>
          </w:p>
        </w:tc>
        <w:tc>
          <w:tcPr>
            <w:tcW w:w="992" w:type="dxa"/>
            <w:vMerge/>
          </w:tcPr>
          <w:p w:rsidR="0023499C" w:rsidRDefault="0023499C" w:rsidP="00756E79">
            <w:pPr>
              <w:tabs>
                <w:tab w:val="left" w:pos="4035"/>
              </w:tabs>
              <w:rPr>
                <w:szCs w:val="28"/>
              </w:rPr>
            </w:pPr>
          </w:p>
        </w:tc>
        <w:tc>
          <w:tcPr>
            <w:tcW w:w="1418" w:type="dxa"/>
          </w:tcPr>
          <w:p w:rsidR="0023499C" w:rsidRPr="0000041A" w:rsidRDefault="0000041A" w:rsidP="00756E79">
            <w:pPr>
              <w:tabs>
                <w:tab w:val="left" w:pos="4035"/>
              </w:tabs>
              <w:rPr>
                <w:szCs w:val="28"/>
                <w:lang w:val="en-US"/>
              </w:rPr>
            </w:pPr>
            <w:r>
              <w:rPr>
                <w:szCs w:val="28"/>
                <w:lang w:val="en-US"/>
              </w:rPr>
              <w:t>0</w:t>
            </w: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Pr="0000041A" w:rsidRDefault="0000041A" w:rsidP="00756E79">
            <w:pPr>
              <w:tabs>
                <w:tab w:val="left" w:pos="4035"/>
              </w:tabs>
              <w:rPr>
                <w:szCs w:val="28"/>
                <w:lang w:val="en-US"/>
              </w:rPr>
            </w:pPr>
            <w:r>
              <w:rPr>
                <w:szCs w:val="28"/>
                <w:lang w:val="en-US"/>
              </w:rPr>
              <w:t>0</w:t>
            </w:r>
          </w:p>
        </w:tc>
        <w:tc>
          <w:tcPr>
            <w:tcW w:w="1048" w:type="dxa"/>
            <w:vMerge/>
          </w:tcPr>
          <w:p w:rsidR="0023499C" w:rsidRDefault="0023499C"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rPr>
                <w:szCs w:val="28"/>
              </w:rPr>
            </w:pPr>
            <w:r w:rsidRPr="007130CC">
              <w:rPr>
                <w:szCs w:val="28"/>
              </w:rPr>
              <w:t>Составление сметной документации</w:t>
            </w:r>
          </w:p>
        </w:tc>
        <w:tc>
          <w:tcPr>
            <w:tcW w:w="992" w:type="dxa"/>
            <w:vMerge/>
          </w:tcPr>
          <w:p w:rsidR="0023499C" w:rsidRDefault="0023499C" w:rsidP="00756E79">
            <w:pPr>
              <w:tabs>
                <w:tab w:val="left" w:pos="4035"/>
              </w:tabs>
              <w:rPr>
                <w:szCs w:val="28"/>
              </w:rPr>
            </w:pPr>
          </w:p>
        </w:tc>
        <w:tc>
          <w:tcPr>
            <w:tcW w:w="1418" w:type="dxa"/>
          </w:tcPr>
          <w:p w:rsidR="0023499C" w:rsidRPr="0000041A" w:rsidRDefault="0000041A" w:rsidP="00756E79">
            <w:pPr>
              <w:tabs>
                <w:tab w:val="left" w:pos="4035"/>
              </w:tabs>
              <w:rPr>
                <w:szCs w:val="28"/>
                <w:lang w:val="en-US"/>
              </w:rPr>
            </w:pPr>
            <w:r>
              <w:rPr>
                <w:szCs w:val="28"/>
                <w:lang w:val="en-US"/>
              </w:rPr>
              <w:t>0</w:t>
            </w: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Pr="0000041A" w:rsidRDefault="0000041A" w:rsidP="00756E79">
            <w:pPr>
              <w:tabs>
                <w:tab w:val="left" w:pos="4035"/>
              </w:tabs>
              <w:rPr>
                <w:szCs w:val="28"/>
                <w:lang w:val="en-US"/>
              </w:rPr>
            </w:pPr>
            <w:r>
              <w:rPr>
                <w:szCs w:val="28"/>
                <w:lang w:val="en-US"/>
              </w:rPr>
              <w:t>0</w:t>
            </w:r>
          </w:p>
        </w:tc>
        <w:tc>
          <w:tcPr>
            <w:tcW w:w="1048" w:type="dxa"/>
            <w:vMerge/>
          </w:tcPr>
          <w:p w:rsidR="0023499C" w:rsidRDefault="0023499C"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rPr>
                <w:szCs w:val="28"/>
              </w:rPr>
            </w:pPr>
            <w:r w:rsidRPr="007130CC">
              <w:rPr>
                <w:szCs w:val="28"/>
              </w:rPr>
              <w:t>Проведение ценовой экспертизы</w:t>
            </w:r>
          </w:p>
        </w:tc>
        <w:tc>
          <w:tcPr>
            <w:tcW w:w="992" w:type="dxa"/>
            <w:vMerge/>
          </w:tcPr>
          <w:p w:rsidR="0023499C" w:rsidRDefault="0023499C" w:rsidP="00756E79">
            <w:pPr>
              <w:tabs>
                <w:tab w:val="left" w:pos="4035"/>
              </w:tabs>
              <w:rPr>
                <w:szCs w:val="28"/>
              </w:rPr>
            </w:pPr>
          </w:p>
        </w:tc>
        <w:tc>
          <w:tcPr>
            <w:tcW w:w="1418" w:type="dxa"/>
          </w:tcPr>
          <w:p w:rsidR="0023499C" w:rsidRDefault="0023499C" w:rsidP="00756E79">
            <w:pPr>
              <w:tabs>
                <w:tab w:val="left" w:pos="4035"/>
              </w:tabs>
              <w:rPr>
                <w:szCs w:val="28"/>
              </w:rPr>
            </w:pP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vMerge/>
          </w:tcPr>
          <w:p w:rsidR="0023499C" w:rsidRDefault="0023499C"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7130CC" w:rsidRDefault="0023499C" w:rsidP="00756E79">
            <w:pPr>
              <w:tabs>
                <w:tab w:val="left" w:pos="4035"/>
              </w:tabs>
              <w:rPr>
                <w:szCs w:val="28"/>
              </w:rPr>
            </w:pPr>
            <w:r w:rsidRPr="007130CC">
              <w:rPr>
                <w:szCs w:val="28"/>
              </w:rPr>
              <w:t>Строительный контроль</w:t>
            </w:r>
          </w:p>
        </w:tc>
        <w:tc>
          <w:tcPr>
            <w:tcW w:w="992" w:type="dxa"/>
            <w:vMerge/>
          </w:tcPr>
          <w:p w:rsidR="0023499C" w:rsidRDefault="0023499C" w:rsidP="00756E79">
            <w:pPr>
              <w:tabs>
                <w:tab w:val="left" w:pos="4035"/>
              </w:tabs>
              <w:rPr>
                <w:szCs w:val="28"/>
              </w:rPr>
            </w:pPr>
          </w:p>
        </w:tc>
        <w:tc>
          <w:tcPr>
            <w:tcW w:w="1418" w:type="dxa"/>
          </w:tcPr>
          <w:p w:rsidR="0023499C" w:rsidRDefault="0023499C" w:rsidP="00756E79">
            <w:pPr>
              <w:tabs>
                <w:tab w:val="left" w:pos="4035"/>
              </w:tabs>
              <w:rPr>
                <w:szCs w:val="28"/>
              </w:rPr>
            </w:pP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vMerge/>
          </w:tcPr>
          <w:p w:rsidR="0023499C" w:rsidRDefault="0023499C" w:rsidP="00756E79">
            <w:pPr>
              <w:tabs>
                <w:tab w:val="left" w:pos="4035"/>
              </w:tabs>
              <w:rPr>
                <w:szCs w:val="28"/>
              </w:rPr>
            </w:pPr>
          </w:p>
        </w:tc>
      </w:tr>
      <w:tr w:rsidR="0023499C" w:rsidTr="0023499C">
        <w:tc>
          <w:tcPr>
            <w:tcW w:w="534" w:type="dxa"/>
            <w:vMerge/>
          </w:tcPr>
          <w:p w:rsidR="0023499C" w:rsidRDefault="0023499C" w:rsidP="00756E79">
            <w:pPr>
              <w:tabs>
                <w:tab w:val="left" w:pos="4035"/>
              </w:tabs>
              <w:rPr>
                <w:szCs w:val="28"/>
              </w:rPr>
            </w:pPr>
          </w:p>
        </w:tc>
        <w:tc>
          <w:tcPr>
            <w:tcW w:w="2693" w:type="dxa"/>
          </w:tcPr>
          <w:p w:rsidR="0023499C" w:rsidRPr="0000041A" w:rsidRDefault="0023499C" w:rsidP="0000041A">
            <w:pPr>
              <w:tabs>
                <w:tab w:val="left" w:pos="4035"/>
              </w:tabs>
              <w:rPr>
                <w:szCs w:val="28"/>
              </w:rPr>
            </w:pPr>
            <w:r>
              <w:rPr>
                <w:szCs w:val="28"/>
              </w:rPr>
              <w:t xml:space="preserve">Благоустройство </w:t>
            </w:r>
            <w:r w:rsidR="00ED296F">
              <w:rPr>
                <w:szCs w:val="28"/>
              </w:rPr>
              <w:t>общественных</w:t>
            </w:r>
            <w:r>
              <w:rPr>
                <w:szCs w:val="28"/>
              </w:rPr>
              <w:t xml:space="preserve"> территорий </w:t>
            </w:r>
            <w:r w:rsidR="0000041A" w:rsidRPr="0000041A">
              <w:rPr>
                <w:szCs w:val="28"/>
              </w:rPr>
              <w:t>(</w:t>
            </w:r>
            <w:r w:rsidR="0000041A">
              <w:rPr>
                <w:szCs w:val="28"/>
              </w:rPr>
              <w:t>благоустройство территорий по ул</w:t>
            </w:r>
            <w:proofErr w:type="gramStart"/>
            <w:r w:rsidR="0000041A">
              <w:rPr>
                <w:szCs w:val="28"/>
              </w:rPr>
              <w:t>.С</w:t>
            </w:r>
            <w:proofErr w:type="gramEnd"/>
            <w:r w:rsidR="0000041A">
              <w:rPr>
                <w:szCs w:val="28"/>
              </w:rPr>
              <w:t>оветской, 10 в п. Первомайском и по ул. Центральной, 16 в п.Комсомольском)</w:t>
            </w:r>
          </w:p>
        </w:tc>
        <w:tc>
          <w:tcPr>
            <w:tcW w:w="992" w:type="dxa"/>
            <w:vMerge/>
          </w:tcPr>
          <w:p w:rsidR="0023499C" w:rsidRDefault="0023499C" w:rsidP="00756E79">
            <w:pPr>
              <w:tabs>
                <w:tab w:val="left" w:pos="4035"/>
              </w:tabs>
              <w:rPr>
                <w:szCs w:val="28"/>
              </w:rPr>
            </w:pPr>
          </w:p>
        </w:tc>
        <w:tc>
          <w:tcPr>
            <w:tcW w:w="1418" w:type="dxa"/>
          </w:tcPr>
          <w:p w:rsidR="0023499C" w:rsidRDefault="00A451E9" w:rsidP="00756E79">
            <w:pPr>
              <w:tabs>
                <w:tab w:val="left" w:pos="4035"/>
              </w:tabs>
              <w:rPr>
                <w:szCs w:val="28"/>
              </w:rPr>
            </w:pPr>
            <w:r>
              <w:rPr>
                <w:szCs w:val="28"/>
                <w:lang w:val="en-US"/>
              </w:rPr>
              <w:t>2</w:t>
            </w:r>
            <w:r w:rsidR="0000041A" w:rsidRPr="0000041A">
              <w:rPr>
                <w:szCs w:val="28"/>
              </w:rPr>
              <w:t>0</w:t>
            </w:r>
            <w:r w:rsidR="00ED296F">
              <w:rPr>
                <w:szCs w:val="28"/>
              </w:rPr>
              <w:t>00,0</w:t>
            </w:r>
          </w:p>
        </w:tc>
        <w:tc>
          <w:tcPr>
            <w:tcW w:w="1073" w:type="dxa"/>
          </w:tcPr>
          <w:p w:rsidR="0023499C" w:rsidRDefault="0023499C" w:rsidP="00756E79">
            <w:pPr>
              <w:tabs>
                <w:tab w:val="left" w:pos="4035"/>
              </w:tabs>
              <w:rPr>
                <w:szCs w:val="28"/>
              </w:rPr>
            </w:pPr>
          </w:p>
        </w:tc>
        <w:tc>
          <w:tcPr>
            <w:tcW w:w="1048" w:type="dxa"/>
          </w:tcPr>
          <w:p w:rsidR="0023499C" w:rsidRDefault="0023499C" w:rsidP="00756E79">
            <w:pPr>
              <w:tabs>
                <w:tab w:val="left" w:pos="4035"/>
              </w:tabs>
              <w:rPr>
                <w:szCs w:val="28"/>
              </w:rPr>
            </w:pPr>
          </w:p>
        </w:tc>
        <w:tc>
          <w:tcPr>
            <w:tcW w:w="1048" w:type="dxa"/>
          </w:tcPr>
          <w:p w:rsidR="0023499C" w:rsidRDefault="00A451E9" w:rsidP="00756E79">
            <w:pPr>
              <w:tabs>
                <w:tab w:val="left" w:pos="4035"/>
              </w:tabs>
              <w:rPr>
                <w:szCs w:val="28"/>
              </w:rPr>
            </w:pPr>
            <w:r>
              <w:rPr>
                <w:szCs w:val="28"/>
                <w:lang w:val="en-US"/>
              </w:rPr>
              <w:t>2</w:t>
            </w:r>
            <w:r w:rsidR="0000041A" w:rsidRPr="0000041A">
              <w:rPr>
                <w:szCs w:val="28"/>
              </w:rPr>
              <w:t>0</w:t>
            </w:r>
            <w:r w:rsidR="00ED296F">
              <w:rPr>
                <w:szCs w:val="28"/>
              </w:rPr>
              <w:t>00,0</w:t>
            </w:r>
          </w:p>
        </w:tc>
        <w:tc>
          <w:tcPr>
            <w:tcW w:w="1048" w:type="dxa"/>
            <w:vMerge/>
          </w:tcPr>
          <w:p w:rsidR="0023499C" w:rsidRDefault="0023499C" w:rsidP="00756E79">
            <w:pPr>
              <w:tabs>
                <w:tab w:val="left" w:pos="4035"/>
              </w:tabs>
              <w:rPr>
                <w:szCs w:val="28"/>
              </w:rPr>
            </w:pPr>
          </w:p>
        </w:tc>
      </w:tr>
      <w:tr w:rsidR="00ED296F" w:rsidTr="008E4839">
        <w:tc>
          <w:tcPr>
            <w:tcW w:w="534" w:type="dxa"/>
          </w:tcPr>
          <w:p w:rsidR="00ED296F" w:rsidRDefault="00ED296F" w:rsidP="00756E79">
            <w:pPr>
              <w:tabs>
                <w:tab w:val="left" w:pos="4035"/>
              </w:tabs>
              <w:rPr>
                <w:szCs w:val="28"/>
              </w:rPr>
            </w:pPr>
          </w:p>
          <w:p w:rsidR="00ED296F" w:rsidRDefault="00ED296F" w:rsidP="00756E79">
            <w:pPr>
              <w:tabs>
                <w:tab w:val="left" w:pos="4035"/>
              </w:tabs>
              <w:rPr>
                <w:szCs w:val="28"/>
              </w:rPr>
            </w:pPr>
          </w:p>
          <w:p w:rsidR="00ED296F" w:rsidRDefault="00ED296F" w:rsidP="00756E79">
            <w:pPr>
              <w:tabs>
                <w:tab w:val="left" w:pos="4035"/>
              </w:tabs>
              <w:rPr>
                <w:szCs w:val="28"/>
              </w:rPr>
            </w:pPr>
          </w:p>
          <w:p w:rsidR="00ED296F" w:rsidRDefault="00ED296F" w:rsidP="00756E79">
            <w:pPr>
              <w:tabs>
                <w:tab w:val="left" w:pos="4035"/>
              </w:tabs>
              <w:rPr>
                <w:szCs w:val="28"/>
              </w:rPr>
            </w:pPr>
            <w:r>
              <w:rPr>
                <w:szCs w:val="28"/>
              </w:rPr>
              <w:t>3</w:t>
            </w:r>
          </w:p>
        </w:tc>
        <w:tc>
          <w:tcPr>
            <w:tcW w:w="2693" w:type="dxa"/>
          </w:tcPr>
          <w:p w:rsidR="00ED296F" w:rsidRDefault="00ED296F" w:rsidP="00ED296F">
            <w:pPr>
              <w:tabs>
                <w:tab w:val="left" w:pos="4035"/>
              </w:tabs>
              <w:rPr>
                <w:szCs w:val="28"/>
              </w:rPr>
            </w:pPr>
            <w:r>
              <w:rPr>
                <w:szCs w:val="28"/>
              </w:rPr>
              <w:t>Благоустройство общественных территорий</w:t>
            </w: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p w:rsidR="00ED296F" w:rsidRDefault="00ED296F" w:rsidP="00ED296F">
            <w:pPr>
              <w:tabs>
                <w:tab w:val="left" w:pos="4035"/>
              </w:tabs>
              <w:rPr>
                <w:szCs w:val="28"/>
              </w:rPr>
            </w:pPr>
          </w:p>
        </w:tc>
        <w:tc>
          <w:tcPr>
            <w:tcW w:w="992" w:type="dxa"/>
          </w:tcPr>
          <w:p w:rsidR="00ED296F" w:rsidRDefault="00ED296F" w:rsidP="00756E79">
            <w:pPr>
              <w:tabs>
                <w:tab w:val="left" w:pos="4035"/>
              </w:tabs>
              <w:rPr>
                <w:szCs w:val="28"/>
              </w:rPr>
            </w:pPr>
            <w:r>
              <w:rPr>
                <w:szCs w:val="28"/>
              </w:rPr>
              <w:t>2020</w:t>
            </w:r>
          </w:p>
        </w:tc>
        <w:tc>
          <w:tcPr>
            <w:tcW w:w="1418" w:type="dxa"/>
          </w:tcPr>
          <w:p w:rsidR="00ED296F" w:rsidRDefault="00ED296F" w:rsidP="00756E79">
            <w:pPr>
              <w:tabs>
                <w:tab w:val="left" w:pos="4035"/>
              </w:tabs>
              <w:rPr>
                <w:szCs w:val="28"/>
              </w:rPr>
            </w:pPr>
            <w:r>
              <w:rPr>
                <w:szCs w:val="28"/>
              </w:rPr>
              <w:t>1000,0</w:t>
            </w:r>
          </w:p>
        </w:tc>
        <w:tc>
          <w:tcPr>
            <w:tcW w:w="1073" w:type="dxa"/>
          </w:tcPr>
          <w:p w:rsidR="00ED296F" w:rsidRDefault="00ED296F" w:rsidP="00756E79">
            <w:pPr>
              <w:tabs>
                <w:tab w:val="left" w:pos="4035"/>
              </w:tabs>
              <w:rPr>
                <w:szCs w:val="28"/>
              </w:rPr>
            </w:pPr>
          </w:p>
        </w:tc>
        <w:tc>
          <w:tcPr>
            <w:tcW w:w="1048" w:type="dxa"/>
          </w:tcPr>
          <w:p w:rsidR="00ED296F" w:rsidRDefault="00ED296F" w:rsidP="00756E79">
            <w:pPr>
              <w:tabs>
                <w:tab w:val="left" w:pos="4035"/>
              </w:tabs>
              <w:rPr>
                <w:szCs w:val="28"/>
              </w:rPr>
            </w:pPr>
          </w:p>
        </w:tc>
        <w:tc>
          <w:tcPr>
            <w:tcW w:w="1048" w:type="dxa"/>
          </w:tcPr>
          <w:p w:rsidR="00ED296F" w:rsidRDefault="00ED296F" w:rsidP="00756E79">
            <w:pPr>
              <w:tabs>
                <w:tab w:val="left" w:pos="4035"/>
              </w:tabs>
              <w:rPr>
                <w:szCs w:val="28"/>
              </w:rPr>
            </w:pPr>
            <w:r>
              <w:rPr>
                <w:szCs w:val="28"/>
              </w:rPr>
              <w:t>1000,0</w:t>
            </w:r>
          </w:p>
        </w:tc>
        <w:tc>
          <w:tcPr>
            <w:tcW w:w="1048" w:type="dxa"/>
            <w:textDirection w:val="btLr"/>
          </w:tcPr>
          <w:p w:rsidR="00ED296F" w:rsidRDefault="00ED296F" w:rsidP="00610F05">
            <w:pPr>
              <w:tabs>
                <w:tab w:val="left" w:pos="4035"/>
              </w:tabs>
              <w:ind w:left="113" w:right="113"/>
              <w:rPr>
                <w:szCs w:val="28"/>
              </w:rPr>
            </w:pPr>
            <w:r>
              <w:rPr>
                <w:szCs w:val="28"/>
              </w:rPr>
              <w:t xml:space="preserve">Администрация Первомайского сельского  поселения </w:t>
            </w:r>
            <w:proofErr w:type="spellStart"/>
            <w:r>
              <w:rPr>
                <w:szCs w:val="28"/>
              </w:rPr>
              <w:t>Кущевского</w:t>
            </w:r>
            <w:proofErr w:type="spellEnd"/>
            <w:r>
              <w:rPr>
                <w:szCs w:val="28"/>
              </w:rPr>
              <w:t xml:space="preserve"> </w:t>
            </w:r>
            <w:proofErr w:type="spellStart"/>
            <w:r>
              <w:rPr>
                <w:szCs w:val="28"/>
              </w:rPr>
              <w:t>рйона</w:t>
            </w:r>
            <w:proofErr w:type="spellEnd"/>
          </w:p>
        </w:tc>
      </w:tr>
    </w:tbl>
    <w:p w:rsidR="0023499C" w:rsidRDefault="0023499C" w:rsidP="0023499C">
      <w:pPr>
        <w:tabs>
          <w:tab w:val="left" w:pos="4035"/>
        </w:tabs>
        <w:ind w:firstLine="851"/>
        <w:rPr>
          <w:szCs w:val="28"/>
        </w:rPr>
      </w:pPr>
    </w:p>
    <w:p w:rsidR="00150165" w:rsidRDefault="0023499C" w:rsidP="00150165">
      <w:pPr>
        <w:tabs>
          <w:tab w:val="left" w:pos="4035"/>
        </w:tabs>
        <w:ind w:firstLine="851"/>
        <w:rPr>
          <w:szCs w:val="28"/>
        </w:rPr>
      </w:pPr>
      <w:r>
        <w:rPr>
          <w:szCs w:val="28"/>
        </w:rPr>
        <w:t>Исполнители по мероприятию Подпрограммы несет ответственность за качество и своевременное исполнение мероприятий Подпрограммы, целевое и эффективное использование выделяемых на ее реализацию денежных средств.</w:t>
      </w:r>
    </w:p>
    <w:p w:rsidR="001E0BB1" w:rsidRPr="00664E77" w:rsidRDefault="001E0BB1" w:rsidP="001E0BB1">
      <w:pPr>
        <w:pStyle w:val="1"/>
        <w:spacing w:line="240" w:lineRule="auto"/>
        <w:ind w:firstLine="708"/>
        <w:rPr>
          <w:b/>
          <w:bCs/>
          <w:szCs w:val="28"/>
        </w:rPr>
      </w:pPr>
      <w:r w:rsidRPr="00664E77">
        <w:rPr>
          <w:b/>
          <w:color w:val="000000"/>
          <w:szCs w:val="28"/>
        </w:rPr>
        <w:lastRenderedPageBreak/>
        <w:t>6. Оценка социально-экономической эффективности</w:t>
      </w:r>
      <w:r w:rsidRPr="00664E77">
        <w:rPr>
          <w:b/>
        </w:rPr>
        <w:t xml:space="preserve"> </w:t>
      </w:r>
      <w:r w:rsidRPr="00664E77">
        <w:rPr>
          <w:b/>
          <w:color w:val="000000"/>
          <w:szCs w:val="28"/>
        </w:rPr>
        <w:t>подпрограммы «</w:t>
      </w:r>
      <w:r w:rsidRPr="00664E77">
        <w:rPr>
          <w:b/>
          <w:szCs w:val="28"/>
        </w:rPr>
        <w:t xml:space="preserve">«Формирование комфортной сельской среды Первомайского сельского поселения </w:t>
      </w:r>
      <w:proofErr w:type="spellStart"/>
      <w:r w:rsidRPr="00664E77">
        <w:rPr>
          <w:b/>
          <w:szCs w:val="28"/>
        </w:rPr>
        <w:t>Кущевского</w:t>
      </w:r>
      <w:proofErr w:type="spellEnd"/>
      <w:r w:rsidRPr="00664E77">
        <w:rPr>
          <w:b/>
          <w:szCs w:val="28"/>
        </w:rPr>
        <w:t xml:space="preserve"> района на 2018-2020 годы» муниципальной программы Первомайского сельского поселения </w:t>
      </w:r>
      <w:proofErr w:type="spellStart"/>
      <w:r w:rsidRPr="00664E77">
        <w:rPr>
          <w:b/>
          <w:szCs w:val="28"/>
        </w:rPr>
        <w:t>Кущевского</w:t>
      </w:r>
      <w:proofErr w:type="spellEnd"/>
      <w:r w:rsidRPr="00664E77">
        <w:rPr>
          <w:b/>
          <w:szCs w:val="28"/>
        </w:rPr>
        <w:t xml:space="preserve"> района «</w:t>
      </w:r>
      <w:r w:rsidRPr="00664E77">
        <w:rPr>
          <w:b/>
          <w:snapToGrid w:val="0"/>
          <w:szCs w:val="28"/>
        </w:rPr>
        <w:t>Развитие жилищно-коммунального хозяйства и благоустройство территории Первомайского сельского поселения на 2018-2020годы</w:t>
      </w:r>
      <w:r w:rsidRPr="00664E77">
        <w:rPr>
          <w:b/>
          <w:szCs w:val="28"/>
        </w:rPr>
        <w:t>»</w:t>
      </w:r>
      <w:r w:rsidRPr="00664E77">
        <w:rPr>
          <w:b/>
          <w:color w:val="000000"/>
          <w:szCs w:val="28"/>
        </w:rPr>
        <w:t>»</w:t>
      </w:r>
    </w:p>
    <w:p w:rsidR="001E0BB1" w:rsidRPr="00A11ADE" w:rsidRDefault="001E0BB1" w:rsidP="001E0BB1">
      <w:pPr>
        <w:pStyle w:val="ConsPlusNormal"/>
        <w:ind w:firstLine="851"/>
        <w:jc w:val="both"/>
        <w:rPr>
          <w:rFonts w:ascii="Times New Roman" w:hAnsi="Times New Roman" w:cs="Times New Roman"/>
          <w:sz w:val="28"/>
          <w:szCs w:val="28"/>
        </w:rPr>
      </w:pPr>
    </w:p>
    <w:p w:rsidR="001E0BB1" w:rsidRPr="00A11ADE" w:rsidRDefault="001E0BB1" w:rsidP="001E0BB1">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Реализация запланированных мероприятий в 201</w:t>
      </w:r>
      <w:r>
        <w:rPr>
          <w:rFonts w:ascii="Times New Roman" w:hAnsi="Times New Roman" w:cs="Times New Roman"/>
          <w:sz w:val="28"/>
          <w:szCs w:val="28"/>
        </w:rPr>
        <w:t>8-2020 годах</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1E0BB1" w:rsidRPr="00A11ADE" w:rsidRDefault="001E0BB1" w:rsidP="001E0BB1">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муниципальной </w:t>
      </w:r>
      <w:r>
        <w:rPr>
          <w:color w:val="000000" w:themeColor="text1"/>
          <w:spacing w:val="2"/>
          <w:sz w:val="28"/>
          <w:szCs w:val="28"/>
        </w:rPr>
        <w:t>под</w:t>
      </w:r>
      <w:r w:rsidRPr="00A11ADE">
        <w:rPr>
          <w:color w:val="000000" w:themeColor="text1"/>
          <w:spacing w:val="2"/>
          <w:sz w:val="28"/>
          <w:szCs w:val="28"/>
        </w:rPr>
        <w:t xml:space="preserve">программы проводится  </w:t>
      </w:r>
      <w:r>
        <w:rPr>
          <w:color w:val="000000" w:themeColor="text1"/>
          <w:spacing w:val="2"/>
          <w:sz w:val="28"/>
          <w:szCs w:val="28"/>
        </w:rPr>
        <w:t xml:space="preserve"> администрацией Первомайского сельского поселения </w:t>
      </w:r>
      <w:proofErr w:type="spellStart"/>
      <w:r>
        <w:rPr>
          <w:color w:val="000000" w:themeColor="text1"/>
          <w:spacing w:val="2"/>
          <w:sz w:val="28"/>
          <w:szCs w:val="28"/>
        </w:rPr>
        <w:t>Кущевского</w:t>
      </w:r>
      <w:proofErr w:type="spellEnd"/>
      <w:r>
        <w:rPr>
          <w:color w:val="000000" w:themeColor="text1"/>
          <w:spacing w:val="2"/>
          <w:sz w:val="28"/>
          <w:szCs w:val="28"/>
        </w:rPr>
        <w:t xml:space="preserve"> района (далее - администрация) и </w:t>
      </w:r>
      <w:r w:rsidRPr="00A11ADE">
        <w:rPr>
          <w:color w:val="000000" w:themeColor="text1"/>
          <w:spacing w:val="2"/>
          <w:sz w:val="28"/>
          <w:szCs w:val="28"/>
        </w:rPr>
        <w:t>осуществляется в целях оценки планируемого вклада результатов муниципальной программы в социально-экономическое развитие</w:t>
      </w:r>
      <w:r w:rsidRPr="006F6715">
        <w:t xml:space="preserve"> </w:t>
      </w:r>
      <w:r w:rsidRPr="001E0BB1">
        <w:rPr>
          <w:sz w:val="28"/>
          <w:szCs w:val="28"/>
        </w:rPr>
        <w:t>Первомай</w:t>
      </w:r>
      <w:r w:rsidRPr="006F6715">
        <w:rPr>
          <w:color w:val="000000" w:themeColor="text1"/>
          <w:spacing w:val="2"/>
          <w:sz w:val="28"/>
          <w:szCs w:val="28"/>
        </w:rPr>
        <w:t>ского сельского поселения</w:t>
      </w:r>
      <w:r>
        <w:rPr>
          <w:color w:val="000000" w:themeColor="text1"/>
          <w:spacing w:val="2"/>
          <w:sz w:val="28"/>
          <w:szCs w:val="28"/>
        </w:rPr>
        <w:t>.</w:t>
      </w:r>
    </w:p>
    <w:p w:rsidR="001E0BB1" w:rsidRPr="00A11ADE" w:rsidRDefault="001E0BB1" w:rsidP="001E0BB1">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1E0BB1" w:rsidRPr="00A11ADE" w:rsidRDefault="001E0BB1" w:rsidP="001E0BB1">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Исполнители </w:t>
      </w:r>
      <w:proofErr w:type="gramStart"/>
      <w:r>
        <w:rPr>
          <w:color w:val="000000" w:themeColor="text1"/>
          <w:spacing w:val="2"/>
          <w:sz w:val="28"/>
          <w:szCs w:val="28"/>
        </w:rPr>
        <w:t>подпрограммы</w:t>
      </w:r>
      <w:proofErr w:type="gramEnd"/>
      <w:r>
        <w:rPr>
          <w:color w:val="000000" w:themeColor="text1"/>
          <w:spacing w:val="2"/>
          <w:sz w:val="28"/>
          <w:szCs w:val="28"/>
        </w:rPr>
        <w:t xml:space="preserve"> в части касающейся</w:t>
      </w:r>
      <w:r w:rsidRPr="00A11ADE">
        <w:rPr>
          <w:color w:val="000000" w:themeColor="text1"/>
          <w:spacing w:val="2"/>
          <w:sz w:val="28"/>
          <w:szCs w:val="28"/>
        </w:rPr>
        <w:t xml:space="preserve"> </w:t>
      </w:r>
      <w:r w:rsidRPr="00A11ADE">
        <w:rPr>
          <w:color w:val="000000"/>
          <w:spacing w:val="2"/>
          <w:sz w:val="28"/>
          <w:szCs w:val="28"/>
        </w:rPr>
        <w:t xml:space="preserve">предоставляет </w:t>
      </w:r>
      <w:r w:rsidRPr="00A11ADE">
        <w:rPr>
          <w:color w:val="000000" w:themeColor="text1"/>
          <w:spacing w:val="2"/>
          <w:sz w:val="28"/>
          <w:szCs w:val="28"/>
        </w:rPr>
        <w:t>отчет о выполненных мероприятиях</w:t>
      </w:r>
      <w:r>
        <w:rPr>
          <w:color w:val="000000" w:themeColor="text1"/>
          <w:spacing w:val="2"/>
          <w:sz w:val="28"/>
          <w:szCs w:val="28"/>
        </w:rPr>
        <w:t>.</w:t>
      </w:r>
    </w:p>
    <w:p w:rsidR="001E0BB1" w:rsidRPr="00A11ADE" w:rsidRDefault="001E0BB1" w:rsidP="001E0BB1">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Индикатором эффективности реализации </w:t>
      </w:r>
      <w:r>
        <w:rPr>
          <w:rFonts w:ascii="Times New Roman" w:hAnsi="Times New Roman" w:cs="Times New Roman"/>
          <w:sz w:val="28"/>
          <w:szCs w:val="28"/>
        </w:rPr>
        <w:t>под</w:t>
      </w:r>
      <w:r w:rsidRPr="00A11ADE">
        <w:rPr>
          <w:rFonts w:ascii="Times New Roman" w:hAnsi="Times New Roman" w:cs="Times New Roman"/>
          <w:sz w:val="28"/>
          <w:szCs w:val="28"/>
        </w:rPr>
        <w:t>программы следует считать:</w:t>
      </w:r>
    </w:p>
    <w:p w:rsidR="001E0BB1" w:rsidRPr="00A11ADE" w:rsidRDefault="001E0BB1" w:rsidP="001E0BB1">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3</w:t>
      </w:r>
      <w:r w:rsidRPr="00A11ADE">
        <w:rPr>
          <w:rFonts w:ascii="Times New Roman" w:hAnsi="Times New Roman" w:cs="Times New Roman"/>
          <w:sz w:val="28"/>
          <w:szCs w:val="28"/>
        </w:rPr>
        <w:t xml:space="preserve"> процентов</w:t>
      </w:r>
      <w:r>
        <w:rPr>
          <w:rFonts w:ascii="Times New Roman" w:hAnsi="Times New Roman" w:cs="Times New Roman"/>
          <w:sz w:val="28"/>
          <w:szCs w:val="28"/>
        </w:rPr>
        <w:t xml:space="preserve"> от общего количества дворовых территорий многоквартирных домов, нуждающихся в проведении вышеуказанных мероприятий</w:t>
      </w:r>
      <w:r w:rsidRPr="00A11ADE">
        <w:rPr>
          <w:rFonts w:ascii="Times New Roman" w:hAnsi="Times New Roman" w:cs="Times New Roman"/>
          <w:sz w:val="28"/>
          <w:szCs w:val="28"/>
        </w:rPr>
        <w:t>;</w:t>
      </w:r>
    </w:p>
    <w:p w:rsidR="001E0BB1" w:rsidRPr="00190913" w:rsidRDefault="001E0BB1" w:rsidP="001E0BB1">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Pr>
          <w:rFonts w:ascii="Times New Roman" w:hAnsi="Times New Roman" w:cs="Times New Roman"/>
          <w:sz w:val="28"/>
          <w:szCs w:val="28"/>
        </w:rPr>
        <w:t>Первомай</w:t>
      </w:r>
      <w:r w:rsidRPr="00BD536B">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w:t>
      </w:r>
    </w:p>
    <w:p w:rsidR="001E0BB1" w:rsidRPr="00445C91" w:rsidRDefault="001E0BB1" w:rsidP="001E0BB1">
      <w:pPr>
        <w:rPr>
          <w:szCs w:val="28"/>
        </w:rPr>
      </w:pPr>
    </w:p>
    <w:p w:rsidR="001E0BB1" w:rsidRPr="00664E77" w:rsidRDefault="001E0BB1" w:rsidP="001E0BB1">
      <w:pPr>
        <w:pStyle w:val="1"/>
        <w:ind w:firstLine="708"/>
        <w:jc w:val="center"/>
        <w:rPr>
          <w:b/>
          <w:color w:val="000000"/>
          <w:szCs w:val="28"/>
        </w:rPr>
      </w:pPr>
      <w:bookmarkStart w:id="1" w:name="sub_1005"/>
      <w:r w:rsidRPr="00664E77">
        <w:rPr>
          <w:b/>
          <w:color w:val="000000"/>
          <w:szCs w:val="28"/>
        </w:rPr>
        <w:t>7. Критерии выполнения подпрограммы</w:t>
      </w:r>
    </w:p>
    <w:bookmarkEnd w:id="1"/>
    <w:p w:rsidR="001E0BB1" w:rsidRPr="00445C91" w:rsidRDefault="001E0BB1" w:rsidP="001E0BB1">
      <w:pPr>
        <w:ind w:firstLine="851"/>
        <w:rPr>
          <w:szCs w:val="28"/>
        </w:rPr>
      </w:pPr>
      <w:r w:rsidRPr="00445C91">
        <w:rPr>
          <w:szCs w:val="28"/>
        </w:rPr>
        <w:t xml:space="preserve">Основными критериями выполнения </w:t>
      </w:r>
      <w:hyperlink w:anchor="sub_1003" w:history="1">
        <w:r w:rsidRPr="00445C91">
          <w:rPr>
            <w:color w:val="000000"/>
            <w:szCs w:val="28"/>
          </w:rPr>
          <w:t>мероприятий</w:t>
        </w:r>
      </w:hyperlink>
      <w:r>
        <w:rPr>
          <w:szCs w:val="28"/>
        </w:rPr>
        <w:t xml:space="preserve"> подп</w:t>
      </w:r>
      <w:r w:rsidRPr="00445C91">
        <w:rPr>
          <w:szCs w:val="28"/>
        </w:rPr>
        <w:t>рограммы являются показатели, которые прямо или косвенно оцениваются выполнение</w:t>
      </w:r>
      <w:r>
        <w:rPr>
          <w:szCs w:val="28"/>
        </w:rPr>
        <w:t>м мероприятий подп</w:t>
      </w:r>
      <w:r w:rsidRPr="00445C91">
        <w:rPr>
          <w:szCs w:val="28"/>
        </w:rPr>
        <w:t>рограммы, для улучшения внешнего вида дворов и города в целом;</w:t>
      </w:r>
    </w:p>
    <w:p w:rsidR="001E0BB1" w:rsidRPr="00445C91" w:rsidRDefault="001E0BB1" w:rsidP="001E0BB1">
      <w:pPr>
        <w:ind w:firstLine="851"/>
        <w:rPr>
          <w:szCs w:val="28"/>
        </w:rPr>
      </w:pPr>
      <w:r w:rsidRPr="00445C91">
        <w:rPr>
          <w:szCs w:val="28"/>
        </w:rPr>
        <w:t>-в части улучшения внешнего вида дворов</w:t>
      </w:r>
      <w:r>
        <w:rPr>
          <w:szCs w:val="28"/>
        </w:rPr>
        <w:t>;</w:t>
      </w:r>
    </w:p>
    <w:p w:rsidR="001E0BB1" w:rsidRDefault="001E0BB1" w:rsidP="001E0BB1">
      <w:pPr>
        <w:ind w:firstLine="851"/>
        <w:rPr>
          <w:szCs w:val="28"/>
        </w:rPr>
      </w:pPr>
      <w:r w:rsidRPr="00445C91">
        <w:rPr>
          <w:szCs w:val="28"/>
        </w:rPr>
        <w:t xml:space="preserve">-ремонт </w:t>
      </w:r>
      <w:r>
        <w:rPr>
          <w:szCs w:val="28"/>
        </w:rPr>
        <w:t>дворовых проездов, установка скамеек;</w:t>
      </w:r>
    </w:p>
    <w:p w:rsidR="001E0BB1" w:rsidRDefault="001E0BB1" w:rsidP="001E0BB1">
      <w:pPr>
        <w:ind w:firstLine="851"/>
        <w:rPr>
          <w:szCs w:val="28"/>
        </w:rPr>
      </w:pPr>
      <w:r>
        <w:rPr>
          <w:szCs w:val="28"/>
        </w:rPr>
        <w:t>-</w:t>
      </w:r>
      <w:r w:rsidRPr="005A4B1D">
        <w:rPr>
          <w:szCs w:val="28"/>
        </w:rPr>
        <w:t xml:space="preserve"> </w:t>
      </w:r>
      <w:r>
        <w:rPr>
          <w:szCs w:val="28"/>
        </w:rPr>
        <w:t>обустройство элементами детских игровых и спортивных площадок;</w:t>
      </w:r>
    </w:p>
    <w:p w:rsidR="001E0BB1" w:rsidRPr="00445C91" w:rsidRDefault="001E0BB1" w:rsidP="001E0BB1">
      <w:pPr>
        <w:ind w:firstLine="851"/>
        <w:rPr>
          <w:szCs w:val="28"/>
        </w:rPr>
      </w:pPr>
      <w:r>
        <w:rPr>
          <w:szCs w:val="28"/>
        </w:rPr>
        <w:t xml:space="preserve">-элементов благоустройства (установка скамеек, урн). </w:t>
      </w:r>
    </w:p>
    <w:p w:rsidR="001E0BB1" w:rsidRDefault="001E0BB1" w:rsidP="001E0BB1">
      <w:pPr>
        <w:pStyle w:val="1"/>
        <w:rPr>
          <w:b/>
          <w:color w:val="000000"/>
          <w:szCs w:val="28"/>
        </w:rPr>
      </w:pPr>
    </w:p>
    <w:p w:rsidR="00301A77" w:rsidRDefault="00301A77" w:rsidP="00301A77">
      <w:r>
        <w:t>Глава Первомайского сельского поселения</w:t>
      </w:r>
    </w:p>
    <w:p w:rsidR="00301A77" w:rsidRPr="00301A77" w:rsidRDefault="00301A77" w:rsidP="00301A77">
      <w:proofErr w:type="spellStart"/>
      <w:r>
        <w:t>Кущевского</w:t>
      </w:r>
      <w:proofErr w:type="spellEnd"/>
      <w:r>
        <w:t xml:space="preserve"> района                                                                         </w:t>
      </w:r>
      <w:proofErr w:type="spellStart"/>
      <w:r>
        <w:t>М.Н.Поступаев</w:t>
      </w:r>
      <w:proofErr w:type="spellEnd"/>
    </w:p>
    <w:p w:rsidR="00340CCD" w:rsidRDefault="00340CCD"/>
    <w:p w:rsidR="0092134E" w:rsidRPr="00814B4D" w:rsidRDefault="0092134E" w:rsidP="0092134E">
      <w:pPr>
        <w:tabs>
          <w:tab w:val="left" w:pos="0"/>
        </w:tabs>
        <w:jc w:val="right"/>
        <w:rPr>
          <w:szCs w:val="28"/>
        </w:rPr>
      </w:pPr>
      <w:r w:rsidRPr="00814B4D">
        <w:rPr>
          <w:szCs w:val="28"/>
        </w:rPr>
        <w:t>П</w:t>
      </w:r>
      <w:r>
        <w:rPr>
          <w:szCs w:val="28"/>
        </w:rPr>
        <w:t>РИЛОЖЕНИЕ</w:t>
      </w:r>
      <w:r w:rsidRPr="00814B4D">
        <w:rPr>
          <w:szCs w:val="28"/>
        </w:rPr>
        <w:t xml:space="preserve"> </w:t>
      </w:r>
      <w:r>
        <w:rPr>
          <w:szCs w:val="28"/>
        </w:rPr>
        <w:t xml:space="preserve"> № 1</w:t>
      </w:r>
    </w:p>
    <w:p w:rsidR="0092134E" w:rsidRDefault="0092134E" w:rsidP="0092134E">
      <w:pPr>
        <w:ind w:left="5529"/>
        <w:jc w:val="center"/>
        <w:rPr>
          <w:szCs w:val="28"/>
        </w:rPr>
      </w:pPr>
      <w:r w:rsidRPr="00814B4D">
        <w:rPr>
          <w:szCs w:val="28"/>
        </w:rPr>
        <w:t>к подпрограмме «Формирование</w:t>
      </w:r>
      <w:r>
        <w:rPr>
          <w:szCs w:val="28"/>
        </w:rPr>
        <w:t xml:space="preserve"> комфортной сельской</w:t>
      </w:r>
      <w:r w:rsidRPr="00814B4D">
        <w:rPr>
          <w:szCs w:val="28"/>
        </w:rPr>
        <w:t xml:space="preserve"> среды</w:t>
      </w:r>
      <w:r>
        <w:rPr>
          <w:szCs w:val="28"/>
        </w:rPr>
        <w:t xml:space="preserve"> Первомайского сельского поселения </w:t>
      </w:r>
      <w:proofErr w:type="spellStart"/>
      <w:r>
        <w:rPr>
          <w:szCs w:val="28"/>
        </w:rPr>
        <w:t>Кущевского</w:t>
      </w:r>
      <w:proofErr w:type="spellEnd"/>
      <w:r>
        <w:rPr>
          <w:szCs w:val="28"/>
        </w:rPr>
        <w:t xml:space="preserve"> района на 2018-2020 годы</w:t>
      </w:r>
      <w:r w:rsidRPr="00814B4D">
        <w:rPr>
          <w:szCs w:val="28"/>
        </w:rPr>
        <w:t xml:space="preserve">» муниципальной программы </w:t>
      </w:r>
      <w:r w:rsidRPr="003E34F6">
        <w:rPr>
          <w:szCs w:val="28"/>
        </w:rPr>
        <w:t>«</w:t>
      </w:r>
      <w:r w:rsidR="0076084E" w:rsidRPr="0076084E">
        <w:rPr>
          <w:snapToGrid w:val="0"/>
          <w:szCs w:val="28"/>
        </w:rPr>
        <w:t>Развитие жилищно-коммунального хозяйства и благоустройство территории Первомайского сельского поселения на 2018-2020годы</w:t>
      </w:r>
      <w:r w:rsidR="0076084E" w:rsidRPr="0076084E">
        <w:rPr>
          <w:szCs w:val="28"/>
        </w:rPr>
        <w:t>»</w:t>
      </w:r>
      <w:r w:rsidRPr="0076084E">
        <w:rPr>
          <w:szCs w:val="28"/>
        </w:rPr>
        <w:t>»</w:t>
      </w:r>
    </w:p>
    <w:p w:rsidR="0092134E" w:rsidRDefault="0092134E" w:rsidP="0092134E">
      <w:pPr>
        <w:rPr>
          <w:sz w:val="26"/>
          <w:szCs w:val="26"/>
        </w:rPr>
      </w:pPr>
    </w:p>
    <w:p w:rsidR="0092134E" w:rsidRDefault="0092134E" w:rsidP="0092134E">
      <w:pPr>
        <w:rPr>
          <w:sz w:val="26"/>
          <w:szCs w:val="26"/>
        </w:rPr>
      </w:pPr>
    </w:p>
    <w:p w:rsidR="0092134E" w:rsidRDefault="0092134E" w:rsidP="0092134E">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ВИЗУАЛИЗИРОВАННЫЙ ПЕРЕЧЕНЬ</w:t>
      </w:r>
      <w:r w:rsidRPr="004E492E">
        <w:rPr>
          <w:rFonts w:ascii="Times New Roman" w:hAnsi="Times New Roman" w:cs="Times New Roman"/>
          <w:sz w:val="28"/>
          <w:szCs w:val="28"/>
        </w:rPr>
        <w:t xml:space="preserve"> </w:t>
      </w:r>
    </w:p>
    <w:p w:rsidR="0092134E" w:rsidRPr="00123AE6" w:rsidRDefault="0092134E" w:rsidP="0092134E">
      <w:pPr>
        <w:pStyle w:val="ConsPlusNormal"/>
        <w:ind w:firstLine="540"/>
        <w:jc w:val="center"/>
        <w:rPr>
          <w:rFonts w:ascii="Times New Roman" w:hAnsi="Times New Roman" w:cs="Times New Roman"/>
          <w:sz w:val="28"/>
          <w:szCs w:val="28"/>
        </w:rPr>
      </w:pPr>
      <w:r w:rsidRPr="004E492E">
        <w:rPr>
          <w:rFonts w:ascii="Times New Roman" w:hAnsi="Times New Roman" w:cs="Times New Roman"/>
          <w:sz w:val="28"/>
          <w:szCs w:val="28"/>
        </w:rPr>
        <w:t xml:space="preserve">образцов элементов благоустройства, предлагаемых к размещению на дворовой территории </w:t>
      </w:r>
      <w:r w:rsidRPr="007224FD">
        <w:rPr>
          <w:rFonts w:ascii="Times New Roman" w:hAnsi="Times New Roman"/>
          <w:sz w:val="28"/>
          <w:szCs w:val="28"/>
        </w:rPr>
        <w:t>многоквартирн</w:t>
      </w:r>
      <w:r>
        <w:rPr>
          <w:rFonts w:ascii="Times New Roman" w:hAnsi="Times New Roman"/>
          <w:sz w:val="28"/>
          <w:szCs w:val="28"/>
        </w:rPr>
        <w:t>ого дома,</w:t>
      </w:r>
      <w:r w:rsidRPr="004E492E">
        <w:rPr>
          <w:rFonts w:ascii="Times New Roman" w:hAnsi="Times New Roman" w:cs="Times New Roman"/>
          <w:sz w:val="28"/>
          <w:szCs w:val="28"/>
        </w:rPr>
        <w:t xml:space="preserve"> </w:t>
      </w:r>
      <w:proofErr w:type="gramStart"/>
      <w:r>
        <w:rPr>
          <w:rFonts w:ascii="Times New Roman" w:hAnsi="Times New Roman" w:cs="Times New Roman"/>
          <w:sz w:val="28"/>
          <w:szCs w:val="28"/>
        </w:rPr>
        <w:t>сформированный</w:t>
      </w:r>
      <w:proofErr w:type="gramEnd"/>
      <w:r>
        <w:rPr>
          <w:rFonts w:ascii="Times New Roman" w:hAnsi="Times New Roman" w:cs="Times New Roman"/>
          <w:sz w:val="28"/>
          <w:szCs w:val="28"/>
        </w:rPr>
        <w:t xml:space="preserve"> исходя из </w:t>
      </w:r>
      <w:r w:rsidRPr="004E492E">
        <w:rPr>
          <w:rFonts w:ascii="Times New Roman" w:hAnsi="Times New Roman" w:cs="Times New Roman"/>
          <w:sz w:val="28"/>
          <w:szCs w:val="28"/>
        </w:rPr>
        <w:t>минимальн</w:t>
      </w:r>
      <w:r>
        <w:rPr>
          <w:rFonts w:ascii="Times New Roman" w:hAnsi="Times New Roman" w:cs="Times New Roman"/>
          <w:sz w:val="28"/>
          <w:szCs w:val="28"/>
        </w:rPr>
        <w:t>ого</w:t>
      </w:r>
      <w:r w:rsidRPr="004E492E">
        <w:rPr>
          <w:rFonts w:ascii="Times New Roman" w:hAnsi="Times New Roman" w:cs="Times New Roman"/>
          <w:sz w:val="28"/>
          <w:szCs w:val="28"/>
        </w:rPr>
        <w:t xml:space="preserve"> перечн</w:t>
      </w:r>
      <w:r>
        <w:rPr>
          <w:rFonts w:ascii="Times New Roman" w:hAnsi="Times New Roman" w:cs="Times New Roman"/>
          <w:sz w:val="28"/>
          <w:szCs w:val="28"/>
        </w:rPr>
        <w:t>я</w:t>
      </w:r>
      <w:r w:rsidRPr="004E492E">
        <w:rPr>
          <w:rFonts w:ascii="Times New Roman" w:hAnsi="Times New Roman" w:cs="Times New Roman"/>
          <w:sz w:val="28"/>
          <w:szCs w:val="28"/>
        </w:rPr>
        <w:t xml:space="preserve"> работ по благоустройству дворовых территорий</w:t>
      </w:r>
    </w:p>
    <w:p w:rsidR="0092134E" w:rsidRDefault="0092134E" w:rsidP="0092134E">
      <w:pPr>
        <w:rPr>
          <w:sz w:val="26"/>
          <w:szCs w:val="26"/>
        </w:rPr>
      </w:pPr>
      <w:r>
        <w:rPr>
          <w:sz w:val="26"/>
          <w:szCs w:val="26"/>
        </w:rPr>
        <w:t xml:space="preserve">                                                                                                  </w:t>
      </w:r>
    </w:p>
    <w:p w:rsidR="0092134E" w:rsidRPr="00D87900" w:rsidRDefault="0092134E" w:rsidP="0092134E">
      <w:pPr>
        <w:shd w:val="clear" w:color="auto" w:fill="FFFFFF"/>
        <w:spacing w:before="100" w:beforeAutospacing="1" w:after="75"/>
        <w:ind w:left="720"/>
        <w:jc w:val="center"/>
        <w:rPr>
          <w:color w:val="000000"/>
          <w:szCs w:val="28"/>
        </w:rPr>
      </w:pPr>
      <w:r w:rsidRPr="00D87900">
        <w:rPr>
          <w:color w:val="000000"/>
          <w:szCs w:val="28"/>
        </w:rPr>
        <w:t>Скамья без спинки</w:t>
      </w:r>
      <w:r>
        <w:rPr>
          <w:color w:val="000000"/>
          <w:szCs w:val="28"/>
        </w:rPr>
        <w:t>:</w:t>
      </w:r>
    </w:p>
    <w:tbl>
      <w:tblPr>
        <w:tblW w:w="4982" w:type="dxa"/>
        <w:tblInd w:w="341" w:type="dxa"/>
        <w:tblLayout w:type="fixed"/>
        <w:tblCellMar>
          <w:top w:w="15" w:type="dxa"/>
          <w:left w:w="15" w:type="dxa"/>
          <w:bottom w:w="15" w:type="dxa"/>
          <w:right w:w="15" w:type="dxa"/>
        </w:tblCellMar>
        <w:tblLook w:val="04A0"/>
      </w:tblPr>
      <w:tblGrid>
        <w:gridCol w:w="1842"/>
        <w:gridCol w:w="3140"/>
      </w:tblGrid>
      <w:tr w:rsidR="0092134E" w:rsidRPr="00707FDC" w:rsidTr="00756E79">
        <w:tc>
          <w:tcPr>
            <w:tcW w:w="1842" w:type="dxa"/>
            <w:shd w:val="clear" w:color="auto" w:fill="auto"/>
            <w:tcMar>
              <w:top w:w="0" w:type="dxa"/>
              <w:left w:w="0" w:type="dxa"/>
              <w:bottom w:w="0" w:type="dxa"/>
              <w:right w:w="0" w:type="dxa"/>
            </w:tcMar>
            <w:hideMark/>
          </w:tcPr>
          <w:p w:rsidR="0092134E" w:rsidRPr="00123AE6" w:rsidRDefault="0092134E" w:rsidP="00756E79">
            <w:pPr>
              <w:ind w:left="-379" w:right="-142" w:firstLine="379"/>
              <w:jc w:val="center"/>
              <w:rPr>
                <w:color w:val="000000"/>
              </w:rPr>
            </w:pPr>
            <w:r w:rsidRPr="00123AE6">
              <w:rPr>
                <w:bCs/>
                <w:color w:val="000000"/>
              </w:rPr>
              <w:t>Характеристики:</w:t>
            </w:r>
          </w:p>
        </w:tc>
        <w:tc>
          <w:tcPr>
            <w:tcW w:w="3140" w:type="dxa"/>
            <w:shd w:val="clear" w:color="auto" w:fill="auto"/>
            <w:tcMar>
              <w:top w:w="0" w:type="dxa"/>
              <w:left w:w="75" w:type="dxa"/>
              <w:bottom w:w="0" w:type="dxa"/>
              <w:right w:w="0" w:type="dxa"/>
            </w:tcMar>
            <w:vAlign w:val="center"/>
            <w:hideMark/>
          </w:tcPr>
          <w:p w:rsidR="0092134E" w:rsidRPr="00123AE6" w:rsidRDefault="0092134E" w:rsidP="00756E79">
            <w:pPr>
              <w:rPr>
                <w:color w:val="000000"/>
              </w:rPr>
            </w:pPr>
            <w:r w:rsidRPr="00123AE6">
              <w:rPr>
                <w:color w:val="000000"/>
              </w:rPr>
              <w:t xml:space="preserve"> Длина скамейки - 1,5 м;</w:t>
            </w:r>
          </w:p>
          <w:p w:rsidR="0092134E" w:rsidRPr="00123AE6" w:rsidRDefault="0092134E" w:rsidP="00756E79">
            <w:pPr>
              <w:rPr>
                <w:color w:val="000000"/>
              </w:rPr>
            </w:pPr>
            <w:r w:rsidRPr="00123AE6">
              <w:rPr>
                <w:color w:val="000000"/>
              </w:rPr>
              <w:t xml:space="preserve">  Ширина – 380 мм;</w:t>
            </w:r>
          </w:p>
          <w:p w:rsidR="0092134E" w:rsidRPr="00123AE6" w:rsidRDefault="0092134E" w:rsidP="00756E79">
            <w:pPr>
              <w:rPr>
                <w:color w:val="000000"/>
              </w:rPr>
            </w:pPr>
            <w:r w:rsidRPr="00123AE6">
              <w:rPr>
                <w:color w:val="000000"/>
              </w:rPr>
              <w:t xml:space="preserve">  Высота - 680 мм.</w:t>
            </w:r>
          </w:p>
        </w:tc>
      </w:tr>
    </w:tbl>
    <w:p w:rsidR="0092134E" w:rsidRDefault="0092134E" w:rsidP="0092134E">
      <w:pPr>
        <w:rPr>
          <w:sz w:val="26"/>
          <w:szCs w:val="26"/>
        </w:rPr>
      </w:pPr>
    </w:p>
    <w:p w:rsidR="0092134E" w:rsidRDefault="0092134E" w:rsidP="0092134E">
      <w:pPr>
        <w:rPr>
          <w:sz w:val="26"/>
          <w:szCs w:val="26"/>
        </w:rPr>
      </w:pPr>
      <w:r w:rsidRPr="004D7386">
        <w:rPr>
          <w:noProof/>
          <w:sz w:val="26"/>
          <w:szCs w:val="26"/>
        </w:rPr>
        <w:drawing>
          <wp:inline distT="0" distB="0" distL="0" distR="0">
            <wp:extent cx="2933700" cy="29337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33700" cy="2933700"/>
                    </a:xfrm>
                    <a:prstGeom prst="rect">
                      <a:avLst/>
                    </a:prstGeom>
                    <a:noFill/>
                    <a:ln w="9525">
                      <a:noFill/>
                      <a:miter lim="800000"/>
                      <a:headEnd/>
                      <a:tailEnd/>
                    </a:ln>
                  </pic:spPr>
                </pic:pic>
              </a:graphicData>
            </a:graphic>
          </wp:inline>
        </w:drawing>
      </w:r>
    </w:p>
    <w:p w:rsidR="0092134E" w:rsidRDefault="0092134E" w:rsidP="0092134E">
      <w:pPr>
        <w:rPr>
          <w:color w:val="000000"/>
          <w:szCs w:val="28"/>
        </w:rPr>
      </w:pPr>
      <w:r>
        <w:rPr>
          <w:color w:val="000000"/>
          <w:szCs w:val="28"/>
        </w:rPr>
        <w:t xml:space="preserve">                                           </w:t>
      </w:r>
    </w:p>
    <w:p w:rsidR="0092134E" w:rsidRDefault="0092134E" w:rsidP="0092134E">
      <w:pPr>
        <w:rPr>
          <w:color w:val="000000"/>
          <w:szCs w:val="28"/>
        </w:rPr>
      </w:pPr>
    </w:p>
    <w:p w:rsidR="0092134E" w:rsidRDefault="0092134E" w:rsidP="0092134E">
      <w:pPr>
        <w:rPr>
          <w:color w:val="000000"/>
          <w:szCs w:val="28"/>
        </w:rPr>
      </w:pPr>
    </w:p>
    <w:p w:rsidR="0092134E" w:rsidRDefault="0092134E" w:rsidP="0092134E">
      <w:pPr>
        <w:rPr>
          <w:color w:val="000000"/>
          <w:szCs w:val="28"/>
        </w:rPr>
      </w:pPr>
    </w:p>
    <w:p w:rsidR="0092134E" w:rsidRDefault="0092134E" w:rsidP="0092134E">
      <w:pPr>
        <w:rPr>
          <w:color w:val="000000"/>
          <w:szCs w:val="28"/>
        </w:rPr>
      </w:pPr>
    </w:p>
    <w:p w:rsidR="0092134E" w:rsidRDefault="0092134E" w:rsidP="0092134E">
      <w:pPr>
        <w:rPr>
          <w:color w:val="000000"/>
          <w:szCs w:val="28"/>
        </w:rPr>
      </w:pPr>
    </w:p>
    <w:p w:rsidR="0092134E" w:rsidRDefault="0092134E" w:rsidP="0092134E">
      <w:pPr>
        <w:rPr>
          <w:color w:val="000000"/>
          <w:szCs w:val="28"/>
        </w:rPr>
      </w:pPr>
    </w:p>
    <w:p w:rsidR="0092134E" w:rsidRDefault="0092134E" w:rsidP="0092134E">
      <w:pPr>
        <w:jc w:val="center"/>
        <w:rPr>
          <w:color w:val="000000"/>
          <w:szCs w:val="28"/>
        </w:rPr>
      </w:pPr>
      <w:r w:rsidRPr="00123AE6">
        <w:rPr>
          <w:color w:val="000000"/>
          <w:szCs w:val="28"/>
        </w:rPr>
        <w:t>Скамья со спинкой</w:t>
      </w:r>
      <w:r>
        <w:rPr>
          <w:color w:val="000000"/>
          <w:szCs w:val="28"/>
        </w:rPr>
        <w:t>:</w:t>
      </w:r>
    </w:p>
    <w:p w:rsidR="0092134E" w:rsidRPr="00123AE6" w:rsidRDefault="0092134E" w:rsidP="0092134E">
      <w:pPr>
        <w:rPr>
          <w:color w:val="000000"/>
          <w:szCs w:val="28"/>
        </w:rPr>
      </w:pPr>
    </w:p>
    <w:tbl>
      <w:tblPr>
        <w:tblW w:w="0" w:type="auto"/>
        <w:tblInd w:w="482" w:type="dxa"/>
        <w:tblLayout w:type="fixed"/>
        <w:tblCellMar>
          <w:top w:w="15" w:type="dxa"/>
          <w:left w:w="15" w:type="dxa"/>
          <w:bottom w:w="15" w:type="dxa"/>
          <w:right w:w="15" w:type="dxa"/>
        </w:tblCellMar>
        <w:tblLook w:val="04A0"/>
      </w:tblPr>
      <w:tblGrid>
        <w:gridCol w:w="1843"/>
        <w:gridCol w:w="3345"/>
      </w:tblGrid>
      <w:tr w:rsidR="0092134E" w:rsidRPr="00AA5CE2" w:rsidTr="00756E79">
        <w:trPr>
          <w:trHeight w:val="1036"/>
        </w:trPr>
        <w:tc>
          <w:tcPr>
            <w:tcW w:w="1843" w:type="dxa"/>
            <w:shd w:val="clear" w:color="auto" w:fill="auto"/>
            <w:tcMar>
              <w:top w:w="0" w:type="dxa"/>
              <w:left w:w="0" w:type="dxa"/>
              <w:bottom w:w="0" w:type="dxa"/>
              <w:right w:w="0" w:type="dxa"/>
            </w:tcMar>
            <w:hideMark/>
          </w:tcPr>
          <w:p w:rsidR="0092134E" w:rsidRPr="00123AE6" w:rsidRDefault="0092134E" w:rsidP="00756E79">
            <w:pPr>
              <w:jc w:val="center"/>
              <w:rPr>
                <w:color w:val="000000"/>
              </w:rPr>
            </w:pPr>
            <w:r w:rsidRPr="00123AE6">
              <w:rPr>
                <w:bCs/>
                <w:color w:val="000000"/>
              </w:rPr>
              <w:t>Характеристики:</w:t>
            </w:r>
          </w:p>
        </w:tc>
        <w:tc>
          <w:tcPr>
            <w:tcW w:w="3345" w:type="dxa"/>
            <w:shd w:val="clear" w:color="auto" w:fill="auto"/>
            <w:tcMar>
              <w:top w:w="0" w:type="dxa"/>
              <w:left w:w="75" w:type="dxa"/>
              <w:bottom w:w="0" w:type="dxa"/>
              <w:right w:w="0" w:type="dxa"/>
            </w:tcMar>
            <w:vAlign w:val="center"/>
            <w:hideMark/>
          </w:tcPr>
          <w:p w:rsidR="0092134E" w:rsidRPr="00123AE6" w:rsidRDefault="0092134E" w:rsidP="00756E79">
            <w:pPr>
              <w:rPr>
                <w:color w:val="000000"/>
              </w:rPr>
            </w:pPr>
            <w:r w:rsidRPr="00123AE6">
              <w:rPr>
                <w:color w:val="000000"/>
              </w:rPr>
              <w:t>Длина скамейки - 2,085 м;</w:t>
            </w:r>
            <w:r w:rsidRPr="00123AE6">
              <w:rPr>
                <w:color w:val="000000"/>
              </w:rPr>
              <w:br/>
              <w:t>Ширина - 770  мм;</w:t>
            </w:r>
            <w:r w:rsidRPr="00123AE6">
              <w:rPr>
                <w:color w:val="000000"/>
              </w:rPr>
              <w:br/>
              <w:t>Высота - 975  мм.</w:t>
            </w:r>
          </w:p>
        </w:tc>
      </w:tr>
    </w:tbl>
    <w:p w:rsidR="0092134E" w:rsidRDefault="0092134E" w:rsidP="0092134E">
      <w:pPr>
        <w:rPr>
          <w:sz w:val="26"/>
          <w:szCs w:val="26"/>
        </w:rPr>
      </w:pPr>
    </w:p>
    <w:p w:rsidR="0092134E" w:rsidRDefault="0092134E" w:rsidP="0092134E">
      <w:pPr>
        <w:rPr>
          <w:sz w:val="26"/>
          <w:szCs w:val="26"/>
        </w:rPr>
      </w:pPr>
    </w:p>
    <w:p w:rsidR="0092134E" w:rsidRDefault="0092134E" w:rsidP="0092134E">
      <w:pPr>
        <w:rPr>
          <w:sz w:val="26"/>
          <w:szCs w:val="26"/>
        </w:rPr>
      </w:pPr>
      <w:r w:rsidRPr="00623182">
        <w:rPr>
          <w:noProof/>
          <w:sz w:val="26"/>
          <w:szCs w:val="26"/>
        </w:rPr>
        <w:drawing>
          <wp:inline distT="0" distB="0" distL="0" distR="0">
            <wp:extent cx="3971925" cy="2257425"/>
            <wp:effectExtent l="19050" t="0" r="9525" b="0"/>
            <wp:docPr id="3" name="Рисунок 3" descr="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ья"/>
                    <pic:cNvPicPr>
                      <a:picLocks noChangeAspect="1" noChangeArrowheads="1"/>
                    </pic:cNvPicPr>
                  </pic:nvPicPr>
                  <pic:blipFill>
                    <a:blip r:embed="rId6" cstate="print"/>
                    <a:srcRect/>
                    <a:stretch>
                      <a:fillRect/>
                    </a:stretch>
                  </pic:blipFill>
                  <pic:spPr bwMode="auto">
                    <a:xfrm>
                      <a:off x="0" y="0"/>
                      <a:ext cx="3971925" cy="2257425"/>
                    </a:xfrm>
                    <a:prstGeom prst="rect">
                      <a:avLst/>
                    </a:prstGeom>
                    <a:noFill/>
                    <a:ln w="9525">
                      <a:noFill/>
                      <a:miter lim="800000"/>
                      <a:headEnd/>
                      <a:tailEnd/>
                    </a:ln>
                  </pic:spPr>
                </pic:pic>
              </a:graphicData>
            </a:graphic>
          </wp:inline>
        </w:drawing>
      </w:r>
    </w:p>
    <w:p w:rsidR="0092134E" w:rsidRPr="00FD4497" w:rsidRDefault="0092134E" w:rsidP="0092134E">
      <w:pPr>
        <w:shd w:val="clear" w:color="auto" w:fill="FFFFFF"/>
        <w:spacing w:before="100" w:beforeAutospacing="1" w:after="75"/>
        <w:rPr>
          <w:color w:val="000000"/>
          <w:sz w:val="22"/>
          <w:szCs w:val="22"/>
        </w:rPr>
      </w:pPr>
    </w:p>
    <w:p w:rsidR="0092134E" w:rsidRDefault="0092134E" w:rsidP="0092134E">
      <w:pPr>
        <w:rPr>
          <w:szCs w:val="28"/>
        </w:rPr>
      </w:pPr>
    </w:p>
    <w:p w:rsidR="0092134E" w:rsidRDefault="0092134E" w:rsidP="0092134E">
      <w:pPr>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54"/>
        <w:gridCol w:w="5585"/>
      </w:tblGrid>
      <w:tr w:rsidR="0092134E" w:rsidRPr="0054373D" w:rsidTr="00756E79">
        <w:trPr>
          <w:trHeight w:val="2923"/>
        </w:trPr>
        <w:tc>
          <w:tcPr>
            <w:tcW w:w="4054" w:type="dxa"/>
            <w:shd w:val="clear" w:color="auto" w:fill="auto"/>
          </w:tcPr>
          <w:p w:rsidR="0092134E" w:rsidRDefault="0092134E" w:rsidP="00756E79">
            <w:pPr>
              <w:ind w:left="1276" w:hanging="709"/>
              <w:rPr>
                <w:noProof/>
              </w:rPr>
            </w:pPr>
            <w:r>
              <w:rPr>
                <w:noProof/>
              </w:rPr>
              <w:drawing>
                <wp:inline distT="0" distB="0" distL="0" distR="0">
                  <wp:extent cx="1533525" cy="15335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c>
        <w:tc>
          <w:tcPr>
            <w:tcW w:w="5585" w:type="dxa"/>
            <w:shd w:val="clear" w:color="auto" w:fill="auto"/>
          </w:tcPr>
          <w:p w:rsidR="0092134E" w:rsidRPr="00123AE6" w:rsidRDefault="0092134E" w:rsidP="00756E79">
            <w:pPr>
              <w:shd w:val="clear" w:color="auto" w:fill="FFFFFF"/>
              <w:spacing w:before="100" w:beforeAutospacing="1"/>
              <w:ind w:left="720"/>
              <w:rPr>
                <w:color w:val="000000"/>
                <w:szCs w:val="28"/>
              </w:rPr>
            </w:pPr>
            <w:r w:rsidRPr="00123AE6">
              <w:rPr>
                <w:bCs/>
                <w:color w:val="000000"/>
                <w:szCs w:val="28"/>
              </w:rPr>
              <w:t>Урна металлическая «Деревянный декор»</w:t>
            </w:r>
            <w:r>
              <w:rPr>
                <w:bCs/>
                <w:color w:val="000000"/>
                <w:szCs w:val="28"/>
              </w:rPr>
              <w:t>:</w:t>
            </w:r>
          </w:p>
          <w:p w:rsidR="0092134E" w:rsidRPr="0054373D" w:rsidRDefault="0092134E" w:rsidP="00756E79">
            <w:pPr>
              <w:shd w:val="clear" w:color="auto" w:fill="FFFFFF"/>
              <w:spacing w:before="100" w:beforeAutospacing="1"/>
              <w:ind w:left="720"/>
              <w:rPr>
                <w:color w:val="000000"/>
                <w:sz w:val="22"/>
                <w:szCs w:val="22"/>
              </w:rPr>
            </w:pPr>
          </w:p>
          <w:tbl>
            <w:tblPr>
              <w:tblW w:w="0" w:type="auto"/>
              <w:tblInd w:w="482" w:type="dxa"/>
              <w:tblLayout w:type="fixed"/>
              <w:tblCellMar>
                <w:top w:w="15" w:type="dxa"/>
                <w:left w:w="15" w:type="dxa"/>
                <w:bottom w:w="15" w:type="dxa"/>
                <w:right w:w="15" w:type="dxa"/>
              </w:tblCellMar>
              <w:tblLook w:val="04A0"/>
            </w:tblPr>
            <w:tblGrid>
              <w:gridCol w:w="1843"/>
              <w:gridCol w:w="2977"/>
            </w:tblGrid>
            <w:tr w:rsidR="0092134E" w:rsidRPr="00AA5CE2" w:rsidTr="00756E79">
              <w:tc>
                <w:tcPr>
                  <w:tcW w:w="1843" w:type="dxa"/>
                  <w:shd w:val="clear" w:color="auto" w:fill="auto"/>
                  <w:tcMar>
                    <w:top w:w="0" w:type="dxa"/>
                    <w:left w:w="0" w:type="dxa"/>
                    <w:bottom w:w="0" w:type="dxa"/>
                    <w:right w:w="0" w:type="dxa"/>
                  </w:tcMar>
                  <w:hideMark/>
                </w:tcPr>
                <w:p w:rsidR="0092134E" w:rsidRPr="00123AE6" w:rsidRDefault="0092134E" w:rsidP="00756E79">
                  <w:pPr>
                    <w:jc w:val="center"/>
                    <w:rPr>
                      <w:color w:val="000000"/>
                    </w:rPr>
                  </w:pPr>
                  <w:r w:rsidRPr="00123AE6">
                    <w:rPr>
                      <w:bCs/>
                      <w:color w:val="000000"/>
                    </w:rPr>
                    <w:t>Характеристики:</w:t>
                  </w:r>
                </w:p>
              </w:tc>
              <w:tc>
                <w:tcPr>
                  <w:tcW w:w="2977" w:type="dxa"/>
                  <w:shd w:val="clear" w:color="auto" w:fill="auto"/>
                  <w:tcMar>
                    <w:top w:w="0" w:type="dxa"/>
                    <w:left w:w="75" w:type="dxa"/>
                    <w:bottom w:w="0" w:type="dxa"/>
                    <w:right w:w="0" w:type="dxa"/>
                  </w:tcMar>
                  <w:vAlign w:val="center"/>
                  <w:hideMark/>
                </w:tcPr>
                <w:p w:rsidR="0092134E" w:rsidRPr="00123AE6" w:rsidRDefault="0092134E" w:rsidP="00756E79">
                  <w:pPr>
                    <w:rPr>
                      <w:color w:val="000000"/>
                    </w:rPr>
                  </w:pPr>
                  <w:r w:rsidRPr="00123AE6">
                    <w:rPr>
                      <w:color w:val="000000"/>
                    </w:rPr>
                    <w:t>Высота - 665мм;</w:t>
                  </w:r>
                </w:p>
                <w:p w:rsidR="0092134E" w:rsidRPr="00123AE6" w:rsidRDefault="0092134E" w:rsidP="00756E79">
                  <w:pPr>
                    <w:rPr>
                      <w:color w:val="000000"/>
                    </w:rPr>
                  </w:pPr>
                  <w:r w:rsidRPr="00123AE6">
                    <w:rPr>
                      <w:color w:val="000000"/>
                    </w:rPr>
                    <w:t>Ширина - 420 мм;</w:t>
                  </w:r>
                </w:p>
                <w:p w:rsidR="0092134E" w:rsidRPr="00123AE6" w:rsidRDefault="0092134E" w:rsidP="00756E79">
                  <w:pPr>
                    <w:rPr>
                      <w:color w:val="000000"/>
                    </w:rPr>
                  </w:pPr>
                  <w:r w:rsidRPr="00123AE6">
                    <w:rPr>
                      <w:color w:val="000000"/>
                    </w:rPr>
                    <w:t>Объем: 10 л</w:t>
                  </w:r>
                </w:p>
              </w:tc>
            </w:tr>
          </w:tbl>
          <w:p w:rsidR="0092134E" w:rsidRPr="0054373D" w:rsidRDefault="0092134E" w:rsidP="00756E79">
            <w:pPr>
              <w:jc w:val="center"/>
              <w:rPr>
                <w:color w:val="000000"/>
                <w:sz w:val="22"/>
                <w:szCs w:val="22"/>
              </w:rPr>
            </w:pPr>
          </w:p>
          <w:p w:rsidR="0092134E" w:rsidRPr="0054373D" w:rsidRDefault="0092134E" w:rsidP="00756E79">
            <w:pPr>
              <w:shd w:val="clear" w:color="auto" w:fill="FFFFFF"/>
              <w:spacing w:before="100" w:beforeAutospacing="1" w:after="75"/>
              <w:jc w:val="center"/>
              <w:rPr>
                <w:b/>
                <w:color w:val="000000"/>
                <w:sz w:val="22"/>
                <w:szCs w:val="22"/>
              </w:rPr>
            </w:pPr>
          </w:p>
          <w:p w:rsidR="0092134E" w:rsidRPr="0054373D" w:rsidRDefault="0092134E" w:rsidP="00756E79">
            <w:pPr>
              <w:shd w:val="clear" w:color="auto" w:fill="FFFFFF"/>
              <w:spacing w:before="100" w:beforeAutospacing="1" w:after="75"/>
              <w:jc w:val="center"/>
              <w:rPr>
                <w:b/>
                <w:color w:val="000000"/>
                <w:sz w:val="22"/>
                <w:szCs w:val="22"/>
              </w:rPr>
            </w:pPr>
          </w:p>
          <w:p w:rsidR="0092134E" w:rsidRPr="0054373D" w:rsidRDefault="0092134E" w:rsidP="00756E79">
            <w:pPr>
              <w:shd w:val="clear" w:color="auto" w:fill="FFFFFF"/>
              <w:spacing w:before="100" w:beforeAutospacing="1" w:after="75"/>
              <w:jc w:val="center"/>
              <w:rPr>
                <w:b/>
                <w:color w:val="000000"/>
                <w:sz w:val="22"/>
                <w:szCs w:val="22"/>
              </w:rPr>
            </w:pPr>
            <w:r w:rsidRPr="0054373D">
              <w:rPr>
                <w:b/>
                <w:color w:val="000000"/>
                <w:sz w:val="22"/>
                <w:szCs w:val="22"/>
              </w:rPr>
              <w:t xml:space="preserve"> </w:t>
            </w:r>
          </w:p>
        </w:tc>
      </w:tr>
      <w:tr w:rsidR="0092134E" w:rsidRPr="0054373D" w:rsidTr="00756E79">
        <w:trPr>
          <w:trHeight w:val="2923"/>
        </w:trPr>
        <w:tc>
          <w:tcPr>
            <w:tcW w:w="4054" w:type="dxa"/>
            <w:shd w:val="clear" w:color="auto" w:fill="auto"/>
          </w:tcPr>
          <w:p w:rsidR="0092134E" w:rsidRDefault="0092134E" w:rsidP="00756E79">
            <w:pPr>
              <w:ind w:left="426" w:firstLine="141"/>
              <w:rPr>
                <w:noProof/>
              </w:rPr>
            </w:pPr>
            <w:r>
              <w:rPr>
                <w:noProof/>
              </w:rPr>
              <w:lastRenderedPageBreak/>
              <w:drawing>
                <wp:inline distT="0" distB="0" distL="0" distR="0">
                  <wp:extent cx="1600200" cy="16002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srcRect/>
                          <a:stretch>
                            <a:fillRect/>
                          </a:stretch>
                        </pic:blipFill>
                        <pic:spPr bwMode="auto">
                          <a:xfrm>
                            <a:off x="0" y="0"/>
                            <a:ext cx="1600200" cy="1600200"/>
                          </a:xfrm>
                          <a:prstGeom prst="rect">
                            <a:avLst/>
                          </a:prstGeom>
                          <a:noFill/>
                          <a:ln w="9525">
                            <a:noFill/>
                            <a:miter lim="800000"/>
                            <a:headEnd/>
                            <a:tailEnd/>
                          </a:ln>
                        </pic:spPr>
                      </pic:pic>
                    </a:graphicData>
                  </a:graphic>
                </wp:inline>
              </w:drawing>
            </w:r>
          </w:p>
        </w:tc>
        <w:tc>
          <w:tcPr>
            <w:tcW w:w="5585" w:type="dxa"/>
            <w:shd w:val="clear" w:color="auto" w:fill="auto"/>
          </w:tcPr>
          <w:p w:rsidR="0092134E" w:rsidRPr="00123AE6" w:rsidRDefault="0092134E" w:rsidP="00756E79">
            <w:pPr>
              <w:shd w:val="clear" w:color="auto" w:fill="FFFFFF"/>
              <w:spacing w:before="100" w:beforeAutospacing="1" w:after="100" w:afterAutospacing="1"/>
              <w:ind w:left="360"/>
              <w:jc w:val="center"/>
              <w:rPr>
                <w:color w:val="000000"/>
                <w:szCs w:val="28"/>
              </w:rPr>
            </w:pPr>
            <w:r w:rsidRPr="00123AE6">
              <w:rPr>
                <w:color w:val="000000"/>
                <w:szCs w:val="28"/>
              </w:rPr>
              <w:t>Урна для мусора</w:t>
            </w:r>
            <w:r>
              <w:rPr>
                <w:color w:val="000000"/>
                <w:szCs w:val="28"/>
              </w:rPr>
              <w:t>:</w:t>
            </w:r>
            <w:r w:rsidRPr="00123AE6">
              <w:rPr>
                <w:color w:val="000000"/>
                <w:szCs w:val="28"/>
              </w:rPr>
              <w:t xml:space="preserve"> </w:t>
            </w:r>
          </w:p>
          <w:tbl>
            <w:tblPr>
              <w:tblW w:w="0" w:type="auto"/>
              <w:tblInd w:w="482" w:type="dxa"/>
              <w:tblLayout w:type="fixed"/>
              <w:tblCellMar>
                <w:top w:w="15" w:type="dxa"/>
                <w:left w:w="15" w:type="dxa"/>
                <w:bottom w:w="15" w:type="dxa"/>
                <w:right w:w="15" w:type="dxa"/>
              </w:tblCellMar>
              <w:tblLook w:val="04A0"/>
            </w:tblPr>
            <w:tblGrid>
              <w:gridCol w:w="1843"/>
              <w:gridCol w:w="2693"/>
            </w:tblGrid>
            <w:tr w:rsidR="0092134E" w:rsidRPr="00AA5CE2" w:rsidTr="00756E79">
              <w:tc>
                <w:tcPr>
                  <w:tcW w:w="1843" w:type="dxa"/>
                  <w:shd w:val="clear" w:color="auto" w:fill="auto"/>
                  <w:tcMar>
                    <w:top w:w="0" w:type="dxa"/>
                    <w:left w:w="0" w:type="dxa"/>
                    <w:bottom w:w="0" w:type="dxa"/>
                    <w:right w:w="0" w:type="dxa"/>
                  </w:tcMar>
                  <w:hideMark/>
                </w:tcPr>
                <w:p w:rsidR="0092134E" w:rsidRPr="00123AE6" w:rsidRDefault="0092134E" w:rsidP="00756E79">
                  <w:pPr>
                    <w:jc w:val="center"/>
                    <w:rPr>
                      <w:color w:val="000000"/>
                    </w:rPr>
                  </w:pPr>
                  <w:r w:rsidRPr="00123AE6">
                    <w:rPr>
                      <w:bCs/>
                      <w:color w:val="000000"/>
                    </w:rPr>
                    <w:t>Характеристики:</w:t>
                  </w:r>
                </w:p>
              </w:tc>
              <w:tc>
                <w:tcPr>
                  <w:tcW w:w="2693" w:type="dxa"/>
                  <w:shd w:val="clear" w:color="auto" w:fill="auto"/>
                  <w:tcMar>
                    <w:top w:w="0" w:type="dxa"/>
                    <w:left w:w="75" w:type="dxa"/>
                    <w:bottom w:w="0" w:type="dxa"/>
                    <w:right w:w="0" w:type="dxa"/>
                  </w:tcMar>
                  <w:vAlign w:val="center"/>
                  <w:hideMark/>
                </w:tcPr>
                <w:p w:rsidR="0092134E" w:rsidRDefault="0092134E" w:rsidP="00756E79">
                  <w:pPr>
                    <w:rPr>
                      <w:color w:val="000000"/>
                    </w:rPr>
                  </w:pPr>
                  <w:r w:rsidRPr="00123AE6">
                    <w:rPr>
                      <w:color w:val="000000"/>
                    </w:rPr>
                    <w:t>Высота - 540 м</w:t>
                  </w:r>
                </w:p>
                <w:p w:rsidR="0092134E" w:rsidRPr="00123AE6" w:rsidRDefault="0092134E" w:rsidP="00756E79">
                  <w:pPr>
                    <w:rPr>
                      <w:color w:val="000000"/>
                    </w:rPr>
                  </w:pPr>
                  <w:r w:rsidRPr="00123AE6">
                    <w:rPr>
                      <w:color w:val="000000"/>
                    </w:rPr>
                    <w:t>Ширина – 400 мм</w:t>
                  </w:r>
                </w:p>
                <w:p w:rsidR="0092134E" w:rsidRPr="00123AE6" w:rsidRDefault="0092134E" w:rsidP="00756E79">
                  <w:pPr>
                    <w:rPr>
                      <w:color w:val="000000"/>
                    </w:rPr>
                  </w:pPr>
                  <w:r w:rsidRPr="00123AE6">
                    <w:rPr>
                      <w:color w:val="000000"/>
                    </w:rPr>
                    <w:t>Объем: 20 л</w:t>
                  </w:r>
                </w:p>
              </w:tc>
            </w:tr>
          </w:tbl>
          <w:p w:rsidR="0092134E" w:rsidRPr="0054373D" w:rsidRDefault="0092134E" w:rsidP="00756E79">
            <w:pPr>
              <w:shd w:val="clear" w:color="auto" w:fill="FFFFFF"/>
              <w:spacing w:before="100" w:beforeAutospacing="1" w:after="100" w:afterAutospacing="1"/>
              <w:rPr>
                <w:b/>
                <w:color w:val="000000"/>
                <w:sz w:val="22"/>
                <w:szCs w:val="22"/>
              </w:rPr>
            </w:pPr>
          </w:p>
          <w:p w:rsidR="0092134E" w:rsidRPr="0054373D" w:rsidRDefault="0092134E" w:rsidP="00756E79">
            <w:pPr>
              <w:shd w:val="clear" w:color="auto" w:fill="FFFFFF"/>
              <w:spacing w:before="100" w:beforeAutospacing="1" w:after="100" w:afterAutospacing="1"/>
              <w:ind w:left="360"/>
              <w:jc w:val="center"/>
              <w:rPr>
                <w:b/>
                <w:color w:val="000000"/>
                <w:sz w:val="22"/>
                <w:szCs w:val="22"/>
              </w:rPr>
            </w:pPr>
            <w:r w:rsidRPr="0054373D">
              <w:rPr>
                <w:b/>
                <w:color w:val="000000"/>
                <w:sz w:val="22"/>
                <w:szCs w:val="22"/>
              </w:rPr>
              <w:t xml:space="preserve"> </w:t>
            </w:r>
          </w:p>
        </w:tc>
      </w:tr>
    </w:tbl>
    <w:p w:rsidR="0092134E" w:rsidRDefault="0092134E"/>
    <w:sectPr w:rsidR="0092134E" w:rsidSect="00340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44BF"/>
    <w:multiLevelType w:val="hybridMultilevel"/>
    <w:tmpl w:val="695ED77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A7B742D"/>
    <w:multiLevelType w:val="hybridMultilevel"/>
    <w:tmpl w:val="B4DCCB48"/>
    <w:lvl w:ilvl="0" w:tplc="237809F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F9F"/>
    <w:rsid w:val="0000041A"/>
    <w:rsid w:val="00053C4A"/>
    <w:rsid w:val="000B3B91"/>
    <w:rsid w:val="00150165"/>
    <w:rsid w:val="001A666D"/>
    <w:rsid w:val="001E0BB1"/>
    <w:rsid w:val="001E7EDA"/>
    <w:rsid w:val="00215B30"/>
    <w:rsid w:val="0023499C"/>
    <w:rsid w:val="00240F06"/>
    <w:rsid w:val="00301A77"/>
    <w:rsid w:val="00340CCD"/>
    <w:rsid w:val="003C3F61"/>
    <w:rsid w:val="0044799C"/>
    <w:rsid w:val="00501FC0"/>
    <w:rsid w:val="00526A8A"/>
    <w:rsid w:val="00552EC3"/>
    <w:rsid w:val="00566B35"/>
    <w:rsid w:val="005923CD"/>
    <w:rsid w:val="005A18C9"/>
    <w:rsid w:val="005D6073"/>
    <w:rsid w:val="006648C9"/>
    <w:rsid w:val="00664E77"/>
    <w:rsid w:val="007276DE"/>
    <w:rsid w:val="007507C0"/>
    <w:rsid w:val="0076084E"/>
    <w:rsid w:val="00797CB4"/>
    <w:rsid w:val="007B6CD5"/>
    <w:rsid w:val="00802A4C"/>
    <w:rsid w:val="0083130C"/>
    <w:rsid w:val="00843B1F"/>
    <w:rsid w:val="00861F6C"/>
    <w:rsid w:val="0086622E"/>
    <w:rsid w:val="0092134E"/>
    <w:rsid w:val="00941E3A"/>
    <w:rsid w:val="00A027BE"/>
    <w:rsid w:val="00A15B49"/>
    <w:rsid w:val="00A451E9"/>
    <w:rsid w:val="00AD77FC"/>
    <w:rsid w:val="00AF2A02"/>
    <w:rsid w:val="00B860F5"/>
    <w:rsid w:val="00B95501"/>
    <w:rsid w:val="00CD2A6A"/>
    <w:rsid w:val="00CD5C79"/>
    <w:rsid w:val="00D201E8"/>
    <w:rsid w:val="00D3470A"/>
    <w:rsid w:val="00D658F9"/>
    <w:rsid w:val="00E65FB7"/>
    <w:rsid w:val="00E76F9F"/>
    <w:rsid w:val="00E7707B"/>
    <w:rsid w:val="00ED296F"/>
    <w:rsid w:val="00F225D8"/>
    <w:rsid w:val="00F35D64"/>
    <w:rsid w:val="00F57CAE"/>
    <w:rsid w:val="00F70FFA"/>
    <w:rsid w:val="00F75271"/>
    <w:rsid w:val="00FA0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F9F"/>
    <w:pPr>
      <w:widowControl w:val="0"/>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76F9F"/>
    <w:pPr>
      <w:keepNext/>
      <w:spacing w:line="348" w:lineRule="auto"/>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F9F"/>
    <w:rPr>
      <w:rFonts w:ascii="Times New Roman" w:eastAsia="Times New Roman" w:hAnsi="Times New Roman" w:cs="Times New Roman"/>
      <w:sz w:val="28"/>
      <w:szCs w:val="20"/>
    </w:rPr>
  </w:style>
  <w:style w:type="paragraph" w:styleId="a3">
    <w:name w:val="Body Text"/>
    <w:basedOn w:val="a"/>
    <w:link w:val="a4"/>
    <w:rsid w:val="00E76F9F"/>
  </w:style>
  <w:style w:type="character" w:customStyle="1" w:styleId="a4">
    <w:name w:val="Основной текст Знак"/>
    <w:basedOn w:val="a0"/>
    <w:link w:val="a3"/>
    <w:rsid w:val="00E76F9F"/>
    <w:rPr>
      <w:rFonts w:ascii="Times New Roman" w:eastAsia="Times New Roman" w:hAnsi="Times New Roman" w:cs="Times New Roman"/>
      <w:sz w:val="28"/>
      <w:szCs w:val="20"/>
    </w:rPr>
  </w:style>
  <w:style w:type="paragraph" w:styleId="a5">
    <w:name w:val="No Spacing"/>
    <w:uiPriority w:val="99"/>
    <w:qFormat/>
    <w:rsid w:val="00E76F9F"/>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E76F9F"/>
    <w:pPr>
      <w:widowControl/>
      <w:ind w:left="720"/>
      <w:contextualSpacing/>
      <w:jc w:val="left"/>
    </w:pPr>
    <w:rPr>
      <w:sz w:val="24"/>
      <w:szCs w:val="24"/>
    </w:rPr>
  </w:style>
  <w:style w:type="paragraph" w:customStyle="1" w:styleId="Default">
    <w:name w:val="Default"/>
    <w:rsid w:val="00E76F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76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F22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E0BB1"/>
    <w:pPr>
      <w:widowControl/>
      <w:spacing w:before="100" w:beforeAutospacing="1" w:after="100" w:afterAutospacing="1"/>
      <w:jc w:val="left"/>
    </w:pPr>
    <w:rPr>
      <w:rFonts w:eastAsiaTheme="minorEastAsia"/>
      <w:sz w:val="24"/>
      <w:szCs w:val="24"/>
    </w:rPr>
  </w:style>
  <w:style w:type="paragraph" w:styleId="a8">
    <w:name w:val="Balloon Text"/>
    <w:basedOn w:val="a"/>
    <w:link w:val="a9"/>
    <w:uiPriority w:val="99"/>
    <w:semiHidden/>
    <w:unhideWhenUsed/>
    <w:rsid w:val="0092134E"/>
    <w:rPr>
      <w:rFonts w:ascii="Tahoma" w:hAnsi="Tahoma" w:cs="Tahoma"/>
      <w:sz w:val="16"/>
      <w:szCs w:val="16"/>
    </w:rPr>
  </w:style>
  <w:style w:type="character" w:customStyle="1" w:styleId="a9">
    <w:name w:val="Текст выноски Знак"/>
    <w:basedOn w:val="a0"/>
    <w:link w:val="a8"/>
    <w:uiPriority w:val="99"/>
    <w:semiHidden/>
    <w:rsid w:val="0092134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17</Pages>
  <Words>4556</Words>
  <Characters>25972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46</cp:revision>
  <cp:lastPrinted>2019-01-31T07:39:00Z</cp:lastPrinted>
  <dcterms:created xsi:type="dcterms:W3CDTF">2017-11-07T07:18:00Z</dcterms:created>
  <dcterms:modified xsi:type="dcterms:W3CDTF">2019-03-01T05:28:00Z</dcterms:modified>
</cp:coreProperties>
</file>