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F0" w:rsidRPr="00064BED" w:rsidRDefault="00DF55F0" w:rsidP="00064BED">
      <w:pPr>
        <w:widowControl/>
        <w:autoSpaceDE/>
        <w:autoSpaceDN/>
        <w:adjustRightInd/>
        <w:jc w:val="center"/>
        <w:rPr>
          <w:rFonts w:ascii="Times New Roman" w:hAnsi="Times New Roman" w:cs="Calibri"/>
          <w:b/>
          <w:sz w:val="22"/>
          <w:szCs w:val="22"/>
          <w:lang w:eastAsia="en-US"/>
        </w:rPr>
      </w:pPr>
      <w:r w:rsidRPr="005C38DA">
        <w:rPr>
          <w:rFonts w:ascii="Times New Roman" w:hAnsi="Times New Roman" w:cs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47.25pt;visibility:visible">
            <v:imagedata r:id="rId7" o:title=""/>
          </v:shape>
        </w:pict>
      </w:r>
    </w:p>
    <w:p w:rsidR="00DF55F0" w:rsidRPr="00064BED" w:rsidRDefault="00DF55F0" w:rsidP="00064BED">
      <w:pPr>
        <w:widowControl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064BED">
        <w:rPr>
          <w:rFonts w:ascii="Times New Roman" w:hAnsi="Times New Roman" w:cs="Calibri"/>
          <w:b/>
          <w:sz w:val="28"/>
          <w:szCs w:val="28"/>
          <w:lang w:eastAsia="en-US"/>
        </w:rPr>
        <w:t>АДМИНИСТРАЦИЯ ПЕРВОМАЙСКОГО СЕЛЬСКОГО ПОСЕЛЕНИЯ</w:t>
      </w:r>
      <w:r w:rsidRPr="00064BED">
        <w:rPr>
          <w:rFonts w:ascii="Times New Roman" w:hAnsi="Times New Roman" w:cs="Calibri"/>
          <w:b/>
          <w:sz w:val="28"/>
          <w:szCs w:val="28"/>
          <w:lang w:eastAsia="en-US"/>
        </w:rPr>
        <w:br/>
        <w:t>КУЩЕВСКОГО РАЙОНА</w:t>
      </w:r>
    </w:p>
    <w:p w:rsidR="00DF55F0" w:rsidRDefault="00DF55F0" w:rsidP="00064BED">
      <w:pPr>
        <w:widowControl/>
        <w:autoSpaceDE/>
        <w:autoSpaceDN/>
        <w:adjustRightInd/>
        <w:jc w:val="center"/>
        <w:rPr>
          <w:rFonts w:ascii="Times New Roman" w:hAnsi="Times New Roman" w:cs="Calibri"/>
          <w:b/>
          <w:sz w:val="28"/>
          <w:szCs w:val="28"/>
          <w:lang w:eastAsia="en-US"/>
        </w:rPr>
      </w:pPr>
    </w:p>
    <w:p w:rsidR="00DF55F0" w:rsidRPr="00064BED" w:rsidRDefault="00DF55F0" w:rsidP="00064BED">
      <w:pPr>
        <w:widowControl/>
        <w:autoSpaceDE/>
        <w:autoSpaceDN/>
        <w:adjustRightInd/>
        <w:jc w:val="center"/>
        <w:rPr>
          <w:rFonts w:ascii="Times New Roman" w:hAnsi="Times New Roman" w:cs="Calibri"/>
          <w:b/>
          <w:sz w:val="32"/>
          <w:szCs w:val="32"/>
          <w:lang w:eastAsia="en-US"/>
        </w:rPr>
      </w:pPr>
      <w:r w:rsidRPr="00064BED">
        <w:rPr>
          <w:rFonts w:ascii="Times New Roman" w:hAnsi="Times New Roman" w:cs="Calibri"/>
          <w:b/>
          <w:sz w:val="32"/>
          <w:szCs w:val="32"/>
          <w:lang w:eastAsia="en-US"/>
        </w:rPr>
        <w:t>ПОСТАНОВЛЕНИЕ</w:t>
      </w:r>
    </w:p>
    <w:p w:rsidR="00DF55F0" w:rsidRPr="00064BED" w:rsidRDefault="00DF55F0" w:rsidP="00064BE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         </w:t>
      </w:r>
      <w:r w:rsidRPr="00064BED">
        <w:rPr>
          <w:rFonts w:ascii="Times New Roman" w:hAnsi="Times New Roman" w:cs="Calibri"/>
          <w:color w:val="000000"/>
          <w:sz w:val="28"/>
          <w:szCs w:val="28"/>
          <w:lang w:eastAsia="en-US"/>
        </w:rPr>
        <w:t xml:space="preserve">      от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30.12.2015 г.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  <w:t xml:space="preserve">             </w:t>
      </w:r>
      <w:r w:rsidRPr="00064BED">
        <w:rPr>
          <w:rFonts w:ascii="Times New Roman" w:hAnsi="Times New Roman" w:cs="Calibri"/>
          <w:color w:val="000000"/>
          <w:sz w:val="28"/>
          <w:szCs w:val="28"/>
          <w:lang w:eastAsia="en-US"/>
        </w:rPr>
        <w:tab/>
        <w:t xml:space="preserve">                                    № </w:t>
      </w:r>
      <w:r>
        <w:rPr>
          <w:rFonts w:ascii="Times New Roman" w:hAnsi="Times New Roman" w:cs="Calibri"/>
          <w:color w:val="000000"/>
          <w:sz w:val="28"/>
          <w:szCs w:val="28"/>
          <w:lang w:eastAsia="en-US"/>
        </w:rPr>
        <w:t>320</w:t>
      </w:r>
    </w:p>
    <w:p w:rsidR="00DF55F0" w:rsidRPr="00064BED" w:rsidRDefault="00DF55F0" w:rsidP="00064BED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Calibri"/>
          <w:color w:val="000000"/>
          <w:sz w:val="28"/>
          <w:szCs w:val="28"/>
          <w:lang w:eastAsia="en-US"/>
        </w:rPr>
      </w:pPr>
      <w:r w:rsidRPr="00064BED">
        <w:rPr>
          <w:rFonts w:ascii="Times New Roman" w:hAnsi="Times New Roman" w:cs="Calibri"/>
          <w:color w:val="000000"/>
          <w:sz w:val="28"/>
          <w:szCs w:val="28"/>
          <w:lang w:eastAsia="en-US"/>
        </w:rPr>
        <w:t>поселок Первомайский</w:t>
      </w:r>
    </w:p>
    <w:p w:rsidR="00DF55F0" w:rsidRDefault="00DF55F0" w:rsidP="003B4FF5">
      <w:pPr>
        <w:pStyle w:val="NoSpacing"/>
        <w:jc w:val="both"/>
        <w:rPr>
          <w:rStyle w:val="FontStyle17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Style w:val="FontStyle17"/>
          <w:sz w:val="28"/>
          <w:szCs w:val="28"/>
        </w:rPr>
      </w:pP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>Об утверждении Положения о формировании и ведении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 xml:space="preserve"> Реестра муниципальных услуг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 Кущевского района</w:t>
      </w:r>
      <w:r w:rsidRPr="003B4FF5">
        <w:rPr>
          <w:rFonts w:ascii="Times New Roman" w:hAnsi="Times New Roman"/>
          <w:b/>
          <w:sz w:val="28"/>
          <w:szCs w:val="28"/>
        </w:rPr>
        <w:t xml:space="preserve"> и Порядка 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>формирования и передачи сведений о муниципальных услугах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 xml:space="preserve"> (функциях), предоставляемых (исполняемых) администрацией </w:t>
      </w:r>
      <w:r>
        <w:rPr>
          <w:rFonts w:ascii="Times New Roman" w:hAnsi="Times New Roman"/>
          <w:b/>
          <w:sz w:val="28"/>
          <w:szCs w:val="28"/>
        </w:rPr>
        <w:t>Первомайского сельского поселения Кущевского района</w:t>
      </w:r>
      <w:r w:rsidRPr="003B4FF5">
        <w:rPr>
          <w:rFonts w:ascii="Times New Roman" w:hAnsi="Times New Roman"/>
          <w:b/>
          <w:sz w:val="28"/>
          <w:szCs w:val="28"/>
        </w:rPr>
        <w:t xml:space="preserve"> для 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>включения в региональную государственную информационную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 xml:space="preserve"> систему «Реестр государственных услуг (функций) </w:t>
      </w:r>
    </w:p>
    <w:p w:rsidR="00DF55F0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B4FF5">
        <w:rPr>
          <w:rFonts w:ascii="Times New Roman" w:hAnsi="Times New Roman"/>
          <w:b/>
          <w:sz w:val="28"/>
          <w:szCs w:val="28"/>
        </w:rPr>
        <w:t>Краснодарского края»</w:t>
      </w:r>
    </w:p>
    <w:p w:rsidR="00DF55F0" w:rsidRPr="003B4FF5" w:rsidRDefault="00DF55F0" w:rsidP="003B4FF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Style w:val="FontStyle17"/>
          <w:sz w:val="28"/>
          <w:szCs w:val="28"/>
        </w:rPr>
      </w:pP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B4FF5">
        <w:rPr>
          <w:rFonts w:ascii="Times New Roman" w:hAnsi="Times New Roman"/>
          <w:sz w:val="28"/>
          <w:szCs w:val="28"/>
        </w:rPr>
        <w:t>В целях реализации мероприятий по проведению административной реформы в муниципальном образовании Кущевский район, в соответствии</w:t>
      </w:r>
      <w:hyperlink r:id="rId8" w:history="1">
        <w:r w:rsidRPr="003B4FF5">
          <w:rPr>
            <w:rFonts w:ascii="Times New Roman" w:hAnsi="Times New Roman"/>
            <w:sz w:val="28"/>
            <w:szCs w:val="28"/>
          </w:rPr>
          <w:t xml:space="preserve"> со статьей 11</w:t>
        </w:r>
      </w:hyperlink>
      <w:r w:rsidRPr="003B4FF5">
        <w:rPr>
          <w:rFonts w:ascii="Times New Roman" w:hAnsi="Times New Roman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услуг»,  постановлением  Правительства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F5">
        <w:rPr>
          <w:rFonts w:ascii="Times New Roman" w:hAnsi="Times New Roman"/>
          <w:sz w:val="28"/>
          <w:szCs w:val="28"/>
        </w:rPr>
        <w:t>Российской Федерации от 24 октября 2011 года № 861 «О 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FF5">
        <w:rPr>
          <w:rFonts w:ascii="Times New Roman" w:hAnsi="Times New Roman"/>
          <w:sz w:val="28"/>
          <w:szCs w:val="28"/>
        </w:rPr>
        <w:t xml:space="preserve">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руководствуясь постановлением главы администрации (губернатора) Краснодарского края от 18 июня 2012 года № 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sz w:val="28"/>
          <w:szCs w:val="28"/>
        </w:rPr>
        <w:t>,</w:t>
      </w:r>
      <w:r w:rsidRPr="003B4FF5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B4FF5">
        <w:rPr>
          <w:rFonts w:ascii="Times New Roman" w:hAnsi="Times New Roman"/>
          <w:sz w:val="28"/>
          <w:szCs w:val="28"/>
        </w:rPr>
        <w:t xml:space="preserve">1. Утвердить </w:t>
      </w:r>
      <w:hyperlink r:id="rId9" w:history="1">
        <w:r w:rsidRPr="003B4FF5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B4FF5">
        <w:rPr>
          <w:rFonts w:ascii="Times New Roman" w:hAnsi="Times New Roman"/>
          <w:sz w:val="28"/>
          <w:szCs w:val="28"/>
        </w:rPr>
        <w:t xml:space="preserve"> о формировании и ведении Реестра муниципальных услуг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3B4FF5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3B4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B4FF5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B4FF5">
        <w:rPr>
          <w:rFonts w:ascii="Times New Roman" w:hAnsi="Times New Roman"/>
          <w:sz w:val="28"/>
          <w:szCs w:val="28"/>
        </w:rPr>
        <w:t xml:space="preserve">2. Утвердить Порядок формирования и передачи сведений о муниципальных услугах (функциях), предоставляемых (исполняемых) администрацией </w:t>
      </w:r>
      <w:r>
        <w:rPr>
          <w:rFonts w:ascii="Times New Roman" w:hAnsi="Times New Roman"/>
          <w:sz w:val="28"/>
          <w:szCs w:val="28"/>
        </w:rPr>
        <w:t xml:space="preserve">Первомайского сельского поселения </w:t>
      </w:r>
      <w:r w:rsidRPr="003B4FF5">
        <w:rPr>
          <w:rFonts w:ascii="Times New Roman" w:hAnsi="Times New Roman"/>
          <w:sz w:val="28"/>
          <w:szCs w:val="28"/>
        </w:rPr>
        <w:t>Кущевск</w:t>
      </w:r>
      <w:r>
        <w:rPr>
          <w:rFonts w:ascii="Times New Roman" w:hAnsi="Times New Roman"/>
          <w:sz w:val="28"/>
          <w:szCs w:val="28"/>
        </w:rPr>
        <w:t>ого</w:t>
      </w:r>
      <w:r w:rsidRPr="003B4FF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3B4FF5">
        <w:rPr>
          <w:rFonts w:ascii="Times New Roman" w:hAnsi="Times New Roman"/>
          <w:sz w:val="28"/>
          <w:szCs w:val="28"/>
        </w:rPr>
        <w:t xml:space="preserve"> для включения в региональную государственную информационную систему «Реестр государственных услуг (функций) Краснодарского края» (приложение № 2).</w:t>
      </w: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B4F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Первомайского сельского поселения Кущевского района</w:t>
      </w:r>
      <w:r w:rsidRPr="003B4FF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Дмитриченко</w:t>
      </w:r>
      <w:r w:rsidRPr="003B4FF5">
        <w:rPr>
          <w:rFonts w:ascii="Times New Roman" w:hAnsi="Times New Roman"/>
          <w:sz w:val="28"/>
          <w:szCs w:val="28"/>
        </w:rPr>
        <w:t xml:space="preserve">) обеспечить размещение настоящего постановления на сайте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3B4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B4FF5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B4FF5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DF55F0" w:rsidRPr="003B4FF5" w:rsidRDefault="00DF55F0" w:rsidP="003B4FF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B4FF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3B4FF5">
        <w:rPr>
          <w:rFonts w:ascii="Times New Roman" w:hAnsi="Times New Roman"/>
          <w:sz w:val="28"/>
          <w:szCs w:val="28"/>
        </w:rPr>
        <w:t>.</w:t>
      </w:r>
    </w:p>
    <w:p w:rsidR="00DF55F0" w:rsidRPr="003B4FF5" w:rsidRDefault="00DF55F0" w:rsidP="003B4FF5">
      <w:pPr>
        <w:pStyle w:val="NoSpacing"/>
        <w:jc w:val="both"/>
        <w:rPr>
          <w:rStyle w:val="FontStyle17"/>
          <w:b w:val="0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Style w:val="FontStyle17"/>
          <w:b w:val="0"/>
          <w:sz w:val="28"/>
          <w:szCs w:val="28"/>
        </w:rPr>
      </w:pPr>
    </w:p>
    <w:p w:rsidR="00DF55F0" w:rsidRPr="00513305" w:rsidRDefault="00DF55F0" w:rsidP="00513305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Глава </w:t>
      </w:r>
      <w:r>
        <w:rPr>
          <w:rStyle w:val="FontStyle17"/>
          <w:b w:val="0"/>
          <w:bCs w:val="0"/>
          <w:spacing w:val="0"/>
          <w:sz w:val="28"/>
          <w:szCs w:val="28"/>
        </w:rPr>
        <w:t>Первомайского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сельского поселения</w:t>
      </w:r>
    </w:p>
    <w:p w:rsidR="00DF55F0" w:rsidRPr="00064BED" w:rsidRDefault="00DF55F0" w:rsidP="00513305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064BED">
        <w:rPr>
          <w:rStyle w:val="FontStyle17"/>
          <w:b w:val="0"/>
          <w:bCs w:val="0"/>
          <w:spacing w:val="0"/>
          <w:sz w:val="28"/>
          <w:szCs w:val="28"/>
        </w:rPr>
        <w:t xml:space="preserve">Кущевского района                                                                        </w:t>
      </w:r>
      <w:r>
        <w:rPr>
          <w:rStyle w:val="FontStyle17"/>
          <w:b w:val="0"/>
          <w:bCs w:val="0"/>
          <w:spacing w:val="0"/>
          <w:sz w:val="28"/>
          <w:szCs w:val="28"/>
        </w:rPr>
        <w:t xml:space="preserve">  </w:t>
      </w:r>
      <w:r w:rsidRPr="00064BED">
        <w:rPr>
          <w:rStyle w:val="FontStyle17"/>
          <w:b w:val="0"/>
          <w:bCs w:val="0"/>
          <w:spacing w:val="0"/>
          <w:sz w:val="28"/>
          <w:szCs w:val="28"/>
        </w:rPr>
        <w:t xml:space="preserve">   М.Н.Поступаев</w:t>
      </w: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7A2DA0" w:rsidRDefault="00DF55F0" w:rsidP="007A2DA0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ПРИЛОЖЕНИЕ № 1</w:t>
      </w:r>
    </w:p>
    <w:p w:rsidR="00DF55F0" w:rsidRPr="007A2DA0" w:rsidRDefault="00DF55F0" w:rsidP="007A2DA0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УТВЕРЖДЕНО</w:t>
      </w:r>
    </w:p>
    <w:p w:rsidR="00DF55F0" w:rsidRPr="007A2DA0" w:rsidRDefault="00DF55F0" w:rsidP="007A2DA0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7A2DA0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7A2DA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DF55F0" w:rsidRPr="007A2DA0" w:rsidRDefault="00DF55F0" w:rsidP="007A2DA0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2015 г.</w:t>
      </w:r>
      <w:r w:rsidRPr="007A2D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320</w:t>
      </w:r>
    </w:p>
    <w:p w:rsidR="00DF55F0" w:rsidRDefault="00DF55F0" w:rsidP="007A2D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F55F0" w:rsidRDefault="00DF55F0" w:rsidP="007A2D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F55F0" w:rsidRPr="007A2DA0" w:rsidRDefault="00DF55F0" w:rsidP="007A2DA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DF55F0" w:rsidRPr="007A2DA0" w:rsidRDefault="00DF55F0" w:rsidP="007A2DA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A2DA0">
        <w:rPr>
          <w:rFonts w:ascii="Times New Roman" w:hAnsi="Times New Roman"/>
          <w:b/>
          <w:sz w:val="28"/>
          <w:szCs w:val="28"/>
        </w:rPr>
        <w:t>ПОЛОЖЕНИЕ</w:t>
      </w:r>
    </w:p>
    <w:p w:rsidR="00DF55F0" w:rsidRDefault="00DF55F0" w:rsidP="009B7D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A2DA0">
        <w:rPr>
          <w:rFonts w:ascii="Times New Roman" w:hAnsi="Times New Roman"/>
          <w:b/>
          <w:sz w:val="28"/>
          <w:szCs w:val="28"/>
        </w:rPr>
        <w:t>о формировании и ведении Реестра муниципальных услуг</w:t>
      </w:r>
    </w:p>
    <w:p w:rsidR="00DF55F0" w:rsidRDefault="00DF55F0" w:rsidP="009B7D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A2DA0">
        <w:rPr>
          <w:rFonts w:ascii="Times New Roman" w:hAnsi="Times New Roman"/>
          <w:b/>
          <w:sz w:val="28"/>
          <w:szCs w:val="28"/>
        </w:rPr>
        <w:t xml:space="preserve"> администрации </w:t>
      </w:r>
      <w:r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</w:p>
    <w:p w:rsidR="00DF55F0" w:rsidRDefault="00DF55F0" w:rsidP="009B7D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Кущевского района</w:t>
      </w:r>
    </w:p>
    <w:p w:rsidR="00DF55F0" w:rsidRPr="007A2DA0" w:rsidRDefault="00DF55F0" w:rsidP="009B7D7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F55F0" w:rsidRPr="007A2DA0" w:rsidRDefault="00DF55F0" w:rsidP="007A2DA0">
      <w:pPr>
        <w:pStyle w:val="NoSpacing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Общие положения</w:t>
      </w:r>
    </w:p>
    <w:p w:rsidR="00DF55F0" w:rsidRPr="007A2DA0" w:rsidRDefault="00DF55F0" w:rsidP="007A2DA0">
      <w:pPr>
        <w:pStyle w:val="NoSpacing"/>
        <w:numPr>
          <w:ilvl w:val="1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Настоящее положение устанавливает последовательность действий при формировании и ведении «Реестра муниципальных услуг (функций)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 xml:space="preserve"> он (далее Реестр).</w:t>
      </w:r>
    </w:p>
    <w:p w:rsidR="00DF55F0" w:rsidRPr="007A2DA0" w:rsidRDefault="00DF55F0" w:rsidP="007A2DA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2DA0">
        <w:rPr>
          <w:rFonts w:ascii="Times New Roman" w:hAnsi="Times New Roman"/>
          <w:sz w:val="28"/>
          <w:szCs w:val="28"/>
        </w:rPr>
        <w:t>Ответственным за формирование и ведение Реестра является</w:t>
      </w:r>
      <w:r>
        <w:rPr>
          <w:rFonts w:ascii="Times New Roman" w:hAnsi="Times New Roman"/>
          <w:sz w:val="28"/>
          <w:szCs w:val="28"/>
        </w:rPr>
        <w:t xml:space="preserve"> специалист </w:t>
      </w:r>
      <w:r w:rsidRPr="007A2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7A2DA0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7A2DA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 xml:space="preserve"> (далее Отдел).</w:t>
      </w:r>
    </w:p>
    <w:p w:rsidR="00DF55F0" w:rsidRPr="007A2DA0" w:rsidRDefault="00DF55F0" w:rsidP="007A2DA0">
      <w:pPr>
        <w:pStyle w:val="NoSpacing"/>
        <w:rPr>
          <w:rFonts w:ascii="Times New Roman" w:hAnsi="Times New Roman"/>
          <w:sz w:val="28"/>
          <w:szCs w:val="28"/>
        </w:rPr>
      </w:pPr>
    </w:p>
    <w:p w:rsidR="00DF55F0" w:rsidRDefault="00DF55F0" w:rsidP="0051330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Формирование и предоставление сведений о муниципальных услугах (функциях) для ведения Реестра</w:t>
      </w:r>
      <w:r>
        <w:rPr>
          <w:rFonts w:ascii="Times New Roman" w:hAnsi="Times New Roman"/>
          <w:sz w:val="28"/>
          <w:szCs w:val="28"/>
        </w:rPr>
        <w:t>.</w:t>
      </w:r>
    </w:p>
    <w:p w:rsidR="00DF55F0" w:rsidRPr="007A2DA0" w:rsidRDefault="00DF55F0" w:rsidP="0051330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7A2DA0">
        <w:rPr>
          <w:rFonts w:ascii="Times New Roman" w:hAnsi="Times New Roman"/>
          <w:sz w:val="28"/>
          <w:szCs w:val="28"/>
        </w:rPr>
        <w:t xml:space="preserve"> Формирование сведений о муниципальных услугах (функциях) для ведения Реестра осуществляется Отделом на основании информации (перечни, списки оказываемых муниципальных услуг, административные регламенты, технологические карты межведомственного взаимодействия), переданной отделами (управлениями)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>, предоставляющими (исполняющими) соответствующие услуги (функции) (далее – отделы, управления). Ведение Реестра осуществляется на бумажном носителе и в электронном виде.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Реестр муниципальных услуг содержит сведения: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о муниципальных услугах, предоставляемых администрацией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>;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об услугах, которые являются необходимыми и обязательными для предоставления муниципальных услуг;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об услугах, оказываемых отделами, управлениями, в которых размещается муниципальное задание (заказ), выполняемое (выполняемый) за счет средств местного бюджета;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иные сведения, которые администрация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 xml:space="preserve"> посчитает необходимыми для внесения в Реестр.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7A2DA0">
        <w:rPr>
          <w:rFonts w:ascii="Times New Roman" w:hAnsi="Times New Roman"/>
          <w:sz w:val="28"/>
          <w:szCs w:val="28"/>
        </w:rPr>
        <w:t xml:space="preserve">Для формирования и </w:t>
      </w:r>
      <w:r>
        <w:rPr>
          <w:rFonts w:ascii="Times New Roman" w:hAnsi="Times New Roman"/>
          <w:sz w:val="28"/>
          <w:szCs w:val="28"/>
        </w:rPr>
        <w:t>ведения Реестра отделами</w:t>
      </w:r>
      <w:r w:rsidRPr="007A2DA0">
        <w:rPr>
          <w:rFonts w:ascii="Times New Roman" w:hAnsi="Times New Roman"/>
          <w:sz w:val="28"/>
          <w:szCs w:val="28"/>
        </w:rPr>
        <w:t xml:space="preserve"> информация о муниципальных услугах (функциях) предоставляется полная и достоверная.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7A2DA0">
        <w:rPr>
          <w:rFonts w:ascii="Times New Roman" w:hAnsi="Times New Roman"/>
          <w:sz w:val="28"/>
          <w:szCs w:val="28"/>
        </w:rPr>
        <w:t>В Отдел информация о муниципальных услугах (функциях) предоставляется теми отделами, которые осуществляют предоставление (исполнение) соответствующих услуг (функций).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>В случае если в предоставлении муниципальной услуги участвуют несколько отделов</w:t>
      </w:r>
      <w:r>
        <w:rPr>
          <w:rFonts w:ascii="Times New Roman" w:hAnsi="Times New Roman"/>
          <w:sz w:val="28"/>
          <w:szCs w:val="28"/>
        </w:rPr>
        <w:t>,</w:t>
      </w:r>
      <w:r w:rsidRPr="007A2DA0">
        <w:rPr>
          <w:rFonts w:ascii="Times New Roman" w:hAnsi="Times New Roman"/>
          <w:sz w:val="28"/>
          <w:szCs w:val="28"/>
        </w:rPr>
        <w:t xml:space="preserve"> то направление информации о муниципальных услугах (функциях) в Отдел осуществляет отдел, управление, предоставляющий итоговый результат услуги.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7A2DA0">
        <w:rPr>
          <w:rFonts w:ascii="Times New Roman" w:hAnsi="Times New Roman"/>
          <w:sz w:val="28"/>
          <w:szCs w:val="28"/>
        </w:rPr>
        <w:t xml:space="preserve">В течение 10 календарных дней со дня вступления в силу постановления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 xml:space="preserve"> об утверждении административного регламента предоставления (исполнения) муниципальной услуги (функции), о внесении изменений в административный регламент предоставления (исполнения) муниципальной услуги (функции), сведения о кот</w:t>
      </w:r>
      <w:r>
        <w:rPr>
          <w:rFonts w:ascii="Times New Roman" w:hAnsi="Times New Roman"/>
          <w:sz w:val="28"/>
          <w:szCs w:val="28"/>
        </w:rPr>
        <w:t xml:space="preserve">орой включены в Реестр, отделы </w:t>
      </w:r>
      <w:r w:rsidRPr="007A2DA0">
        <w:rPr>
          <w:rFonts w:ascii="Times New Roman" w:hAnsi="Times New Roman"/>
          <w:sz w:val="28"/>
          <w:szCs w:val="28"/>
        </w:rPr>
        <w:t>направляют в Отдел всю необходимую информацию.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7A2DA0">
        <w:rPr>
          <w:rFonts w:ascii="Times New Roman" w:hAnsi="Times New Roman"/>
          <w:sz w:val="28"/>
          <w:szCs w:val="28"/>
        </w:rPr>
        <w:t xml:space="preserve">Ответственными за соблюдение порядка и сроков направления сведений о муниципальных услугах (функциях) в Отдел являются </w:t>
      </w:r>
      <w:r>
        <w:rPr>
          <w:rFonts w:ascii="Times New Roman" w:hAnsi="Times New Roman"/>
          <w:sz w:val="28"/>
          <w:szCs w:val="28"/>
        </w:rPr>
        <w:t>специалисты</w:t>
      </w:r>
      <w:r w:rsidRPr="007A2DA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9B7D7C">
        <w:rPr>
          <w:rFonts w:ascii="Times New Roman" w:hAnsi="Times New Roman"/>
          <w:sz w:val="28"/>
          <w:szCs w:val="28"/>
        </w:rPr>
        <w:t xml:space="preserve"> сельского поселения Кущевского района</w:t>
      </w:r>
      <w:r w:rsidRPr="007A2DA0">
        <w:rPr>
          <w:rFonts w:ascii="Times New Roman" w:hAnsi="Times New Roman"/>
          <w:sz w:val="28"/>
          <w:szCs w:val="28"/>
        </w:rPr>
        <w:t>, предоставляющих (исполняющих) муниципальные услуги (функции).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7A2DA0">
        <w:rPr>
          <w:rFonts w:ascii="Times New Roman" w:hAnsi="Times New Roman"/>
          <w:sz w:val="28"/>
          <w:szCs w:val="28"/>
        </w:rPr>
        <w:t>Отдел постоянно проводит анализ сведений, содержащихся в Реестре. При изменении действующего законодательства, определяющего формирование и ведение Реестра, Отдел подготавливает необходимые нормативно-правовые акты, уведомляет соответствующие отделы.</w:t>
      </w:r>
    </w:p>
    <w:p w:rsidR="00DF55F0" w:rsidRPr="007A2DA0" w:rsidRDefault="00DF55F0" w:rsidP="005133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7A2DA0">
        <w:rPr>
          <w:rFonts w:ascii="Times New Roman" w:hAnsi="Times New Roman"/>
          <w:sz w:val="28"/>
          <w:szCs w:val="28"/>
        </w:rPr>
        <w:t xml:space="preserve">При формировании и ведении Реестра Отдел руководствуется действующим законодательством. </w:t>
      </w:r>
    </w:p>
    <w:p w:rsidR="00DF55F0" w:rsidRDefault="00DF55F0" w:rsidP="007A2DA0">
      <w:pPr>
        <w:pStyle w:val="NoSpacing"/>
        <w:rPr>
          <w:rFonts w:ascii="Times New Roman" w:hAnsi="Times New Roman"/>
          <w:sz w:val="28"/>
          <w:szCs w:val="28"/>
        </w:rPr>
      </w:pPr>
    </w:p>
    <w:p w:rsidR="00DF55F0" w:rsidRDefault="00DF55F0" w:rsidP="007A2DA0">
      <w:pPr>
        <w:pStyle w:val="NoSpacing"/>
        <w:rPr>
          <w:rFonts w:ascii="Times New Roman" w:hAnsi="Times New Roman"/>
          <w:sz w:val="28"/>
          <w:szCs w:val="28"/>
        </w:rPr>
      </w:pPr>
    </w:p>
    <w:p w:rsidR="00DF55F0" w:rsidRPr="00513305" w:rsidRDefault="00DF55F0" w:rsidP="00513305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Глава </w:t>
      </w:r>
      <w:r>
        <w:rPr>
          <w:rStyle w:val="FontStyle17"/>
          <w:b w:val="0"/>
          <w:bCs w:val="0"/>
          <w:spacing w:val="0"/>
          <w:sz w:val="28"/>
          <w:szCs w:val="28"/>
        </w:rPr>
        <w:t>Первомайского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сельского поселения</w:t>
      </w:r>
    </w:p>
    <w:p w:rsidR="00DF55F0" w:rsidRPr="00513305" w:rsidRDefault="00DF55F0" w:rsidP="00513305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Кущевского района                                                          </w:t>
      </w:r>
      <w:r>
        <w:rPr>
          <w:rStyle w:val="FontStyle17"/>
          <w:b w:val="0"/>
          <w:bCs w:val="0"/>
          <w:spacing w:val="0"/>
          <w:sz w:val="28"/>
          <w:szCs w:val="28"/>
        </w:rPr>
        <w:t xml:space="preserve">            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    </w:t>
      </w:r>
      <w:r>
        <w:rPr>
          <w:rStyle w:val="FontStyle17"/>
          <w:b w:val="0"/>
          <w:bCs w:val="0"/>
          <w:spacing w:val="0"/>
          <w:sz w:val="28"/>
          <w:szCs w:val="28"/>
        </w:rPr>
        <w:t>М.Н.Поступаев</w:t>
      </w:r>
    </w:p>
    <w:p w:rsidR="00DF55F0" w:rsidRPr="007A2DA0" w:rsidRDefault="00DF55F0" w:rsidP="007A2DA0">
      <w:pPr>
        <w:pStyle w:val="NoSpacing"/>
        <w:rPr>
          <w:rFonts w:ascii="Times New Roman" w:hAnsi="Times New Roman"/>
          <w:sz w:val="28"/>
          <w:szCs w:val="28"/>
        </w:rPr>
      </w:pPr>
    </w:p>
    <w:p w:rsidR="00DF55F0" w:rsidRDefault="00DF55F0" w:rsidP="007A2DA0"/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1D73B6" w:rsidRDefault="00DF55F0" w:rsidP="001D73B6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D73B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F55F0" w:rsidRPr="001D73B6" w:rsidRDefault="00DF55F0" w:rsidP="001D73B6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1D73B6">
        <w:rPr>
          <w:rFonts w:ascii="Times New Roman" w:hAnsi="Times New Roman" w:cs="Times New Roman"/>
          <w:sz w:val="28"/>
          <w:szCs w:val="28"/>
        </w:rPr>
        <w:t>УТВЕРЖДЕН</w:t>
      </w:r>
    </w:p>
    <w:p w:rsidR="00DF55F0" w:rsidRPr="007A2DA0" w:rsidRDefault="00DF55F0" w:rsidP="001D73B6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Pr="007A2DA0">
        <w:rPr>
          <w:rFonts w:ascii="Times New Roman" w:hAnsi="Times New Roman"/>
          <w:sz w:val="28"/>
          <w:szCs w:val="28"/>
        </w:rPr>
        <w:t xml:space="preserve"> Кущевск</w:t>
      </w:r>
      <w:r>
        <w:rPr>
          <w:rFonts w:ascii="Times New Roman" w:hAnsi="Times New Roman"/>
          <w:sz w:val="28"/>
          <w:szCs w:val="28"/>
        </w:rPr>
        <w:t>ого</w:t>
      </w:r>
      <w:r w:rsidRPr="007A2DA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DF55F0" w:rsidRPr="007A2DA0" w:rsidRDefault="00DF55F0" w:rsidP="007F4E29">
      <w:pPr>
        <w:pStyle w:val="NoSpacing"/>
        <w:ind w:left="5670"/>
        <w:rPr>
          <w:rFonts w:ascii="Times New Roman" w:hAnsi="Times New Roman"/>
          <w:sz w:val="28"/>
          <w:szCs w:val="28"/>
        </w:rPr>
      </w:pPr>
      <w:r w:rsidRPr="007A2D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30.12.2015 г.</w:t>
      </w:r>
      <w:r w:rsidRPr="007A2D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320</w:t>
      </w:r>
    </w:p>
    <w:p w:rsidR="00DF55F0" w:rsidRDefault="00DF55F0" w:rsidP="001D73B6">
      <w:pPr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F55F0" w:rsidRDefault="00DF55F0" w:rsidP="00513305">
      <w:pPr>
        <w:ind w:right="567"/>
        <w:contextualSpacing/>
        <w:jc w:val="center"/>
        <w:rPr>
          <w:rFonts w:ascii="Times New Roman CYR" w:hAnsi="Times New Roman CYR"/>
          <w:b/>
          <w:sz w:val="28"/>
        </w:rPr>
      </w:pPr>
    </w:p>
    <w:p w:rsidR="00DF55F0" w:rsidRDefault="00DF55F0" w:rsidP="00513305">
      <w:pPr>
        <w:ind w:right="567"/>
        <w:contextualSpacing/>
        <w:jc w:val="center"/>
        <w:rPr>
          <w:rFonts w:ascii="Times New Roman CYR" w:hAnsi="Times New Roman CYR"/>
          <w:b/>
          <w:sz w:val="28"/>
        </w:rPr>
      </w:pP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ПОРЯДОК</w:t>
      </w: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формирования сведений о муниципальных услугах </w:t>
      </w: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(функциях), предоставляемых (исполняемых) администрацией Первомайского сельского поселения Кущевского района для</w:t>
      </w: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размещения в региональной государственной информационной</w:t>
      </w: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системе «Реестр государственных услуг (функций)</w:t>
      </w:r>
    </w:p>
    <w:p w:rsidR="00DF55F0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 Краснодарского края»</w:t>
      </w:r>
    </w:p>
    <w:p w:rsidR="00DF55F0" w:rsidRPr="00160FFE" w:rsidRDefault="00DF55F0" w:rsidP="001D73B6">
      <w:pPr>
        <w:tabs>
          <w:tab w:val="left" w:pos="9639"/>
        </w:tabs>
        <w:ind w:right="-1"/>
        <w:contextualSpacing/>
        <w:jc w:val="center"/>
        <w:rPr>
          <w:rFonts w:ascii="Times New Roman CYR" w:hAnsi="Times New Roman CYR"/>
          <w:b/>
          <w:sz w:val="28"/>
        </w:rPr>
      </w:pPr>
    </w:p>
    <w:p w:rsidR="00DF55F0" w:rsidRDefault="00DF55F0" w:rsidP="001D73B6">
      <w:pPr>
        <w:ind w:right="56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0A7">
        <w:rPr>
          <w:rFonts w:ascii="Times New Roman" w:hAnsi="Times New Roman" w:cs="Times New Roman"/>
          <w:sz w:val="28"/>
          <w:szCs w:val="28"/>
        </w:rPr>
        <w:t>Формирование сведений о муниципальных услугах (функциях) для  размещения их в Реестре государственных и муниципальных услуг (функций) Краснодарского края (далее Реестр) осуществляют органы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Кущевского района</w:t>
      </w:r>
      <w:r w:rsidRPr="00BC00A7">
        <w:rPr>
          <w:rFonts w:ascii="Times New Roman" w:hAnsi="Times New Roman" w:cs="Times New Roman"/>
          <w:sz w:val="28"/>
          <w:szCs w:val="28"/>
        </w:rPr>
        <w:t>, предоставляющие соответствующие услуги (функции).</w:t>
      </w:r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размещение</w:t>
      </w:r>
      <w:r w:rsidRPr="006432E1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 (функциях), предоставляемых (исполняемых) отделами (управлениями)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9B7D7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6432E1">
        <w:rPr>
          <w:rFonts w:ascii="Times New Roman" w:hAnsi="Times New Roman" w:cs="Times New Roman"/>
          <w:sz w:val="28"/>
          <w:szCs w:val="28"/>
        </w:rPr>
        <w:t xml:space="preserve"> в Реестре является </w:t>
      </w: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6432E1"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9B7D7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Отдел)</w:t>
      </w:r>
      <w:r w:rsidRPr="006432E1">
        <w:rPr>
          <w:rFonts w:ascii="Times New Roman" w:hAnsi="Times New Roman" w:cs="Times New Roman"/>
          <w:sz w:val="28"/>
          <w:szCs w:val="28"/>
        </w:rPr>
        <w:t>.</w:t>
      </w:r>
      <w:bookmarkStart w:id="1" w:name="sub_2202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AE0F54">
        <w:rPr>
          <w:rFonts w:ascii="Times New Roman" w:hAnsi="Times New Roman" w:cs="Times New Roman"/>
          <w:sz w:val="28"/>
          <w:szCs w:val="28"/>
        </w:rPr>
        <w:t xml:space="preserve">полномоченным органом исполнительной власти Краснодарского края по формированию, проверке и размещению в </w:t>
      </w:r>
      <w:hyperlink r:id="rId10" w:history="1">
        <w:r w:rsidRPr="001D73B6">
          <w:rPr>
            <w:rStyle w:val="a"/>
            <w:rFonts w:ascii="Times New Roman" w:hAnsi="Times New Roman"/>
            <w:color w:val="auto"/>
            <w:sz w:val="28"/>
            <w:szCs w:val="28"/>
          </w:rPr>
          <w:t>федеральной государственной информационной системе</w:t>
        </w:r>
      </w:hyperlink>
      <w:r w:rsidRPr="001D7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F54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0F54">
        <w:rPr>
          <w:rFonts w:ascii="Times New Roman" w:hAnsi="Times New Roman" w:cs="Times New Roman"/>
          <w:sz w:val="28"/>
          <w:szCs w:val="28"/>
        </w:rPr>
        <w:t xml:space="preserve"> сведений о государственных услугах (функциях), содержащихся в </w:t>
      </w:r>
      <w:hyperlink w:anchor="sub_1000" w:history="1">
        <w:r w:rsidRPr="001D73B6">
          <w:rPr>
            <w:rStyle w:val="a"/>
            <w:rFonts w:ascii="Times New Roman" w:hAnsi="Times New Roman"/>
            <w:color w:val="auto"/>
            <w:sz w:val="28"/>
            <w:szCs w:val="28"/>
          </w:rPr>
          <w:t>региональной государственной информационной системе</w:t>
        </w:r>
      </w:hyperlink>
      <w:r w:rsidRPr="00AE0F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0F54">
        <w:rPr>
          <w:rFonts w:ascii="Times New Roman" w:hAnsi="Times New Roman" w:cs="Times New Roman"/>
          <w:sz w:val="28"/>
          <w:szCs w:val="28"/>
        </w:rPr>
        <w:t xml:space="preserve">Реестр государственных услуг </w:t>
      </w:r>
      <w:r>
        <w:rPr>
          <w:rFonts w:ascii="Times New Roman" w:hAnsi="Times New Roman" w:cs="Times New Roman"/>
          <w:sz w:val="28"/>
          <w:szCs w:val="28"/>
        </w:rPr>
        <w:t>(функций) Краснодарского края», ведению информационного ресурса Реестра Краснодарского края является департамент информатизации и связи Краснодарского края (далее Уполномоченный орган).</w:t>
      </w:r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E1">
        <w:rPr>
          <w:rFonts w:ascii="Times New Roman" w:hAnsi="Times New Roman" w:cs="Times New Roman"/>
          <w:sz w:val="28"/>
          <w:szCs w:val="28"/>
        </w:rPr>
        <w:t xml:space="preserve">В течение одного календарного месяца со дня вступления в силу нормативного правового акта, устанавливающего порядок предоставления (исполнения) услуги (функции), отменяющего или изменяющего условия предоставления (исполнения) услуги (функции), сведения о которой включены в Реестр, устанавливающего полномочие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по предоставлению муниципаль</w:t>
      </w:r>
      <w:r w:rsidRPr="006432E1">
        <w:rPr>
          <w:rFonts w:ascii="Times New Roman" w:hAnsi="Times New Roman" w:cs="Times New Roman"/>
          <w:sz w:val="28"/>
          <w:szCs w:val="28"/>
        </w:rPr>
        <w:t xml:space="preserve">ной услуги (исполнению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432E1">
        <w:rPr>
          <w:rFonts w:ascii="Times New Roman" w:hAnsi="Times New Roman" w:cs="Times New Roman"/>
          <w:sz w:val="28"/>
          <w:szCs w:val="28"/>
        </w:rPr>
        <w:t xml:space="preserve">ной функции), </w:t>
      </w:r>
      <w:r>
        <w:rPr>
          <w:rFonts w:ascii="Times New Roman" w:hAnsi="Times New Roman" w:cs="Times New Roman"/>
          <w:sz w:val="28"/>
          <w:szCs w:val="28"/>
        </w:rPr>
        <w:t xml:space="preserve">Отдел направляет </w:t>
      </w:r>
      <w:hyperlink w:anchor="sub_2" w:history="1">
        <w:r w:rsidRPr="001D73B6">
          <w:rPr>
            <w:rStyle w:val="a"/>
            <w:rFonts w:ascii="Times New Roman" w:hAnsi="Times New Roman"/>
            <w:color w:val="auto"/>
            <w:sz w:val="28"/>
            <w:szCs w:val="28"/>
          </w:rPr>
          <w:t>Уполномоченному органу</w:t>
        </w:r>
      </w:hyperlink>
      <w:r w:rsidRPr="006432E1">
        <w:rPr>
          <w:rFonts w:ascii="Times New Roman" w:hAnsi="Times New Roman" w:cs="Times New Roman"/>
          <w:sz w:val="28"/>
          <w:szCs w:val="28"/>
        </w:rPr>
        <w:t xml:space="preserve"> сведения о новой услуге (функции) или изменение сведений об услуге (ф</w:t>
      </w:r>
      <w:r>
        <w:rPr>
          <w:rFonts w:ascii="Times New Roman" w:hAnsi="Times New Roman" w:cs="Times New Roman"/>
          <w:sz w:val="28"/>
          <w:szCs w:val="28"/>
        </w:rPr>
        <w:t>ункции), включенной</w:t>
      </w:r>
      <w:r w:rsidRPr="006432E1">
        <w:rPr>
          <w:rFonts w:ascii="Times New Roman" w:hAnsi="Times New Roman" w:cs="Times New Roman"/>
          <w:sz w:val="28"/>
          <w:szCs w:val="28"/>
        </w:rPr>
        <w:t xml:space="preserve"> в Реестр Краснодарского края.</w:t>
      </w:r>
      <w:bookmarkStart w:id="2" w:name="sub_2203"/>
      <w:bookmarkEnd w:id="1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E1">
        <w:rPr>
          <w:rFonts w:ascii="Times New Roman" w:hAnsi="Times New Roman" w:cs="Times New Roman"/>
          <w:sz w:val="28"/>
          <w:szCs w:val="28"/>
        </w:rPr>
        <w:t xml:space="preserve">Сведения об услугах (функциях) формируются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6432E1">
        <w:rPr>
          <w:rFonts w:ascii="Times New Roman" w:hAnsi="Times New Roman" w:cs="Times New Roman"/>
          <w:sz w:val="28"/>
          <w:szCs w:val="28"/>
        </w:rPr>
        <w:t xml:space="preserve"> в электронном виде путем заполнения электронных форм Реестра с использованием его программно-технических средств и направляются Уполномоченному органу.</w:t>
      </w:r>
      <w:bookmarkStart w:id="3" w:name="sub_2204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E6">
        <w:rPr>
          <w:rFonts w:ascii="Times New Roman" w:hAnsi="Times New Roman" w:cs="Times New Roman"/>
          <w:sz w:val="28"/>
          <w:szCs w:val="28"/>
        </w:rPr>
        <w:t>Формирование сведений о муниципальн</w:t>
      </w:r>
      <w:r>
        <w:rPr>
          <w:rFonts w:ascii="Times New Roman" w:hAnsi="Times New Roman" w:cs="Times New Roman"/>
          <w:sz w:val="28"/>
          <w:szCs w:val="28"/>
        </w:rPr>
        <w:t>ых услугах (функциях) для размещения в  Реестре</w:t>
      </w:r>
      <w:r w:rsidRPr="004F54E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4F54E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EB7C8B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на размещение информации в Реестре государственных и муниципальных услуг Краснодарского края (п</w:t>
      </w:r>
      <w:r w:rsidRPr="00EB7C8B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 № 1</w:t>
      </w:r>
      <w:r w:rsidRPr="00EB7C8B">
        <w:rPr>
          <w:rFonts w:ascii="Times New Roman" w:hAnsi="Times New Roman" w:cs="Times New Roman"/>
          <w:sz w:val="28"/>
          <w:szCs w:val="28"/>
        </w:rPr>
        <w:t xml:space="preserve">), </w:t>
      </w:r>
      <w:r w:rsidRPr="004F54E6">
        <w:rPr>
          <w:rFonts w:ascii="Times New Roman" w:hAnsi="Times New Roman" w:cs="Times New Roman"/>
          <w:sz w:val="28"/>
          <w:szCs w:val="28"/>
        </w:rPr>
        <w:t>переданной отделами (управлениями) администрации муниципального образования Кущевский район, предоставляющими (исполняющими) соответствующие услуги (функции) (далее – отделы, управления).</w:t>
      </w:r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06"/>
      <w:bookmarkEnd w:id="3"/>
      <w:r w:rsidRPr="006432E1">
        <w:rPr>
          <w:rFonts w:ascii="Times New Roman" w:hAnsi="Times New Roman" w:cs="Times New Roman"/>
          <w:sz w:val="28"/>
          <w:szCs w:val="28"/>
        </w:rPr>
        <w:t>Представляемые в Реестр сведения должны быть достоверными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432E1">
        <w:rPr>
          <w:rFonts w:ascii="Times New Roman" w:hAnsi="Times New Roman" w:cs="Times New Roman"/>
          <w:sz w:val="28"/>
          <w:szCs w:val="28"/>
        </w:rPr>
        <w:t xml:space="preserve"> полными.</w:t>
      </w:r>
      <w:bookmarkStart w:id="5" w:name="sub_2207"/>
      <w:bookmarkEnd w:id="4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2E1">
        <w:rPr>
          <w:rFonts w:ascii="Times New Roman" w:hAnsi="Times New Roman" w:cs="Times New Roman"/>
          <w:sz w:val="28"/>
          <w:szCs w:val="28"/>
        </w:rPr>
        <w:t>Уполномоченный орган в течение десяти дней проводит формально-логическую проверку размещенных в Реестре сведений об услугах на предмет соответствия административным регламентам предоставления услуг (исполнения функций) и стандартам предоставления государственных услуг.</w:t>
      </w:r>
      <w:bookmarkStart w:id="6" w:name="sub_2208"/>
      <w:bookmarkEnd w:id="5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39">
        <w:rPr>
          <w:rFonts w:ascii="Times New Roman" w:hAnsi="Times New Roman" w:cs="Times New Roman"/>
          <w:sz w:val="28"/>
          <w:szCs w:val="28"/>
        </w:rPr>
        <w:t>В случа</w:t>
      </w:r>
      <w:r>
        <w:rPr>
          <w:rFonts w:ascii="Times New Roman" w:hAnsi="Times New Roman" w:cs="Times New Roman"/>
          <w:sz w:val="28"/>
          <w:szCs w:val="28"/>
        </w:rPr>
        <w:t>е если по результатам проверки</w:t>
      </w:r>
      <w:r w:rsidRPr="000D1F39">
        <w:rPr>
          <w:rFonts w:ascii="Times New Roman" w:hAnsi="Times New Roman" w:cs="Times New Roman"/>
          <w:sz w:val="28"/>
          <w:szCs w:val="28"/>
        </w:rPr>
        <w:t xml:space="preserve"> выявлены нарушения, Уполномоченный орган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0D1F39">
        <w:rPr>
          <w:rFonts w:ascii="Times New Roman" w:hAnsi="Times New Roman" w:cs="Times New Roman"/>
          <w:sz w:val="28"/>
          <w:szCs w:val="28"/>
        </w:rPr>
        <w:t>уведомление об их устранении в форме электронного комментария с использованием программно-технических средств Реестра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1F39">
        <w:rPr>
          <w:rFonts w:ascii="Times New Roman" w:hAnsi="Times New Roman" w:cs="Times New Roman"/>
          <w:sz w:val="28"/>
          <w:szCs w:val="28"/>
        </w:rPr>
        <w:t xml:space="preserve"> Устранение нарушений должно быть осуществлено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D1F39">
        <w:rPr>
          <w:rFonts w:ascii="Times New Roman" w:hAnsi="Times New Roman" w:cs="Times New Roman"/>
          <w:sz w:val="28"/>
          <w:szCs w:val="28"/>
        </w:rPr>
        <w:t>в течение трех рабочих дней.</w:t>
      </w:r>
      <w:bookmarkStart w:id="7" w:name="sub_2209"/>
      <w:bookmarkEnd w:id="6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39">
        <w:rPr>
          <w:rFonts w:ascii="Times New Roman" w:hAnsi="Times New Roman" w:cs="Times New Roman"/>
          <w:sz w:val="28"/>
          <w:szCs w:val="28"/>
        </w:rPr>
        <w:t>Если по результатам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F39">
        <w:rPr>
          <w:rFonts w:ascii="Times New Roman" w:hAnsi="Times New Roman" w:cs="Times New Roman"/>
          <w:sz w:val="28"/>
          <w:szCs w:val="28"/>
        </w:rPr>
        <w:t xml:space="preserve">нарушений не выявлено, Уполномоченный орган в срок, не превышающий одного дня после истечения срока проверки, подписывает указанные сведения </w:t>
      </w:r>
      <w:hyperlink r:id="rId11" w:history="1">
        <w:r w:rsidRPr="001D73B6">
          <w:rPr>
            <w:rStyle w:val="a"/>
            <w:rFonts w:ascii="Times New Roman" w:hAnsi="Times New Roman"/>
            <w:color w:val="auto"/>
            <w:sz w:val="28"/>
            <w:szCs w:val="28"/>
          </w:rPr>
          <w:t>электронной подписью</w:t>
        </w:r>
      </w:hyperlink>
      <w:r w:rsidRPr="000D1F39">
        <w:rPr>
          <w:rFonts w:ascii="Times New Roman" w:hAnsi="Times New Roman" w:cs="Times New Roman"/>
          <w:sz w:val="28"/>
          <w:szCs w:val="28"/>
        </w:rPr>
        <w:t xml:space="preserve"> и, используя программно-технические средства Реестра, размещает на Портале государственных и муниципальных услуг Краснодарского края.</w:t>
      </w:r>
      <w:bookmarkStart w:id="8" w:name="sub_2210"/>
      <w:bookmarkEnd w:id="7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39">
        <w:rPr>
          <w:rFonts w:ascii="Times New Roman" w:hAnsi="Times New Roman" w:cs="Times New Roman"/>
          <w:sz w:val="28"/>
          <w:szCs w:val="28"/>
        </w:rPr>
        <w:t xml:space="preserve">Уполномоченный орган 1 раз в год (с 1 по 15 декабря) проводит мониторинг и анализ сведений, размещенных в Реестре, и в течение 5 рабочих дней со дня обнаружения сведений, подлежащих исключению из Реестра, направляет </w:t>
      </w:r>
      <w:r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0D1F39">
        <w:rPr>
          <w:rFonts w:ascii="Times New Roman" w:hAnsi="Times New Roman" w:cs="Times New Roman"/>
          <w:sz w:val="28"/>
          <w:szCs w:val="28"/>
        </w:rPr>
        <w:t>уведомление о необходимости исключения сведений об услугах (функциях) из Реестра с использованием программно-технических средств.</w:t>
      </w:r>
      <w:bookmarkStart w:id="9" w:name="sub_2211"/>
      <w:bookmarkEnd w:id="8"/>
    </w:p>
    <w:p w:rsidR="00DF55F0" w:rsidRDefault="00DF55F0" w:rsidP="00513305">
      <w:pPr>
        <w:pStyle w:val="ListParagraph"/>
        <w:widowControl/>
        <w:numPr>
          <w:ilvl w:val="0"/>
          <w:numId w:val="8"/>
        </w:numPr>
        <w:autoSpaceDE/>
        <w:autoSpaceDN/>
        <w:adjustRightInd/>
        <w:spacing w:after="20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39">
        <w:rPr>
          <w:rFonts w:ascii="Times New Roman" w:hAnsi="Times New Roman" w:cs="Times New Roman"/>
          <w:sz w:val="28"/>
          <w:szCs w:val="28"/>
        </w:rPr>
        <w:t>Основаниями для исключения сведений об услугах (функциях) из Реестра являются следующие обстоятельства:</w:t>
      </w:r>
      <w:bookmarkEnd w:id="9"/>
    </w:p>
    <w:p w:rsidR="00DF55F0" w:rsidRDefault="00DF55F0" w:rsidP="00513305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F39">
        <w:rPr>
          <w:rFonts w:ascii="Times New Roman" w:hAnsi="Times New Roman" w:cs="Times New Roman"/>
          <w:sz w:val="28"/>
          <w:szCs w:val="28"/>
        </w:rPr>
        <w:t xml:space="preserve">1) вступление в силу федеральных законов и иных нормативных правовых актов Российской Федерации, законов и иных нормативных правовых </w:t>
      </w:r>
      <w:r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0D1F39">
        <w:rPr>
          <w:rFonts w:ascii="Times New Roman" w:hAnsi="Times New Roman" w:cs="Times New Roman"/>
          <w:sz w:val="28"/>
          <w:szCs w:val="28"/>
        </w:rPr>
        <w:t xml:space="preserve">Краснодарского края, нормативных правовых </w:t>
      </w:r>
      <w:r>
        <w:rPr>
          <w:rFonts w:ascii="Times New Roman" w:hAnsi="Times New Roman" w:cs="Times New Roman"/>
          <w:sz w:val="28"/>
          <w:szCs w:val="28"/>
        </w:rPr>
        <w:t>актов администрации Первомайского</w:t>
      </w:r>
      <w:r w:rsidRPr="009B7D7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F39">
        <w:rPr>
          <w:rFonts w:ascii="Times New Roman" w:hAnsi="Times New Roman" w:cs="Times New Roman"/>
          <w:sz w:val="28"/>
          <w:szCs w:val="28"/>
        </w:rPr>
        <w:t>которыми упразднено предоставление государственной услуги (исполнение государственно функции);</w:t>
      </w:r>
    </w:p>
    <w:p w:rsidR="00DF55F0" w:rsidRDefault="00DF55F0" w:rsidP="00513305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62BE">
        <w:rPr>
          <w:rFonts w:ascii="Times New Roman" w:hAnsi="Times New Roman" w:cs="Times New Roman"/>
          <w:sz w:val="28"/>
          <w:szCs w:val="28"/>
        </w:rPr>
        <w:t xml:space="preserve">2) несоответствие сведений об услугах (функциях), размещенных в Реестре Краснодарского края, требованиям Положения о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2BE">
        <w:rPr>
          <w:rFonts w:ascii="Times New Roman" w:hAnsi="Times New Roman" w:cs="Times New Roman"/>
          <w:sz w:val="28"/>
          <w:szCs w:val="28"/>
        </w:rPr>
        <w:t>Реестр государственных услуг (функций)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62BE">
        <w:rPr>
          <w:rFonts w:ascii="Times New Roman" w:hAnsi="Times New Roman" w:cs="Times New Roman"/>
          <w:sz w:val="28"/>
          <w:szCs w:val="28"/>
        </w:rPr>
        <w:t>.</w:t>
      </w:r>
      <w:bookmarkStart w:id="10" w:name="sub_2212"/>
    </w:p>
    <w:p w:rsidR="00DF55F0" w:rsidRDefault="00DF55F0" w:rsidP="00513305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13"/>
      <w:bookmarkEnd w:id="10"/>
      <w:r>
        <w:rPr>
          <w:rFonts w:ascii="Times New Roman" w:hAnsi="Times New Roman" w:cs="Times New Roman"/>
          <w:sz w:val="28"/>
          <w:szCs w:val="28"/>
        </w:rPr>
        <w:t>11</w:t>
      </w:r>
      <w:r w:rsidRPr="000E62BE">
        <w:rPr>
          <w:rFonts w:ascii="Times New Roman" w:hAnsi="Times New Roman" w:cs="Times New Roman"/>
          <w:sz w:val="28"/>
          <w:szCs w:val="28"/>
        </w:rPr>
        <w:t>. В случае исключения сведений об услугах (функциях) из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2BE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хранение в Реестре Краснодарского края информации о наименовании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(муниципальной)</w:t>
      </w:r>
      <w:r w:rsidRPr="000E62BE">
        <w:rPr>
          <w:rFonts w:ascii="Times New Roman" w:hAnsi="Times New Roman" w:cs="Times New Roman"/>
          <w:sz w:val="28"/>
          <w:szCs w:val="28"/>
        </w:rPr>
        <w:t xml:space="preserve"> услуги (функции) и ее реестровом номере.</w:t>
      </w:r>
      <w:bookmarkEnd w:id="11"/>
    </w:p>
    <w:p w:rsidR="00DF55F0" w:rsidRPr="000D1F39" w:rsidRDefault="00DF55F0" w:rsidP="00513305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D1F39">
        <w:rPr>
          <w:rFonts w:ascii="Times New Roman" w:hAnsi="Times New Roman" w:cs="Times New Roman"/>
          <w:sz w:val="28"/>
          <w:szCs w:val="28"/>
        </w:rPr>
        <w:t xml:space="preserve">При формировании и направлении сведений о муниципальных услугах (функциях) в Реестр,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0D1F39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513305" w:rsidRDefault="00DF55F0" w:rsidP="007575D2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Глава </w:t>
      </w:r>
      <w:r>
        <w:rPr>
          <w:rStyle w:val="FontStyle17"/>
          <w:b w:val="0"/>
          <w:bCs w:val="0"/>
          <w:spacing w:val="0"/>
          <w:sz w:val="28"/>
          <w:szCs w:val="28"/>
        </w:rPr>
        <w:t>Первомайского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сельского поселения</w:t>
      </w:r>
    </w:p>
    <w:p w:rsidR="00DF55F0" w:rsidRPr="00513305" w:rsidRDefault="00DF55F0" w:rsidP="007575D2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Кущевского района                                                          </w:t>
      </w:r>
      <w:r>
        <w:rPr>
          <w:rStyle w:val="FontStyle17"/>
          <w:b w:val="0"/>
          <w:bCs w:val="0"/>
          <w:spacing w:val="0"/>
          <w:sz w:val="28"/>
          <w:szCs w:val="28"/>
        </w:rPr>
        <w:t xml:space="preserve">            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  </w:t>
      </w:r>
      <w:r>
        <w:rPr>
          <w:rStyle w:val="FontStyle17"/>
          <w:b w:val="0"/>
          <w:bCs w:val="0"/>
          <w:spacing w:val="0"/>
          <w:sz w:val="28"/>
          <w:szCs w:val="28"/>
        </w:rPr>
        <w:t xml:space="preserve">  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 </w:t>
      </w:r>
      <w:r>
        <w:rPr>
          <w:rStyle w:val="FontStyle17"/>
          <w:b w:val="0"/>
          <w:bCs w:val="0"/>
          <w:spacing w:val="0"/>
          <w:sz w:val="28"/>
          <w:szCs w:val="28"/>
        </w:rPr>
        <w:t>М.Н.Поступаев</w:t>
      </w:r>
    </w:p>
    <w:p w:rsidR="00DF55F0" w:rsidRPr="007A2DA0" w:rsidRDefault="00DF55F0" w:rsidP="007575D2">
      <w:pPr>
        <w:pStyle w:val="NoSpacing"/>
        <w:rPr>
          <w:rFonts w:ascii="Times New Roman" w:hAnsi="Times New Roman"/>
          <w:sz w:val="28"/>
          <w:szCs w:val="28"/>
        </w:rPr>
      </w:pPr>
    </w:p>
    <w:p w:rsidR="00DF55F0" w:rsidRDefault="00DF55F0" w:rsidP="007575D2"/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7575D2" w:rsidRDefault="00DF55F0" w:rsidP="007575D2">
      <w:pPr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5D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F55F0" w:rsidRPr="007575D2" w:rsidRDefault="00DF55F0" w:rsidP="007575D2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575D2">
        <w:rPr>
          <w:rFonts w:ascii="Times New Roman" w:hAnsi="Times New Roman" w:cs="Times New Roman"/>
          <w:sz w:val="28"/>
          <w:szCs w:val="28"/>
        </w:rPr>
        <w:t xml:space="preserve">к Порядку формирования сведений о муниципальных услугах (функциях), предоставляемых (исполняемых) администрацией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9B7D7C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Pr="007575D2">
        <w:rPr>
          <w:rFonts w:ascii="Times New Roman" w:hAnsi="Times New Roman" w:cs="Times New Roman"/>
          <w:sz w:val="28"/>
          <w:szCs w:val="28"/>
        </w:rPr>
        <w:t xml:space="preserve"> для размещения в региональной государственной информационной системе «Реестр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D2">
        <w:rPr>
          <w:rFonts w:ascii="Times New Roman" w:hAnsi="Times New Roman" w:cs="Times New Roman"/>
          <w:sz w:val="28"/>
          <w:szCs w:val="28"/>
        </w:rPr>
        <w:t>Краснодарского края»</w:t>
      </w:r>
    </w:p>
    <w:p w:rsidR="00DF55F0" w:rsidRPr="000E488C" w:rsidRDefault="00DF55F0" w:rsidP="007575D2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DF55F0" w:rsidRDefault="00DF55F0" w:rsidP="007575D2">
      <w:pPr>
        <w:tabs>
          <w:tab w:val="left" w:pos="8222"/>
        </w:tabs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F0" w:rsidRDefault="00DF55F0" w:rsidP="007575D2">
      <w:pPr>
        <w:tabs>
          <w:tab w:val="left" w:pos="8222"/>
        </w:tabs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55F0" w:rsidRDefault="00DF55F0" w:rsidP="007575D2">
      <w:pPr>
        <w:tabs>
          <w:tab w:val="left" w:pos="8222"/>
        </w:tabs>
        <w:ind w:left="851" w:right="1133"/>
        <w:jc w:val="center"/>
        <w:rPr>
          <w:rFonts w:ascii="Times New Roman" w:hAnsi="Times New Roman" w:cs="Times New Roman"/>
          <w:sz w:val="28"/>
          <w:szCs w:val="28"/>
        </w:rPr>
      </w:pPr>
      <w:r w:rsidRPr="00D9615B">
        <w:rPr>
          <w:rFonts w:ascii="Times New Roman" w:hAnsi="Times New Roman" w:cs="Times New Roman"/>
          <w:b/>
          <w:sz w:val="28"/>
          <w:szCs w:val="28"/>
        </w:rPr>
        <w:t>на размещение информации в реестр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9615B">
        <w:rPr>
          <w:rFonts w:ascii="Times New Roman" w:hAnsi="Times New Roman" w:cs="Times New Roman"/>
          <w:b/>
          <w:sz w:val="28"/>
          <w:szCs w:val="28"/>
        </w:rPr>
        <w:t xml:space="preserve"> государственных и муниципальных услуг </w:t>
      </w:r>
      <w:r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6960"/>
        <w:gridCol w:w="2126"/>
      </w:tblGrid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№ п/п</w:t>
            </w:r>
          </w:p>
        </w:tc>
        <w:tc>
          <w:tcPr>
            <w:tcW w:w="6960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Необходимая информация для заполнения Реестра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соответствии с административным регламентом </w:t>
            </w: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Общие сведения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Полное наименование государственной (муниципальной) услуги в соответствии с НПА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наименование государственной (муниципальной) услуги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Сокращенное наименование услуги, которое впоследствии будет использовано для отображения названия услуги в информационных киосках. Длина строки не должна превышать 32-х символов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доступности услуги, выбрать: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(если услуга имеет индивидуальный характер предоставления, то указывается «Полная авторизация». Если услуга имеет информационный, общий характер, то указывается «Упрощенная авторизация»)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Адрес в сети Интернет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Орган власти, ответственный за предоставление услуги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Ответственная организация (учреждение).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услугу оказывает уполномоченная организация, в данное поле необходимо внести наименование этой организации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Классификатор услуг/функций (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В данном справочнике отображаются значения в зависимости от выбранного ответственного органа власти. Необходимо выбрать значение классификатора, по названию совпадающее в добавляемой услугой.)</w:t>
            </w:r>
          </w:p>
        </w:tc>
        <w:tc>
          <w:tcPr>
            <w:tcW w:w="2126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Заполняется Отделом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Раздел каталога услуг/функций (ЕПГУ) (пример: здравоохранение)</w:t>
            </w:r>
          </w:p>
        </w:tc>
        <w:tc>
          <w:tcPr>
            <w:tcW w:w="2126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Заполняется Отделом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Категория услуги (</w:t>
            </w:r>
            <w:r w:rsidRPr="005C38D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Пример: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Государственная (муниципальная) услуга)</w:t>
            </w:r>
          </w:p>
        </w:tc>
        <w:tc>
          <w:tcPr>
            <w:tcW w:w="2126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Приоритет (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Если услуга является приоритетной в соответствии с распоряжением Правительства РФ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от 07.09.2010г. 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№ 1506-р (1519-р – для федеральных услуг)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Количество взаимодействий заявителя с должностными лицами (</w:t>
            </w:r>
            <w:r w:rsidRPr="005C38D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АР: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отсутствует. Рассчитывается из описания раздела «III. Состав, последовательность,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форме») не более 3 - х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Ключевые слова (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Слова, участвующие в поиске услуги через поисковые инструменты информационных систем, использующих сведения о данной услуге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 (текст регламента в новой редакции с учетом всех изменений и дополнений, в формате </w:t>
            </w:r>
            <w:r w:rsidRPr="005C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Сведения о консультировании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Центр телефонного обслуживания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Адрес места консультирования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Район населенного пункта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Досудебное обжалование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Сведения о досудебном обжаловании (Заполняется в соответствии с разделом «V. Досудебный (внесудебный) порядок обжалования решений и действий (бездействия) Роспотребнадзора и/или его территориального органа, а также должностных лиц органа, предоставляющего государственную услугу».)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Участники и межведомственность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Тип межведомственного взаимодействия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1. Взаимодействие с ОИВ данного конкретного субъекта РФ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2. Взаимодействие с ОИВ субъектов РФ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3. Взаимодействие с ОМСУ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4. Взаимодействие с ФОИВ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5. Переданные на исполнение полномочия 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6. Нет взаимодействия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выбрать номер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Наименование технологической карты межведомственного взаимодействия (если есть ТКМВ)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НПА, утверждающий технологическую карту межведомственного взаимодействия (если есть ТКМВ)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Файл ТКМВ (</w:t>
            </w:r>
            <w:r w:rsidRPr="005C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файл с технологической картой межведомственного взаимодействия). Прикрепить отдельным файлом, при наличии межведомственного взаимодействия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60" w:type="dxa"/>
          </w:tcPr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Участвующие организации(</w:t>
            </w:r>
            <w:r w:rsidRPr="005C38DA">
              <w:rPr>
                <w:iCs/>
                <w:sz w:val="28"/>
                <w:szCs w:val="28"/>
              </w:rPr>
              <w:t>Соответствие АР:</w:t>
            </w:r>
            <w:r w:rsidRPr="005C38DA">
              <w:rPr>
                <w:sz w:val="28"/>
                <w:szCs w:val="28"/>
              </w:rPr>
              <w:t xml:space="preserve"> Соответствует разделу «II. Стандарт предоставления государственной услуги» подразделу «Наименование федерального органа исполнительной власти, предоставляющего государственную услугу» п.12. Предоставление государственной услуги осуществляется Роспотребнадзором (его территориальными органами); п.13. В предоставлении государственной услуги участвуют также ФНС России, организации Федеральной службы по надзору в сфере защиты прав потребителей и благополучия человека, сведения о местонахождении которых приводятся в приложении № 2 к Регламенту)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НПА (соответствует разделу «II. Стандарт предоставления государственной услуги» подразделу «Перечень нормативных правовых актов, регулирующих отношения, возникающие в связи с предоставлением государственной услуги» п. 17. Предоставление государственной услуги осуществляется в соответствии с:…)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60" w:type="dxa"/>
          </w:tcPr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i/>
                <w:iCs/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Рабочие документы (</w:t>
            </w:r>
            <w:r w:rsidRPr="005C38DA">
              <w:rPr>
                <w:iCs/>
                <w:sz w:val="28"/>
                <w:szCs w:val="28"/>
              </w:rPr>
              <w:t>Пример:</w:t>
            </w:r>
            <w:r w:rsidRPr="005C38DA">
              <w:rPr>
                <w:i/>
                <w:iCs/>
                <w:sz w:val="28"/>
                <w:szCs w:val="28"/>
              </w:rPr>
              <w:t xml:space="preserve"> </w:t>
            </w:r>
          </w:p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 xml:space="preserve">1. Заявление о выдаче санитарно-эпидемиологического заключения </w:t>
            </w:r>
          </w:p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2. Результаты санитарно-эпидемиологических экспертиз, расследований, обследований, исследований, испытаний и иных видов оценок, оформленные в установленном порядке</w:t>
            </w:r>
          </w:p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3. Заявление о переоформлении санитарно-эпидемиологического заключения с указанием причины переоформления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4. Ранее выданное санитарно-эпидемиологическое заключение)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Критерии принятия решений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критерия принятия решения и описание критерия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Административные процедуры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административной процедуры, входящей в состав услуги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Порядок передачи результата оказания (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передачи результата – процесс передачи результата от данной административной процедуры к следующей административной процедуре (например, устно от должностного лица должностному лицу, или от комиссии менеджеру в виде решения комиссии и т.п.)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Комментарий: заполняется, если есть какие-либо комментарии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Процедуры взаимодействия с заявителями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Процедуры взаимодействия логически выделяются из текста АР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Блок-схема: (прикрепить отдельным файлом)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предоставления муниципальной услуги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Результат оказания: (</w:t>
            </w:r>
            <w:r w:rsidRPr="005C38D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АР: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разделу «II. Стандарт предоставления государственной услуги»)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Основания для отказа / приостановления 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НПА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Формы взаимодействия,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выбрать номера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Лично в структурное(ом) подразделение (и) органа государственной власти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2. Через законного представителя в структурное (ом) подразделение (и) органа государственной власти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3. По почтовому адресу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4. По телефону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5. По электронной почте (e-mail)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6. Через автоинформатор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7. Через экспедитора (курьера)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8. На информационном WEB сайте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9. Через многофункциональный центр предоставления государственных и муниципальных услуг 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Способы получения результата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выбрать номера</w:t>
            </w: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Лично в структурное (ом) подразделение (и) органа государственной власти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Через законного представителя в структурное (ом) подразделение (и) органа государственной власти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По почтовому адресу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По телефону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(e-mail)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Через автоинформатор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7. Через экспедитора (курьера)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8. На информационном WEB сайте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9. Через многофункциональный центр предоставления государственных и муниципальных услуг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Cs/>
                <w:sz w:val="28"/>
                <w:szCs w:val="28"/>
              </w:rPr>
              <w:t>Цель обращения(за предоставлением услуги)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(для ЕПГУ)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Используется для межведомственного взаимодействии (да/нет)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Без участия заявителя (да/нет)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Срок предоставления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Срок регистрации запроса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Порядок регистрации запроса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Оплата (если нет, то пишем «–»; если да, то заполняем пункты: 57-61)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Основание (</w:t>
            </w:r>
            <w:r w:rsidRPr="005C38DA">
              <w:rPr>
                <w:rFonts w:ascii="Times New Roman" w:hAnsi="Times New Roman" w:cs="Times New Roman"/>
                <w:iCs/>
                <w:sz w:val="28"/>
                <w:szCs w:val="28"/>
              </w:rPr>
              <w:t>Соответствие АР: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Соответствует разделу «II. Стандарт предоставления государственной услуги»)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Тип платежа, выбрать номер (а): 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1. Безналичный расчет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2. Безналичный расчет (банковский перевод)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3. Безналичный расчет (по банковской карте)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4. Безналичный расчет (через платежную систему)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5. Наличный расчет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6. Наличный расчет (в почтовом отделении при получении)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7. Наличный расчет (оплата в органе государственной власти)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8. Наличный расчет (оплата курьеру)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НПА, регулирующий оплату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 органа власти, оказывающего услугу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Формы контроля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60" w:type="dxa"/>
          </w:tcPr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Ответственность должностных лиц (Соответствует разделу «IV. Формы контроля за предоставлением государственной услуги» подразделам</w:t>
            </w:r>
          </w:p>
          <w:p w:rsidR="00DF55F0" w:rsidRPr="005C38DA" w:rsidRDefault="00DF55F0" w:rsidP="005C38DA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5C38DA">
              <w:rPr>
                <w:sz w:val="28"/>
                <w:szCs w:val="28"/>
              </w:rPr>
              <w:t>1. «Порядок осуществления текущего контроля»</w:t>
            </w:r>
          </w:p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2. «Порядок и периодичность осуществления плановых и внеплановых проверок полноты и качества предоставления государственной услуги»)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Ответственность должностных лиц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Требования к местам предоставления услуги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Перечислить свои требования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9747" w:type="dxa"/>
            <w:gridSpan w:val="3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Административный регламент</w:t>
            </w: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утвержден (да / нет)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 регламента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НПА, утвердивший регламент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5F0" w:rsidRPr="005C38DA" w:rsidTr="005C38DA">
        <w:tc>
          <w:tcPr>
            <w:tcW w:w="661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60" w:type="dxa"/>
          </w:tcPr>
          <w:p w:rsidR="00DF55F0" w:rsidRPr="005C38DA" w:rsidRDefault="00DF55F0" w:rsidP="00141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Текст регламента в формате </w:t>
            </w:r>
            <w:r w:rsidRPr="005C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5C38DA">
              <w:rPr>
                <w:rFonts w:ascii="Times New Roman" w:hAnsi="Times New Roman" w:cs="Times New Roman"/>
                <w:sz w:val="28"/>
                <w:szCs w:val="28"/>
              </w:rPr>
              <w:t xml:space="preserve"> (в новой редакции с изменениями и дополнениями в соответствии с постановлениями). Прикрепить отдельным файлом</w:t>
            </w:r>
          </w:p>
        </w:tc>
        <w:tc>
          <w:tcPr>
            <w:tcW w:w="2126" w:type="dxa"/>
          </w:tcPr>
          <w:p w:rsidR="00DF55F0" w:rsidRPr="005C38DA" w:rsidRDefault="00DF55F0" w:rsidP="005C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5F0" w:rsidRDefault="00DF55F0" w:rsidP="007575D2">
      <w:pPr>
        <w:ind w:firstLine="5387"/>
        <w:jc w:val="center"/>
      </w:pPr>
    </w:p>
    <w:p w:rsidR="00DF55F0" w:rsidRPr="00E61634" w:rsidRDefault="00DF55F0" w:rsidP="007575D2">
      <w:pPr>
        <w:rPr>
          <w:rFonts w:ascii="Times New Roman" w:hAnsi="Times New Roman" w:cs="Times New Roman"/>
          <w:sz w:val="28"/>
          <w:szCs w:val="28"/>
        </w:rPr>
      </w:pPr>
      <w:r w:rsidRPr="00E616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E61634">
        <w:rPr>
          <w:rFonts w:ascii="Times New Roman" w:hAnsi="Times New Roman" w:cs="Times New Roman"/>
          <w:sz w:val="28"/>
          <w:szCs w:val="28"/>
        </w:rPr>
        <w:tab/>
      </w:r>
      <w:r w:rsidRPr="00E61634">
        <w:rPr>
          <w:rFonts w:ascii="Times New Roman" w:hAnsi="Times New Roman" w:cs="Times New Roman"/>
          <w:sz w:val="28"/>
          <w:szCs w:val="28"/>
        </w:rPr>
        <w:tab/>
        <w:t xml:space="preserve">            __________________</w:t>
      </w:r>
      <w:r w:rsidRPr="00E6163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61634">
        <w:rPr>
          <w:rFonts w:ascii="Times New Roman" w:hAnsi="Times New Roman" w:cs="Times New Roman"/>
          <w:sz w:val="28"/>
          <w:szCs w:val="28"/>
        </w:rPr>
        <w:tab/>
      </w:r>
      <w:r w:rsidRPr="00E61634">
        <w:rPr>
          <w:rFonts w:ascii="Times New Roman" w:hAnsi="Times New Roman" w:cs="Times New Roman"/>
          <w:sz w:val="28"/>
          <w:szCs w:val="28"/>
        </w:rPr>
        <w:tab/>
      </w:r>
      <w:r w:rsidRPr="00E61634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DF55F0" w:rsidRPr="008650E5" w:rsidRDefault="00DF55F0" w:rsidP="007575D2">
      <w:pPr>
        <w:rPr>
          <w:rFonts w:ascii="Times New Roman" w:hAnsi="Times New Roman" w:cs="Times New Roman"/>
          <w:sz w:val="28"/>
          <w:szCs w:val="28"/>
        </w:rPr>
      </w:pPr>
      <w:r w:rsidRPr="008650E5">
        <w:rPr>
          <w:rFonts w:ascii="Times New Roman" w:hAnsi="Times New Roman" w:cs="Times New Roman"/>
          <w:sz w:val="28"/>
          <w:szCs w:val="28"/>
        </w:rPr>
        <w:tab/>
      </w:r>
      <w:r w:rsidRPr="008650E5">
        <w:rPr>
          <w:rFonts w:ascii="Times New Roman" w:hAnsi="Times New Roman" w:cs="Times New Roman"/>
          <w:sz w:val="28"/>
          <w:szCs w:val="28"/>
        </w:rPr>
        <w:tab/>
      </w:r>
      <w:r w:rsidRPr="008650E5">
        <w:rPr>
          <w:rFonts w:ascii="Times New Roman" w:hAnsi="Times New Roman" w:cs="Times New Roman"/>
          <w:sz w:val="28"/>
          <w:szCs w:val="28"/>
        </w:rPr>
        <w:tab/>
      </w:r>
      <w:r w:rsidRPr="008650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650E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8650E5">
        <w:rPr>
          <w:rFonts w:ascii="Times New Roman" w:hAnsi="Times New Roman" w:cs="Times New Roman"/>
          <w:szCs w:val="28"/>
        </w:rPr>
        <w:t>подпись</w:t>
      </w:r>
    </w:p>
    <w:p w:rsidR="00DF55F0" w:rsidRDefault="00DF55F0" w:rsidP="007575D2"/>
    <w:p w:rsidR="00DF55F0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F55F0" w:rsidRPr="00513305" w:rsidRDefault="00DF55F0" w:rsidP="007575D2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Глава </w:t>
      </w:r>
      <w:r>
        <w:rPr>
          <w:rStyle w:val="FontStyle17"/>
          <w:b w:val="0"/>
          <w:bCs w:val="0"/>
          <w:spacing w:val="0"/>
          <w:sz w:val="28"/>
          <w:szCs w:val="28"/>
        </w:rPr>
        <w:t>Первомайского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сельского поселения</w:t>
      </w:r>
    </w:p>
    <w:p w:rsidR="00DF55F0" w:rsidRPr="00513305" w:rsidRDefault="00DF55F0" w:rsidP="007575D2">
      <w:pPr>
        <w:pStyle w:val="NoSpacing"/>
        <w:jc w:val="both"/>
        <w:rPr>
          <w:rStyle w:val="FontStyle17"/>
          <w:b w:val="0"/>
          <w:bCs w:val="0"/>
          <w:spacing w:val="0"/>
          <w:sz w:val="28"/>
          <w:szCs w:val="28"/>
        </w:rPr>
      </w:pP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Кущевского района                                                          </w:t>
      </w:r>
      <w:r>
        <w:rPr>
          <w:rStyle w:val="FontStyle17"/>
          <w:b w:val="0"/>
          <w:bCs w:val="0"/>
          <w:spacing w:val="0"/>
          <w:sz w:val="28"/>
          <w:szCs w:val="28"/>
        </w:rPr>
        <w:t xml:space="preserve">            </w:t>
      </w:r>
      <w:r w:rsidRPr="00513305">
        <w:rPr>
          <w:rStyle w:val="FontStyle17"/>
          <w:b w:val="0"/>
          <w:bCs w:val="0"/>
          <w:spacing w:val="0"/>
          <w:sz w:val="28"/>
          <w:szCs w:val="28"/>
        </w:rPr>
        <w:t xml:space="preserve">     </w:t>
      </w:r>
      <w:r>
        <w:rPr>
          <w:rStyle w:val="FontStyle17"/>
          <w:b w:val="0"/>
          <w:bCs w:val="0"/>
          <w:spacing w:val="0"/>
          <w:sz w:val="28"/>
          <w:szCs w:val="28"/>
        </w:rPr>
        <w:t>М.Н.Поступаев</w:t>
      </w:r>
    </w:p>
    <w:p w:rsidR="00DF55F0" w:rsidRPr="003B4FF5" w:rsidRDefault="00DF55F0" w:rsidP="003B4FF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DF55F0" w:rsidRPr="003B4FF5" w:rsidSect="000E62B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5F0" w:rsidRDefault="00DF55F0" w:rsidP="004A3CC6">
      <w:r>
        <w:separator/>
      </w:r>
    </w:p>
  </w:endnote>
  <w:endnote w:type="continuationSeparator" w:id="0">
    <w:p w:rsidR="00DF55F0" w:rsidRDefault="00DF55F0" w:rsidP="004A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5F0" w:rsidRDefault="00DF55F0" w:rsidP="004A3CC6">
      <w:r>
        <w:separator/>
      </w:r>
    </w:p>
  </w:footnote>
  <w:footnote w:type="continuationSeparator" w:id="0">
    <w:p w:rsidR="00DF55F0" w:rsidRDefault="00DF55F0" w:rsidP="004A3C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18B"/>
    <w:multiLevelType w:val="hybridMultilevel"/>
    <w:tmpl w:val="596277E0"/>
    <w:lvl w:ilvl="0" w:tplc="40A0B7B6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1">
    <w:nsid w:val="14EC4CF3"/>
    <w:multiLevelType w:val="multilevel"/>
    <w:tmpl w:val="AF54A2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34556901"/>
    <w:multiLevelType w:val="multilevel"/>
    <w:tmpl w:val="43F0D4B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06C41E9"/>
    <w:multiLevelType w:val="multilevel"/>
    <w:tmpl w:val="7EE4621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40AB304E"/>
    <w:multiLevelType w:val="multilevel"/>
    <w:tmpl w:val="F620F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4F2202FB"/>
    <w:multiLevelType w:val="multilevel"/>
    <w:tmpl w:val="F0EE9C9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53A40292"/>
    <w:multiLevelType w:val="hybridMultilevel"/>
    <w:tmpl w:val="EF2AAD7E"/>
    <w:lvl w:ilvl="0" w:tplc="492EF64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D303E6"/>
    <w:multiLevelType w:val="multilevel"/>
    <w:tmpl w:val="1AAC7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8">
    <w:nsid w:val="7BD72BC6"/>
    <w:multiLevelType w:val="hybridMultilevel"/>
    <w:tmpl w:val="92A08C72"/>
    <w:lvl w:ilvl="0" w:tplc="A87651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CBC"/>
    <w:rsid w:val="00006E58"/>
    <w:rsid w:val="00036116"/>
    <w:rsid w:val="000539DA"/>
    <w:rsid w:val="00064BED"/>
    <w:rsid w:val="000866A2"/>
    <w:rsid w:val="000B0238"/>
    <w:rsid w:val="000B62AE"/>
    <w:rsid w:val="000C1652"/>
    <w:rsid w:val="000D1F39"/>
    <w:rsid w:val="000D5D51"/>
    <w:rsid w:val="000E488C"/>
    <w:rsid w:val="000E62BE"/>
    <w:rsid w:val="001048FC"/>
    <w:rsid w:val="00141570"/>
    <w:rsid w:val="00160FFE"/>
    <w:rsid w:val="001B2A79"/>
    <w:rsid w:val="001C23DE"/>
    <w:rsid w:val="001D73B6"/>
    <w:rsid w:val="001F2356"/>
    <w:rsid w:val="002721FB"/>
    <w:rsid w:val="002B2480"/>
    <w:rsid w:val="002C1AD2"/>
    <w:rsid w:val="002E2FD9"/>
    <w:rsid w:val="003231D9"/>
    <w:rsid w:val="00331DE5"/>
    <w:rsid w:val="00384DA2"/>
    <w:rsid w:val="0039251C"/>
    <w:rsid w:val="003971CA"/>
    <w:rsid w:val="00397E10"/>
    <w:rsid w:val="003B4FF5"/>
    <w:rsid w:val="00402EF8"/>
    <w:rsid w:val="004648CC"/>
    <w:rsid w:val="00472EA6"/>
    <w:rsid w:val="004732AF"/>
    <w:rsid w:val="0049223D"/>
    <w:rsid w:val="004A3CC6"/>
    <w:rsid w:val="004F54E6"/>
    <w:rsid w:val="004F621B"/>
    <w:rsid w:val="00513305"/>
    <w:rsid w:val="0053661C"/>
    <w:rsid w:val="00556277"/>
    <w:rsid w:val="00583F7D"/>
    <w:rsid w:val="005858B5"/>
    <w:rsid w:val="005A2326"/>
    <w:rsid w:val="005B1DA9"/>
    <w:rsid w:val="005B33D1"/>
    <w:rsid w:val="005B3541"/>
    <w:rsid w:val="005C38DA"/>
    <w:rsid w:val="005D3F8C"/>
    <w:rsid w:val="005E1549"/>
    <w:rsid w:val="005F2153"/>
    <w:rsid w:val="005F5B79"/>
    <w:rsid w:val="006432E1"/>
    <w:rsid w:val="006921AF"/>
    <w:rsid w:val="006D0C45"/>
    <w:rsid w:val="007101D7"/>
    <w:rsid w:val="0072632D"/>
    <w:rsid w:val="00735FC0"/>
    <w:rsid w:val="007575D2"/>
    <w:rsid w:val="00760F56"/>
    <w:rsid w:val="00773180"/>
    <w:rsid w:val="007A1CBC"/>
    <w:rsid w:val="007A2DA0"/>
    <w:rsid w:val="007F3287"/>
    <w:rsid w:val="007F4E29"/>
    <w:rsid w:val="00816B6F"/>
    <w:rsid w:val="008650E5"/>
    <w:rsid w:val="008801C2"/>
    <w:rsid w:val="00887366"/>
    <w:rsid w:val="008A051F"/>
    <w:rsid w:val="008D2E69"/>
    <w:rsid w:val="008F4FB5"/>
    <w:rsid w:val="00904A99"/>
    <w:rsid w:val="00911DA6"/>
    <w:rsid w:val="00913B24"/>
    <w:rsid w:val="00985EA1"/>
    <w:rsid w:val="009B3FC7"/>
    <w:rsid w:val="009B7D7C"/>
    <w:rsid w:val="00A27555"/>
    <w:rsid w:val="00A36172"/>
    <w:rsid w:val="00A625D6"/>
    <w:rsid w:val="00A7711A"/>
    <w:rsid w:val="00A97449"/>
    <w:rsid w:val="00AA495C"/>
    <w:rsid w:val="00AB0ECF"/>
    <w:rsid w:val="00AE0F54"/>
    <w:rsid w:val="00B00B98"/>
    <w:rsid w:val="00B3376E"/>
    <w:rsid w:val="00B967A2"/>
    <w:rsid w:val="00BC00A7"/>
    <w:rsid w:val="00BD39F5"/>
    <w:rsid w:val="00C02517"/>
    <w:rsid w:val="00C10873"/>
    <w:rsid w:val="00C15FAF"/>
    <w:rsid w:val="00C33DF3"/>
    <w:rsid w:val="00C91DA4"/>
    <w:rsid w:val="00CF68B2"/>
    <w:rsid w:val="00D33AF6"/>
    <w:rsid w:val="00D5173B"/>
    <w:rsid w:val="00D9615B"/>
    <w:rsid w:val="00DA0D5E"/>
    <w:rsid w:val="00DA3061"/>
    <w:rsid w:val="00DF08DA"/>
    <w:rsid w:val="00DF55F0"/>
    <w:rsid w:val="00E039F2"/>
    <w:rsid w:val="00E10939"/>
    <w:rsid w:val="00E14E6C"/>
    <w:rsid w:val="00E239AB"/>
    <w:rsid w:val="00E54856"/>
    <w:rsid w:val="00E61634"/>
    <w:rsid w:val="00E7587C"/>
    <w:rsid w:val="00E9022D"/>
    <w:rsid w:val="00EB7C8B"/>
    <w:rsid w:val="00EC1F31"/>
    <w:rsid w:val="00F31F3D"/>
    <w:rsid w:val="00F7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F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4FF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7366"/>
    <w:pPr>
      <w:keepNext/>
      <w:jc w:val="right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4FF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8736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Normal"/>
    <w:uiPriority w:val="99"/>
    <w:rsid w:val="000539DA"/>
    <w:pPr>
      <w:spacing w:line="324" w:lineRule="exact"/>
      <w:jc w:val="center"/>
    </w:pPr>
    <w:rPr>
      <w:rFonts w:ascii="Times New Roman" w:hAnsi="Times New Roman" w:cs="Times New Roman"/>
    </w:rPr>
  </w:style>
  <w:style w:type="character" w:customStyle="1" w:styleId="FontStyle17">
    <w:name w:val="Font Style17"/>
    <w:basedOn w:val="DefaultParagraphFont"/>
    <w:uiPriority w:val="99"/>
    <w:rsid w:val="000539DA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Normal"/>
    <w:uiPriority w:val="99"/>
    <w:rsid w:val="000539DA"/>
    <w:pPr>
      <w:spacing w:line="322" w:lineRule="exact"/>
      <w:ind w:firstLine="842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DefaultParagraphFont"/>
    <w:uiPriority w:val="99"/>
    <w:rsid w:val="000539DA"/>
    <w:rPr>
      <w:rFonts w:ascii="Times New Roman" w:hAnsi="Times New Roman" w:cs="Times New Roman"/>
      <w:spacing w:val="10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5B1DA9"/>
    <w:pPr>
      <w:ind w:left="284"/>
      <w:jc w:val="both"/>
    </w:pPr>
    <w:rPr>
      <w:rFonts w:ascii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4A3CC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3CC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3CC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CC6"/>
    <w:rPr>
      <w:rFonts w:cs="Times New Roman"/>
    </w:rPr>
  </w:style>
  <w:style w:type="paragraph" w:styleId="ListParagraph">
    <w:name w:val="List Paragraph"/>
    <w:basedOn w:val="Normal"/>
    <w:uiPriority w:val="99"/>
    <w:qFormat/>
    <w:rsid w:val="001C23DE"/>
    <w:pPr>
      <w:ind w:left="720"/>
      <w:contextualSpacing/>
    </w:pPr>
  </w:style>
  <w:style w:type="table" w:styleId="TableGrid">
    <w:name w:val="Table Grid"/>
    <w:basedOn w:val="TableNormal"/>
    <w:uiPriority w:val="99"/>
    <w:rsid w:val="00472E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14E6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">
    <w:name w:val="Гипертекстовая ссылка"/>
    <w:basedOn w:val="DefaultParagraphFont"/>
    <w:uiPriority w:val="99"/>
    <w:rsid w:val="000E62BE"/>
    <w:rPr>
      <w:rFonts w:cs="Times New Roman"/>
      <w:color w:val="106BBE"/>
    </w:rPr>
  </w:style>
  <w:style w:type="paragraph" w:styleId="NoSpacing">
    <w:name w:val="No Spacing"/>
    <w:uiPriority w:val="99"/>
    <w:qFormat/>
    <w:rsid w:val="003B4FF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B4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F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9120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2C736CB1540D916359B7C1A1A1C8B5C025096FA0BBD13E4DEDAC1FA39B882178862E0F54D6BE64D9F1Al0a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13</Pages>
  <Words>3101</Words>
  <Characters>17681</Characters>
  <Application>Microsoft Office Outlook</Application>
  <DocSecurity>0</DocSecurity>
  <Lines>0</Lines>
  <Paragraphs>0</Paragraphs>
  <ScaleCrop>false</ScaleCrop>
  <Company>Администрация МО Кущевский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 Савченко</dc:creator>
  <cp:keywords/>
  <dc:description/>
  <cp:lastModifiedBy>Администрация</cp:lastModifiedBy>
  <cp:revision>3</cp:revision>
  <cp:lastPrinted>2015-12-30T10:43:00Z</cp:lastPrinted>
  <dcterms:created xsi:type="dcterms:W3CDTF">2015-12-30T10:15:00Z</dcterms:created>
  <dcterms:modified xsi:type="dcterms:W3CDTF">2015-12-30T10:43:00Z</dcterms:modified>
</cp:coreProperties>
</file>