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СОВЕТ ЧЕРНОМОРСКОГО ГОРОДСКОГО ПОСЕЛЕНИЯ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СЕВЕРСКОГО РАЙОНА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057474" w:rsidRPr="006574DF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57474" w:rsidRPr="003752F7" w:rsidRDefault="006574DF" w:rsidP="009E7E98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</w:t>
      </w:r>
      <w:r w:rsidR="00057474" w:rsidRPr="006574DF">
        <w:rPr>
          <w:rFonts w:eastAsia="Times New Roman"/>
          <w:bCs/>
          <w:sz w:val="28"/>
          <w:szCs w:val="28"/>
          <w:lang w:eastAsia="ru-RU"/>
        </w:rPr>
        <w:t>т</w:t>
      </w:r>
      <w:r w:rsidR="00156AC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646EC">
        <w:rPr>
          <w:rFonts w:eastAsia="Times New Roman"/>
          <w:bCs/>
          <w:sz w:val="28"/>
          <w:szCs w:val="28"/>
          <w:lang w:eastAsia="ru-RU"/>
        </w:rPr>
        <w:t xml:space="preserve"> 24.11.2016 </w:t>
      </w:r>
      <w:r w:rsidR="00057474" w:rsidRPr="006574DF">
        <w:rPr>
          <w:rFonts w:eastAsia="Times New Roman"/>
          <w:bCs/>
          <w:sz w:val="28"/>
          <w:szCs w:val="28"/>
          <w:lang w:eastAsia="ru-RU"/>
        </w:rPr>
        <w:t xml:space="preserve">                  </w:t>
      </w:r>
      <w:r w:rsidR="009E7E98" w:rsidRPr="006574DF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</w:t>
      </w:r>
      <w:r w:rsidR="00057474" w:rsidRPr="006574DF">
        <w:rPr>
          <w:rFonts w:eastAsia="Times New Roman"/>
          <w:bCs/>
          <w:sz w:val="28"/>
          <w:szCs w:val="28"/>
          <w:lang w:eastAsia="ru-RU"/>
        </w:rPr>
        <w:t xml:space="preserve">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</w:t>
      </w:r>
      <w:r w:rsidR="00057474" w:rsidRPr="006574DF">
        <w:rPr>
          <w:rFonts w:eastAsia="Times New Roman"/>
          <w:bCs/>
          <w:sz w:val="28"/>
          <w:szCs w:val="28"/>
          <w:lang w:eastAsia="ru-RU"/>
        </w:rPr>
        <w:t xml:space="preserve">       № </w:t>
      </w:r>
      <w:r w:rsidR="001646EC">
        <w:rPr>
          <w:rFonts w:eastAsia="Times New Roman"/>
          <w:bCs/>
          <w:sz w:val="28"/>
          <w:szCs w:val="28"/>
          <w:lang w:eastAsia="ru-RU"/>
        </w:rPr>
        <w:t>18</w:t>
      </w:r>
      <w:bookmarkStart w:id="0" w:name="_GoBack"/>
      <w:bookmarkEnd w:id="0"/>
      <w:r w:rsidR="00F02D95">
        <w:rPr>
          <w:rFonts w:eastAsia="Times New Roman"/>
          <w:bCs/>
          <w:sz w:val="28"/>
          <w:szCs w:val="28"/>
          <w:lang w:eastAsia="ru-RU"/>
        </w:rPr>
        <w:t>3</w:t>
      </w:r>
    </w:p>
    <w:p w:rsidR="00057474" w:rsidRPr="00EF5A69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EF5A69">
        <w:rPr>
          <w:rFonts w:eastAsia="Times New Roman"/>
          <w:bCs/>
          <w:sz w:val="28"/>
          <w:szCs w:val="28"/>
          <w:lang w:eastAsia="ru-RU"/>
        </w:rPr>
        <w:t>пгт</w:t>
      </w:r>
      <w:proofErr w:type="spellEnd"/>
      <w:r w:rsidRPr="00EF5A69">
        <w:rPr>
          <w:rFonts w:eastAsia="Times New Roman"/>
          <w:bCs/>
          <w:sz w:val="28"/>
          <w:szCs w:val="28"/>
          <w:lang w:eastAsia="ru-RU"/>
        </w:rPr>
        <w:t>. Черноморский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 xml:space="preserve">О внесении изменения в решение </w:t>
      </w:r>
      <w:r w:rsidR="007B4170" w:rsidRPr="003752F7"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3752F7">
        <w:rPr>
          <w:rFonts w:eastAsia="Times New Roman"/>
          <w:b/>
          <w:bCs/>
          <w:sz w:val="28"/>
          <w:szCs w:val="28"/>
          <w:lang w:eastAsia="ru-RU"/>
        </w:rPr>
        <w:t>овета Черноморского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городского поселения от 12.04.2012 года № 253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«Об утверждении правил землепользования и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застройки Черноморского городского поселения</w:t>
      </w:r>
    </w:p>
    <w:p w:rsidR="00057474" w:rsidRPr="003752F7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752F7">
        <w:rPr>
          <w:rFonts w:eastAsia="Times New Roman"/>
          <w:b/>
          <w:bCs/>
          <w:sz w:val="28"/>
          <w:szCs w:val="28"/>
          <w:lang w:eastAsia="ru-RU"/>
        </w:rPr>
        <w:t>Северского района».</w:t>
      </w:r>
    </w:p>
    <w:p w:rsidR="00057474" w:rsidRPr="00E06393" w:rsidRDefault="00057474" w:rsidP="007B4170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lang w:eastAsia="ru-RU"/>
        </w:rPr>
      </w:pPr>
    </w:p>
    <w:p w:rsidR="00057474" w:rsidRPr="00E06393" w:rsidRDefault="00057474" w:rsidP="00057474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ru-RU"/>
        </w:rPr>
      </w:pPr>
    </w:p>
    <w:p w:rsidR="00057474" w:rsidRPr="00EF5A69" w:rsidRDefault="00BB27F1" w:rsidP="00BB27F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</w:t>
      </w:r>
      <w:proofErr w:type="gramStart"/>
      <w:r w:rsidR="00057474" w:rsidRPr="00EF5A69">
        <w:rPr>
          <w:rFonts w:eastAsia="Times New Roman"/>
          <w:bCs/>
          <w:sz w:val="28"/>
          <w:szCs w:val="28"/>
          <w:lang w:eastAsia="ru-RU"/>
        </w:rPr>
        <w:t>В целях создания условий для устойчивого развития Черноморского городского поселения Северского района Краснодарского края, эффективного землепользования и застройки, планировки территории городского поселения, обеспечения прав и законных интересов физических и юридических лиц, в соответствии со статьями 30 и 31 Градостроительного кодекса Российской Федерации, Федеральным законом от 6 октября 2010 года № 131-ФЗ «Об общих принципах организации местного самоуправления в Российской Федерации», руководствуясь</w:t>
      </w:r>
      <w:proofErr w:type="gramEnd"/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 Уставом Черноморского городского поселения Северского района, 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>принимая во внимание рез</w:t>
      </w:r>
      <w:r w:rsidR="00156AC7">
        <w:rPr>
          <w:rFonts w:eastAsia="Times New Roman"/>
          <w:bCs/>
          <w:sz w:val="28"/>
          <w:szCs w:val="28"/>
          <w:lang w:eastAsia="ru-RU"/>
        </w:rPr>
        <w:t>ультаты публичных слушаний от 14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6AC7">
        <w:rPr>
          <w:rFonts w:eastAsia="Times New Roman"/>
          <w:bCs/>
          <w:sz w:val="28"/>
          <w:szCs w:val="28"/>
          <w:lang w:eastAsia="ru-RU"/>
        </w:rPr>
        <w:t>ноября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 xml:space="preserve"> 201</w:t>
      </w:r>
      <w:r w:rsidR="009E7E98" w:rsidRPr="00EF5A69">
        <w:rPr>
          <w:rFonts w:eastAsia="Times New Roman"/>
          <w:bCs/>
          <w:sz w:val="28"/>
          <w:szCs w:val="28"/>
          <w:lang w:eastAsia="ru-RU"/>
        </w:rPr>
        <w:t>6</w:t>
      </w:r>
      <w:r w:rsidR="00156AC7">
        <w:rPr>
          <w:rFonts w:eastAsia="Times New Roman"/>
          <w:bCs/>
          <w:sz w:val="28"/>
          <w:szCs w:val="28"/>
          <w:lang w:eastAsia="ru-RU"/>
        </w:rPr>
        <w:t xml:space="preserve"> года, 15 ноября 2016 года, 16 ноября 2016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 xml:space="preserve"> года</w:t>
      </w:r>
      <w:r w:rsidR="00156AC7">
        <w:rPr>
          <w:rFonts w:eastAsia="Times New Roman"/>
          <w:bCs/>
          <w:sz w:val="28"/>
          <w:szCs w:val="28"/>
          <w:lang w:eastAsia="ru-RU"/>
        </w:rPr>
        <w:t>, 17 ноября 2016 года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 xml:space="preserve"> по теме «</w:t>
      </w:r>
      <w:r w:rsidR="00830874">
        <w:rPr>
          <w:rFonts w:eastAsia="Times New Roman"/>
          <w:bCs/>
          <w:sz w:val="28"/>
          <w:szCs w:val="28"/>
          <w:lang w:eastAsia="ru-RU"/>
        </w:rPr>
        <w:t xml:space="preserve">Внесение изменений в </w:t>
      </w:r>
      <w:r>
        <w:rPr>
          <w:rFonts w:eastAsia="Times New Roman"/>
          <w:bCs/>
          <w:sz w:val="28"/>
          <w:szCs w:val="28"/>
          <w:lang w:eastAsia="ru-RU"/>
        </w:rPr>
        <w:t>п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 xml:space="preserve">равила землепользования и застройки Черноморского городского поселения» 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>Совет Черноморского городского поселения</w:t>
      </w:r>
      <w:r w:rsidR="00156AC7">
        <w:rPr>
          <w:rFonts w:eastAsia="Times New Roman"/>
          <w:bCs/>
          <w:sz w:val="28"/>
          <w:szCs w:val="28"/>
          <w:lang w:eastAsia="ru-RU"/>
        </w:rPr>
        <w:t xml:space="preserve"> Северского района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 решил:</w:t>
      </w:r>
    </w:p>
    <w:p w:rsidR="00057474" w:rsidRPr="00156AC7" w:rsidRDefault="00CF3447" w:rsidP="0083087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1.</w:t>
      </w:r>
      <w:r w:rsidR="00FF371A" w:rsidRPr="00CF3447">
        <w:rPr>
          <w:rFonts w:eastAsia="Times New Roman"/>
          <w:bCs/>
          <w:sz w:val="28"/>
          <w:szCs w:val="28"/>
          <w:lang w:eastAsia="ru-RU"/>
        </w:rPr>
        <w:t xml:space="preserve">Внести изменение в </w:t>
      </w:r>
      <w:r w:rsidR="00830874">
        <w:rPr>
          <w:rFonts w:eastAsia="Times New Roman"/>
          <w:bCs/>
          <w:sz w:val="28"/>
          <w:szCs w:val="28"/>
          <w:lang w:eastAsia="ru-RU"/>
        </w:rPr>
        <w:t>приложение к решению</w:t>
      </w:r>
      <w:r w:rsidR="00FF371A" w:rsidRPr="00CF3447">
        <w:rPr>
          <w:rFonts w:eastAsia="Times New Roman"/>
          <w:bCs/>
          <w:sz w:val="28"/>
          <w:szCs w:val="28"/>
          <w:lang w:eastAsia="ru-RU"/>
        </w:rPr>
        <w:t xml:space="preserve"> Совета Чер</w:t>
      </w:r>
      <w:r w:rsidR="00EF5A69" w:rsidRPr="00CF3447">
        <w:rPr>
          <w:rFonts w:eastAsia="Times New Roman"/>
          <w:bCs/>
          <w:sz w:val="28"/>
          <w:szCs w:val="28"/>
          <w:lang w:eastAsia="ru-RU"/>
        </w:rPr>
        <w:t>номорского городского</w:t>
      </w:r>
      <w:r w:rsidRPr="00CF344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5A69" w:rsidRPr="00CF3447">
        <w:rPr>
          <w:rFonts w:eastAsia="Times New Roman"/>
          <w:bCs/>
          <w:sz w:val="28"/>
          <w:szCs w:val="28"/>
          <w:lang w:eastAsia="ru-RU"/>
        </w:rPr>
        <w:t>поселения Северского района №253 от 12 апреля 2012 года «Об утверждении правил землепользования и</w:t>
      </w:r>
      <w:r w:rsidRPr="00CF344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5A69" w:rsidRPr="00CF3447">
        <w:rPr>
          <w:rFonts w:eastAsia="Times New Roman"/>
          <w:bCs/>
          <w:sz w:val="28"/>
          <w:szCs w:val="28"/>
          <w:lang w:eastAsia="ru-RU"/>
        </w:rPr>
        <w:t>застройки Черноморского городского поселения</w:t>
      </w:r>
      <w:r w:rsidR="0083087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5A69" w:rsidRPr="00EF5A69">
        <w:rPr>
          <w:rFonts w:eastAsia="Times New Roman"/>
          <w:bCs/>
          <w:sz w:val="28"/>
          <w:szCs w:val="28"/>
          <w:lang w:eastAsia="ru-RU"/>
        </w:rPr>
        <w:t>Северского района</w:t>
      </w:r>
      <w:r w:rsidR="00830874">
        <w:rPr>
          <w:rFonts w:eastAsia="Times New Roman"/>
          <w:bCs/>
          <w:sz w:val="28"/>
          <w:szCs w:val="28"/>
          <w:lang w:eastAsia="ru-RU"/>
        </w:rPr>
        <w:t>»,</w:t>
      </w:r>
      <w:r w:rsidR="00EF5A69" w:rsidRPr="00EF5A6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756B8" w:rsidRPr="00830874">
        <w:rPr>
          <w:rFonts w:eastAsia="Times New Roman"/>
          <w:bCs/>
          <w:sz w:val="28"/>
          <w:szCs w:val="28"/>
          <w:lang w:eastAsia="ru-RU"/>
        </w:rPr>
        <w:t xml:space="preserve">согласно </w:t>
      </w:r>
      <w:r w:rsidR="00057474" w:rsidRPr="00830874">
        <w:rPr>
          <w:rFonts w:eastAsia="Times New Roman"/>
          <w:bCs/>
          <w:sz w:val="28"/>
          <w:szCs w:val="28"/>
          <w:lang w:eastAsia="ru-RU"/>
        </w:rPr>
        <w:t>прил</w:t>
      </w:r>
      <w:r w:rsidR="00B756B8" w:rsidRPr="00830874">
        <w:rPr>
          <w:rFonts w:eastAsia="Times New Roman"/>
          <w:bCs/>
          <w:sz w:val="28"/>
          <w:szCs w:val="28"/>
          <w:lang w:eastAsia="ru-RU"/>
        </w:rPr>
        <w:t>ожению</w:t>
      </w:r>
      <w:r w:rsidR="00057474" w:rsidRPr="00830874">
        <w:rPr>
          <w:rFonts w:eastAsia="Times New Roman"/>
          <w:bCs/>
          <w:sz w:val="28"/>
          <w:szCs w:val="28"/>
          <w:lang w:eastAsia="ru-RU"/>
        </w:rPr>
        <w:t>.</w:t>
      </w:r>
    </w:p>
    <w:p w:rsidR="00057474" w:rsidRPr="00EF5A69" w:rsidRDefault="00CF3447" w:rsidP="00B05010">
      <w:pPr>
        <w:tabs>
          <w:tab w:val="left" w:pos="8931"/>
        </w:tabs>
        <w:autoSpaceDE w:val="0"/>
        <w:autoSpaceDN w:val="0"/>
        <w:adjustRightInd w:val="0"/>
        <w:ind w:right="-1"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>Администрации Черноморского городского поселения Северского района</w:t>
      </w:r>
      <w:r w:rsidR="003752F7" w:rsidRPr="00EF5A69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опубликовать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 правил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 землепользования и застройки Черноморского городского поселения Северского района</w:t>
      </w:r>
      <w:r>
        <w:rPr>
          <w:rFonts w:eastAsia="Times New Roman"/>
          <w:bCs/>
          <w:sz w:val="28"/>
          <w:szCs w:val="28"/>
          <w:lang w:eastAsia="ru-RU"/>
        </w:rPr>
        <w:t>:</w:t>
      </w:r>
    </w:p>
    <w:p w:rsidR="00B05010" w:rsidRDefault="00057474" w:rsidP="00B05010">
      <w:pPr>
        <w:tabs>
          <w:tab w:val="left" w:pos="8931"/>
        </w:tabs>
        <w:autoSpaceDE w:val="0"/>
        <w:autoSpaceDN w:val="0"/>
        <w:adjustRightInd w:val="0"/>
        <w:ind w:right="-1"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>-в местных средствах массовой информации</w:t>
      </w:r>
      <w:r w:rsidR="00830874">
        <w:rPr>
          <w:rFonts w:eastAsia="Times New Roman"/>
          <w:bCs/>
          <w:sz w:val="28"/>
          <w:szCs w:val="28"/>
          <w:lang w:eastAsia="ru-RU"/>
        </w:rPr>
        <w:t>,</w:t>
      </w:r>
      <w:r w:rsidR="00CF344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F5A69">
        <w:rPr>
          <w:rFonts w:eastAsia="Times New Roman"/>
          <w:bCs/>
          <w:sz w:val="28"/>
          <w:szCs w:val="28"/>
          <w:lang w:eastAsia="ru-RU"/>
        </w:rPr>
        <w:t>на официальном сайте администрации Черноморского городского</w:t>
      </w:r>
      <w:r w:rsidR="00B0501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F5A69">
        <w:rPr>
          <w:rFonts w:eastAsia="Times New Roman"/>
          <w:bCs/>
          <w:sz w:val="28"/>
          <w:szCs w:val="28"/>
          <w:lang w:eastAsia="ru-RU"/>
        </w:rPr>
        <w:t xml:space="preserve"> поселения</w:t>
      </w:r>
      <w:r w:rsidR="00B0501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F5A69">
        <w:rPr>
          <w:rFonts w:eastAsia="Times New Roman"/>
          <w:bCs/>
          <w:sz w:val="28"/>
          <w:szCs w:val="28"/>
          <w:lang w:eastAsia="ru-RU"/>
        </w:rPr>
        <w:t xml:space="preserve"> Северского района;</w:t>
      </w:r>
    </w:p>
    <w:p w:rsidR="00057474" w:rsidRPr="00EF5A69" w:rsidRDefault="00057474" w:rsidP="00B05010">
      <w:pPr>
        <w:tabs>
          <w:tab w:val="left" w:pos="8931"/>
        </w:tabs>
        <w:autoSpaceDE w:val="0"/>
        <w:autoSpaceDN w:val="0"/>
        <w:adjustRightInd w:val="0"/>
        <w:ind w:right="-1"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>-</w:t>
      </w:r>
      <w:r w:rsidR="00156AC7">
        <w:rPr>
          <w:rFonts w:eastAsia="Times New Roman"/>
          <w:bCs/>
          <w:sz w:val="28"/>
          <w:szCs w:val="28"/>
          <w:lang w:eastAsia="ru-RU"/>
        </w:rPr>
        <w:t>на официальном сайте Федеральной государственной информационной системы территориального планирования</w:t>
      </w:r>
      <w:r w:rsidRPr="00EF5A69">
        <w:rPr>
          <w:rFonts w:eastAsia="Times New Roman"/>
          <w:bCs/>
          <w:sz w:val="28"/>
          <w:szCs w:val="28"/>
          <w:lang w:eastAsia="ru-RU"/>
        </w:rPr>
        <w:t>.</w:t>
      </w:r>
    </w:p>
    <w:p w:rsidR="009E7E98" w:rsidRPr="00EF5A69" w:rsidRDefault="00CF3447" w:rsidP="009E7E9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</w:t>
      </w:r>
      <w:r w:rsidR="009E7E98" w:rsidRPr="00EF5A69">
        <w:rPr>
          <w:rFonts w:eastAsia="Times New Roman"/>
          <w:bCs/>
          <w:sz w:val="28"/>
          <w:szCs w:val="28"/>
          <w:lang w:eastAsia="ru-RU"/>
        </w:rPr>
        <w:t>Решение Совета Черноморского городского</w:t>
      </w:r>
      <w:r w:rsidR="00B05010">
        <w:rPr>
          <w:rFonts w:eastAsia="Times New Roman"/>
          <w:bCs/>
          <w:sz w:val="28"/>
          <w:szCs w:val="28"/>
          <w:lang w:eastAsia="ru-RU"/>
        </w:rPr>
        <w:t xml:space="preserve"> поселения Северского района №137 от 28.</w:t>
      </w:r>
      <w:r w:rsidR="009E7E98" w:rsidRPr="00EF5A69">
        <w:rPr>
          <w:rFonts w:eastAsia="Times New Roman"/>
          <w:bCs/>
          <w:sz w:val="28"/>
          <w:szCs w:val="28"/>
          <w:lang w:eastAsia="ru-RU"/>
        </w:rPr>
        <w:t>0</w:t>
      </w:r>
      <w:r w:rsidR="00B05010">
        <w:rPr>
          <w:rFonts w:eastAsia="Times New Roman"/>
          <w:bCs/>
          <w:sz w:val="28"/>
          <w:szCs w:val="28"/>
          <w:lang w:eastAsia="ru-RU"/>
        </w:rPr>
        <w:t>4.2016</w:t>
      </w:r>
      <w:r w:rsidR="009E7E98" w:rsidRPr="00EF5A69">
        <w:rPr>
          <w:rFonts w:eastAsia="Times New Roman"/>
          <w:bCs/>
          <w:sz w:val="28"/>
          <w:szCs w:val="28"/>
          <w:lang w:eastAsia="ru-RU"/>
        </w:rPr>
        <w:t xml:space="preserve"> года «О внесении изменения в решение Совета Черноморского городского поселения от 12.04.2012 года № 253 «Об утверждении правил землепользования и застройки Черноморского городского поселения Северского района»» считать утратившим силу. </w:t>
      </w:r>
    </w:p>
    <w:p w:rsidR="00B756B8" w:rsidRDefault="00B756B8" w:rsidP="0005747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756B8" w:rsidRDefault="00B756B8" w:rsidP="00B756B8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2</w:t>
      </w:r>
    </w:p>
    <w:p w:rsidR="00CF3447" w:rsidRDefault="009E7E98" w:rsidP="0005747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>4</w:t>
      </w:r>
      <w:r w:rsidR="00CF3447">
        <w:rPr>
          <w:rFonts w:eastAsia="Times New Roman"/>
          <w:bCs/>
          <w:sz w:val="28"/>
          <w:szCs w:val="28"/>
          <w:lang w:eastAsia="ru-RU"/>
        </w:rPr>
        <w:t>.</w:t>
      </w:r>
      <w:r w:rsidR="00B05010" w:rsidRPr="00B05010">
        <w:rPr>
          <w:sz w:val="28"/>
          <w:szCs w:val="28"/>
        </w:rPr>
        <w:t xml:space="preserve"> </w:t>
      </w:r>
      <w:proofErr w:type="gramStart"/>
      <w:r w:rsidR="00B05010">
        <w:rPr>
          <w:sz w:val="28"/>
          <w:szCs w:val="28"/>
        </w:rPr>
        <w:t>Контроль за</w:t>
      </w:r>
      <w:proofErr w:type="gramEnd"/>
      <w:r w:rsidR="00B05010">
        <w:rPr>
          <w:sz w:val="28"/>
          <w:szCs w:val="28"/>
        </w:rPr>
        <w:t xml:space="preserve"> выполнением настоящего решени</w:t>
      </w:r>
      <w:r w:rsidR="00830874">
        <w:rPr>
          <w:sz w:val="28"/>
          <w:szCs w:val="28"/>
        </w:rPr>
        <w:t>я возложить на администрацию</w:t>
      </w:r>
      <w:r w:rsidR="00B05010">
        <w:rPr>
          <w:sz w:val="28"/>
          <w:szCs w:val="28"/>
        </w:rPr>
        <w:t xml:space="preserve"> Черноморского городского поселени</w:t>
      </w:r>
      <w:r w:rsidR="00830874">
        <w:rPr>
          <w:sz w:val="28"/>
          <w:szCs w:val="28"/>
        </w:rPr>
        <w:t>я Северского района</w:t>
      </w:r>
      <w:r w:rsidR="00B05010">
        <w:rPr>
          <w:sz w:val="28"/>
          <w:szCs w:val="28"/>
        </w:rPr>
        <w:t>.</w:t>
      </w:r>
    </w:p>
    <w:p w:rsidR="00057474" w:rsidRPr="00EF5A69" w:rsidRDefault="009E7E98" w:rsidP="0005747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>5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A828CD" w:rsidRPr="00EF5A69">
        <w:rPr>
          <w:rFonts w:eastAsia="Times New Roman"/>
          <w:bCs/>
          <w:sz w:val="28"/>
          <w:szCs w:val="28"/>
          <w:lang w:eastAsia="ru-RU"/>
        </w:rPr>
        <w:t>Решение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57474" w:rsidRPr="00EF5A69" w:rsidRDefault="00057474" w:rsidP="0005747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57474" w:rsidRPr="00EF5A69" w:rsidRDefault="00057474" w:rsidP="00057474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57474" w:rsidRPr="00EF5A69" w:rsidRDefault="00057474" w:rsidP="0005747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 xml:space="preserve">Глава Черноморского городского поселения </w:t>
      </w:r>
    </w:p>
    <w:p w:rsidR="00057474" w:rsidRPr="00EF5A69" w:rsidRDefault="00EF5A69" w:rsidP="0005747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Северского </w:t>
      </w:r>
      <w:r w:rsidR="00057474" w:rsidRPr="00EF5A69">
        <w:rPr>
          <w:rFonts w:eastAsia="Times New Roman"/>
          <w:bCs/>
          <w:sz w:val="28"/>
          <w:szCs w:val="28"/>
          <w:lang w:eastAsia="ru-RU"/>
        </w:rPr>
        <w:t xml:space="preserve">района                                                                             С.А. </w:t>
      </w:r>
      <w:proofErr w:type="spellStart"/>
      <w:r w:rsidR="00057474" w:rsidRPr="00EF5A69">
        <w:rPr>
          <w:rFonts w:eastAsia="Times New Roman"/>
          <w:bCs/>
          <w:sz w:val="28"/>
          <w:szCs w:val="28"/>
          <w:lang w:eastAsia="ru-RU"/>
        </w:rPr>
        <w:t>Таровик</w:t>
      </w:r>
      <w:proofErr w:type="spellEnd"/>
    </w:p>
    <w:p w:rsidR="00FF371A" w:rsidRPr="00EF5A69" w:rsidRDefault="00FF371A" w:rsidP="0005747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F371A" w:rsidRPr="00EF5A69" w:rsidRDefault="00FF371A" w:rsidP="0005747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F371A" w:rsidRPr="00EF5A69" w:rsidRDefault="00FF371A" w:rsidP="0005747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 xml:space="preserve">Председатель Совета Черноморского городского </w:t>
      </w:r>
    </w:p>
    <w:p w:rsidR="00FF371A" w:rsidRPr="00EF5A69" w:rsidRDefault="00FF371A" w:rsidP="00057474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EF5A69">
        <w:rPr>
          <w:rFonts w:eastAsia="Times New Roman"/>
          <w:bCs/>
          <w:sz w:val="28"/>
          <w:szCs w:val="28"/>
          <w:lang w:eastAsia="ru-RU"/>
        </w:rPr>
        <w:t xml:space="preserve">поселения Северского района                                                           А.В. </w:t>
      </w:r>
      <w:proofErr w:type="spellStart"/>
      <w:r w:rsidRPr="00EF5A69">
        <w:rPr>
          <w:rFonts w:eastAsia="Times New Roman"/>
          <w:bCs/>
          <w:sz w:val="28"/>
          <w:szCs w:val="28"/>
          <w:lang w:eastAsia="ru-RU"/>
        </w:rPr>
        <w:t>Лисачев</w:t>
      </w:r>
      <w:proofErr w:type="spellEnd"/>
    </w:p>
    <w:p w:rsidR="00057474" w:rsidRDefault="00057474" w:rsidP="00057474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lang w:eastAsia="ru-RU"/>
        </w:rPr>
      </w:pPr>
    </w:p>
    <w:p w:rsidR="00057474" w:rsidRDefault="00057474" w:rsidP="00057474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lang w:eastAsia="ru-RU"/>
        </w:rPr>
      </w:pPr>
    </w:p>
    <w:p w:rsidR="00057474" w:rsidRDefault="00057474" w:rsidP="00057474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lang w:eastAsia="ru-RU"/>
        </w:rPr>
      </w:pPr>
    </w:p>
    <w:p w:rsidR="00057474" w:rsidRDefault="00057474" w:rsidP="00057474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lang w:eastAsia="ru-RU"/>
        </w:rPr>
      </w:pPr>
    </w:p>
    <w:p w:rsidR="00EA5F2A" w:rsidRDefault="00EA5F2A"/>
    <w:sectPr w:rsidR="00EA5F2A" w:rsidSect="00FC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0CE"/>
    <w:multiLevelType w:val="hybridMultilevel"/>
    <w:tmpl w:val="E27AEEC2"/>
    <w:lvl w:ilvl="0" w:tplc="B144E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D1"/>
    <w:rsid w:val="00012B5D"/>
    <w:rsid w:val="00015B90"/>
    <w:rsid w:val="0002261F"/>
    <w:rsid w:val="0002476C"/>
    <w:rsid w:val="0002509F"/>
    <w:rsid w:val="00026320"/>
    <w:rsid w:val="000510D1"/>
    <w:rsid w:val="00053E59"/>
    <w:rsid w:val="00057474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E188A"/>
    <w:rsid w:val="000F0B30"/>
    <w:rsid w:val="000F59EC"/>
    <w:rsid w:val="000F760B"/>
    <w:rsid w:val="00101FD2"/>
    <w:rsid w:val="00107A71"/>
    <w:rsid w:val="001108DD"/>
    <w:rsid w:val="00135B49"/>
    <w:rsid w:val="00141F52"/>
    <w:rsid w:val="00156AC7"/>
    <w:rsid w:val="001646EC"/>
    <w:rsid w:val="00175824"/>
    <w:rsid w:val="00186694"/>
    <w:rsid w:val="00187AFE"/>
    <w:rsid w:val="0019422F"/>
    <w:rsid w:val="00194608"/>
    <w:rsid w:val="00197B8A"/>
    <w:rsid w:val="001A08FE"/>
    <w:rsid w:val="001A6193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82962"/>
    <w:rsid w:val="002877CA"/>
    <w:rsid w:val="00297468"/>
    <w:rsid w:val="002A1E1C"/>
    <w:rsid w:val="002C5A3D"/>
    <w:rsid w:val="002D0422"/>
    <w:rsid w:val="002D7A86"/>
    <w:rsid w:val="002E4A74"/>
    <w:rsid w:val="002F5510"/>
    <w:rsid w:val="002F6F4A"/>
    <w:rsid w:val="00370A59"/>
    <w:rsid w:val="003752F7"/>
    <w:rsid w:val="00375432"/>
    <w:rsid w:val="0038632B"/>
    <w:rsid w:val="003972EE"/>
    <w:rsid w:val="003B7749"/>
    <w:rsid w:val="003D4693"/>
    <w:rsid w:val="003D6801"/>
    <w:rsid w:val="003E1987"/>
    <w:rsid w:val="00416C30"/>
    <w:rsid w:val="0042509E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61E2C"/>
    <w:rsid w:val="00570F20"/>
    <w:rsid w:val="005725FC"/>
    <w:rsid w:val="005B2C38"/>
    <w:rsid w:val="005C2465"/>
    <w:rsid w:val="005C4B35"/>
    <w:rsid w:val="005D3995"/>
    <w:rsid w:val="005D4246"/>
    <w:rsid w:val="0062218C"/>
    <w:rsid w:val="006315D5"/>
    <w:rsid w:val="006574DF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B4170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30874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8154B"/>
    <w:rsid w:val="009A471E"/>
    <w:rsid w:val="009B1E3F"/>
    <w:rsid w:val="009E0335"/>
    <w:rsid w:val="009E529F"/>
    <w:rsid w:val="009E7E98"/>
    <w:rsid w:val="009F6737"/>
    <w:rsid w:val="00A016A5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8CD"/>
    <w:rsid w:val="00A94C28"/>
    <w:rsid w:val="00AA07D1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05010"/>
    <w:rsid w:val="00B342F7"/>
    <w:rsid w:val="00B3492E"/>
    <w:rsid w:val="00B756B8"/>
    <w:rsid w:val="00B8008D"/>
    <w:rsid w:val="00B87CD0"/>
    <w:rsid w:val="00B942C7"/>
    <w:rsid w:val="00B968BB"/>
    <w:rsid w:val="00BB27F1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E440A"/>
    <w:rsid w:val="00CF3447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C414D"/>
    <w:rsid w:val="00EE2593"/>
    <w:rsid w:val="00EE32DF"/>
    <w:rsid w:val="00EE7682"/>
    <w:rsid w:val="00EF5A69"/>
    <w:rsid w:val="00EF643B"/>
    <w:rsid w:val="00F02D95"/>
    <w:rsid w:val="00F05A6B"/>
    <w:rsid w:val="00F079C1"/>
    <w:rsid w:val="00F33171"/>
    <w:rsid w:val="00F57A7A"/>
    <w:rsid w:val="00FB7F68"/>
    <w:rsid w:val="00FC03F6"/>
    <w:rsid w:val="00FC13CB"/>
    <w:rsid w:val="00FC3F6C"/>
    <w:rsid w:val="00FE5DC1"/>
    <w:rsid w:val="00FF166B"/>
    <w:rsid w:val="00FF23A0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9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9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Админ</cp:lastModifiedBy>
  <cp:revision>14</cp:revision>
  <cp:lastPrinted>2016-11-21T11:55:00Z</cp:lastPrinted>
  <dcterms:created xsi:type="dcterms:W3CDTF">2014-10-06T11:50:00Z</dcterms:created>
  <dcterms:modified xsi:type="dcterms:W3CDTF">2016-11-25T11:10:00Z</dcterms:modified>
</cp:coreProperties>
</file>