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E" w:rsidRPr="00EC6B16" w:rsidRDefault="0012378E" w:rsidP="0012378E">
      <w:pPr>
        <w:pStyle w:val="a6"/>
        <w:ind w:right="46"/>
        <w:jc w:val="center"/>
        <w:outlineLvl w:val="0"/>
        <w:rPr>
          <w:sz w:val="28"/>
          <w:szCs w:val="28"/>
        </w:rPr>
      </w:pPr>
      <w:r w:rsidRPr="00EC6B1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-567690</wp:posOffset>
            </wp:positionV>
            <wp:extent cx="619125" cy="647700"/>
            <wp:effectExtent l="19050" t="0" r="9525" b="0"/>
            <wp:wrapSquare wrapText="bothSides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78E" w:rsidRPr="00EC6B16" w:rsidRDefault="0012378E" w:rsidP="0012378E">
      <w:pPr>
        <w:pStyle w:val="a6"/>
        <w:ind w:right="46"/>
        <w:jc w:val="center"/>
        <w:outlineLvl w:val="0"/>
        <w:rPr>
          <w:sz w:val="28"/>
          <w:szCs w:val="28"/>
        </w:rPr>
      </w:pPr>
      <w:r w:rsidRPr="00EC6B16">
        <w:rPr>
          <w:sz w:val="28"/>
          <w:szCs w:val="28"/>
        </w:rPr>
        <w:t>АДМИНИСТРАЦИЯ</w:t>
      </w:r>
      <w:r w:rsidRPr="00EC6B16">
        <w:rPr>
          <w:sz w:val="28"/>
          <w:szCs w:val="28"/>
        </w:rPr>
        <w:tab/>
      </w:r>
    </w:p>
    <w:p w:rsidR="0012378E" w:rsidRPr="00EC6B16" w:rsidRDefault="0012378E" w:rsidP="0012378E">
      <w:pPr>
        <w:pStyle w:val="a6"/>
        <w:ind w:right="46"/>
        <w:jc w:val="center"/>
        <w:outlineLvl w:val="0"/>
        <w:rPr>
          <w:sz w:val="28"/>
          <w:szCs w:val="28"/>
        </w:rPr>
      </w:pPr>
      <w:r w:rsidRPr="00EC6B16">
        <w:rPr>
          <w:sz w:val="28"/>
          <w:szCs w:val="28"/>
        </w:rPr>
        <w:t>ЧЕРНОМОРСКОГО ГОРОДСКОГО ПОСЕЛЕНИЯ</w:t>
      </w:r>
    </w:p>
    <w:p w:rsidR="0012378E" w:rsidRPr="00EC6B16" w:rsidRDefault="0012378E" w:rsidP="0012378E">
      <w:pPr>
        <w:pStyle w:val="3"/>
        <w:ind w:right="46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EC6B16">
        <w:rPr>
          <w:rFonts w:ascii="Times New Roman" w:hAnsi="Times New Roman"/>
          <w:i w:val="0"/>
          <w:color w:val="auto"/>
          <w:sz w:val="28"/>
          <w:szCs w:val="28"/>
        </w:rPr>
        <w:t>СЕВЕРСКОГО РАЙОНА</w:t>
      </w:r>
    </w:p>
    <w:p w:rsidR="0012378E" w:rsidRPr="00EC6B16" w:rsidRDefault="0012378E" w:rsidP="0012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378E" w:rsidRPr="00EC6B16" w:rsidRDefault="0012378E" w:rsidP="00123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8E" w:rsidRPr="00EC6B16" w:rsidRDefault="0012378E" w:rsidP="0012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09.12.2015  </w:t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0034"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</w:p>
    <w:p w:rsidR="0012378E" w:rsidRPr="00EC6B16" w:rsidRDefault="0012378E" w:rsidP="001237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8E" w:rsidRPr="00EC6B16" w:rsidRDefault="0012378E" w:rsidP="001237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383A"/>
          <w:kern w:val="36"/>
          <w:sz w:val="28"/>
          <w:szCs w:val="28"/>
          <w:lang w:eastAsia="ru-RU"/>
        </w:rPr>
      </w:pPr>
      <w:r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Черноморский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8"/>
        <w:gridCol w:w="3088"/>
        <w:gridCol w:w="3199"/>
      </w:tblGrid>
      <w:tr w:rsidR="0012378E" w:rsidRPr="00EC6B16" w:rsidTr="0012378E">
        <w:trPr>
          <w:tblCellSpacing w:w="0" w:type="dxa"/>
        </w:trPr>
        <w:tc>
          <w:tcPr>
            <w:tcW w:w="3068" w:type="dxa"/>
            <w:shd w:val="clear" w:color="auto" w:fill="FFFFFF"/>
            <w:hideMark/>
          </w:tcPr>
          <w:p w:rsidR="0012378E" w:rsidRPr="00EC6B16" w:rsidRDefault="001237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hideMark/>
          </w:tcPr>
          <w:p w:rsidR="0012378E" w:rsidRPr="00EC6B16" w:rsidRDefault="001237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9" w:type="dxa"/>
            <w:shd w:val="clear" w:color="auto" w:fill="FFFFFF"/>
            <w:hideMark/>
          </w:tcPr>
          <w:p w:rsidR="0012378E" w:rsidRPr="00EC6B16" w:rsidRDefault="00123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B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A7037" w:rsidRPr="00EC6B16" w:rsidRDefault="00DA7037" w:rsidP="00DA7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DA7037" w:rsidRPr="00EC6B16" w:rsidRDefault="00DA7037" w:rsidP="00DA7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Черноморского городского поселения Северского района</w:t>
      </w:r>
    </w:p>
    <w:p w:rsidR="00DA7037" w:rsidRPr="00EC6B16" w:rsidRDefault="00DA7037" w:rsidP="00DA7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 декабря 2014 года № 2</w:t>
      </w:r>
      <w:r w:rsidR="00C51D03" w:rsidRPr="00EC6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79</w:t>
      </w:r>
      <w:r w:rsidRPr="00EC6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</w:t>
      </w:r>
    </w:p>
    <w:p w:rsidR="00C51D03" w:rsidRPr="00EC6B16" w:rsidRDefault="00DA7037" w:rsidP="00C51D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C51D03" w:rsidRPr="00EC6B16" w:rsidRDefault="00C51D03" w:rsidP="00C51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 xml:space="preserve">«Молодежь Черноморского городского поселения </w:t>
      </w:r>
    </w:p>
    <w:p w:rsidR="00C51D03" w:rsidRPr="00EC6B16" w:rsidRDefault="00C51D03" w:rsidP="00C51D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на 2015-2017 годы»</w:t>
      </w:r>
    </w:p>
    <w:p w:rsidR="00DA7037" w:rsidRPr="00EC6B16" w:rsidRDefault="00DA7037" w:rsidP="00C51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4C2" w:rsidRPr="00EC6B16" w:rsidRDefault="002614C2" w:rsidP="0094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4C2" w:rsidRPr="00EC6B16" w:rsidRDefault="00DA7037" w:rsidP="00261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На основании решения Совета Черноморского городского поселения Северского района от 18.12.2014 го</w:t>
      </w:r>
      <w:r w:rsidR="00944FE1" w:rsidRPr="00EC6B16">
        <w:rPr>
          <w:rFonts w:ascii="Times New Roman" w:hAnsi="Times New Roman" w:cs="Times New Roman"/>
          <w:sz w:val="28"/>
          <w:szCs w:val="28"/>
        </w:rPr>
        <w:t>да  № 28 «О местном бюджете на 2</w:t>
      </w:r>
      <w:r w:rsidRPr="00EC6B16">
        <w:rPr>
          <w:rFonts w:ascii="Times New Roman" w:hAnsi="Times New Roman" w:cs="Times New Roman"/>
          <w:sz w:val="28"/>
          <w:szCs w:val="28"/>
        </w:rPr>
        <w:t xml:space="preserve">015 год»,  </w:t>
      </w:r>
      <w:proofErr w:type="gramStart"/>
      <w:r w:rsidRPr="00EC6B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6B1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DA7037" w:rsidRPr="00EC6B16" w:rsidRDefault="00DA7037" w:rsidP="00FD12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1.Внести в постановление администрации Черноморского городского поселения</w:t>
      </w:r>
      <w:r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Северского района от 1 декабря 2014 года </w:t>
      </w:r>
      <w:r w:rsidR="00C51D03"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279 «Об утверждении муниципальной программы </w:t>
      </w:r>
      <w:r w:rsidR="00C51D03" w:rsidRPr="00EC6B16">
        <w:rPr>
          <w:rFonts w:ascii="Times New Roman" w:hAnsi="Times New Roman" w:cs="Times New Roman"/>
          <w:sz w:val="28"/>
          <w:szCs w:val="28"/>
        </w:rPr>
        <w:t>«Молодежь Черноморского городского поселения на 2015-2017 годы»</w:t>
      </w:r>
      <w:r w:rsidR="00E525B7">
        <w:rPr>
          <w:rFonts w:ascii="Times New Roman" w:hAnsi="Times New Roman" w:cs="Times New Roman"/>
          <w:sz w:val="28"/>
          <w:szCs w:val="28"/>
        </w:rPr>
        <w:t xml:space="preserve"> </w:t>
      </w:r>
      <w:r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DA7037" w:rsidRPr="00EC6B16" w:rsidRDefault="002614C2" w:rsidP="00944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A7037"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Приложение </w:t>
      </w:r>
      <w:r w:rsidR="00FD121C"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DA7037"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</w:t>
      </w:r>
      <w:r w:rsidR="00DA7037" w:rsidRPr="00EC6B16">
        <w:rPr>
          <w:rFonts w:ascii="Times New Roman" w:hAnsi="Times New Roman" w:cs="Times New Roman"/>
          <w:sz w:val="28"/>
          <w:szCs w:val="28"/>
        </w:rPr>
        <w:t xml:space="preserve"> администрации Черноморского городского поселения</w:t>
      </w:r>
      <w:r w:rsidR="00DA7037"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Северского района от </w:t>
      </w:r>
      <w:r w:rsidR="00C51D03"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декабря 2014 года № 279 «Об утверждении муниципальной программы </w:t>
      </w:r>
      <w:r w:rsidR="00C51D03" w:rsidRPr="00EC6B16">
        <w:rPr>
          <w:rFonts w:ascii="Times New Roman" w:hAnsi="Times New Roman" w:cs="Times New Roman"/>
          <w:sz w:val="28"/>
          <w:szCs w:val="28"/>
        </w:rPr>
        <w:t>«Молодежь Черноморского городского поселения на 2015-2017 годы</w:t>
      </w:r>
      <w:proofErr w:type="gramStart"/>
      <w:r w:rsidR="00C51D03" w:rsidRPr="00EC6B1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A7037"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DA7037" w:rsidRPr="00EC6B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зложить в новой редакции, согласно приложению к настоящему постановлению. </w:t>
      </w:r>
    </w:p>
    <w:p w:rsidR="00DA7037" w:rsidRPr="00EC6B16" w:rsidRDefault="002614C2" w:rsidP="00DA703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C6B16">
        <w:rPr>
          <w:sz w:val="28"/>
          <w:szCs w:val="28"/>
        </w:rPr>
        <w:tab/>
      </w:r>
      <w:r w:rsidR="00DA7037" w:rsidRPr="00EC6B16">
        <w:rPr>
          <w:sz w:val="28"/>
          <w:szCs w:val="28"/>
        </w:rPr>
        <w:t>2.Общему отделу (</w:t>
      </w:r>
      <w:proofErr w:type="spellStart"/>
      <w:r w:rsidR="004B5332" w:rsidRPr="00EC6B16">
        <w:rPr>
          <w:sz w:val="28"/>
          <w:szCs w:val="28"/>
        </w:rPr>
        <w:t>Янушенко</w:t>
      </w:r>
      <w:proofErr w:type="spellEnd"/>
      <w:r w:rsidR="004B5332" w:rsidRPr="00EC6B16">
        <w:rPr>
          <w:sz w:val="28"/>
          <w:szCs w:val="28"/>
        </w:rPr>
        <w:t xml:space="preserve"> Н.В</w:t>
      </w:r>
      <w:r w:rsidR="00DA7037" w:rsidRPr="00EC6B16">
        <w:rPr>
          <w:sz w:val="28"/>
          <w:szCs w:val="28"/>
        </w:rPr>
        <w:t xml:space="preserve">.) </w:t>
      </w:r>
      <w:proofErr w:type="gramStart"/>
      <w:r w:rsidR="00DA7037" w:rsidRPr="00EC6B16">
        <w:rPr>
          <w:sz w:val="28"/>
          <w:szCs w:val="28"/>
        </w:rPr>
        <w:t>разместить настоящее</w:t>
      </w:r>
      <w:proofErr w:type="gramEnd"/>
      <w:r w:rsidR="00DA7037" w:rsidRPr="00EC6B16">
        <w:rPr>
          <w:sz w:val="28"/>
          <w:szCs w:val="28"/>
        </w:rPr>
        <w:t xml:space="preserve"> постановление на сайте муниципального образования Северский район в разделе «Черноморское городское поселение».  </w:t>
      </w:r>
    </w:p>
    <w:p w:rsidR="004B5332" w:rsidRPr="00EC6B16" w:rsidRDefault="004B5332" w:rsidP="00DA703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C6B16">
        <w:rPr>
          <w:sz w:val="28"/>
          <w:szCs w:val="28"/>
        </w:rPr>
        <w:t xml:space="preserve">          3. Постановление администрации Черноморского городского поселения Северского района от 25.05.2015 года № 157 считать утратившим силу.</w:t>
      </w:r>
    </w:p>
    <w:p w:rsidR="00DA7037" w:rsidRPr="00EC6B16" w:rsidRDefault="002614C2" w:rsidP="00DA7037">
      <w:pPr>
        <w:pStyle w:val="21"/>
        <w:spacing w:after="0" w:line="240" w:lineRule="auto"/>
        <w:ind w:left="0"/>
        <w:jc w:val="both"/>
        <w:rPr>
          <w:rFonts w:eastAsia="Calibri"/>
          <w:sz w:val="28"/>
          <w:szCs w:val="28"/>
        </w:rPr>
      </w:pPr>
      <w:r w:rsidRPr="00EC6B16">
        <w:rPr>
          <w:sz w:val="28"/>
          <w:szCs w:val="28"/>
        </w:rPr>
        <w:tab/>
      </w:r>
      <w:r w:rsidR="004B5332" w:rsidRPr="00EC6B16">
        <w:rPr>
          <w:sz w:val="28"/>
          <w:szCs w:val="28"/>
        </w:rPr>
        <w:t>4</w:t>
      </w:r>
      <w:r w:rsidR="00DA7037" w:rsidRPr="00EC6B16">
        <w:rPr>
          <w:sz w:val="28"/>
          <w:szCs w:val="28"/>
        </w:rPr>
        <w:t>.</w:t>
      </w:r>
      <w:proofErr w:type="gramStart"/>
      <w:r w:rsidR="00DA7037" w:rsidRPr="00EC6B16">
        <w:rPr>
          <w:rFonts w:eastAsia="Calibri"/>
          <w:sz w:val="28"/>
          <w:szCs w:val="28"/>
        </w:rPr>
        <w:t>Контроль за</w:t>
      </w:r>
      <w:proofErr w:type="gramEnd"/>
      <w:r w:rsidR="00DA7037" w:rsidRPr="00EC6B16">
        <w:rPr>
          <w:rFonts w:eastAsia="Calibri"/>
          <w:sz w:val="28"/>
          <w:szCs w:val="28"/>
        </w:rPr>
        <w:t xml:space="preserve"> исполнением настоящего постановления возложить на  заместителя  главы  администрации  Черноморского городского поселенияБарвинко Р.В.</w:t>
      </w:r>
    </w:p>
    <w:p w:rsidR="00DA7037" w:rsidRPr="00EC6B16" w:rsidRDefault="004B5332" w:rsidP="00DA7037">
      <w:pPr>
        <w:pStyle w:val="21"/>
        <w:spacing w:after="0" w:line="240" w:lineRule="auto"/>
        <w:ind w:left="0"/>
        <w:jc w:val="both"/>
        <w:rPr>
          <w:rFonts w:eastAsia="Calibri"/>
          <w:color w:val="FF0000"/>
          <w:sz w:val="28"/>
          <w:szCs w:val="28"/>
        </w:rPr>
      </w:pPr>
      <w:r w:rsidRPr="00EC6B16">
        <w:rPr>
          <w:rFonts w:eastAsia="Calibri"/>
          <w:sz w:val="28"/>
          <w:szCs w:val="28"/>
        </w:rPr>
        <w:t xml:space="preserve">          5</w:t>
      </w:r>
      <w:r w:rsidR="00DA7037" w:rsidRPr="00EC6B16">
        <w:rPr>
          <w:rFonts w:eastAsia="Calibri"/>
          <w:sz w:val="28"/>
          <w:szCs w:val="28"/>
        </w:rPr>
        <w:t>. Постановление вступает в силу со дня его обнародования.</w:t>
      </w:r>
    </w:p>
    <w:p w:rsidR="0012378E" w:rsidRPr="00EC6B16" w:rsidRDefault="0012378E" w:rsidP="0012378E">
      <w:pPr>
        <w:shd w:val="clear" w:color="auto" w:fill="FFFFFF"/>
        <w:spacing w:after="0" w:line="240" w:lineRule="auto"/>
        <w:ind w:right="-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FE1" w:rsidRPr="00EC6B16" w:rsidRDefault="00944FE1" w:rsidP="0012378E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21C" w:rsidRPr="00EC6B16" w:rsidRDefault="00FD121C" w:rsidP="0012378E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8E" w:rsidRPr="00EC6B16" w:rsidRDefault="0012378E" w:rsidP="0012378E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E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Черноморского</w:t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городского поселения</w:t>
      </w:r>
    </w:p>
    <w:p w:rsidR="0012378E" w:rsidRPr="00EC6B16" w:rsidRDefault="0012378E" w:rsidP="0012378E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Северского района </w:t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ab/>
      </w:r>
      <w:proofErr w:type="spellStart"/>
      <w:r w:rsidRPr="00EC6B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С.А.Таровик</w:t>
      </w:r>
      <w:proofErr w:type="spellEnd"/>
    </w:p>
    <w:p w:rsidR="00EC6B16" w:rsidRPr="00EC6B16" w:rsidRDefault="00EC6B16" w:rsidP="0012378E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tbl>
      <w:tblPr>
        <w:tblW w:w="5000" w:type="pct"/>
        <w:tblLook w:val="01E0"/>
      </w:tblPr>
      <w:tblGrid>
        <w:gridCol w:w="4648"/>
        <w:gridCol w:w="4923"/>
      </w:tblGrid>
      <w:tr w:rsidR="00EC6B16" w:rsidRPr="00EC6B16" w:rsidTr="00FF234E">
        <w:tc>
          <w:tcPr>
            <w:tcW w:w="2428" w:type="pct"/>
          </w:tcPr>
          <w:p w:rsidR="00EC6B16" w:rsidRPr="00EC6B16" w:rsidRDefault="00EC6B16" w:rsidP="00602386">
            <w:pPr>
              <w:pStyle w:val="2"/>
              <w:spacing w:before="0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72" w:type="pct"/>
          </w:tcPr>
          <w:p w:rsidR="00EC6B16" w:rsidRPr="00EC6B16" w:rsidRDefault="00EC6B16" w:rsidP="00602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C6B16" w:rsidRPr="00EC6B16" w:rsidRDefault="00EC6B16" w:rsidP="00602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386" w:rsidRDefault="00EC6B16" w:rsidP="00602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C6B16" w:rsidRPr="00EC6B16" w:rsidRDefault="00EC6B16" w:rsidP="00602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Черноморского городского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поселенияСеверского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C6B16" w:rsidRPr="00EC6B16" w:rsidRDefault="00EC6B16" w:rsidP="006023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от 09.12.2015 № 430</w:t>
            </w:r>
          </w:p>
        </w:tc>
      </w:tr>
    </w:tbl>
    <w:p w:rsidR="00EC6B16" w:rsidRPr="00EC6B16" w:rsidRDefault="00EC6B16" w:rsidP="00385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B16" w:rsidRPr="00EC6B16" w:rsidRDefault="00EC6B16" w:rsidP="00385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B16" w:rsidRPr="00EC6B16" w:rsidRDefault="00EC6B16" w:rsidP="00385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B16" w:rsidRPr="00EC6B16" w:rsidRDefault="00EC6B16" w:rsidP="00385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C6B16" w:rsidRPr="00EC6B16" w:rsidRDefault="00EC6B16" w:rsidP="00385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 xml:space="preserve">ЧЕРНОМОРСКОГО ГОРОДСКОГО ПОСЕЛЕНИЯ </w:t>
      </w:r>
    </w:p>
    <w:p w:rsidR="00EC6B16" w:rsidRPr="00EC6B16" w:rsidRDefault="00EC6B16" w:rsidP="00385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 xml:space="preserve"> «МОЛОДЁЖЬ  </w:t>
      </w:r>
      <w:proofErr w:type="gramStart"/>
      <w:r w:rsidRPr="00EC6B16">
        <w:rPr>
          <w:rFonts w:ascii="Times New Roman" w:hAnsi="Times New Roman" w:cs="Times New Roman"/>
          <w:b/>
          <w:sz w:val="28"/>
          <w:szCs w:val="28"/>
        </w:rPr>
        <w:t>ЧЕРНОМОРСКОГО</w:t>
      </w:r>
      <w:proofErr w:type="gramEnd"/>
      <w:r w:rsidRPr="00EC6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B16" w:rsidRPr="00EC6B16" w:rsidRDefault="00EC6B16" w:rsidP="00385C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ГОРОДСКОГО ПОСЕЛЕНИЯ НА 2015-2017 ГОДЫ»</w:t>
      </w:r>
    </w:p>
    <w:p w:rsidR="00EC6B16" w:rsidRPr="00EC6B16" w:rsidRDefault="00EC6B16" w:rsidP="00385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B16" w:rsidRPr="00385C8B" w:rsidRDefault="00EC6B16" w:rsidP="00385C8B">
      <w:pPr>
        <w:pStyle w:val="3"/>
        <w:spacing w:after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85C8B">
        <w:rPr>
          <w:rFonts w:ascii="Times New Roman" w:hAnsi="Times New Roman"/>
          <w:i w:val="0"/>
          <w:color w:val="auto"/>
          <w:sz w:val="28"/>
          <w:szCs w:val="28"/>
        </w:rPr>
        <w:t>ПАСПОРТ</w:t>
      </w:r>
    </w:p>
    <w:p w:rsidR="00EC6B16" w:rsidRPr="00EC6B16" w:rsidRDefault="00EC6B16" w:rsidP="00385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C6B16" w:rsidRPr="00EC6B16" w:rsidRDefault="00EC6B16" w:rsidP="00385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 xml:space="preserve">Черноморского городского поселения </w:t>
      </w:r>
    </w:p>
    <w:p w:rsidR="00EC6B16" w:rsidRPr="00EC6B16" w:rsidRDefault="00EC6B16" w:rsidP="00385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 xml:space="preserve"> «Молодёжь Черноморского городского поселения </w:t>
      </w:r>
    </w:p>
    <w:p w:rsidR="00EC6B16" w:rsidRPr="00EC6B16" w:rsidRDefault="00EC6B16" w:rsidP="00385C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на 2015-2017 годы»</w:t>
      </w:r>
    </w:p>
    <w:p w:rsidR="00EC6B16" w:rsidRPr="00EC6B16" w:rsidRDefault="00EC6B16" w:rsidP="00385C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000"/>
      </w:tblPr>
      <w:tblGrid>
        <w:gridCol w:w="4098"/>
        <w:gridCol w:w="276"/>
        <w:gridCol w:w="5197"/>
      </w:tblGrid>
      <w:tr w:rsidR="00EC6B16" w:rsidRPr="00EC6B16" w:rsidTr="00FF234E">
        <w:tc>
          <w:tcPr>
            <w:tcW w:w="2141" w:type="pct"/>
          </w:tcPr>
          <w:p w:rsidR="00EC6B16" w:rsidRPr="00EC6B16" w:rsidRDefault="00EC6B16" w:rsidP="00FF234E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EC6B16">
              <w:rPr>
                <w:b/>
                <w:sz w:val="28"/>
                <w:szCs w:val="28"/>
              </w:rPr>
              <w:t>Наименование программы</w:t>
            </w:r>
          </w:p>
          <w:p w:rsidR="00EC6B16" w:rsidRPr="00EC6B16" w:rsidRDefault="00EC6B16" w:rsidP="00FF234E">
            <w:pPr>
              <w:pStyle w:val="aa"/>
              <w:spacing w:after="0"/>
              <w:rPr>
                <w:sz w:val="28"/>
                <w:szCs w:val="28"/>
              </w:rPr>
            </w:pPr>
          </w:p>
          <w:p w:rsidR="00EC6B16" w:rsidRPr="00EC6B16" w:rsidRDefault="00EC6B16" w:rsidP="00FF234E">
            <w:pPr>
              <w:pStyle w:val="aa"/>
              <w:spacing w:after="0"/>
              <w:rPr>
                <w:sz w:val="28"/>
                <w:szCs w:val="28"/>
              </w:rPr>
            </w:pP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FF234E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«Молодёжь  Черноморского городского поселения на 2015-2017 годы» (далее – муниципальная программа)</w:t>
            </w:r>
          </w:p>
          <w:p w:rsidR="00EC6B16" w:rsidRPr="00EC6B16" w:rsidRDefault="00EC6B16" w:rsidP="00FF234E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B16" w:rsidRPr="00EC6B16" w:rsidTr="00FF234E">
        <w:tc>
          <w:tcPr>
            <w:tcW w:w="2141" w:type="pct"/>
          </w:tcPr>
          <w:p w:rsidR="00EC6B16" w:rsidRPr="00EC6B16" w:rsidRDefault="00EC6B16" w:rsidP="00FF2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0A396D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Черноморского городского поселения Северского района</w:t>
            </w:r>
          </w:p>
        </w:tc>
      </w:tr>
      <w:tr w:rsidR="00EC6B16" w:rsidRPr="00EC6B16" w:rsidTr="00FF234E">
        <w:tc>
          <w:tcPr>
            <w:tcW w:w="2141" w:type="pct"/>
          </w:tcPr>
          <w:p w:rsidR="00EC6B16" w:rsidRPr="00EC6B16" w:rsidRDefault="00EC6B16" w:rsidP="000A3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FF234E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</w:tr>
      <w:tr w:rsidR="00EC6B16" w:rsidRPr="00EC6B16" w:rsidTr="00FF234E">
        <w:tc>
          <w:tcPr>
            <w:tcW w:w="2141" w:type="pct"/>
          </w:tcPr>
          <w:p w:rsidR="00EC6B16" w:rsidRPr="00EC6B16" w:rsidRDefault="00EC6B16" w:rsidP="000A3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FF234E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</w:tr>
      <w:tr w:rsidR="00EC6B16" w:rsidRPr="00EC6B16" w:rsidTr="00FF234E">
        <w:tc>
          <w:tcPr>
            <w:tcW w:w="2141" w:type="pct"/>
          </w:tcPr>
          <w:p w:rsidR="00EC6B16" w:rsidRPr="00EC6B16" w:rsidRDefault="00EC6B16" w:rsidP="000A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отдельных мероприятий муниципальной программы 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0A396D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 Черноморского городского поселения; организатор работы с молодежью</w:t>
            </w:r>
          </w:p>
        </w:tc>
      </w:tr>
      <w:tr w:rsidR="00EC6B16" w:rsidRPr="00EC6B16" w:rsidTr="00FF234E">
        <w:tc>
          <w:tcPr>
            <w:tcW w:w="2141" w:type="pct"/>
          </w:tcPr>
          <w:p w:rsidR="00EC6B16" w:rsidRPr="00EC6B16" w:rsidRDefault="00EC6B16" w:rsidP="000A396D">
            <w:pPr>
              <w:pStyle w:val="aa"/>
              <w:spacing w:after="0"/>
              <w:rPr>
                <w:sz w:val="28"/>
                <w:szCs w:val="28"/>
              </w:rPr>
            </w:pPr>
            <w:r w:rsidRPr="00EC6B16"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0A396D">
            <w:pPr>
              <w:pStyle w:val="ConsPlusNonformat"/>
              <w:widowControl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потенциала молодёжи в интересах Черноморского городского поселения</w:t>
            </w:r>
          </w:p>
        </w:tc>
      </w:tr>
      <w:tr w:rsidR="00EC6B16" w:rsidRPr="00EC6B16" w:rsidTr="00FF234E">
        <w:trPr>
          <w:trHeight w:val="180"/>
        </w:trPr>
        <w:tc>
          <w:tcPr>
            <w:tcW w:w="2141" w:type="pct"/>
          </w:tcPr>
          <w:p w:rsidR="00EC6B16" w:rsidRPr="00EC6B16" w:rsidRDefault="00EC6B16" w:rsidP="00FF234E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EC6B16"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FF234E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воспитание, творческое, интеллектуальное, духовно-нравственное развитие молодёжи Черноморского городского поселения;</w:t>
            </w:r>
          </w:p>
          <w:p w:rsidR="00EC6B16" w:rsidRPr="00EC6B16" w:rsidRDefault="00EC6B16" w:rsidP="00FF234E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молодёжной среде;</w:t>
            </w:r>
          </w:p>
          <w:p w:rsidR="00EC6B16" w:rsidRPr="00EC6B16" w:rsidRDefault="00EC6B16" w:rsidP="00FF234E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асоциальных проявлений в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подростково-молодежной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среде;</w:t>
            </w:r>
          </w:p>
          <w:p w:rsidR="00EC6B16" w:rsidRPr="00EC6B16" w:rsidRDefault="00EC6B16" w:rsidP="00FF234E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жизни;</w:t>
            </w:r>
          </w:p>
          <w:p w:rsidR="00EC6B16" w:rsidRPr="00EC6B16" w:rsidRDefault="00EC6B16" w:rsidP="00FF234E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содействие экономической самостоятельности молодых граждан, организация трудового воспитания и занятости молодежи;</w:t>
            </w:r>
          </w:p>
          <w:p w:rsidR="00EC6B16" w:rsidRPr="00EC6B16" w:rsidRDefault="00EC6B16" w:rsidP="000A396D">
            <w:pPr>
              <w:pStyle w:val="ConsPlusNonforma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молодежных клубов по месту жительства и взаимодействие  с молодежными общественными объединениями</w:t>
            </w:r>
          </w:p>
        </w:tc>
      </w:tr>
      <w:tr w:rsidR="00EC6B16" w:rsidRPr="00EC6B16" w:rsidTr="00FF234E">
        <w:trPr>
          <w:trHeight w:val="180"/>
        </w:trPr>
        <w:tc>
          <w:tcPr>
            <w:tcW w:w="2141" w:type="pct"/>
          </w:tcPr>
          <w:p w:rsidR="00EC6B16" w:rsidRPr="00EC6B16" w:rsidRDefault="00EC6B16" w:rsidP="00FF234E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EC6B1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развитие, формирование здорового образа жизни;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 в возрасте от 14 до 17 лет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месту жительства;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 в возрасте от 14 до 30 лет, вовлеченных в деятельность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месту жительства;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месту жительства;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 в возрасте от 14 до 30 лет, вовлеченных в деятельность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месту жительства.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B16" w:rsidRPr="00EC6B16" w:rsidTr="00FF234E">
        <w:trPr>
          <w:trHeight w:val="180"/>
        </w:trPr>
        <w:tc>
          <w:tcPr>
            <w:tcW w:w="2141" w:type="pct"/>
          </w:tcPr>
          <w:p w:rsidR="00EC6B16" w:rsidRPr="00EC6B16" w:rsidRDefault="00EC6B16" w:rsidP="00FF234E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EC6B16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EC6B16" w:rsidRPr="00EC6B16" w:rsidRDefault="00EC6B16" w:rsidP="00FF234E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2015–2017 годы</w:t>
            </w:r>
          </w:p>
        </w:tc>
      </w:tr>
      <w:tr w:rsidR="00EC6B16" w:rsidRPr="00EC6B16" w:rsidTr="00FF234E">
        <w:tc>
          <w:tcPr>
            <w:tcW w:w="2141" w:type="pct"/>
          </w:tcPr>
          <w:p w:rsidR="00EC6B16" w:rsidRPr="00EC6B16" w:rsidRDefault="00EC6B16" w:rsidP="00FF234E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EC6B16">
              <w:rPr>
                <w:b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  муниципальной программы из средств бюджета Черноморского городского поселения составляет 1 416,8 тысяч рублей, из них по годам: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2015 год –  516,8  тысяч рублей;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2016 год – 450,0 тысяч рублей;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2017 год – 450,0  тысяч рублей.</w:t>
            </w:r>
          </w:p>
          <w:p w:rsidR="00EC6B16" w:rsidRPr="00EC6B16" w:rsidRDefault="00EC6B16" w:rsidP="00602386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B16" w:rsidRPr="00EC6B16" w:rsidTr="00FF234E">
        <w:tc>
          <w:tcPr>
            <w:tcW w:w="2141" w:type="pct"/>
          </w:tcPr>
          <w:p w:rsidR="00EC6B16" w:rsidRPr="00EC6B16" w:rsidRDefault="00EC6B16" w:rsidP="00FF2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C6B1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EC6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144" w:type="pct"/>
          </w:tcPr>
          <w:p w:rsidR="00EC6B16" w:rsidRPr="00EC6B16" w:rsidRDefault="00EC6B16" w:rsidP="00FF23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pct"/>
          </w:tcPr>
          <w:p w:rsidR="00EC6B16" w:rsidRPr="00EC6B16" w:rsidRDefault="00EC6B16" w:rsidP="000A396D">
            <w:pPr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Черноморского городского поселения  </w:t>
            </w:r>
          </w:p>
        </w:tc>
      </w:tr>
    </w:tbl>
    <w:p w:rsidR="00EC6B16" w:rsidRPr="00EC6B16" w:rsidRDefault="00EC6B16" w:rsidP="00EC6B16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EC6B16" w:rsidRPr="00EC6B16" w:rsidRDefault="00EC6B16" w:rsidP="00EC6B16">
      <w:pPr>
        <w:pStyle w:val="ConsNormal"/>
        <w:widowControl/>
        <w:numPr>
          <w:ilvl w:val="0"/>
          <w:numId w:val="4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EC6B16" w:rsidRPr="00EC6B16" w:rsidRDefault="00EC6B16" w:rsidP="00EC6B1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pStyle w:val="ac"/>
        <w:ind w:left="0" w:right="-1" w:firstLine="709"/>
        <w:jc w:val="both"/>
        <w:rPr>
          <w:sz w:val="28"/>
          <w:szCs w:val="28"/>
        </w:rPr>
      </w:pPr>
      <w:r w:rsidRPr="00EC6B16">
        <w:rPr>
          <w:sz w:val="28"/>
          <w:szCs w:val="28"/>
        </w:rPr>
        <w:t xml:space="preserve">Одной из главных характеристик развития мировой цивилизации в целом на рубеже второго и третьего тысячелетий является возрастание роли Человека во всех сферах жизни. Это выражается, прежде всего, в том, что накопление общественного богатства сегодня происходит не только в капитале, а по преимуществу в человеке. Не земля, не машины и оборудование, а человек – работник – вот главный капитал, ресурс и, значит, главное поле современных инвестиций. Не компьютер, лазер, не техника и экономика, а человек, создающий компьютеры и лазеры, всю экономику и технику – вот подлинный двигатель прогресса нашей эпохи. </w:t>
      </w:r>
      <w:proofErr w:type="gramStart"/>
      <w:r w:rsidRPr="00EC6B16">
        <w:rPr>
          <w:sz w:val="28"/>
          <w:szCs w:val="28"/>
        </w:rPr>
        <w:t>Общество, вкладывающее деньги в молодёжь (в её обучение, воспитание, быт, культуру, здоровье), инвестирует свой прогресс.</w:t>
      </w:r>
      <w:proofErr w:type="gramEnd"/>
    </w:p>
    <w:p w:rsidR="00EC6B16" w:rsidRPr="00EC6B16" w:rsidRDefault="00EC6B16" w:rsidP="00EC6B16">
      <w:pPr>
        <w:pStyle w:val="ac"/>
        <w:ind w:left="0" w:right="-1" w:firstLine="709"/>
        <w:jc w:val="both"/>
        <w:rPr>
          <w:sz w:val="28"/>
          <w:szCs w:val="28"/>
        </w:rPr>
      </w:pPr>
      <w:r w:rsidRPr="00EC6B16">
        <w:rPr>
          <w:sz w:val="28"/>
          <w:szCs w:val="28"/>
        </w:rPr>
        <w:t xml:space="preserve">Современная 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 и Кубани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 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Молодёжь – целевая группа муниципальной программы – довольно неоднородный объект управления. Молодёжью считаются люди в возрасте от 14 до 30 лет, в указанную целевую группу входят такие разнообразные </w:t>
      </w:r>
      <w:proofErr w:type="spellStart"/>
      <w:r w:rsidRPr="00EC6B16">
        <w:rPr>
          <w:rFonts w:ascii="Times New Roman" w:hAnsi="Times New Roman" w:cs="Times New Roman"/>
          <w:sz w:val="28"/>
          <w:szCs w:val="28"/>
        </w:rPr>
        <w:t>социогруппы</w:t>
      </w:r>
      <w:proofErr w:type="spellEnd"/>
      <w:r w:rsidRPr="00EC6B16">
        <w:rPr>
          <w:rFonts w:ascii="Times New Roman" w:hAnsi="Times New Roman" w:cs="Times New Roman"/>
          <w:sz w:val="28"/>
          <w:szCs w:val="28"/>
        </w:rPr>
        <w:t>, как молодые специалисты, школьники, студенты, неформальная молодёжь.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В связи со стремительным старением населения и неблагоприятными демографическими тенденциями сегодняшние 14–30-летние жители поселения станут в ближайшие годы основным трудовым ресурсом, который </w:t>
      </w:r>
      <w:r w:rsidRPr="00EC6B16">
        <w:rPr>
          <w:rFonts w:ascii="Times New Roman" w:hAnsi="Times New Roman" w:cs="Times New Roman"/>
          <w:sz w:val="28"/>
          <w:szCs w:val="28"/>
        </w:rPr>
        <w:lastRenderedPageBreak/>
        <w:t>позволит решать приоритетные задачи социально-экономического развития района, а их трудовая деятельность – источником сре</w:t>
      </w:r>
      <w:proofErr w:type="gramStart"/>
      <w:r w:rsidRPr="00EC6B1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C6B16">
        <w:rPr>
          <w:rFonts w:ascii="Times New Roman" w:hAnsi="Times New Roman" w:cs="Times New Roman"/>
          <w:sz w:val="28"/>
          <w:szCs w:val="28"/>
        </w:rPr>
        <w:t>я социального обеспечения детей, инвалидов и старшего поколения.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 района, ее уверенности в завтрашнем дне и активности будет зависеть достижение приоритетных задач социально-экономического развития поселения, в этой связи разработка и принятие муниципальной программы «Молодёжь Черноморского городского поселения» в полной мере соответствует приоритетным целям и задачам социально-экономического развития поселения.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Выбор программно-целевого метода решения проблемы позволяет рассматривать саму молодёжь в качестве целевой группы муниципальной программы «Молодёжь Черноморского городского поселения». Таким образом, молодёжь, выступая в качестве субъекта муниципальной программы, становится также и активным участником муниципальной программы на всех этапах её реализации.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молодёжной политики. Кроме того, Стратегией государственной молодёжной политики в Российской Федерации задан проектный метод управления при реализации мероприятий.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EC6B16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EC6B16">
        <w:rPr>
          <w:rFonts w:ascii="Times New Roman" w:hAnsi="Times New Roman" w:cs="Times New Roman"/>
          <w:sz w:val="28"/>
          <w:szCs w:val="28"/>
        </w:rPr>
        <w:t>, последовательность, преемственность и контроль инвестирования средств в молодёжную сферу;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решать актуальные проблемы молодёжи при её активном участии;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Таким образом, будут созданы эффективные условия для решения актуальных проблем в сфере молодёжной политики, что в конечном итоге позволит обеспечить максимальный вклад молодёжи в социально-экономическое развитие поселения.</w:t>
      </w:r>
    </w:p>
    <w:p w:rsidR="00EC6B16" w:rsidRPr="00EC6B16" w:rsidRDefault="00EC6B16" w:rsidP="00EC6B16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муниципальной программой ресурсами, сочетание комплексного подхода и рационального расходования бюджетных средств.</w:t>
      </w: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keepNext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C6B16" w:rsidRPr="00EC6B16" w:rsidRDefault="00EC6B16" w:rsidP="00EC6B16">
      <w:pPr>
        <w:keepNext/>
        <w:spacing w:after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B16" w:rsidRPr="00EC6B16" w:rsidRDefault="00EC6B16" w:rsidP="00EC6B16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2.1. Главной целью муниципальной программы является развитие и реализация потенциала молодёжи в интересах Черноморского городского поселения.</w:t>
      </w:r>
    </w:p>
    <w:p w:rsidR="00EC6B16" w:rsidRPr="00EC6B16" w:rsidRDefault="00EC6B16" w:rsidP="00EC6B16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Для достижения основной цели муниципальной программы необходимо решение следующих задач: </w:t>
      </w:r>
    </w:p>
    <w:p w:rsidR="00EC6B16" w:rsidRPr="00EC6B16" w:rsidRDefault="00EC6B16" w:rsidP="00EC6B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гражданское и патриотическое воспитание, творческое, интеллектуальное, духовно-нравственное развитие молодёжи; </w:t>
      </w:r>
    </w:p>
    <w:p w:rsidR="00EC6B16" w:rsidRPr="00EC6B16" w:rsidRDefault="00EC6B16" w:rsidP="00EC6B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профилактика безнадзорности в молодёжной среде;</w:t>
      </w:r>
    </w:p>
    <w:p w:rsidR="00EC6B16" w:rsidRPr="00EC6B16" w:rsidRDefault="00EC6B16" w:rsidP="00EC6B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профилактика асоциальных проявлений в </w:t>
      </w:r>
      <w:proofErr w:type="spellStart"/>
      <w:r w:rsidRPr="00EC6B16">
        <w:rPr>
          <w:rFonts w:ascii="Times New Roman" w:hAnsi="Times New Roman" w:cs="Times New Roman"/>
          <w:sz w:val="28"/>
          <w:szCs w:val="28"/>
        </w:rPr>
        <w:t>подростково-молодежной</w:t>
      </w:r>
      <w:proofErr w:type="spellEnd"/>
      <w:r w:rsidRPr="00EC6B16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EC6B16" w:rsidRPr="00EC6B16" w:rsidRDefault="00EC6B16" w:rsidP="00EC6B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EC6B16" w:rsidRPr="00EC6B16" w:rsidRDefault="00EC6B16" w:rsidP="00EC6B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содействие экономической самостоятельности молодых граждан, и организация трудового воспитания молодежи.</w:t>
      </w:r>
    </w:p>
    <w:p w:rsidR="00EC6B16" w:rsidRPr="00EC6B16" w:rsidRDefault="00EC6B16" w:rsidP="00EC6B16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Реализацию муниципальной программы предполагается осуществить в период с 2015 по 2017 годы.</w:t>
      </w:r>
    </w:p>
    <w:p w:rsidR="00EC6B16" w:rsidRPr="00EC6B16" w:rsidRDefault="00EC6B16" w:rsidP="00EC6B16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Мероприятия планируется проводить в течение трех лет.</w:t>
      </w:r>
    </w:p>
    <w:p w:rsidR="00EC6B16" w:rsidRPr="00EC6B16" w:rsidRDefault="00EC6B16" w:rsidP="00EC6B16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pStyle w:val="ConsPlusNonformat"/>
        <w:widowControl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2.2. Целевые показатели муниципальной программы</w:t>
      </w:r>
    </w:p>
    <w:p w:rsidR="00EC6B16" w:rsidRPr="00EC6B16" w:rsidRDefault="00EC6B16" w:rsidP="00EC6B16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085"/>
        <w:gridCol w:w="1658"/>
        <w:gridCol w:w="1080"/>
        <w:gridCol w:w="1078"/>
        <w:gridCol w:w="1077"/>
      </w:tblGrid>
      <w:tr w:rsidR="00EC6B16" w:rsidRPr="00EC6B16" w:rsidTr="00FF234E">
        <w:tc>
          <w:tcPr>
            <w:tcW w:w="316" w:type="pct"/>
            <w:vMerge w:val="restar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0" w:type="pct"/>
            <w:vMerge w:val="restar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67" w:type="pct"/>
            <w:gridSpan w:val="3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EC6B16" w:rsidRPr="00EC6B16" w:rsidTr="00FF234E">
        <w:tc>
          <w:tcPr>
            <w:tcW w:w="316" w:type="pct"/>
            <w:vMerge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vMerge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589" w:type="pct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588" w:type="pct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EC6B16" w:rsidRPr="00EC6B16" w:rsidTr="00FF234E">
        <w:tc>
          <w:tcPr>
            <w:tcW w:w="316" w:type="pct"/>
            <w:shd w:val="clear" w:color="auto" w:fill="auto"/>
          </w:tcPr>
          <w:p w:rsidR="00EC6B16" w:rsidRPr="00EC6B16" w:rsidRDefault="00EC6B16" w:rsidP="00EC6B16">
            <w:pPr>
              <w:pStyle w:val="ConsNormal"/>
              <w:widowControl/>
              <w:numPr>
                <w:ilvl w:val="0"/>
                <w:numId w:val="5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 в возрасте от 14 до 17 лет</w:t>
            </w:r>
          </w:p>
          <w:p w:rsidR="00EC6B16" w:rsidRPr="00EC6B16" w:rsidRDefault="00EC6B16" w:rsidP="00FF234E">
            <w:pPr>
              <w:pStyle w:val="Con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59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9" w:type="pct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8" w:type="pct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C6B16" w:rsidRPr="00EC6B16" w:rsidTr="00FF234E">
        <w:tc>
          <w:tcPr>
            <w:tcW w:w="316" w:type="pct"/>
            <w:shd w:val="clear" w:color="auto" w:fill="auto"/>
          </w:tcPr>
          <w:p w:rsidR="00EC6B16" w:rsidRPr="00EC6B16" w:rsidRDefault="00EC6B16" w:rsidP="00EC6B16">
            <w:pPr>
              <w:pStyle w:val="ConsNormal"/>
              <w:widowControl/>
              <w:numPr>
                <w:ilvl w:val="0"/>
                <w:numId w:val="5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развитие, формирование здорового образа жизни</w:t>
            </w:r>
          </w:p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</w:tc>
        <w:tc>
          <w:tcPr>
            <w:tcW w:w="59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89" w:type="pct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588" w:type="pct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C6B16" w:rsidRPr="00EC6B16" w:rsidTr="00FF234E">
        <w:tc>
          <w:tcPr>
            <w:tcW w:w="316" w:type="pct"/>
            <w:shd w:val="clear" w:color="auto" w:fill="auto"/>
          </w:tcPr>
          <w:p w:rsidR="00EC6B16" w:rsidRPr="00EC6B16" w:rsidRDefault="00EC6B16" w:rsidP="00EC6B16">
            <w:pPr>
              <w:pStyle w:val="ConsNormal"/>
              <w:widowControl/>
              <w:numPr>
                <w:ilvl w:val="0"/>
                <w:numId w:val="5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месту жительства</w:t>
            </w:r>
          </w:p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90" w:type="pct"/>
            <w:shd w:val="clear" w:color="auto" w:fill="auto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pct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pct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B16" w:rsidRPr="00EC6B16" w:rsidTr="00FF234E">
        <w:tc>
          <w:tcPr>
            <w:tcW w:w="316" w:type="pct"/>
            <w:shd w:val="clear" w:color="auto" w:fill="auto"/>
          </w:tcPr>
          <w:p w:rsidR="00EC6B16" w:rsidRPr="00EC6B16" w:rsidRDefault="00EC6B16" w:rsidP="00EC6B16">
            <w:pPr>
              <w:pStyle w:val="ConsNormal"/>
              <w:widowControl/>
              <w:numPr>
                <w:ilvl w:val="0"/>
                <w:numId w:val="5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 в возрасте от 14 до 30 лет, вовлеченных в деятельность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клубов по месту жительства</w:t>
            </w:r>
          </w:p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%  (от общего числа молодежи поселения)</w:t>
            </w:r>
          </w:p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pct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pct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B16" w:rsidRPr="00EC6B16" w:rsidTr="00FF234E">
        <w:tc>
          <w:tcPr>
            <w:tcW w:w="316" w:type="pct"/>
            <w:shd w:val="clear" w:color="auto" w:fill="auto"/>
          </w:tcPr>
          <w:p w:rsidR="00EC6B16" w:rsidRPr="00EC6B16" w:rsidRDefault="00EC6B16" w:rsidP="00EC6B16">
            <w:pPr>
              <w:pStyle w:val="ConsNormal"/>
              <w:widowControl/>
              <w:numPr>
                <w:ilvl w:val="0"/>
                <w:numId w:val="5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подростково-молодежных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месту жительства</w:t>
            </w:r>
          </w:p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90" w:type="pct"/>
            <w:shd w:val="clear" w:color="auto" w:fill="auto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" w:type="pct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" w:type="pct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B16" w:rsidRPr="00EC6B16" w:rsidTr="00FF234E">
        <w:tc>
          <w:tcPr>
            <w:tcW w:w="316" w:type="pct"/>
            <w:shd w:val="clear" w:color="auto" w:fill="auto"/>
          </w:tcPr>
          <w:p w:rsidR="00EC6B16" w:rsidRPr="00EC6B16" w:rsidRDefault="00EC6B16" w:rsidP="00EC6B16">
            <w:pPr>
              <w:pStyle w:val="ConsNormal"/>
              <w:widowControl/>
              <w:numPr>
                <w:ilvl w:val="0"/>
                <w:numId w:val="5"/>
              </w:num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 в возрасте от 14 до 30 лет, вовлеченных в деятельность </w:t>
            </w:r>
            <w:proofErr w:type="spellStart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подростково-молодежных</w:t>
            </w:r>
            <w:proofErr w:type="spellEnd"/>
            <w:r w:rsidRPr="00EC6B16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по месту жительства</w:t>
            </w:r>
          </w:p>
          <w:p w:rsidR="00EC6B16" w:rsidRPr="00EC6B16" w:rsidRDefault="00EC6B16" w:rsidP="00FF234E">
            <w:pPr>
              <w:pStyle w:val="Con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  <w:shd w:val="clear" w:color="auto" w:fill="auto"/>
          </w:tcPr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(от общего числа </w:t>
            </w:r>
            <w:r w:rsidRPr="00EC6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поселения)</w:t>
            </w:r>
          </w:p>
          <w:p w:rsidR="00EC6B16" w:rsidRPr="00EC6B16" w:rsidRDefault="00EC6B16" w:rsidP="00FF234E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9" w:type="pct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" w:type="pct"/>
          </w:tcPr>
          <w:p w:rsidR="00EC6B16" w:rsidRPr="00EC6B16" w:rsidRDefault="00EC6B16" w:rsidP="00FF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C6B16" w:rsidRPr="00EC6B16" w:rsidRDefault="00EC6B16" w:rsidP="00EC6B1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0A39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Оценка реализации мероприятий муниципальной программы будет производиться координатором муниципальной программы на основе принципа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C6B16" w:rsidRPr="00EC6B16" w:rsidRDefault="00EC6B16" w:rsidP="000A396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pStyle w:val="ConsPlusNonformat"/>
        <w:widowControl/>
        <w:numPr>
          <w:ilvl w:val="0"/>
          <w:numId w:val="3"/>
        </w:num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EC6B16" w:rsidRPr="00EC6B16" w:rsidRDefault="00EC6B16" w:rsidP="00EC6B16">
      <w:pPr>
        <w:pStyle w:val="ConsPlusNonformat"/>
        <w:widowControl/>
        <w:ind w:left="1080" w:right="-1"/>
        <w:rPr>
          <w:rFonts w:ascii="Times New Roman" w:hAnsi="Times New Roman" w:cs="Times New Roman"/>
          <w:b/>
          <w:sz w:val="28"/>
          <w:szCs w:val="28"/>
        </w:rPr>
      </w:pPr>
    </w:p>
    <w:p w:rsidR="00EC6B16" w:rsidRPr="00EC6B16" w:rsidRDefault="00EC6B16" w:rsidP="00EC6B16">
      <w:pPr>
        <w:pStyle w:val="1"/>
        <w:numPr>
          <w:ilvl w:val="0"/>
          <w:numId w:val="0"/>
        </w:numPr>
        <w:ind w:right="-1" w:firstLine="708"/>
        <w:jc w:val="both"/>
        <w:rPr>
          <w:sz w:val="28"/>
          <w:szCs w:val="28"/>
        </w:rPr>
      </w:pPr>
      <w:r w:rsidRPr="00EC6B16">
        <w:rPr>
          <w:sz w:val="28"/>
          <w:szCs w:val="28"/>
        </w:rPr>
        <w:t>Перечень основных мероприятий по основным направлениям, объемы и источники финансирования приведены в приложении № 1 к муниципальной программе.</w:t>
      </w:r>
    </w:p>
    <w:p w:rsidR="00EC6B16" w:rsidRPr="00EC6B16" w:rsidRDefault="00EC6B16" w:rsidP="00EC6B16">
      <w:pPr>
        <w:pStyle w:val="1"/>
        <w:numPr>
          <w:ilvl w:val="0"/>
          <w:numId w:val="0"/>
        </w:numPr>
        <w:ind w:right="-1" w:firstLine="720"/>
        <w:jc w:val="both"/>
        <w:rPr>
          <w:sz w:val="28"/>
          <w:szCs w:val="28"/>
        </w:rPr>
      </w:pPr>
    </w:p>
    <w:p w:rsidR="00EC6B16" w:rsidRPr="00EC6B16" w:rsidRDefault="00EC6B16" w:rsidP="00C84969">
      <w:pPr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EC6B16" w:rsidRPr="00EC6B16" w:rsidRDefault="00EC6B16" w:rsidP="00C84969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за счет средств местного бюджета.</w:t>
      </w:r>
    </w:p>
    <w:p w:rsidR="00EC6B16" w:rsidRPr="00EC6B16" w:rsidRDefault="00EC6B16" w:rsidP="00EC6B1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Объём финансирования муниципальной программы составит всего на 2015 – 2017 годы – 1 416,8 тысяч рублей, из них по годам:</w:t>
      </w:r>
    </w:p>
    <w:p w:rsidR="00EC6B16" w:rsidRPr="00EC6B16" w:rsidRDefault="00EC6B16" w:rsidP="00EC6B1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2015 год –  516,8 тысяч рублей;</w:t>
      </w:r>
    </w:p>
    <w:p w:rsidR="00EC6B16" w:rsidRPr="00EC6B16" w:rsidRDefault="00EC6B16" w:rsidP="00EC6B1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2016 год –   450,0 тысяч рублей;</w:t>
      </w:r>
    </w:p>
    <w:p w:rsidR="00EC6B16" w:rsidRPr="00EC6B16" w:rsidRDefault="00EC6B16" w:rsidP="00EC6B1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2017 год –   450,0 тысяч рублей.</w:t>
      </w:r>
    </w:p>
    <w:p w:rsidR="00EC6B16" w:rsidRPr="00EC6B16" w:rsidRDefault="00EC6B16" w:rsidP="00EC6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Объём финансирования мероприятий на 2015 – 2017 годы определён исходя из затрат на реализацию аналогичных мероприятий, реализуемых администрацией Черноморского городского поселения в рамках действующей программы, с учётом индексов-дефляторов и прогнозной оценки расходов.</w:t>
      </w:r>
    </w:p>
    <w:p w:rsidR="00EC6B16" w:rsidRPr="00EC6B16" w:rsidRDefault="00EC6B16" w:rsidP="00EC6B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Средства местного бюджета, направляемые на финансирование мероприятий муниципальной программы, подлежат ежегодному уточнению при принятии решения Совета Черноморского городского поселения о местном бюджете на соответствующий финансовый год.</w:t>
      </w:r>
    </w:p>
    <w:p w:rsidR="00EC6B16" w:rsidRDefault="00EC6B16" w:rsidP="00EC6B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C84969" w:rsidRDefault="00C84969" w:rsidP="00EC6B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4969" w:rsidRDefault="00C84969" w:rsidP="00EC6B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4969" w:rsidRDefault="00C84969" w:rsidP="00EC6B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4969" w:rsidRPr="00EC6B16" w:rsidRDefault="00C84969" w:rsidP="00EC6B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pStyle w:val="Con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spacing w:after="0" w:line="240" w:lineRule="auto"/>
        <w:ind w:left="720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EC6B16">
        <w:rPr>
          <w:rFonts w:ascii="Times New Roman" w:hAnsi="Times New Roman" w:cs="Times New Roman"/>
          <w:b/>
          <w:kern w:val="1"/>
          <w:sz w:val="28"/>
          <w:szCs w:val="28"/>
        </w:rPr>
        <w:lastRenderedPageBreak/>
        <w:t xml:space="preserve">                        5.  Методика оценки эффективности</w:t>
      </w:r>
    </w:p>
    <w:p w:rsidR="00EC6B16" w:rsidRPr="00EC6B16" w:rsidRDefault="00EC6B16" w:rsidP="00EC6B1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EC6B16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реализации муниципальной программы</w:t>
      </w:r>
    </w:p>
    <w:p w:rsidR="00EC6B16" w:rsidRPr="00EC6B16" w:rsidRDefault="00EC6B16" w:rsidP="00EC6B16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EC6B16" w:rsidRPr="00EC6B16" w:rsidRDefault="00EC6B16" w:rsidP="00EC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 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а также мероприятий муниципальной программы в процессе и по итогам ее реализации.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C6B16">
        <w:rPr>
          <w:rFonts w:ascii="Times New Roman" w:hAnsi="Times New Roman" w:cs="Times New Roman"/>
          <w:sz w:val="28"/>
          <w:szCs w:val="28"/>
        </w:rPr>
        <w:t xml:space="preserve">В случае продолжения реализации в составе муниципальной программы мероприятий, начатых в рамках реализации муниципальный программы, оценка эффективности реализации муниципальной программы </w:t>
      </w:r>
      <w:r w:rsidRPr="00EC6B16">
        <w:rPr>
          <w:rFonts w:ascii="Times New Roman" w:hAnsi="Times New Roman" w:cs="Times New Roman"/>
          <w:sz w:val="28"/>
          <w:szCs w:val="28"/>
          <w:lang w:eastAsia="ko-KR"/>
        </w:rPr>
        <w:t xml:space="preserve">осуществляется с учётом </w:t>
      </w:r>
      <w:r w:rsidRPr="00EC6B16">
        <w:rPr>
          <w:rFonts w:ascii="Times New Roman" w:hAnsi="Times New Roman" w:cs="Times New Roman"/>
          <w:sz w:val="28"/>
          <w:szCs w:val="28"/>
        </w:rPr>
        <w:t>количественных и качественных целевых показателей</w:t>
      </w:r>
      <w:r w:rsidRPr="00EC6B16">
        <w:rPr>
          <w:rFonts w:ascii="Times New Roman" w:hAnsi="Times New Roman" w:cs="Times New Roman"/>
          <w:sz w:val="28"/>
          <w:szCs w:val="28"/>
          <w:lang w:eastAsia="ko-KR"/>
        </w:rPr>
        <w:t xml:space="preserve"> на момент включения данного мероприятия (мероприятий) в муниципальную программу.</w:t>
      </w:r>
      <w:proofErr w:type="gramEnd"/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Эффективность реализации муниципальной программы определяется как оценка эффективности реализации каждой подпрограммы, входящей в ее состав, а также каждого мероприятия муниципальной программы. 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Под результативностью понимается степень </w:t>
      </w:r>
      <w:proofErr w:type="gramStart"/>
      <w:r w:rsidRPr="00EC6B16">
        <w:rPr>
          <w:rFonts w:ascii="Times New Roman" w:hAnsi="Times New Roman" w:cs="Times New Roman"/>
          <w:sz w:val="28"/>
          <w:szCs w:val="28"/>
        </w:rPr>
        <w:t>достижения запланированного уровня нефинансовых результатов реализации муниципальной программы</w:t>
      </w:r>
      <w:proofErr w:type="gramEnd"/>
      <w:r w:rsidRPr="00EC6B16">
        <w:rPr>
          <w:rFonts w:ascii="Times New Roman" w:hAnsi="Times New Roman" w:cs="Times New Roman"/>
          <w:sz w:val="28"/>
          <w:szCs w:val="28"/>
        </w:rPr>
        <w:t>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Результативность определяется отношением фактического результата к запланированному результату на основе проведения анализа реализации муниципальной программы.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Для оценки результативности муниципальной программы  должны быть использованы плановые и фактические значения соответствующих целевых показателей.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u w:val="single"/>
        </w:rPr>
        <w:t>Индекс результативности</w:t>
      </w:r>
      <w:r w:rsidRPr="00EC6B16">
        <w:rPr>
          <w:rFonts w:ascii="Times New Roman" w:hAnsi="Times New Roman" w:cs="Times New Roman"/>
          <w:sz w:val="28"/>
          <w:szCs w:val="28"/>
        </w:rPr>
        <w:t xml:space="preserve"> муниципальной программы определяется по формулам:</w:t>
      </w:r>
    </w:p>
    <w:p w:rsidR="00EC6B16" w:rsidRPr="00EC6B16" w:rsidRDefault="00EC6B16" w:rsidP="00EC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>= ∑ (</w:t>
      </w:r>
      <w:r w:rsidRPr="00EC6B1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 xml:space="preserve">* </w:t>
      </w:r>
      <w:r w:rsidRPr="00EC6B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6B16">
        <w:rPr>
          <w:rFonts w:ascii="Times New Roman" w:hAnsi="Times New Roman" w:cs="Times New Roman"/>
          <w:sz w:val="28"/>
          <w:szCs w:val="28"/>
        </w:rPr>
        <w:t>), где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EC6B16">
        <w:rPr>
          <w:rFonts w:ascii="Times New Roman" w:hAnsi="Times New Roman" w:cs="Times New Roman"/>
          <w:sz w:val="28"/>
          <w:szCs w:val="28"/>
        </w:rPr>
        <w:t xml:space="preserve"> – индекс результативности муниципальный программы;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6B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C6B16">
        <w:rPr>
          <w:rFonts w:ascii="Times New Roman" w:hAnsi="Times New Roman" w:cs="Times New Roman"/>
          <w:sz w:val="28"/>
          <w:szCs w:val="28"/>
        </w:rPr>
        <w:t>соотношение</w:t>
      </w:r>
      <w:proofErr w:type="gramEnd"/>
      <w:r w:rsidRPr="00EC6B16">
        <w:rPr>
          <w:rFonts w:ascii="Times New Roman" w:hAnsi="Times New Roman" w:cs="Times New Roman"/>
          <w:sz w:val="28"/>
          <w:szCs w:val="28"/>
        </w:rPr>
        <w:t xml:space="preserve"> достигнутых и плановых результатов целевых значений показателей. Соотношение рассчитывается по формуле:</w:t>
      </w:r>
    </w:p>
    <w:p w:rsidR="00EC6B16" w:rsidRPr="00EC6B16" w:rsidRDefault="00EC6B16" w:rsidP="00EC6B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6B16">
        <w:rPr>
          <w:rFonts w:ascii="Times New Roman" w:hAnsi="Times New Roman" w:cs="Times New Roman"/>
          <w:sz w:val="28"/>
          <w:szCs w:val="28"/>
        </w:rPr>
        <w:t xml:space="preserve"> = </w:t>
      </w:r>
      <w:r w:rsidRPr="00EC6B1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 w:rsidRPr="00EC6B16">
        <w:rPr>
          <w:rFonts w:ascii="Times New Roman" w:hAnsi="Times New Roman" w:cs="Times New Roman"/>
          <w:sz w:val="28"/>
          <w:szCs w:val="28"/>
        </w:rPr>
        <w:t>R</w:t>
      </w:r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EC6B16">
        <w:rPr>
          <w:rFonts w:ascii="Times New Roman" w:hAnsi="Times New Roman" w:cs="Times New Roman"/>
          <w:sz w:val="28"/>
          <w:szCs w:val="28"/>
        </w:rPr>
        <w:t>–</w:t>
      </w:r>
      <w:proofErr w:type="gramEnd"/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EC6B16" w:rsidRPr="00EC6B16" w:rsidRDefault="00EC6B16" w:rsidP="00EC6B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EC6B16">
        <w:rPr>
          <w:rFonts w:ascii="Times New Roman" w:hAnsi="Times New Roman" w:cs="Times New Roman"/>
          <w:sz w:val="28"/>
          <w:szCs w:val="28"/>
        </w:rPr>
        <w:t xml:space="preserve"> = </w:t>
      </w:r>
      <w:r w:rsidRPr="00EC6B1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 w:rsidRPr="00EC6B16">
        <w:rPr>
          <w:rFonts w:ascii="Times New Roman" w:hAnsi="Times New Roman" w:cs="Times New Roman"/>
          <w:sz w:val="28"/>
          <w:szCs w:val="28"/>
        </w:rPr>
        <w:t>R</w:t>
      </w:r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EC6B16">
        <w:rPr>
          <w:rFonts w:ascii="Times New Roman" w:hAnsi="Times New Roman" w:cs="Times New Roman"/>
          <w:sz w:val="28"/>
          <w:szCs w:val="28"/>
        </w:rPr>
        <w:t>–</w:t>
      </w:r>
      <w:proofErr w:type="gramEnd"/>
    </w:p>
    <w:p w:rsidR="00EC6B16" w:rsidRPr="00EC6B16" w:rsidRDefault="00EC6B16" w:rsidP="00EC6B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>– достигнутый результат целевого значения показателя;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6B16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>– плановый результат целевого значения показателя;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 xml:space="preserve">– весовое значение показателя (вес показателя), характеризующего муниципальную программу. 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Вес показателя рассчитывается по формуле:</w:t>
      </w:r>
    </w:p>
    <w:p w:rsidR="00EC6B16" w:rsidRPr="00EC6B16" w:rsidRDefault="00EC6B16" w:rsidP="00EC6B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B16">
        <w:rPr>
          <w:rFonts w:ascii="Times New Roman" w:hAnsi="Times New Roman" w:cs="Times New Roman"/>
          <w:sz w:val="28"/>
          <w:szCs w:val="28"/>
        </w:rPr>
        <w:t xml:space="preserve"> = 1 / </w:t>
      </w:r>
      <w:r w:rsidRPr="00EC6B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C6B16">
        <w:rPr>
          <w:rFonts w:ascii="Times New Roman" w:hAnsi="Times New Roman" w:cs="Times New Roman"/>
          <w:sz w:val="28"/>
          <w:szCs w:val="28"/>
        </w:rPr>
        <w:t>, где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C6B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C6B16">
        <w:rPr>
          <w:rFonts w:ascii="Times New Roman" w:hAnsi="Times New Roman" w:cs="Times New Roman"/>
          <w:sz w:val="28"/>
          <w:szCs w:val="28"/>
        </w:rPr>
        <w:t>общее</w:t>
      </w:r>
      <w:proofErr w:type="gramEnd"/>
      <w:r w:rsidRPr="00EC6B16">
        <w:rPr>
          <w:rFonts w:ascii="Times New Roman" w:hAnsi="Times New Roman" w:cs="Times New Roman"/>
          <w:sz w:val="28"/>
          <w:szCs w:val="28"/>
        </w:rPr>
        <w:t xml:space="preserve"> число показателей, характеризующих выполнение муниципальной программы.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  Под эффективностью понимается отношение затрат на достижение 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  Эффективность муниципальной программы определяется по индексу эффективности.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u w:val="single"/>
        </w:rPr>
        <w:t>Индекс эффективности</w:t>
      </w:r>
      <w:r w:rsidRPr="00EC6B16">
        <w:rPr>
          <w:rFonts w:ascii="Times New Roman" w:hAnsi="Times New Roman" w:cs="Times New Roman"/>
          <w:sz w:val="28"/>
          <w:szCs w:val="28"/>
        </w:rPr>
        <w:t xml:space="preserve"> муниципальной программы определяется по формуле:</w:t>
      </w:r>
    </w:p>
    <w:p w:rsidR="00EC6B16" w:rsidRPr="00EC6B16" w:rsidRDefault="00EC6B16" w:rsidP="00EC6B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EC6B16">
        <w:rPr>
          <w:rFonts w:ascii="Times New Roman" w:hAnsi="Times New Roman" w:cs="Times New Roman"/>
          <w:sz w:val="28"/>
          <w:szCs w:val="28"/>
        </w:rPr>
        <w:t>= (</w:t>
      </w:r>
      <w:r w:rsidRPr="00EC6B1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 xml:space="preserve">* </w:t>
      </w:r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EC6B16">
        <w:rPr>
          <w:rFonts w:ascii="Times New Roman" w:hAnsi="Times New Roman" w:cs="Times New Roman"/>
          <w:sz w:val="28"/>
          <w:szCs w:val="28"/>
        </w:rPr>
        <w:t xml:space="preserve"> / </w:t>
      </w:r>
      <w:r w:rsidRPr="00EC6B1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B16">
        <w:rPr>
          <w:rFonts w:ascii="Times New Roman" w:hAnsi="Times New Roman" w:cs="Times New Roman"/>
          <w:sz w:val="28"/>
          <w:szCs w:val="28"/>
        </w:rPr>
        <w:t>, где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EC6B16">
        <w:rPr>
          <w:rFonts w:ascii="Times New Roman" w:hAnsi="Times New Roman" w:cs="Times New Roman"/>
          <w:sz w:val="28"/>
          <w:szCs w:val="28"/>
        </w:rPr>
        <w:t>– индекс эффективности муниципальной программы;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EC6B16">
        <w:rPr>
          <w:rFonts w:ascii="Times New Roman" w:hAnsi="Times New Roman" w:cs="Times New Roman"/>
          <w:sz w:val="28"/>
          <w:szCs w:val="28"/>
        </w:rPr>
        <w:t xml:space="preserve"> – объем фактического совокупного финансирования муниципальной программы;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>– индекс результативности муниципальной программы;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6B16">
        <w:rPr>
          <w:rFonts w:ascii="Times New Roman" w:hAnsi="Times New Roman" w:cs="Times New Roman"/>
          <w:sz w:val="28"/>
          <w:szCs w:val="28"/>
        </w:rPr>
        <w:t>– объем запланированного совокупного финансирования муниципальной программы;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         По итогам проведения анализа индекса эффективности дается качественная оценка эффективности реализации муниципальной программы: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наименование индикатора – индекс эффективности муниципальной программы (</w:t>
      </w:r>
      <w:proofErr w:type="gramStart"/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EC6B16">
        <w:rPr>
          <w:rFonts w:ascii="Times New Roman" w:hAnsi="Times New Roman" w:cs="Times New Roman"/>
          <w:sz w:val="28"/>
          <w:szCs w:val="28"/>
        </w:rPr>
        <w:t>);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муниципальной программы, перечислены ниже.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Значение показателя: 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lastRenderedPageBreak/>
        <w:t xml:space="preserve">0,9 ≤ </w:t>
      </w:r>
      <w:proofErr w:type="gramStart"/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э  </w:t>
      </w:r>
      <w:r w:rsidRPr="00EC6B16">
        <w:rPr>
          <w:rFonts w:ascii="Times New Roman" w:hAnsi="Times New Roman" w:cs="Times New Roman"/>
          <w:sz w:val="28"/>
          <w:szCs w:val="28"/>
        </w:rPr>
        <w:t>≤ 1,1.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Качественная оценка муниципальной программы: высокий уровень эффективности.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0,8 ≤ </w:t>
      </w:r>
      <w:proofErr w:type="gramStart"/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EC6B16">
        <w:rPr>
          <w:rFonts w:ascii="Times New Roman" w:hAnsi="Times New Roman" w:cs="Times New Roman"/>
          <w:sz w:val="28"/>
          <w:szCs w:val="28"/>
        </w:rPr>
        <w:t>&lt; 0,9.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Качественная оценка муниципальной программы: запланированный уровень эффективности.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Значение показателя:</w:t>
      </w:r>
    </w:p>
    <w:p w:rsidR="00EC6B16" w:rsidRPr="00EC6B16" w:rsidRDefault="00EC6B16" w:rsidP="00EC6B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B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B16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EC6B16">
        <w:rPr>
          <w:rFonts w:ascii="Times New Roman" w:hAnsi="Times New Roman" w:cs="Times New Roman"/>
          <w:sz w:val="28"/>
          <w:szCs w:val="28"/>
        </w:rPr>
        <w:t xml:space="preserve"> &lt;</w:t>
      </w:r>
      <w:proofErr w:type="gramEnd"/>
      <w:r w:rsidRPr="00EC6B16">
        <w:rPr>
          <w:rFonts w:ascii="Times New Roman" w:hAnsi="Times New Roman" w:cs="Times New Roman"/>
          <w:sz w:val="28"/>
          <w:szCs w:val="28"/>
        </w:rPr>
        <w:t xml:space="preserve"> 0,8.</w:t>
      </w:r>
    </w:p>
    <w:p w:rsidR="00EC6B16" w:rsidRPr="00EC6B16" w:rsidRDefault="00EC6B16" w:rsidP="00EC6B16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Качественная оценка муниципальной программы: низкий уровень эффективности.</w:t>
      </w:r>
    </w:p>
    <w:p w:rsidR="00EC6B16" w:rsidRPr="00EC6B16" w:rsidRDefault="00EC6B16" w:rsidP="00EC6B16">
      <w:pPr>
        <w:pStyle w:val="Con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pStyle w:val="ConsNormal"/>
        <w:widowControl/>
        <w:ind w:left="72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 xml:space="preserve">6. Механизм реализации муниципальной программы </w:t>
      </w:r>
    </w:p>
    <w:p w:rsidR="00EC6B16" w:rsidRPr="00EC6B16" w:rsidRDefault="00EC6B16" w:rsidP="00EC6B16">
      <w:pPr>
        <w:pStyle w:val="ConsNonformat"/>
        <w:widowControl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общий отдел администрации Черноморского городского поселения. </w:t>
      </w: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Общий отдел администрации: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разработку муниципальной программы, её согласование </w:t>
      </w:r>
      <w:proofErr w:type="gramStart"/>
      <w:r w:rsidRPr="00EC6B1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C6B16" w:rsidRPr="00EC6B16" w:rsidRDefault="00EC6B16" w:rsidP="00EC6B16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соисполнителями, участниками муниципальной программы;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EC6B16" w:rsidRPr="00EC6B16" w:rsidRDefault="00EC6B16" w:rsidP="00EC6B16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ab/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 проводит оценку эффективности реализации  муниципальной</w:t>
      </w:r>
    </w:p>
    <w:p w:rsidR="00EC6B16" w:rsidRPr="00EC6B16" w:rsidRDefault="00EC6B16" w:rsidP="00EC6B16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программы;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EC6B16" w:rsidRPr="00EC6B16" w:rsidRDefault="00EC6B16" w:rsidP="00EC6B16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B16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EC6B16" w:rsidRPr="00EC6B16" w:rsidRDefault="00EC6B16" w:rsidP="00EC6B16">
      <w:pPr>
        <w:pStyle w:val="ConsNormal"/>
        <w:widowControl/>
        <w:ind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EC6B16" w:rsidRPr="00EC6B16" w:rsidRDefault="00EC6B16" w:rsidP="00EC6B16">
      <w:pPr>
        <w:pStyle w:val="ConsNormal"/>
        <w:widowControl/>
        <w:numPr>
          <w:ilvl w:val="0"/>
          <w:numId w:val="2"/>
        </w:num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1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EC6B16" w:rsidRPr="00EC6B16" w:rsidRDefault="00EC6B16" w:rsidP="00EC6B16">
      <w:pPr>
        <w:pStyle w:val="ConsNormal"/>
        <w:widowControl/>
        <w:ind w:left="1080"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В итоге реализации муниципальной программы ожидается:</w:t>
      </w: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повышение уровня гражданского и патриотического воспитания молодых граждан;</w:t>
      </w: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улучшение здоровья молодого поколения, снижение темпов распространения наркомании и алкоголизма в молодёжной среде, роста безработицы среди молодёжи;</w:t>
      </w: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развитие социальной инфраструктуры для молодёжи;</w:t>
      </w: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рост общественно-политической и деловой активности молодёжи;</w:t>
      </w:r>
    </w:p>
    <w:p w:rsidR="00EC6B16" w:rsidRPr="00EC6B16" w:rsidRDefault="00EC6B16" w:rsidP="00EC6B16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16">
        <w:rPr>
          <w:rFonts w:ascii="Times New Roman" w:hAnsi="Times New Roman" w:cs="Times New Roman"/>
          <w:sz w:val="28"/>
          <w:szCs w:val="28"/>
        </w:rPr>
        <w:t>снижение темпов роста безнадзорности среди детей и подростков.</w:t>
      </w:r>
    </w:p>
    <w:p w:rsidR="00EC6B16" w:rsidRPr="00EC6B16" w:rsidRDefault="00EC6B16" w:rsidP="00EC6B16">
      <w:pPr>
        <w:pStyle w:val="a8"/>
        <w:ind w:right="-1" w:firstLine="0"/>
        <w:rPr>
          <w:szCs w:val="28"/>
        </w:rPr>
      </w:pPr>
    </w:p>
    <w:p w:rsidR="00EC6B16" w:rsidRPr="00EC6B16" w:rsidRDefault="00EC6B16" w:rsidP="00EC6B16">
      <w:pPr>
        <w:pStyle w:val="a8"/>
        <w:ind w:right="-1" w:firstLine="0"/>
        <w:rPr>
          <w:szCs w:val="28"/>
        </w:rPr>
      </w:pPr>
    </w:p>
    <w:p w:rsidR="00EC6B16" w:rsidRPr="00EC6B16" w:rsidRDefault="00EC6B16" w:rsidP="00EC6B16">
      <w:pPr>
        <w:pStyle w:val="a8"/>
        <w:ind w:right="-1" w:firstLine="0"/>
        <w:rPr>
          <w:szCs w:val="28"/>
        </w:rPr>
      </w:pPr>
    </w:p>
    <w:p w:rsidR="00EC6B16" w:rsidRPr="00EC6B16" w:rsidRDefault="00EC6B16" w:rsidP="00EC6B16">
      <w:pPr>
        <w:pStyle w:val="a8"/>
        <w:ind w:right="-1" w:firstLine="0"/>
        <w:rPr>
          <w:szCs w:val="28"/>
        </w:rPr>
      </w:pPr>
      <w:r w:rsidRPr="00EC6B16">
        <w:rPr>
          <w:szCs w:val="28"/>
        </w:rPr>
        <w:t xml:space="preserve">Начальник общего отдела                                                              </w:t>
      </w:r>
      <w:proofErr w:type="spellStart"/>
      <w:r w:rsidRPr="00EC6B16">
        <w:rPr>
          <w:szCs w:val="28"/>
        </w:rPr>
        <w:t>Н.В.Янушенко</w:t>
      </w:r>
      <w:proofErr w:type="spellEnd"/>
    </w:p>
    <w:p w:rsidR="00EC6B16" w:rsidRPr="00EC6B16" w:rsidRDefault="00EC6B16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AF23A0" w:rsidRDefault="00AF23A0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p w:rsidR="00C84969" w:rsidRDefault="00C84969" w:rsidP="00EC6B16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ectPr w:rsidR="00C84969" w:rsidSect="00944FE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84969" w:rsidRPr="00C84969" w:rsidRDefault="00C84969" w:rsidP="00C84969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9606"/>
        <w:gridCol w:w="5180"/>
      </w:tblGrid>
      <w:tr w:rsidR="00C84969" w:rsidRPr="00C84969" w:rsidTr="00FF234E">
        <w:trPr>
          <w:trHeight w:val="1078"/>
        </w:trPr>
        <w:tc>
          <w:tcPr>
            <w:tcW w:w="9606" w:type="dxa"/>
          </w:tcPr>
          <w:p w:rsidR="00C84969" w:rsidRPr="00C84969" w:rsidRDefault="00C84969" w:rsidP="00C84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C84969" w:rsidRPr="00C84969" w:rsidRDefault="00C84969" w:rsidP="00C8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84969" w:rsidRPr="00C84969" w:rsidRDefault="00C84969" w:rsidP="00C8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C84969" w:rsidRPr="00C84969" w:rsidRDefault="00C84969" w:rsidP="00C8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«Молодёжь </w:t>
            </w:r>
            <w:proofErr w:type="gramStart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proofErr w:type="gramEnd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</w:p>
          <w:p w:rsidR="00C84969" w:rsidRPr="00C84969" w:rsidRDefault="00C84969" w:rsidP="00C8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на 2015-2017 годы» </w:t>
            </w:r>
          </w:p>
          <w:p w:rsidR="00C84969" w:rsidRPr="00C84969" w:rsidRDefault="00C84969" w:rsidP="00C8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969" w:rsidRPr="00C84969" w:rsidRDefault="00C84969" w:rsidP="00C8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6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84969" w:rsidRPr="00C84969" w:rsidRDefault="00C84969" w:rsidP="00C8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69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C84969" w:rsidRPr="00C84969" w:rsidRDefault="00C84969" w:rsidP="00C84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69">
        <w:rPr>
          <w:rFonts w:ascii="Times New Roman" w:hAnsi="Times New Roman" w:cs="Times New Roman"/>
          <w:b/>
          <w:sz w:val="28"/>
          <w:szCs w:val="28"/>
        </w:rPr>
        <w:t>«Молодежь Черноморского городского поселения на 2015-2017 годы»</w:t>
      </w:r>
    </w:p>
    <w:p w:rsidR="00C84969" w:rsidRPr="00C84969" w:rsidRDefault="00C84969" w:rsidP="00C849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96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3544"/>
        <w:gridCol w:w="12"/>
        <w:gridCol w:w="1305"/>
        <w:gridCol w:w="15"/>
        <w:gridCol w:w="1320"/>
        <w:gridCol w:w="885"/>
        <w:gridCol w:w="62"/>
        <w:gridCol w:w="968"/>
        <w:gridCol w:w="1046"/>
        <w:gridCol w:w="2011"/>
        <w:gridCol w:w="34"/>
        <w:gridCol w:w="19"/>
        <w:gridCol w:w="3504"/>
      </w:tblGrid>
      <w:tr w:rsidR="00C84969" w:rsidRPr="00C84969" w:rsidTr="00FF234E">
        <w:trPr>
          <w:trHeight w:val="20"/>
        </w:trPr>
        <w:tc>
          <w:tcPr>
            <w:tcW w:w="226" w:type="pct"/>
            <w:vMerge w:val="restar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3" w:type="pct"/>
            <w:gridSpan w:val="2"/>
            <w:vMerge w:val="restar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" w:type="pct"/>
            <w:gridSpan w:val="2"/>
            <w:vMerge w:val="restar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28" w:type="pct"/>
            <w:vMerge w:val="restar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финансирования, 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60" w:type="pct"/>
            <w:gridSpan w:val="4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669" w:type="pct"/>
            <w:gridSpan w:val="3"/>
            <w:vMerge w:val="restar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138" w:type="pct"/>
            <w:vMerge w:val="restar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мероприятия, ответственный за выполнение мероприятий и получатель субсидий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  <w:vMerge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pct"/>
            <w:gridSpan w:val="2"/>
            <w:vMerge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vMerge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vMerge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14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669" w:type="pct"/>
            <w:gridSpan w:val="3"/>
            <w:vMerge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  <w:vMerge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67479292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4969" w:rsidRPr="00C84969" w:rsidTr="00FF234E">
        <w:trPr>
          <w:trHeight w:val="20"/>
        </w:trPr>
        <w:tc>
          <w:tcPr>
            <w:tcW w:w="5000" w:type="pct"/>
            <w:gridSpan w:val="14"/>
          </w:tcPr>
          <w:p w:rsidR="00C84969" w:rsidRPr="00C84969" w:rsidRDefault="00C84969" w:rsidP="00C8496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развитие и реализация потенциала молодёжи в интересах социально-экономического развития </w:t>
            </w:r>
          </w:p>
          <w:p w:rsidR="00C84969" w:rsidRPr="00C84969" w:rsidRDefault="00C84969" w:rsidP="00C8496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Северского района</w:t>
            </w:r>
          </w:p>
        </w:tc>
      </w:tr>
      <w:tr w:rsidR="00C84969" w:rsidRPr="00C84969" w:rsidTr="00FF234E">
        <w:trPr>
          <w:trHeight w:val="20"/>
        </w:trPr>
        <w:tc>
          <w:tcPr>
            <w:tcW w:w="5000" w:type="pct"/>
            <w:gridSpan w:val="14"/>
          </w:tcPr>
          <w:p w:rsidR="00C84969" w:rsidRPr="00C84969" w:rsidRDefault="00C84969" w:rsidP="00C8496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Гражданское и патриотическое воспитание, творческое, интеллектуальное, духовно-нравственное развитие молодёжи 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Северского района</w:t>
            </w:r>
          </w:p>
        </w:tc>
      </w:tr>
      <w:tr w:rsidR="00C84969" w:rsidRPr="00C84969" w:rsidTr="00FF234E">
        <w:trPr>
          <w:trHeight w:val="20"/>
        </w:trPr>
        <w:tc>
          <w:tcPr>
            <w:tcW w:w="137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426" w:type="pct"/>
            <w:gridSpan w:val="2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307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14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969" w:rsidRPr="00C84969" w:rsidTr="00FF234E">
        <w:trPr>
          <w:trHeight w:val="3046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3" w:type="pct"/>
            <w:gridSpan w:val="2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акций, фестивалей, конкурсов и других мероприятий, направленных на гражданско-патриотическое воспитание, духовно-нравственное развитие молодёжи, гармонизацию межнациональных отношений в молодёжной среде, становление и укрепление семейных традиций.</w:t>
            </w:r>
          </w:p>
        </w:tc>
        <w:tc>
          <w:tcPr>
            <w:tcW w:w="426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307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14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Повышение общественного престижа воинской службы, повышение активности молодежи в охране и пропаганде объектов военной истории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Черноморского городского поселения</w:t>
            </w:r>
          </w:p>
        </w:tc>
      </w:tr>
      <w:tr w:rsidR="00C84969" w:rsidRPr="00C84969" w:rsidTr="00FF234E">
        <w:trPr>
          <w:trHeight w:val="360"/>
        </w:trPr>
        <w:tc>
          <w:tcPr>
            <w:tcW w:w="5000" w:type="pct"/>
            <w:gridSpan w:val="14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2. Творческое и интеллектуальное развитие молодежи</w:t>
            </w:r>
          </w:p>
        </w:tc>
      </w:tr>
      <w:tr w:rsidR="00C84969" w:rsidRPr="00C84969" w:rsidTr="00FF234E">
        <w:trPr>
          <w:trHeight w:val="360"/>
        </w:trPr>
        <w:tc>
          <w:tcPr>
            <w:tcW w:w="1375" w:type="pct"/>
            <w:gridSpan w:val="2"/>
          </w:tcPr>
          <w:p w:rsidR="00C84969" w:rsidRPr="00C84969" w:rsidRDefault="00C84969" w:rsidP="00C849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427" w:type="pct"/>
            <w:gridSpan w:val="2"/>
          </w:tcPr>
          <w:p w:rsidR="00C84969" w:rsidRPr="00C84969" w:rsidRDefault="00C84969" w:rsidP="00C849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307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314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652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7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акций, фестивалей, конкурсов и других мероприятий по творческому и интеллектуальному развитию молодёжи, обеспечение участия талантливой молодежи в районных конкурсах </w:t>
            </w: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молодежи</w:t>
            </w:r>
          </w:p>
        </w:tc>
        <w:tc>
          <w:tcPr>
            <w:tcW w:w="432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307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314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и политической активности молодежи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Черноморского городского поселения</w:t>
            </w:r>
          </w:p>
        </w:tc>
      </w:tr>
      <w:tr w:rsidR="00C84969" w:rsidRPr="00C84969" w:rsidTr="00FF234E">
        <w:trPr>
          <w:trHeight w:val="20"/>
        </w:trPr>
        <w:tc>
          <w:tcPr>
            <w:tcW w:w="5000" w:type="pct"/>
            <w:gridSpan w:val="14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Формирование здорового образа жизни молодёжи, профилактика безнадзорности и асоциальных проявлений в </w:t>
            </w:r>
            <w:proofErr w:type="spellStart"/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подростково-молодежной</w:t>
            </w:r>
            <w:proofErr w:type="spellEnd"/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среде</w:t>
            </w:r>
          </w:p>
        </w:tc>
      </w:tr>
      <w:tr w:rsidR="00C84969" w:rsidRPr="00C84969" w:rsidTr="00FF234E">
        <w:trPr>
          <w:trHeight w:val="20"/>
        </w:trPr>
        <w:tc>
          <w:tcPr>
            <w:tcW w:w="1375" w:type="pct"/>
            <w:gridSpan w:val="2"/>
          </w:tcPr>
          <w:p w:rsidR="00C84969" w:rsidRPr="00C84969" w:rsidRDefault="00C84969" w:rsidP="00C849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105,0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49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фестивалей, акций, спартакиад, соревнований и других мероприятий, участие в районных мероприятиях, направленных на организацию отдыха, оздоровления и занятости подростков и молодёжи.</w:t>
            </w:r>
          </w:p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и политической активности молодежи, увеличение количества молодежных формирований социально ориентированной направленности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Черноморского городского поселения </w:t>
            </w: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49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подростками и молодёжью по месту жительства; укрепление материально-технической базы клубов по месту жительства.</w:t>
            </w: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 для молодёжи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Черноморского городского поселения </w:t>
            </w: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49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лекций, </w:t>
            </w: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семинаров, молодежных акций и иных мероприятий, направленных на профилактику наркомании, </w:t>
            </w:r>
            <w:proofErr w:type="spellStart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 в </w:t>
            </w:r>
            <w:proofErr w:type="spellStart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подростково-молодежной</w:t>
            </w:r>
            <w:proofErr w:type="spellEnd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 среде; изготовление, приобретение информационной продукции </w:t>
            </w:r>
            <w:proofErr w:type="spellStart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местный </w:t>
            </w: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28,5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первичной профилактической работы с молодежью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отдел </w:t>
            </w: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Черноморского городского поселения </w:t>
            </w: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1149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лекций, молодежных акций и иных мероприятий, направленных на профилактику безнадзорности и правонарушений среди подростков и молодежи; организация и проведение индивидуально-профилактической работы с несовершеннолетними, состоящими на </w:t>
            </w: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профилактическом учете.</w:t>
            </w: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обеспечение первичной профилактической работы с молодежью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Черноморского городского поселения</w:t>
            </w: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1149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Проведение лекций, молодежных акций и иных мероприятий, направленных на профилактику экстремистских проявлений в молодёжной среде.</w:t>
            </w: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обеспечение первичной профилактической работы с молодежью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Черноморского городского поселения </w:t>
            </w: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149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 по организации отдыха и оздоровления подростков и молодежи.</w:t>
            </w: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669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обеспечение доставки подростков и молодёжи к местам отдыха и оздоровления</w:t>
            </w:r>
          </w:p>
        </w:tc>
        <w:tc>
          <w:tcPr>
            <w:tcW w:w="113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Черноморского городского поселения </w:t>
            </w:r>
          </w:p>
        </w:tc>
      </w:tr>
      <w:tr w:rsidR="00C84969" w:rsidRPr="00C84969" w:rsidTr="00FF234E">
        <w:trPr>
          <w:trHeight w:val="20"/>
        </w:trPr>
        <w:tc>
          <w:tcPr>
            <w:tcW w:w="5000" w:type="pct"/>
            <w:gridSpan w:val="14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4. Содействие экономической самостоятельности молодых граждан, организация трудового воспитания, профессионального самоопределения и занятости молодёжи</w:t>
            </w:r>
          </w:p>
        </w:tc>
      </w:tr>
      <w:tr w:rsidR="00C84969" w:rsidRPr="00C84969" w:rsidTr="00FF234E">
        <w:trPr>
          <w:trHeight w:val="20"/>
        </w:trPr>
        <w:tc>
          <w:tcPr>
            <w:tcW w:w="1375" w:type="pct"/>
            <w:gridSpan w:val="2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</w:t>
            </w:r>
          </w:p>
        </w:tc>
        <w:tc>
          <w:tcPr>
            <w:tcW w:w="427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1 242,1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456,8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395,3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390,0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49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временного трудоустройства несовершеннолетних граждан в возрасте от 14 до 17 лет; проведение </w:t>
            </w: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направленных на содействие трудоустройству и занятости молодёжи.</w:t>
            </w:r>
          </w:p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510,0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663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трудоустройства молодых граждан в возрасте от 14 </w:t>
            </w: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17 лет в свободное от учебы время</w:t>
            </w:r>
          </w:p>
        </w:tc>
        <w:tc>
          <w:tcPr>
            <w:tcW w:w="114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отдел администрации Черноморского городского поселения</w:t>
            </w:r>
          </w:p>
        </w:tc>
      </w:tr>
      <w:tr w:rsidR="00C84969" w:rsidRPr="00C84969" w:rsidTr="00FF234E">
        <w:trPr>
          <w:trHeight w:val="20"/>
        </w:trPr>
        <w:tc>
          <w:tcPr>
            <w:tcW w:w="226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149" w:type="pct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Оплата труда организатора работы с молодежью.</w:t>
            </w: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732,1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286,8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225,3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663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C84969" w:rsidRPr="00C84969" w:rsidRDefault="00C84969" w:rsidP="00C849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969" w:rsidRPr="00C84969" w:rsidTr="00FF234E">
        <w:trPr>
          <w:trHeight w:val="20"/>
        </w:trPr>
        <w:tc>
          <w:tcPr>
            <w:tcW w:w="1375" w:type="pct"/>
            <w:gridSpan w:val="2"/>
          </w:tcPr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муниципальной</w:t>
            </w:r>
          </w:p>
          <w:p w:rsidR="00C84969" w:rsidRPr="00C84969" w:rsidRDefault="00C84969" w:rsidP="00C849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программе</w:t>
            </w:r>
          </w:p>
        </w:tc>
        <w:tc>
          <w:tcPr>
            <w:tcW w:w="430" w:type="pct"/>
            <w:gridSpan w:val="3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1 416,8</w:t>
            </w:r>
          </w:p>
        </w:tc>
        <w:tc>
          <w:tcPr>
            <w:tcW w:w="287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516,8</w:t>
            </w:r>
          </w:p>
        </w:tc>
        <w:tc>
          <w:tcPr>
            <w:tcW w:w="33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450,0</w:t>
            </w:r>
          </w:p>
        </w:tc>
        <w:tc>
          <w:tcPr>
            <w:tcW w:w="339" w:type="pct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b/>
                <w:sz w:val="28"/>
                <w:szCs w:val="28"/>
              </w:rPr>
              <w:t>450,0</w:t>
            </w:r>
          </w:p>
        </w:tc>
        <w:tc>
          <w:tcPr>
            <w:tcW w:w="663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4" w:type="pct"/>
            <w:gridSpan w:val="2"/>
          </w:tcPr>
          <w:p w:rsidR="00C84969" w:rsidRPr="00C84969" w:rsidRDefault="00C84969" w:rsidP="00C849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9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Черноморского городского поселения</w:t>
            </w:r>
          </w:p>
        </w:tc>
      </w:tr>
      <w:bookmarkEnd w:id="1"/>
    </w:tbl>
    <w:p w:rsidR="00C84969" w:rsidRPr="00C84969" w:rsidRDefault="00C84969" w:rsidP="00C84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969" w:rsidRPr="00C84969" w:rsidRDefault="00C84969" w:rsidP="00C8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969">
        <w:rPr>
          <w:rFonts w:ascii="Times New Roman" w:hAnsi="Times New Roman" w:cs="Times New Roman"/>
          <w:sz w:val="28"/>
          <w:szCs w:val="28"/>
        </w:rPr>
        <w:t>В случае нехватки денежных средств исполнитель имеет право перераспределять финансы в пределах сметного лимита.</w:t>
      </w:r>
    </w:p>
    <w:p w:rsidR="00C84969" w:rsidRPr="00C84969" w:rsidRDefault="00C84969" w:rsidP="00C8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969" w:rsidRPr="00C84969" w:rsidRDefault="00C84969" w:rsidP="00C8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969" w:rsidRPr="00C84969" w:rsidRDefault="00C84969" w:rsidP="00C8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969" w:rsidRPr="00C84969" w:rsidRDefault="00C84969" w:rsidP="00C8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969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                                                        </w:t>
      </w:r>
      <w:proofErr w:type="spellStart"/>
      <w:r w:rsidRPr="00C84969">
        <w:rPr>
          <w:rFonts w:ascii="Times New Roman" w:hAnsi="Times New Roman" w:cs="Times New Roman"/>
          <w:sz w:val="28"/>
          <w:szCs w:val="28"/>
        </w:rPr>
        <w:t>Н.В.Янушенко</w:t>
      </w:r>
      <w:proofErr w:type="spellEnd"/>
    </w:p>
    <w:p w:rsidR="00C84969" w:rsidRPr="00C84969" w:rsidRDefault="00C84969" w:rsidP="00C84969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</w:p>
    <w:sectPr w:rsidR="00C84969" w:rsidRPr="00C84969" w:rsidSect="00C84969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A5"/>
    <w:multiLevelType w:val="hybridMultilevel"/>
    <w:tmpl w:val="07FC9252"/>
    <w:lvl w:ilvl="0" w:tplc="DE0C23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DE2EC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E2DDD"/>
    <w:multiLevelType w:val="hybridMultilevel"/>
    <w:tmpl w:val="47F27FA4"/>
    <w:lvl w:ilvl="0" w:tplc="5DECA4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2044A"/>
    <w:multiLevelType w:val="hybridMultilevel"/>
    <w:tmpl w:val="9D3C82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6927D6"/>
    <w:multiLevelType w:val="hybridMultilevel"/>
    <w:tmpl w:val="9D3C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A24717"/>
    <w:multiLevelType w:val="hybridMultilevel"/>
    <w:tmpl w:val="F1365702"/>
    <w:lvl w:ilvl="0" w:tplc="4DB47D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7B2"/>
    <w:rsid w:val="00017DD5"/>
    <w:rsid w:val="00023044"/>
    <w:rsid w:val="00060034"/>
    <w:rsid w:val="000A396D"/>
    <w:rsid w:val="0012378E"/>
    <w:rsid w:val="00130BE1"/>
    <w:rsid w:val="001C36AA"/>
    <w:rsid w:val="002166CC"/>
    <w:rsid w:val="002614C2"/>
    <w:rsid w:val="0029402E"/>
    <w:rsid w:val="002D51CA"/>
    <w:rsid w:val="002F26C8"/>
    <w:rsid w:val="00301360"/>
    <w:rsid w:val="003407B2"/>
    <w:rsid w:val="00385C8B"/>
    <w:rsid w:val="003F0DC5"/>
    <w:rsid w:val="004B5332"/>
    <w:rsid w:val="00507DA9"/>
    <w:rsid w:val="005233D4"/>
    <w:rsid w:val="005B736F"/>
    <w:rsid w:val="00602386"/>
    <w:rsid w:val="00624D5D"/>
    <w:rsid w:val="006273D2"/>
    <w:rsid w:val="007600EF"/>
    <w:rsid w:val="00792A01"/>
    <w:rsid w:val="008726D0"/>
    <w:rsid w:val="008A5DB6"/>
    <w:rsid w:val="008B392B"/>
    <w:rsid w:val="008F4DD4"/>
    <w:rsid w:val="00940620"/>
    <w:rsid w:val="00944FE1"/>
    <w:rsid w:val="00A86BAE"/>
    <w:rsid w:val="00AC78AD"/>
    <w:rsid w:val="00AF23A0"/>
    <w:rsid w:val="00B238CB"/>
    <w:rsid w:val="00B72681"/>
    <w:rsid w:val="00BD18DA"/>
    <w:rsid w:val="00C0277F"/>
    <w:rsid w:val="00C51D03"/>
    <w:rsid w:val="00C84969"/>
    <w:rsid w:val="00CF154E"/>
    <w:rsid w:val="00D93B68"/>
    <w:rsid w:val="00DA7037"/>
    <w:rsid w:val="00DC00C3"/>
    <w:rsid w:val="00E10F96"/>
    <w:rsid w:val="00E525B7"/>
    <w:rsid w:val="00EB2093"/>
    <w:rsid w:val="00EC6B16"/>
    <w:rsid w:val="00FD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2378E"/>
    <w:pPr>
      <w:keepNext/>
      <w:jc w:val="both"/>
      <w:outlineLvl w:val="2"/>
    </w:pPr>
    <w:rPr>
      <w:rFonts w:ascii="Calibri" w:eastAsia="Calibri" w:hAnsi="Calibri" w:cs="Times New Roman"/>
      <w:b/>
      <w:i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D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D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2378E"/>
    <w:rPr>
      <w:rFonts w:ascii="Calibri" w:eastAsia="Calibri" w:hAnsi="Calibri" w:cs="Times New Roman"/>
      <w:b/>
      <w:i/>
      <w:color w:val="FF0000"/>
    </w:rPr>
  </w:style>
  <w:style w:type="paragraph" w:styleId="a6">
    <w:name w:val="Subtitle"/>
    <w:basedOn w:val="a"/>
    <w:link w:val="a7"/>
    <w:qFormat/>
    <w:rsid w:val="0012378E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12378E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10">
    <w:name w:val="Абзац списка1"/>
    <w:basedOn w:val="a"/>
    <w:rsid w:val="0012378E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21">
    <w:name w:val="Абзац списка2"/>
    <w:basedOn w:val="a"/>
    <w:rsid w:val="00DA7037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C6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 Indent"/>
    <w:basedOn w:val="a"/>
    <w:link w:val="a9"/>
    <w:rsid w:val="00EC6B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6B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EC6B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C6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C6B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C6B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писок определений"/>
    <w:basedOn w:val="a"/>
    <w:next w:val="a"/>
    <w:rsid w:val="00EC6B16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EC6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Нумерованный список 1"/>
    <w:basedOn w:val="a"/>
    <w:rsid w:val="00EC6B1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21</cp:revision>
  <cp:lastPrinted>2016-01-27T13:01:00Z</cp:lastPrinted>
  <dcterms:created xsi:type="dcterms:W3CDTF">2015-05-19T11:35:00Z</dcterms:created>
  <dcterms:modified xsi:type="dcterms:W3CDTF">2016-01-27T13:09:00Z</dcterms:modified>
</cp:coreProperties>
</file>