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-320040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12.04.2019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 w:rsidRPr="003C6D43">
        <w:rPr>
          <w:rFonts w:ascii="Times New Roman" w:hAnsi="Times New Roman"/>
          <w:sz w:val="28"/>
          <w:szCs w:val="28"/>
        </w:rPr>
        <w:t>4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Pr="003C6D43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B55D34"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DA7C70" w:rsidRPr="003C6D43" w:rsidRDefault="00F77BA0" w:rsidP="008455BB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DA7C70" w:rsidRPr="003C6D43" w:rsidRDefault="0029380E" w:rsidP="00B328E0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07E2" w:rsidRPr="003C6D43">
        <w:rPr>
          <w:rFonts w:ascii="Times New Roman" w:hAnsi="Times New Roman" w:cs="Times New Roman"/>
          <w:sz w:val="28"/>
          <w:szCs w:val="28"/>
        </w:rPr>
        <w:t>1</w:t>
      </w:r>
      <w:r w:rsidR="006968E6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F97F5B" w:rsidRPr="003C6D43">
        <w:rPr>
          <w:rFonts w:ascii="Times New Roman" w:hAnsi="Times New Roman" w:cs="Times New Roman"/>
          <w:sz w:val="28"/>
          <w:szCs w:val="28"/>
        </w:rPr>
        <w:t>дополнить пункт</w:t>
      </w:r>
      <w:r w:rsidR="00B72F49" w:rsidRPr="003C6D43">
        <w:rPr>
          <w:rFonts w:ascii="Times New Roman" w:hAnsi="Times New Roman" w:cs="Times New Roman"/>
          <w:sz w:val="28"/>
          <w:szCs w:val="28"/>
        </w:rPr>
        <w:t>а</w:t>
      </w:r>
      <w:r w:rsidR="00FA5687" w:rsidRPr="003C6D43">
        <w:rPr>
          <w:rFonts w:ascii="Times New Roman" w:hAnsi="Times New Roman" w:cs="Times New Roman"/>
          <w:sz w:val="28"/>
          <w:szCs w:val="28"/>
        </w:rPr>
        <w:t>м</w:t>
      </w:r>
      <w:r w:rsidR="00B72F49" w:rsidRPr="003C6D43">
        <w:rPr>
          <w:rFonts w:ascii="Times New Roman" w:hAnsi="Times New Roman" w:cs="Times New Roman"/>
          <w:sz w:val="28"/>
          <w:szCs w:val="28"/>
        </w:rPr>
        <w:t>и 1.</w:t>
      </w:r>
      <w:r w:rsidR="00C607E2" w:rsidRPr="003C6D43">
        <w:rPr>
          <w:rFonts w:ascii="Times New Roman" w:hAnsi="Times New Roman" w:cs="Times New Roman"/>
          <w:sz w:val="28"/>
          <w:szCs w:val="28"/>
        </w:rPr>
        <w:t>1</w:t>
      </w:r>
      <w:r w:rsidR="00B72F49" w:rsidRPr="003C6D43">
        <w:rPr>
          <w:rFonts w:ascii="Times New Roman" w:hAnsi="Times New Roman" w:cs="Times New Roman"/>
          <w:sz w:val="28"/>
          <w:szCs w:val="28"/>
        </w:rPr>
        <w:t>.5</w:t>
      </w:r>
      <w:r w:rsidR="00C607E2" w:rsidRPr="003C6D43">
        <w:rPr>
          <w:rFonts w:ascii="Times New Roman" w:hAnsi="Times New Roman" w:cs="Times New Roman"/>
          <w:sz w:val="28"/>
          <w:szCs w:val="28"/>
        </w:rPr>
        <w:t xml:space="preserve"> и 1.1.6</w:t>
      </w:r>
      <w:r w:rsidR="00B328E0" w:rsidRPr="003C6D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28E0" w:rsidRPr="00B328E0" w:rsidRDefault="00B328E0" w:rsidP="00B328E0">
      <w:pPr>
        <w:pStyle w:val="ConsPlusNormal"/>
        <w:suppressAutoHyphens/>
        <w:ind w:left="1440" w:firstLine="0"/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F97F5B" w:rsidRPr="003C6D43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F97F5B" w:rsidP="00C607E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  <w:color w:val="000000"/>
              </w:rPr>
              <w:t>1.</w:t>
            </w:r>
            <w:r w:rsidR="00C607E2" w:rsidRPr="003C6D43">
              <w:rPr>
                <w:rFonts w:ascii="Times New Roman" w:hAnsi="Times New Roman"/>
                <w:color w:val="000000"/>
              </w:rPr>
              <w:t>1.</w:t>
            </w:r>
            <w:r w:rsidR="00B72F49" w:rsidRPr="003C6D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C607E2" w:rsidP="00104D7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</w:rPr>
              <w:t>Предоставление</w:t>
            </w:r>
            <w:r w:rsidR="00AC5655" w:rsidRPr="003C6D43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F97F5B" w:rsidP="00104D7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AC5655" w:rsidP="00104D72">
            <w:pPr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946F77" w:rsidP="00CD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</w:rPr>
              <w:t xml:space="preserve">Конституция РФ; </w:t>
            </w:r>
            <w:r w:rsidR="00AC5655" w:rsidRPr="003C6D43">
              <w:rPr>
                <w:rFonts w:ascii="Times New Roman" w:hAnsi="Times New Roman"/>
              </w:rPr>
              <w:t>Градостроите</w:t>
            </w:r>
            <w:r w:rsidRPr="003C6D43">
              <w:rPr>
                <w:rFonts w:ascii="Times New Roman" w:hAnsi="Times New Roman"/>
              </w:rPr>
              <w:t xml:space="preserve">льный кодекс РФ; Федеральные законы от </w:t>
            </w:r>
            <w:r w:rsidR="00BA7AA9" w:rsidRPr="003C6D43">
              <w:rPr>
                <w:rFonts w:ascii="Times New Roman" w:hAnsi="Times New Roman"/>
              </w:rPr>
              <w:t>0</w:t>
            </w:r>
            <w:r w:rsidRPr="003C6D43">
              <w:rPr>
                <w:rFonts w:ascii="Times New Roman" w:hAnsi="Times New Roman"/>
              </w:rPr>
              <w:t>6</w:t>
            </w:r>
            <w:r w:rsidR="00BA7AA9" w:rsidRPr="003C6D43">
              <w:rPr>
                <w:rFonts w:ascii="Times New Roman" w:hAnsi="Times New Roman"/>
              </w:rPr>
              <w:t>.10.</w:t>
            </w:r>
            <w:r w:rsidRPr="003C6D43">
              <w:rPr>
                <w:rFonts w:ascii="Times New Roman" w:hAnsi="Times New Roman"/>
              </w:rPr>
              <w:t>2003 г</w:t>
            </w:r>
            <w:r w:rsidR="00BA7AA9" w:rsidRPr="003C6D43">
              <w:rPr>
                <w:rFonts w:ascii="Times New Roman" w:hAnsi="Times New Roman"/>
              </w:rPr>
              <w:t>.</w:t>
            </w:r>
            <w:r w:rsidRPr="003C6D43">
              <w:rPr>
                <w:rFonts w:ascii="Times New Roman" w:hAnsi="Times New Roman"/>
              </w:rPr>
              <w:t xml:space="preserve"> № 131-ФЗ «Об общих принципах организации местного самоуправления в Российской Федерации»; от </w:t>
            </w:r>
            <w:r w:rsidRPr="003C6D43">
              <w:rPr>
                <w:rFonts w:ascii="Times New Roman" w:hAnsi="Times New Roman"/>
              </w:rPr>
              <w:lastRenderedPageBreak/>
              <w:t>27</w:t>
            </w:r>
            <w:r w:rsidR="00BA7AA9" w:rsidRPr="003C6D43">
              <w:rPr>
                <w:rFonts w:ascii="Times New Roman" w:hAnsi="Times New Roman"/>
              </w:rPr>
              <w:t>.07.</w:t>
            </w:r>
            <w:r w:rsidRPr="003C6D43">
              <w:rPr>
                <w:rFonts w:ascii="Times New Roman" w:hAnsi="Times New Roman"/>
              </w:rPr>
              <w:t>2010 г</w:t>
            </w:r>
            <w:r w:rsidR="00BA7AA9" w:rsidRPr="003C6D43">
              <w:rPr>
                <w:rFonts w:ascii="Times New Roman" w:hAnsi="Times New Roman"/>
              </w:rPr>
              <w:t>.</w:t>
            </w:r>
            <w:r w:rsidRPr="003C6D43">
              <w:rPr>
                <w:rFonts w:ascii="Times New Roman" w:hAnsi="Times New Roman"/>
              </w:rPr>
              <w:t xml:space="preserve"> № 210-ФЗ «Об организации предоставления государственных и муниципальных услуг»; от 27</w:t>
            </w:r>
            <w:r w:rsidR="00BA7AA9" w:rsidRPr="003C6D43">
              <w:rPr>
                <w:rFonts w:ascii="Times New Roman" w:hAnsi="Times New Roman"/>
              </w:rPr>
              <w:t>.07.</w:t>
            </w:r>
            <w:r w:rsidRPr="003C6D43">
              <w:rPr>
                <w:rFonts w:ascii="Times New Roman" w:hAnsi="Times New Roman"/>
              </w:rPr>
              <w:t>2006 г</w:t>
            </w:r>
            <w:r w:rsidR="00BA7AA9" w:rsidRPr="003C6D43">
              <w:rPr>
                <w:rFonts w:ascii="Times New Roman" w:hAnsi="Times New Roman"/>
              </w:rPr>
              <w:t>.</w:t>
            </w:r>
            <w:r w:rsidRPr="003C6D43">
              <w:rPr>
                <w:rFonts w:ascii="Times New Roman" w:hAnsi="Times New Roman"/>
              </w:rPr>
              <w:t xml:space="preserve"> № 152-ФЗ «О персональных данных»; от </w:t>
            </w:r>
            <w:r w:rsidR="00AC5655" w:rsidRPr="003C6D43">
              <w:rPr>
                <w:rFonts w:ascii="Times New Roman" w:hAnsi="Times New Roman"/>
              </w:rPr>
              <w:t>06.04.2011</w:t>
            </w:r>
            <w:r w:rsidRPr="003C6D43">
              <w:rPr>
                <w:rFonts w:ascii="Times New Roman" w:hAnsi="Times New Roman"/>
              </w:rPr>
              <w:t xml:space="preserve"> г</w:t>
            </w:r>
            <w:r w:rsidR="00BA7AA9" w:rsidRPr="003C6D43">
              <w:rPr>
                <w:rFonts w:ascii="Times New Roman" w:hAnsi="Times New Roman"/>
              </w:rPr>
              <w:t>.</w:t>
            </w:r>
            <w:r w:rsidRPr="003C6D43">
              <w:rPr>
                <w:rFonts w:ascii="Times New Roman" w:hAnsi="Times New Roman"/>
              </w:rPr>
              <w:t xml:space="preserve"> № </w:t>
            </w:r>
            <w:r w:rsidR="00AC5655" w:rsidRPr="003C6D43">
              <w:rPr>
                <w:rFonts w:ascii="Times New Roman" w:hAnsi="Times New Roman"/>
              </w:rPr>
              <w:t>63</w:t>
            </w:r>
            <w:r w:rsidRPr="003C6D43">
              <w:rPr>
                <w:rFonts w:ascii="Times New Roman" w:hAnsi="Times New Roman"/>
              </w:rPr>
              <w:t>-ФЗ «</w:t>
            </w:r>
            <w:r w:rsidR="00AC5655" w:rsidRPr="003C6D43">
              <w:rPr>
                <w:rFonts w:ascii="Times New Roman" w:hAnsi="Times New Roman"/>
              </w:rPr>
              <w:t>Об электронной подписи</w:t>
            </w:r>
            <w:r w:rsidRPr="003C6D43">
              <w:rPr>
                <w:rFonts w:ascii="Times New Roman" w:hAnsi="Times New Roman"/>
              </w:rPr>
              <w:t>»;</w:t>
            </w:r>
            <w:r w:rsidR="00CD19E7" w:rsidRPr="003C6D43">
              <w:rPr>
                <w:rFonts w:ascii="Times New Roman" w:hAnsi="Times New Roman"/>
              </w:rPr>
              <w:t xml:space="preserve"> </w:t>
            </w:r>
            <w:r w:rsidR="003B2AAE" w:rsidRPr="003C6D43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3B2AAE" w:rsidP="00CD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3C6D43">
              <w:rPr>
                <w:rFonts w:ascii="Times New Roman" w:hAnsi="Times New Roman"/>
              </w:rPr>
              <w:t xml:space="preserve">редоставление </w:t>
            </w:r>
            <w:r w:rsidR="00CD19E7" w:rsidRPr="003C6D43">
              <w:rPr>
                <w:rFonts w:ascii="Times New Roman" w:hAnsi="Times New Roman"/>
              </w:rPr>
              <w:t xml:space="preserve">разрешения на отклонение от предельных параметров разрешенного строительства, реконструкции объекта капитального </w:t>
            </w:r>
            <w:r w:rsidR="00CD19E7" w:rsidRPr="003C6D43">
              <w:rPr>
                <w:rFonts w:ascii="Times New Roman" w:hAnsi="Times New Roman"/>
              </w:rPr>
              <w:lastRenderedPageBreak/>
              <w:t>строительства</w:t>
            </w:r>
            <w:r w:rsidRPr="003C6D43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F5B" w:rsidRPr="003C6D43" w:rsidRDefault="00F97F5B" w:rsidP="00104D72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6D2037" w:rsidRPr="003C6D43" w:rsidTr="001A220E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6D2037" w:rsidP="008343DE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="008343DE" w:rsidRPr="003C6D43">
              <w:rPr>
                <w:rFonts w:ascii="Times New Roman" w:hAnsi="Times New Roman"/>
                <w:color w:val="000000"/>
              </w:rPr>
              <w:t>1.</w:t>
            </w:r>
            <w:r w:rsidRPr="003C6D4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8343DE" w:rsidP="00104D72">
            <w:pPr>
              <w:pStyle w:val="a3"/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3C6D43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3C6D43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6D2037" w:rsidP="00104D7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3C6D43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BA7AA9" w:rsidP="00104D72">
            <w:pPr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BA7AA9" w:rsidP="00974B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3C6D43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3C6D43">
                <w:rPr>
                  <w:rFonts w:ascii="Times New Roman" w:hAnsi="Times New Roman"/>
                </w:rPr>
                <w:t>кодекс</w:t>
              </w:r>
            </w:hyperlink>
            <w:r w:rsidRPr="003C6D43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="008343DE" w:rsidRPr="003C6D43">
              <w:rPr>
                <w:rFonts w:ascii="Times New Roman" w:hAnsi="Times New Roman"/>
                <w:color w:val="000000"/>
              </w:rPr>
              <w:t xml:space="preserve"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</w:t>
            </w:r>
            <w:r w:rsidR="008343DE" w:rsidRPr="003C6D43">
              <w:rPr>
                <w:rFonts w:ascii="Times New Roman" w:hAnsi="Times New Roman"/>
                <w:color w:val="000000"/>
              </w:rPr>
              <w:lastRenderedPageBreak/>
              <w:t>Федерации»</w:t>
            </w:r>
            <w:r w:rsidRPr="003C6D43">
              <w:rPr>
                <w:rFonts w:ascii="Times New Roman" w:hAnsi="Times New Roman"/>
              </w:rPr>
              <w:t>;</w:t>
            </w:r>
            <w:proofErr w:type="gramEnd"/>
            <w:r w:rsidRPr="003C6D43">
              <w:rPr>
                <w:rFonts w:ascii="Times New Roman" w:hAnsi="Times New Roman"/>
              </w:rPr>
              <w:t xml:space="preserve"> </w:t>
            </w:r>
            <w:r w:rsidR="008343DE" w:rsidRPr="003C6D43">
              <w:rPr>
                <w:rFonts w:ascii="Times New Roman" w:hAnsi="Times New Roman"/>
              </w:rPr>
              <w:t xml:space="preserve">от 27.07.2006 г. № 152-ФЗ «О персональных данных»; от 06.04.2011 г. № 63-ФЗ «Об электронной подписи»; </w:t>
            </w:r>
            <w:r w:rsidRPr="003C6D43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="00383C29" w:rsidRPr="003C6D43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6D2037" w:rsidP="0035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3C6D43">
              <w:rPr>
                <w:rFonts w:ascii="Times New Roman" w:hAnsi="Times New Roman"/>
              </w:rPr>
              <w:t xml:space="preserve">редоставление </w:t>
            </w:r>
            <w:r w:rsidR="003560B8" w:rsidRPr="003C6D43">
              <w:rPr>
                <w:rFonts w:ascii="Times New Roman" w:hAnsi="Times New Roman"/>
              </w:rPr>
              <w:t xml:space="preserve">уведомления о соответствии </w:t>
            </w:r>
            <w:proofErr w:type="gramStart"/>
            <w:r w:rsidR="003560B8" w:rsidRPr="003C6D43">
              <w:rPr>
                <w:rFonts w:ascii="Times New Roman" w:hAnsi="Times New Roman"/>
              </w:rPr>
              <w:t>построенных</w:t>
            </w:r>
            <w:proofErr w:type="gramEnd"/>
            <w:r w:rsidR="003560B8" w:rsidRPr="003C6D43">
              <w:rPr>
                <w:rFonts w:ascii="Times New Roman" w:hAnsi="Times New Roman"/>
              </w:rPr>
              <w:t xml:space="preserve"> или реконструированных </w:t>
            </w:r>
            <w:r w:rsidR="003560B8" w:rsidRPr="003C6D43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Fonts w:ascii="Times New Roman" w:hAnsi="Times New Roman"/>
                <w:shd w:val="clear" w:color="auto" w:fill="FFFFFF"/>
              </w:rPr>
              <w:t>или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="003560B8" w:rsidRPr="003C6D4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3560B8" w:rsidRPr="003C6D43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="003560B8" w:rsidRPr="003C6D43">
              <w:rPr>
                <w:rFonts w:ascii="Times New Roman" w:hAnsi="Times New Roman"/>
              </w:rPr>
              <w:t xml:space="preserve"> </w:t>
            </w:r>
            <w:r w:rsidRPr="003C6D43">
              <w:rPr>
                <w:rFonts w:ascii="Times New Roman" w:hAnsi="Times New Roman"/>
              </w:rPr>
              <w:t>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2037" w:rsidRPr="003C6D43" w:rsidRDefault="006D2037" w:rsidP="00104D72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3C6D43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</w:tbl>
    <w:p w:rsidR="0029380E" w:rsidRPr="00C716AF" w:rsidRDefault="0029380E" w:rsidP="004219D2">
      <w:pPr>
        <w:pStyle w:val="ConsPlusNormal"/>
        <w:suppressAutoHyphens/>
        <w:jc w:val="both"/>
        <w:rPr>
          <w:rFonts w:ascii="Times New Roman" w:hAnsi="Times New Roman"/>
          <w:sz w:val="14"/>
          <w:szCs w:val="28"/>
        </w:rPr>
      </w:pPr>
    </w:p>
    <w:p w:rsidR="005D5E9F" w:rsidRPr="003C6D43" w:rsidRDefault="000B37C0" w:rsidP="00104D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1.2. </w:t>
      </w:r>
      <w:r w:rsidR="005D5E9F" w:rsidRPr="003C6D43">
        <w:rPr>
          <w:rFonts w:ascii="Times New Roman" w:hAnsi="Times New Roman" w:cs="Times New Roman"/>
          <w:sz w:val="28"/>
          <w:szCs w:val="28"/>
        </w:rPr>
        <w:t>пункт</w:t>
      </w:r>
      <w:r w:rsidR="00D52264">
        <w:rPr>
          <w:rFonts w:ascii="Times New Roman" w:hAnsi="Times New Roman" w:cs="Times New Roman"/>
          <w:sz w:val="28"/>
          <w:szCs w:val="28"/>
        </w:rPr>
        <w:t>ы</w:t>
      </w:r>
      <w:r w:rsidR="005D5E9F" w:rsidRPr="003C6D43">
        <w:rPr>
          <w:rFonts w:ascii="Times New Roman" w:hAnsi="Times New Roman" w:cs="Times New Roman"/>
          <w:sz w:val="28"/>
          <w:szCs w:val="28"/>
        </w:rPr>
        <w:t xml:space="preserve"> 1.2.8</w:t>
      </w:r>
      <w:r w:rsidR="00D52264">
        <w:rPr>
          <w:rFonts w:ascii="Times New Roman" w:hAnsi="Times New Roman" w:cs="Times New Roman"/>
          <w:sz w:val="28"/>
          <w:szCs w:val="28"/>
        </w:rPr>
        <w:t xml:space="preserve"> и 1.2.22</w:t>
      </w:r>
      <w:r w:rsidR="005D5E9F" w:rsidRPr="003C6D43">
        <w:rPr>
          <w:rFonts w:ascii="Times New Roman" w:hAnsi="Times New Roman" w:cs="Times New Roman"/>
          <w:sz w:val="28"/>
          <w:szCs w:val="28"/>
        </w:rPr>
        <w:t xml:space="preserve"> раздела 2 исключить;</w:t>
      </w:r>
    </w:p>
    <w:p w:rsidR="005D5E9F" w:rsidRPr="003C6D43" w:rsidRDefault="005D5E9F" w:rsidP="00104D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54E4" w:rsidRPr="003C6D43" w:rsidRDefault="005D5E9F" w:rsidP="00104D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1.3. </w:t>
      </w:r>
      <w:r w:rsidR="00C716AF" w:rsidRPr="003C6D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C6D43">
        <w:rPr>
          <w:rFonts w:ascii="Times New Roman" w:hAnsi="Times New Roman" w:cs="Times New Roman"/>
          <w:sz w:val="28"/>
          <w:szCs w:val="28"/>
        </w:rPr>
        <w:t>9</w:t>
      </w:r>
      <w:r w:rsidR="00C716AF" w:rsidRPr="003C6D43">
        <w:rPr>
          <w:rFonts w:ascii="Times New Roman" w:hAnsi="Times New Roman" w:cs="Times New Roman"/>
          <w:sz w:val="28"/>
          <w:szCs w:val="28"/>
        </w:rPr>
        <w:t xml:space="preserve"> дополнить пунктом 1.</w:t>
      </w:r>
      <w:r w:rsidRPr="003C6D43">
        <w:rPr>
          <w:rFonts w:ascii="Times New Roman" w:hAnsi="Times New Roman" w:cs="Times New Roman"/>
          <w:sz w:val="28"/>
          <w:szCs w:val="28"/>
        </w:rPr>
        <w:t>9</w:t>
      </w:r>
      <w:r w:rsidR="00C716AF" w:rsidRPr="003C6D43">
        <w:rPr>
          <w:rFonts w:ascii="Times New Roman" w:hAnsi="Times New Roman" w:cs="Times New Roman"/>
          <w:sz w:val="28"/>
          <w:szCs w:val="28"/>
        </w:rPr>
        <w:t>.</w:t>
      </w:r>
      <w:r w:rsidRPr="003C6D43">
        <w:rPr>
          <w:rFonts w:ascii="Times New Roman" w:hAnsi="Times New Roman" w:cs="Times New Roman"/>
          <w:sz w:val="28"/>
          <w:szCs w:val="28"/>
        </w:rPr>
        <w:t>2</w:t>
      </w:r>
      <w:r w:rsidR="00C716AF" w:rsidRPr="003C6D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5541" w:rsidRPr="006516E3" w:rsidRDefault="00D95541" w:rsidP="004219D2">
      <w:pPr>
        <w:pStyle w:val="ConsPlusNormal"/>
        <w:suppressAutoHyphens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700"/>
        <w:gridCol w:w="1985"/>
        <w:gridCol w:w="1559"/>
        <w:gridCol w:w="992"/>
      </w:tblGrid>
      <w:tr w:rsidR="003C6D43" w:rsidRPr="003C6D43" w:rsidTr="00942636">
        <w:trPr>
          <w:trHeight w:val="2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4E5C86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104D72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4F0DB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4F0DB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974B12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C6D43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10" w:history="1">
              <w:r w:rsidRPr="003C6D43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3C6D43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</w:t>
            </w:r>
            <w:r w:rsidRPr="003C6D43">
              <w:rPr>
                <w:rFonts w:ascii="Times New Roman" w:hAnsi="Times New Roman"/>
                <w:color w:val="000000" w:themeColor="text1"/>
              </w:rPr>
              <w:lastRenderedPageBreak/>
              <w:t>отходах производства и потребления»;</w:t>
            </w:r>
            <w:proofErr w:type="gramEnd"/>
            <w:r w:rsidRPr="003C6D43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974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4B12" w:rsidRPr="003C6D43" w:rsidRDefault="00974B12" w:rsidP="00104D72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3C6D43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</w:tbl>
    <w:p w:rsidR="000654E4" w:rsidRPr="000654E4" w:rsidRDefault="000654E4" w:rsidP="000654E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0A8" w:rsidRPr="008729B0" w:rsidRDefault="00354826" w:rsidP="00104D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2. </w:t>
      </w:r>
      <w:r w:rsidR="00942636" w:rsidRPr="008729B0">
        <w:rPr>
          <w:rFonts w:ascii="Times New Roman" w:hAnsi="Times New Roman"/>
          <w:sz w:val="28"/>
          <w:szCs w:val="28"/>
        </w:rPr>
        <w:t xml:space="preserve">Ведущему специалисту администрации по организационной работе (Лисецкая И.В.) опубликовать настоящее постановление в газете «Новости» и разместить </w:t>
      </w:r>
      <w:r w:rsidR="007070A8" w:rsidRPr="008729B0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</w:t>
      </w:r>
      <w:r w:rsidR="007070A8" w:rsidRPr="008729B0">
        <w:rPr>
          <w:rFonts w:ascii="Times New Roman" w:hAnsi="Times New Roman"/>
          <w:sz w:val="28"/>
          <w:szCs w:val="28"/>
        </w:rPr>
        <w:t>Тельминского</w:t>
      </w:r>
      <w:r w:rsidR="007070A8" w:rsidRPr="008729B0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8729B0" w:rsidRDefault="00354826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</w:t>
      </w:r>
      <w:r w:rsidR="007C181E" w:rsidRPr="008729B0">
        <w:rPr>
          <w:rFonts w:ascii="Times New Roman" w:hAnsi="Times New Roman"/>
          <w:sz w:val="28"/>
          <w:szCs w:val="28"/>
        </w:rPr>
        <w:t>дня официального опубликования.</w:t>
      </w:r>
    </w:p>
    <w:p w:rsidR="007C181E" w:rsidRPr="008729B0" w:rsidRDefault="007C181E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81E" w:rsidRPr="008729B0" w:rsidRDefault="007C181E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257A05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№114</w:t>
      </w:r>
      <w:r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E66C0E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</w:t>
            </w:r>
            <w:r w:rsidRPr="00E66C0E">
              <w:rPr>
                <w:rFonts w:ascii="Times New Roman" w:hAnsi="Times New Roman"/>
              </w:rPr>
              <w:lastRenderedPageBreak/>
              <w:t xml:space="preserve">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</w:t>
            </w:r>
            <w:r w:rsidRPr="00E66C0E">
              <w:rPr>
                <w:rFonts w:ascii="Times New Roman" w:hAnsi="Times New Roman"/>
              </w:rPr>
              <w:lastRenderedPageBreak/>
              <w:t>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6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Заявители, имеющие право на получение услуги в соответствии с </w:t>
            </w:r>
            <w:r w:rsidRPr="00E66C0E">
              <w:rPr>
                <w:rFonts w:ascii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Соглашение о перераспределении земельных участков или отказ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52264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</w:t>
            </w:r>
            <w:r w:rsidRPr="00E66C0E">
              <w:rPr>
                <w:rFonts w:ascii="Times New Roman" w:hAnsi="Times New Roman"/>
              </w:rPr>
              <w:lastRenderedPageBreak/>
              <w:t>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Основы законодательства Российской Федерации о нотариате от </w:t>
            </w:r>
            <w:r w:rsidRPr="00E66C0E">
              <w:rPr>
                <w:rFonts w:ascii="Times New Roman" w:hAnsi="Times New Roman"/>
              </w:rPr>
              <w:lastRenderedPageBreak/>
              <w:t>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</w:t>
            </w:r>
            <w:r w:rsidRPr="00E66C0E">
              <w:rPr>
                <w:rFonts w:ascii="Times New Roman" w:hAnsi="Times New Roman"/>
              </w:rPr>
              <w:lastRenderedPageBreak/>
              <w:t>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5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704E6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</w:t>
            </w:r>
            <w:r w:rsidRPr="00E66C0E">
              <w:rPr>
                <w:rFonts w:ascii="Times New Roman" w:hAnsi="Times New Roman"/>
              </w:rPr>
              <w:lastRenderedPageBreak/>
              <w:t>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</w:t>
            </w:r>
            <w:r w:rsidRPr="00E66C0E">
              <w:rPr>
                <w:rFonts w:ascii="Times New Roman" w:hAnsi="Times New Roman"/>
              </w:rPr>
              <w:lastRenderedPageBreak/>
              <w:t>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</w:t>
            </w:r>
            <w:r w:rsidRPr="00E66C0E">
              <w:rPr>
                <w:rFonts w:ascii="Times New Roman" w:hAnsi="Times New Roman"/>
              </w:rPr>
              <w:lastRenderedPageBreak/>
              <w:t>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Разработка технических условий подключения объектов капитального строительства к сетям инженерно-технического </w:t>
            </w:r>
            <w:r w:rsidRPr="00E66C0E"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или организации, осуществляющие хранение учетно-</w:t>
            </w:r>
            <w:r w:rsidRPr="00E66C0E">
              <w:rPr>
                <w:rFonts w:ascii="Times New Roman" w:hAnsi="Times New Roman"/>
              </w:rPr>
              <w:lastRenderedPageBreak/>
              <w:t>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7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</w:t>
            </w:r>
            <w:r w:rsidRPr="00E66C0E">
              <w:rPr>
                <w:rFonts w:ascii="Times New Roman" w:hAnsi="Times New Roman"/>
              </w:rPr>
              <w:lastRenderedPageBreak/>
              <w:t>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Администрация городского поселения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</w:t>
            </w:r>
            <w:r w:rsidRPr="00E66C0E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</w:t>
            </w:r>
            <w:r w:rsidRPr="00E66C0E">
              <w:rPr>
                <w:rFonts w:ascii="Times New Roman" w:hAnsi="Times New Roman"/>
              </w:rPr>
              <w:lastRenderedPageBreak/>
              <w:t>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560B8"/>
    <w:rsid w:val="00361047"/>
    <w:rsid w:val="00383C29"/>
    <w:rsid w:val="003922AA"/>
    <w:rsid w:val="00394ADC"/>
    <w:rsid w:val="00396BF4"/>
    <w:rsid w:val="003A367B"/>
    <w:rsid w:val="003B0DF5"/>
    <w:rsid w:val="003B2AAE"/>
    <w:rsid w:val="003C6D43"/>
    <w:rsid w:val="003D0D5B"/>
    <w:rsid w:val="003F1124"/>
    <w:rsid w:val="003F22AA"/>
    <w:rsid w:val="003F39F5"/>
    <w:rsid w:val="003F72E4"/>
    <w:rsid w:val="0041141D"/>
    <w:rsid w:val="004219D2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74F55"/>
    <w:rsid w:val="005871D4"/>
    <w:rsid w:val="00594CAC"/>
    <w:rsid w:val="005B56E6"/>
    <w:rsid w:val="005D5E9F"/>
    <w:rsid w:val="005D6923"/>
    <w:rsid w:val="005E321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1D38"/>
    <w:rsid w:val="00684BD4"/>
    <w:rsid w:val="006925B2"/>
    <w:rsid w:val="006968E6"/>
    <w:rsid w:val="006A3F00"/>
    <w:rsid w:val="006B1D22"/>
    <w:rsid w:val="006B7E28"/>
    <w:rsid w:val="006C2331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4B12"/>
    <w:rsid w:val="009B034B"/>
    <w:rsid w:val="009E2B9D"/>
    <w:rsid w:val="009F52EF"/>
    <w:rsid w:val="00A056A7"/>
    <w:rsid w:val="00A16342"/>
    <w:rsid w:val="00A6692F"/>
    <w:rsid w:val="00A671A8"/>
    <w:rsid w:val="00A70BF1"/>
    <w:rsid w:val="00A71499"/>
    <w:rsid w:val="00A83422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66C0E"/>
    <w:rsid w:val="00E82FCB"/>
    <w:rsid w:val="00EA1609"/>
    <w:rsid w:val="00EB0987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D4A1E61F59CE58838F656AF0A23A3F89DF3BD7B6D4CF6EAEF4787A33AAUE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hyperlink" Target="consultantplus://offline/ref=434CBBC0EA2E6F992D3D685E0C09A3F62AEBC61F2277B82AC7E410B93B76m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main?base=LAW;n=12326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2799;fld=134" TargetMode="External"/><Relationship Id="rId23" Type="http://schemas.openxmlformats.org/officeDocument/2006/relationships/hyperlink" Target="consultantplus://offline/main?base=LAW;n=122799;fld=134" TargetMode="External"/><Relationship Id="rId28" Type="http://schemas.openxmlformats.org/officeDocument/2006/relationships/hyperlink" Target="consultantplus://offline/ref=FB8B39CBFD5F5EE3EB27ABA147970BBBD89E18D6B3058EFA4EC659439Ez3a5H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ref=BF300DE526B31AE8B73ACB7F78A569B9DB1C4F27C4C7D7E3CF97539BE2d205B" TargetMode="External"/><Relationship Id="rId27" Type="http://schemas.openxmlformats.org/officeDocument/2006/relationships/hyperlink" Target="consultantplus://offline/ref=D4A1E61F59CE58838F656AF0A23A3F89DF3BD7B4D5C36EAEF4787A33AAUEd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DDCA-15A2-4A3D-9BA5-77C7985C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31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148</cp:revision>
  <cp:lastPrinted>2019-04-14T23:47:00Z</cp:lastPrinted>
  <dcterms:created xsi:type="dcterms:W3CDTF">2013-02-24T14:41:00Z</dcterms:created>
  <dcterms:modified xsi:type="dcterms:W3CDTF">2019-04-15T03:55:00Z</dcterms:modified>
</cp:coreProperties>
</file>